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17F" w:rsidRPr="00DB5A76" w:rsidRDefault="008D217F" w:rsidP="008D217F">
      <w:pPr>
        <w:ind w:left="6300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8D217F" w:rsidRPr="00DB5A76" w:rsidRDefault="008D217F" w:rsidP="008D217F">
      <w:pPr>
        <w:ind w:left="6300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Розпорядження голови облдержадміністрації</w:t>
      </w:r>
    </w:p>
    <w:p w:rsidR="008D217F" w:rsidRPr="00DB5A76" w:rsidRDefault="008D217F" w:rsidP="008D217F">
      <w:pPr>
        <w:ind w:left="63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01.02.2010</w:t>
      </w:r>
      <w:r w:rsidRPr="00DB5A76">
        <w:rPr>
          <w:rFonts w:ascii="Times New Roman" w:hAnsi="Times New Roman"/>
          <w:sz w:val="28"/>
          <w:szCs w:val="28"/>
          <w:lang w:val="uk-UA"/>
        </w:rPr>
        <w:t xml:space="preserve">   №</w:t>
      </w:r>
      <w:r>
        <w:rPr>
          <w:rFonts w:ascii="Times New Roman" w:hAnsi="Times New Roman"/>
          <w:sz w:val="28"/>
          <w:szCs w:val="28"/>
          <w:lang w:val="uk-UA"/>
        </w:rPr>
        <w:t>28</w:t>
      </w:r>
    </w:p>
    <w:p w:rsidR="008D217F" w:rsidRPr="00DB5A76" w:rsidRDefault="008D217F" w:rsidP="008D217F">
      <w:pPr>
        <w:ind w:left="6300"/>
        <w:rPr>
          <w:rFonts w:ascii="Times New Roman" w:hAnsi="Times New Roman"/>
          <w:sz w:val="28"/>
          <w:szCs w:val="28"/>
          <w:lang w:val="uk-UA"/>
        </w:rPr>
      </w:pPr>
    </w:p>
    <w:p w:rsidR="008D217F" w:rsidRPr="00DB5A76" w:rsidRDefault="008D217F" w:rsidP="008D217F">
      <w:pPr>
        <w:rPr>
          <w:rFonts w:ascii="Times New Roman" w:hAnsi="Times New Roman"/>
          <w:sz w:val="28"/>
          <w:szCs w:val="28"/>
          <w:lang w:val="uk-UA"/>
        </w:rPr>
      </w:pPr>
    </w:p>
    <w:p w:rsidR="008D217F" w:rsidRPr="00DB5A76" w:rsidRDefault="008D217F" w:rsidP="008D217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СКЛАД</w:t>
      </w:r>
    </w:p>
    <w:p w:rsidR="008D217F" w:rsidRPr="00DB5A76" w:rsidRDefault="008D217F" w:rsidP="008D217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Style w:val="FontStyle12"/>
          <w:lang w:val="uk-UA" w:eastAsia="uk-UA"/>
        </w:rPr>
        <w:t xml:space="preserve">регіональної галузевої Ради </w:t>
      </w:r>
      <w:r w:rsidRPr="00DB5A76">
        <w:rPr>
          <w:rFonts w:ascii="Times New Roman" w:hAnsi="Times New Roman"/>
          <w:sz w:val="28"/>
          <w:szCs w:val="28"/>
          <w:lang w:val="uk-UA"/>
        </w:rPr>
        <w:t>консультантів з питань оціночної, юридичної експертної та аудиторської діяльності</w:t>
      </w:r>
    </w:p>
    <w:p w:rsidR="008D217F" w:rsidRPr="00DB5A76" w:rsidRDefault="008D217F" w:rsidP="008D21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27" w:type="dxa"/>
        <w:tblInd w:w="108" w:type="dxa"/>
        <w:tblLook w:val="0000" w:firstRow="0" w:lastRow="0" w:firstColumn="0" w:lastColumn="0" w:noHBand="0" w:noVBand="0"/>
      </w:tblPr>
      <w:tblGrid>
        <w:gridCol w:w="4487"/>
        <w:gridCol w:w="5040"/>
      </w:tblGrid>
      <w:tr w:rsidR="008D217F" w:rsidRPr="00DB5A76" w:rsidTr="008D217F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487" w:type="dxa"/>
          </w:tcPr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B5A76">
              <w:rPr>
                <w:rFonts w:ascii="Times New Roman" w:hAnsi="Times New Roman"/>
                <w:sz w:val="28"/>
                <w:szCs w:val="28"/>
                <w:lang w:val="uk-UA"/>
              </w:rPr>
              <w:t>Бардаков</w:t>
            </w:r>
            <w:proofErr w:type="spellEnd"/>
          </w:p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5A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Анатолій Іванович </w:t>
            </w:r>
          </w:p>
        </w:tc>
        <w:tc>
          <w:tcPr>
            <w:tcW w:w="5040" w:type="dxa"/>
          </w:tcPr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5A76">
              <w:rPr>
                <w:rFonts w:ascii="Times New Roman" w:hAnsi="Times New Roman"/>
                <w:sz w:val="28"/>
                <w:szCs w:val="28"/>
                <w:lang w:val="uk-UA"/>
              </w:rPr>
              <w:t>- суб’єкт підприємницької діяльності</w:t>
            </w:r>
          </w:p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D217F" w:rsidRPr="00DB5A76" w:rsidTr="008D217F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487" w:type="dxa"/>
          </w:tcPr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5A76">
              <w:rPr>
                <w:rFonts w:ascii="Times New Roman" w:hAnsi="Times New Roman"/>
                <w:sz w:val="28"/>
                <w:szCs w:val="28"/>
                <w:lang w:val="uk-UA"/>
              </w:rPr>
              <w:t>Волков</w:t>
            </w:r>
          </w:p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5A76">
              <w:rPr>
                <w:rFonts w:ascii="Times New Roman" w:hAnsi="Times New Roman"/>
                <w:sz w:val="28"/>
                <w:szCs w:val="28"/>
                <w:lang w:val="uk-UA"/>
              </w:rPr>
              <w:t>Костянтин Едуардович</w:t>
            </w:r>
          </w:p>
        </w:tc>
        <w:tc>
          <w:tcPr>
            <w:tcW w:w="5040" w:type="dxa"/>
          </w:tcPr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5A76">
              <w:rPr>
                <w:rFonts w:ascii="Times New Roman" w:hAnsi="Times New Roman"/>
                <w:sz w:val="28"/>
                <w:szCs w:val="28"/>
                <w:lang w:val="uk-UA"/>
              </w:rPr>
              <w:t>- суб’єкт підприємницької діяльності</w:t>
            </w:r>
          </w:p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D217F" w:rsidRPr="00DB5A76" w:rsidTr="008D217F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487" w:type="dxa"/>
          </w:tcPr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Гажієнко</w:t>
            </w:r>
            <w:proofErr w:type="spellEnd"/>
          </w:p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5A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Лариса Василівна </w:t>
            </w:r>
          </w:p>
        </w:tc>
        <w:tc>
          <w:tcPr>
            <w:tcW w:w="5040" w:type="dxa"/>
          </w:tcPr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5A76">
              <w:rPr>
                <w:rFonts w:ascii="Times New Roman" w:hAnsi="Times New Roman"/>
                <w:sz w:val="28"/>
                <w:szCs w:val="28"/>
                <w:lang w:val="uk-UA"/>
              </w:rPr>
              <w:t>- директор аудиторської фірми „Аудит-сервіс"</w:t>
            </w:r>
          </w:p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D217F" w:rsidRPr="00DB5A76" w:rsidTr="008D217F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487" w:type="dxa"/>
          </w:tcPr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Дудник</w:t>
            </w:r>
          </w:p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5A76">
              <w:rPr>
                <w:rFonts w:ascii="Times New Roman" w:hAnsi="Times New Roman"/>
                <w:sz w:val="28"/>
                <w:szCs w:val="28"/>
                <w:lang w:val="uk-UA"/>
              </w:rPr>
              <w:t>Олександр Пилипович</w:t>
            </w:r>
          </w:p>
        </w:tc>
        <w:tc>
          <w:tcPr>
            <w:tcW w:w="5040" w:type="dxa"/>
          </w:tcPr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5A76">
              <w:rPr>
                <w:rFonts w:ascii="Times New Roman" w:hAnsi="Times New Roman"/>
                <w:sz w:val="28"/>
                <w:szCs w:val="28"/>
                <w:lang w:val="uk-UA"/>
              </w:rPr>
              <w:t>- віце-президент Полтавської торгово-промислової палати</w:t>
            </w:r>
          </w:p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D217F" w:rsidRPr="00DB5A76" w:rsidTr="008D217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487" w:type="dxa"/>
          </w:tcPr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Підварчан</w:t>
            </w:r>
            <w:proofErr w:type="spellEnd"/>
          </w:p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5A76">
              <w:rPr>
                <w:rFonts w:ascii="Times New Roman" w:hAnsi="Times New Roman"/>
                <w:sz w:val="28"/>
                <w:szCs w:val="28"/>
                <w:lang w:val="uk-UA"/>
              </w:rPr>
              <w:t>Вадим Володимирович</w:t>
            </w:r>
          </w:p>
        </w:tc>
        <w:tc>
          <w:tcPr>
            <w:tcW w:w="5040" w:type="dxa"/>
          </w:tcPr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5A76">
              <w:rPr>
                <w:rFonts w:ascii="Times New Roman" w:hAnsi="Times New Roman"/>
                <w:sz w:val="28"/>
                <w:szCs w:val="28"/>
                <w:lang w:val="uk-UA"/>
              </w:rPr>
              <w:t>- виконуючий обов’язки директора регіонального експертно-консалтингового центру „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Полтава-консалтинг”</w:t>
            </w:r>
            <w:proofErr w:type="spellEnd"/>
          </w:p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D217F" w:rsidRPr="00DB5A76" w:rsidTr="008D217F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4487" w:type="dxa"/>
          </w:tcPr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5A76">
              <w:rPr>
                <w:rFonts w:ascii="Times New Roman" w:hAnsi="Times New Roman"/>
                <w:sz w:val="28"/>
                <w:szCs w:val="28"/>
                <w:lang w:val="uk-UA"/>
              </w:rPr>
              <w:t>Шве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денко</w:t>
            </w:r>
          </w:p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5A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Павло Романович </w:t>
            </w:r>
          </w:p>
        </w:tc>
        <w:tc>
          <w:tcPr>
            <w:tcW w:w="5040" w:type="dxa"/>
          </w:tcPr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5A76">
              <w:rPr>
                <w:rFonts w:ascii="Times New Roman" w:hAnsi="Times New Roman"/>
                <w:sz w:val="28"/>
                <w:szCs w:val="28"/>
                <w:lang w:val="uk-UA"/>
              </w:rPr>
              <w:t>- директор громадської організації „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Правників Полтави „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Сократ”</w:t>
            </w:r>
            <w:proofErr w:type="spellEnd"/>
          </w:p>
          <w:p w:rsidR="008D217F" w:rsidRPr="00DB5A76" w:rsidRDefault="008D217F" w:rsidP="008D21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D217F" w:rsidRPr="00DB5A76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17F" w:rsidRPr="00DB5A76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17F" w:rsidRPr="00DB5A76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17F" w:rsidRPr="00DB5A76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 xml:space="preserve">Заступник голови – </w:t>
      </w:r>
    </w:p>
    <w:p w:rsidR="008D217F" w:rsidRPr="00DB5A76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керівник апарату</w:t>
      </w:r>
    </w:p>
    <w:p w:rsidR="008D217F" w:rsidRPr="00DB5A76" w:rsidRDefault="008D217F" w:rsidP="008D217F">
      <w:pPr>
        <w:tabs>
          <w:tab w:val="left" w:pos="658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облдержадміністрації</w:t>
      </w:r>
      <w:r w:rsidRPr="00DB5A76">
        <w:rPr>
          <w:rFonts w:ascii="Times New Roman" w:hAnsi="Times New Roman"/>
          <w:sz w:val="28"/>
          <w:szCs w:val="28"/>
          <w:lang w:val="uk-UA"/>
        </w:rPr>
        <w:tab/>
        <w:t>С.А. Соловей</w:t>
      </w:r>
    </w:p>
    <w:p w:rsidR="008D217F" w:rsidRPr="00DB5A76" w:rsidRDefault="008D217F" w:rsidP="008D217F">
      <w:pPr>
        <w:widowControl/>
        <w:tabs>
          <w:tab w:val="left" w:pos="7418"/>
        </w:tabs>
        <w:rPr>
          <w:rStyle w:val="FontStyle12"/>
          <w:lang w:val="uk-UA" w:eastAsia="uk-UA"/>
        </w:rPr>
      </w:pPr>
    </w:p>
    <w:p w:rsidR="008D217F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17F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17F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17F" w:rsidRDefault="008D217F" w:rsidP="008D217F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8D217F" w:rsidRDefault="008D217F" w:rsidP="008D217F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8D217F" w:rsidRDefault="008D217F" w:rsidP="008D217F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8D217F" w:rsidRPr="008D217F" w:rsidRDefault="008D217F" w:rsidP="008D217F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8D217F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17F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17F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17F" w:rsidRPr="00DB5A76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  <w:t xml:space="preserve">              ЗАТВЕРДЖЕНО</w:t>
      </w:r>
    </w:p>
    <w:p w:rsidR="008D217F" w:rsidRPr="00DB5A76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  <w:t xml:space="preserve">              Розпорядження голови</w:t>
      </w:r>
    </w:p>
    <w:p w:rsidR="008D217F" w:rsidRPr="00DB5A76" w:rsidRDefault="008D217F" w:rsidP="008D217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облдержадміністрації</w:t>
      </w:r>
    </w:p>
    <w:p w:rsidR="008D217F" w:rsidRPr="00DB5A76" w:rsidRDefault="008D217F" w:rsidP="008D217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01.02.2010 </w:t>
      </w:r>
      <w:r w:rsidRPr="00DB5A76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28</w:t>
      </w:r>
    </w:p>
    <w:p w:rsidR="008D217F" w:rsidRDefault="008D217F" w:rsidP="008D217F">
      <w:pPr>
        <w:pStyle w:val="Style3"/>
        <w:widowControl/>
        <w:spacing w:line="240" w:lineRule="exact"/>
        <w:ind w:left="1116" w:right="1082"/>
        <w:rPr>
          <w:rFonts w:ascii="Times New Roman" w:hAnsi="Times New Roman"/>
          <w:sz w:val="28"/>
          <w:szCs w:val="28"/>
          <w:lang w:val="uk-UA"/>
        </w:rPr>
      </w:pPr>
    </w:p>
    <w:p w:rsidR="008D217F" w:rsidRDefault="008D217F" w:rsidP="008D217F">
      <w:pPr>
        <w:pStyle w:val="Style3"/>
        <w:widowControl/>
        <w:spacing w:line="240" w:lineRule="exact"/>
        <w:ind w:left="1116" w:right="1082"/>
        <w:rPr>
          <w:rFonts w:ascii="Times New Roman" w:hAnsi="Times New Roman"/>
          <w:sz w:val="28"/>
          <w:szCs w:val="28"/>
          <w:lang w:val="uk-UA"/>
        </w:rPr>
      </w:pPr>
    </w:p>
    <w:p w:rsidR="008D217F" w:rsidRPr="00DB5A76" w:rsidRDefault="008D217F" w:rsidP="008D217F">
      <w:pPr>
        <w:pStyle w:val="Style3"/>
        <w:widowControl/>
        <w:spacing w:line="240" w:lineRule="exact"/>
        <w:ind w:left="1116" w:right="1082"/>
        <w:rPr>
          <w:rFonts w:ascii="Times New Roman" w:hAnsi="Times New Roman"/>
          <w:sz w:val="28"/>
          <w:szCs w:val="28"/>
          <w:lang w:val="uk-UA"/>
        </w:rPr>
      </w:pPr>
    </w:p>
    <w:p w:rsidR="008D217F" w:rsidRPr="00DB5A76" w:rsidRDefault="008D217F" w:rsidP="008D217F">
      <w:pPr>
        <w:pStyle w:val="Style3"/>
        <w:widowControl/>
        <w:spacing w:line="240" w:lineRule="auto"/>
        <w:ind w:right="1083" w:firstLine="0"/>
        <w:jc w:val="center"/>
        <w:rPr>
          <w:rStyle w:val="FontStyle11"/>
          <w:rFonts w:ascii="Times New Roman" w:hAnsi="Times New Roman"/>
          <w:b/>
          <w:lang w:val="uk-UA" w:eastAsia="uk-UA"/>
        </w:rPr>
      </w:pPr>
      <w:r w:rsidRPr="00DB5A76">
        <w:rPr>
          <w:rStyle w:val="FontStyle11"/>
          <w:rFonts w:ascii="Times New Roman" w:hAnsi="Times New Roman"/>
          <w:b/>
          <w:lang w:val="uk-UA" w:eastAsia="uk-UA"/>
        </w:rPr>
        <w:t>ПОЛОЖЕННЯ</w:t>
      </w:r>
    </w:p>
    <w:p w:rsidR="008D217F" w:rsidRPr="00DB5A76" w:rsidRDefault="008D217F" w:rsidP="008D217F">
      <w:pPr>
        <w:pStyle w:val="Style3"/>
        <w:widowControl/>
        <w:spacing w:line="240" w:lineRule="auto"/>
        <w:ind w:right="1083" w:firstLine="0"/>
        <w:jc w:val="center"/>
        <w:rPr>
          <w:rStyle w:val="FontStyle11"/>
          <w:rFonts w:ascii="Times New Roman" w:hAnsi="Times New Roman"/>
          <w:lang w:val="uk-UA" w:eastAsia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регіональної галузевої Ради консультантів з питань оціночної, юридичної експертної та аудиторської діяльності</w:t>
      </w:r>
    </w:p>
    <w:p w:rsidR="008D217F" w:rsidRPr="00DB5A76" w:rsidRDefault="008D217F" w:rsidP="008D217F">
      <w:pPr>
        <w:pStyle w:val="Style4"/>
        <w:widowControl/>
        <w:numPr>
          <w:ilvl w:val="0"/>
          <w:numId w:val="1"/>
        </w:numPr>
        <w:tabs>
          <w:tab w:val="left" w:pos="0"/>
        </w:tabs>
        <w:spacing w:before="310"/>
        <w:ind w:firstLine="540"/>
        <w:rPr>
          <w:rStyle w:val="FontStyle12"/>
          <w:lang w:val="uk-UA" w:eastAsia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Регіональна галузева Рада консультантів з питань оціночної, юридичної експертної та аудиторської діяльності</w:t>
      </w:r>
      <w:r w:rsidRPr="00DB5A76">
        <w:rPr>
          <w:rStyle w:val="FontStyle12"/>
          <w:lang w:val="uk-UA" w:eastAsia="uk-UA"/>
        </w:rPr>
        <w:t xml:space="preserve">, </w:t>
      </w:r>
      <w:r w:rsidRPr="00DB5A76">
        <w:rPr>
          <w:rFonts w:ascii="Times New Roman" w:hAnsi="Times New Roman"/>
          <w:sz w:val="28"/>
          <w:szCs w:val="28"/>
          <w:lang w:val="uk-UA"/>
        </w:rPr>
        <w:t>є постійно діючим консультативно-дорадчим органом, що утворюється при Полтавській обласній державній адміністрації (далі - галузева Рада).</w:t>
      </w:r>
      <w:r w:rsidRPr="00DB5A76">
        <w:rPr>
          <w:rStyle w:val="FontStyle12"/>
          <w:lang w:val="uk-UA" w:eastAsia="uk-UA"/>
        </w:rPr>
        <w:t xml:space="preserve"> </w:t>
      </w:r>
    </w:p>
    <w:p w:rsidR="008D217F" w:rsidRPr="00DB5A76" w:rsidRDefault="008D217F" w:rsidP="008D217F">
      <w:pPr>
        <w:pStyle w:val="Style4"/>
        <w:widowControl/>
        <w:numPr>
          <w:ilvl w:val="0"/>
          <w:numId w:val="1"/>
        </w:numPr>
        <w:tabs>
          <w:tab w:val="left" w:pos="360"/>
        </w:tabs>
        <w:ind w:firstLine="540"/>
        <w:rPr>
          <w:rStyle w:val="FontStyle12"/>
          <w:lang w:val="uk-UA" w:eastAsia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 xml:space="preserve">Галузева Рада </w:t>
      </w:r>
      <w:r w:rsidRPr="00DB5A76">
        <w:rPr>
          <w:rStyle w:val="FontStyle12"/>
          <w:lang w:val="uk-UA" w:eastAsia="uk-UA"/>
        </w:rPr>
        <w:t xml:space="preserve">у своїй діяльності керується Конституцією, законами України, указами Президента України, постановами Верховної Ради України, прийнятими відповідно до Конституції і законів України, актами Кабінету Міністрів України, розпорядженнями голови облдержадміністрації та Положенням </w:t>
      </w:r>
      <w:r w:rsidRPr="00DB5A76">
        <w:rPr>
          <w:rFonts w:ascii="Times New Roman" w:hAnsi="Times New Roman"/>
          <w:sz w:val="28"/>
          <w:szCs w:val="28"/>
          <w:lang w:val="uk-UA"/>
        </w:rPr>
        <w:t>регіональної галузевої Ради консультантів з питань оціночної, юридичної експертної та аудиторської діяльності (далі - Положення)</w:t>
      </w:r>
      <w:r w:rsidRPr="00DB5A76">
        <w:rPr>
          <w:rStyle w:val="FontStyle12"/>
          <w:lang w:val="uk-UA" w:eastAsia="uk-UA"/>
        </w:rPr>
        <w:t>.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3. Основними завданнями галузевої Ради є:</w:t>
      </w:r>
    </w:p>
    <w:p w:rsidR="008D217F" w:rsidRPr="00DB5A76" w:rsidRDefault="008D217F" w:rsidP="008D217F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 xml:space="preserve">     3.1 сприяння у формуванні дієвого механізму взаємодії органів виконавчої влади і суб'єктів господарювання на засадах партнерства, відкритості та прозорості, а також у реалізації державної регуляторної політики у сфері </w:t>
      </w:r>
      <w:r w:rsidRPr="00DB5A76">
        <w:rPr>
          <w:rFonts w:ascii="Times New Roman" w:hAnsi="Times New Roman"/>
          <w:color w:val="000000"/>
          <w:sz w:val="28"/>
          <w:szCs w:val="28"/>
          <w:lang w:val="uk-UA"/>
        </w:rPr>
        <w:t>підприємництва;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 xml:space="preserve">3.2 підготовка в установленому порядку пропозицій щодо перегляду нормативно-правових </w:t>
      </w:r>
      <w:r w:rsidRPr="00DB5A76">
        <w:rPr>
          <w:rFonts w:ascii="Times New Roman" w:hAnsi="Times New Roman"/>
          <w:color w:val="000000"/>
          <w:sz w:val="28"/>
          <w:szCs w:val="28"/>
          <w:lang w:val="uk-UA"/>
        </w:rPr>
        <w:t>актів у сфері підприємництва;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5A76">
        <w:rPr>
          <w:rFonts w:ascii="Times New Roman" w:hAnsi="Times New Roman"/>
          <w:color w:val="000000"/>
          <w:sz w:val="28"/>
          <w:szCs w:val="28"/>
          <w:lang w:val="uk-UA"/>
        </w:rPr>
        <w:t>3.3 участь у підготовці до розгляду питань щодо створення сприятливого середовища для розвитку підприємництва та реалізації державної регуляторної політики;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5A76">
        <w:rPr>
          <w:rFonts w:ascii="Times New Roman" w:hAnsi="Times New Roman"/>
          <w:color w:val="000000"/>
          <w:sz w:val="28"/>
          <w:szCs w:val="28"/>
          <w:lang w:val="uk-UA"/>
        </w:rPr>
        <w:t>3.4 розгляд проектів щодо комплексних та цільових регіональних програм розвитку підприємництва та проведення аналізу їх виконання;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3.5 підготовка та подання відповідним органам виконавчої влади та місцевого самоврядування пропозицій щодо: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 xml:space="preserve"> формування та реалізації державної економічної, податкової та митної політики, спрямованої на забезпечення захисту інтересів суб'єктів господарювання;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 xml:space="preserve"> створення правових, економічних та організаційних умов для забезпечення подальшого розвитку в регіоні;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 xml:space="preserve"> розв'язання спірних питань, що виникають у сфері підприємництва;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 xml:space="preserve"> упорядкування роботи з проведення органами державного нагляду (контролю) перевірок суб'єктів господарювання;</w:t>
      </w:r>
    </w:p>
    <w:p w:rsidR="008D217F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125E6C">
        <w:rPr>
          <w:rFonts w:ascii="Times New Roman" w:hAnsi="Times New Roman"/>
          <w:sz w:val="28"/>
          <w:szCs w:val="28"/>
          <w:lang w:val="uk-UA"/>
        </w:rPr>
        <w:t xml:space="preserve">3.6 установлення громадського контролю за дотриманням органами виконавчої влади та органами місцевого самоврядування при розробленні проектів нормативно-правових актів, а також процедур, передбачених законами України </w:t>
      </w:r>
      <w:r w:rsidRPr="00125E6C">
        <w:rPr>
          <w:rStyle w:val="FontStyle12"/>
          <w:lang w:val="uk-UA" w:eastAsia="uk-UA"/>
        </w:rPr>
        <w:t>„</w:t>
      </w:r>
      <w:r w:rsidRPr="00125E6C">
        <w:rPr>
          <w:rFonts w:ascii="Times New Roman" w:hAnsi="Times New Roman"/>
          <w:sz w:val="28"/>
          <w:szCs w:val="28"/>
          <w:lang w:val="uk-UA"/>
        </w:rPr>
        <w:t xml:space="preserve">Про засади державної регуляторної політики у сфері господарської </w:t>
      </w:r>
    </w:p>
    <w:p w:rsidR="008D217F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17F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17F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17F" w:rsidRPr="000708E7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25E6C">
        <w:rPr>
          <w:rFonts w:ascii="Times New Roman" w:hAnsi="Times New Roman"/>
          <w:sz w:val="28"/>
          <w:szCs w:val="28"/>
          <w:lang w:val="uk-UA"/>
        </w:rPr>
        <w:t xml:space="preserve">діяльності" та </w:t>
      </w:r>
      <w:hyperlink r:id="rId7" w:history="1">
        <w:r w:rsidRPr="00125E6C">
          <w:rPr>
            <w:rStyle w:val="FontStyle12"/>
            <w:lang w:val="uk-UA" w:eastAsia="uk-UA"/>
          </w:rPr>
          <w:t>„</w:t>
        </w:r>
        <w:r w:rsidRPr="00125E6C">
          <w:rPr>
            <w:rStyle w:val="Hyperlink"/>
            <w:rFonts w:ascii="Times New Roman" w:hAnsi="Times New Roman"/>
            <w:sz w:val="28"/>
            <w:szCs w:val="28"/>
            <w:lang w:val="uk-UA"/>
          </w:rPr>
          <w:t>Про дозвільну систему у сфері господарської діяльності"</w:t>
        </w:r>
      </w:hyperlink>
      <w:r w:rsidRPr="000708E7">
        <w:rPr>
          <w:rFonts w:ascii="Times New Roman" w:hAnsi="Times New Roman"/>
          <w:sz w:val="28"/>
          <w:szCs w:val="28"/>
          <w:lang w:val="uk-UA"/>
        </w:rPr>
        <w:t>;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708E7">
        <w:rPr>
          <w:rFonts w:ascii="Times New Roman" w:hAnsi="Times New Roman"/>
          <w:sz w:val="28"/>
          <w:szCs w:val="28"/>
          <w:lang w:val="uk-UA"/>
        </w:rPr>
        <w:t>3.7 забезпечення розвитку підприємницької ініціативи, популяризація</w:t>
      </w:r>
      <w:r w:rsidRPr="00DB5A76">
        <w:rPr>
          <w:rFonts w:ascii="Times New Roman" w:hAnsi="Times New Roman"/>
          <w:color w:val="000000"/>
          <w:sz w:val="28"/>
          <w:szCs w:val="28"/>
          <w:lang w:val="uk-UA"/>
        </w:rPr>
        <w:t xml:space="preserve"> ефективної суспільно-корисної підприємницької діяльності, відродження найкращих традицій та етичних принципів вітчизняного підприємництва.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4. Галузева Рада має право: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4.1 утворювати в разі потреби тимчасові експертні та робочі групи, залучати в установленому порядку до участі в їх роботі представників органів виконавчої влади, органів місцевого самоврядування, наукових установ (за погодженням з їх керівниками) та громадських організацій, а також незалежних експертів;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4.2 одержувати в установленому порядку від місцевих органів виконавчої влади та органів місцевого самоврядування, підприємств, установ та організацій інформацію та матеріали, що необхідні для виконання покладених на неї завдань;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 xml:space="preserve">4.3 заслуховувати на своїх засіданнях інформацію керівників місцевих органів виконавчої влади, органів місцевого самоврядування, підприємств, установ та </w:t>
      </w:r>
      <w:r w:rsidRPr="00DB5A76">
        <w:rPr>
          <w:rFonts w:ascii="Times New Roman" w:hAnsi="Times New Roman"/>
          <w:color w:val="000000"/>
          <w:sz w:val="28"/>
          <w:szCs w:val="28"/>
          <w:lang w:val="uk-UA"/>
        </w:rPr>
        <w:t>організацій з питань, що належать до її компетенції;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 xml:space="preserve">4.4 подавати місцевим органам виконавчої влади та органам місцевого самоврядування пропозиції </w:t>
      </w:r>
      <w:r w:rsidRPr="00DB5A76">
        <w:rPr>
          <w:rFonts w:ascii="Times New Roman" w:hAnsi="Times New Roman"/>
          <w:color w:val="000000"/>
          <w:sz w:val="28"/>
          <w:szCs w:val="28"/>
          <w:lang w:val="uk-UA"/>
        </w:rPr>
        <w:t>з питань, що належать до її компетенції;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 xml:space="preserve">4.5 брати участь в установленому порядку через своїх представників у проведенні щорічної оцінки та атестації державних службовців місцевих органів виконавчої влади, діяльність яких пов'язана з </w:t>
      </w:r>
      <w:r w:rsidRPr="00DB5A76">
        <w:rPr>
          <w:rFonts w:ascii="Times New Roman" w:hAnsi="Times New Roman"/>
          <w:color w:val="000000"/>
          <w:sz w:val="28"/>
          <w:szCs w:val="28"/>
          <w:lang w:val="uk-UA"/>
        </w:rPr>
        <w:t>регулюванням підприємницької діяльності;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5A76">
        <w:rPr>
          <w:rFonts w:ascii="Times New Roman" w:hAnsi="Times New Roman"/>
          <w:color w:val="000000"/>
          <w:sz w:val="28"/>
          <w:szCs w:val="28"/>
          <w:lang w:val="uk-UA"/>
        </w:rPr>
        <w:t xml:space="preserve">4.6 делегувати в установленому порядку своїх представників до складу конкурсних комісій для проведення відбору кандидатів на заміщення вакантних посад державних службовців, повноваження яких пов’язані з регулюванням підприємницької діяльності. 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color w:val="000000"/>
          <w:sz w:val="28"/>
          <w:szCs w:val="28"/>
          <w:lang w:val="uk-UA"/>
        </w:rPr>
        <w:t xml:space="preserve">Галузева Рада делегує також своїх представників до складу Ради підприємців при Кабінеті Міністрів України та громадських рад при центральних органах виконавчої влади. 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5. Галузева Рада провадить свою діяльність на основі взаємодії та партнерства з органами виконавчої влади, органами місцевого самоврядування, підприємствами, установами та організаціями, а також об'єднаннями підприємців.</w:t>
      </w:r>
    </w:p>
    <w:p w:rsidR="008D217F" w:rsidRPr="00DB5A76" w:rsidRDefault="008D217F" w:rsidP="008D217F">
      <w:pPr>
        <w:pStyle w:val="Style4"/>
        <w:widowControl/>
        <w:tabs>
          <w:tab w:val="left" w:pos="302"/>
        </w:tabs>
        <w:ind w:firstLine="360"/>
        <w:rPr>
          <w:rStyle w:val="FontStyle12"/>
          <w:lang w:val="uk-UA" w:eastAsia="uk-UA"/>
        </w:rPr>
      </w:pPr>
      <w:r w:rsidRPr="00DB5A76">
        <w:rPr>
          <w:rStyle w:val="FontStyle12"/>
          <w:lang w:val="uk-UA" w:eastAsia="uk-UA"/>
        </w:rPr>
        <w:t xml:space="preserve">6.Склад </w:t>
      </w:r>
      <w:r w:rsidRPr="00DB5A76">
        <w:rPr>
          <w:rFonts w:ascii="Times New Roman" w:hAnsi="Times New Roman"/>
          <w:sz w:val="28"/>
          <w:szCs w:val="28"/>
          <w:lang w:val="uk-UA"/>
        </w:rPr>
        <w:t xml:space="preserve">галузевої Ради </w:t>
      </w:r>
      <w:r w:rsidRPr="00DB5A76">
        <w:rPr>
          <w:rStyle w:val="FontStyle12"/>
          <w:lang w:val="uk-UA" w:eastAsia="uk-UA"/>
        </w:rPr>
        <w:t xml:space="preserve">формується з числа представників суб'єктів господарювання, об'єднань підприємців </w:t>
      </w:r>
      <w:r w:rsidRPr="00DB5A76">
        <w:rPr>
          <w:rFonts w:ascii="Times New Roman" w:hAnsi="Times New Roman"/>
          <w:sz w:val="28"/>
          <w:szCs w:val="28"/>
          <w:lang w:val="uk-UA"/>
        </w:rPr>
        <w:t>з питань оціночної, юридичної експертної та аудиторської діяльності</w:t>
      </w:r>
      <w:r w:rsidRPr="00DB5A76">
        <w:rPr>
          <w:rStyle w:val="FontStyle12"/>
          <w:lang w:val="uk-UA" w:eastAsia="uk-UA"/>
        </w:rPr>
        <w:t xml:space="preserve"> та у разі необхідності інших галузевих рад.</w:t>
      </w:r>
    </w:p>
    <w:p w:rsidR="008D217F" w:rsidRPr="00DB5A76" w:rsidRDefault="008D217F" w:rsidP="008D217F">
      <w:pPr>
        <w:pStyle w:val="Style6"/>
        <w:widowControl/>
        <w:ind w:firstLine="360"/>
        <w:jc w:val="both"/>
        <w:rPr>
          <w:rStyle w:val="FontStyle12"/>
          <w:lang w:val="uk-UA" w:eastAsia="uk-UA"/>
        </w:rPr>
      </w:pPr>
      <w:r w:rsidRPr="00DB5A76">
        <w:rPr>
          <w:rStyle w:val="FontStyle12"/>
          <w:lang w:val="uk-UA" w:eastAsia="uk-UA"/>
        </w:rPr>
        <w:t>Персональний склад галузевої Ради затверджується розпорядженням голови Полтавської обласної державної адміністрації.</w:t>
      </w:r>
    </w:p>
    <w:p w:rsidR="008D217F" w:rsidRPr="00DB5A76" w:rsidRDefault="008D217F" w:rsidP="008D217F">
      <w:pPr>
        <w:pStyle w:val="Style6"/>
        <w:widowControl/>
        <w:ind w:firstLine="540"/>
        <w:jc w:val="both"/>
        <w:rPr>
          <w:rStyle w:val="FontStyle12"/>
          <w:lang w:val="uk-UA" w:eastAsia="uk-UA"/>
        </w:rPr>
      </w:pPr>
      <w:r w:rsidRPr="00DB5A76">
        <w:rPr>
          <w:rStyle w:val="FontStyle12"/>
          <w:lang w:val="uk-UA" w:eastAsia="uk-UA"/>
        </w:rPr>
        <w:t xml:space="preserve">Склад </w:t>
      </w:r>
      <w:r w:rsidRPr="00DB5A76">
        <w:rPr>
          <w:sz w:val="28"/>
          <w:szCs w:val="28"/>
          <w:lang w:val="uk-UA"/>
        </w:rPr>
        <w:t xml:space="preserve">галузевої Ради підприємців </w:t>
      </w:r>
      <w:r w:rsidRPr="00DB5A76">
        <w:rPr>
          <w:rStyle w:val="FontStyle12"/>
          <w:lang w:val="uk-UA" w:eastAsia="uk-UA"/>
        </w:rPr>
        <w:t>може щороку оновлюватися.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 xml:space="preserve">7. Галузева Рада </w:t>
      </w:r>
      <w:r w:rsidRPr="00DB5A76">
        <w:rPr>
          <w:rStyle w:val="FontStyle12"/>
          <w:lang w:val="uk-UA" w:eastAsia="uk-UA"/>
        </w:rPr>
        <w:t>обирає з числа своїх членів голову, двох його заступників та секретаря.</w:t>
      </w:r>
      <w:r w:rsidRPr="00DB5A7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D217F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8.  Члени галузевої Ради виконують свої обов'язки на громадських засадах.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 xml:space="preserve">9. Основною формою роботи галузевої </w:t>
      </w:r>
      <w:r w:rsidRPr="00DB5A76">
        <w:rPr>
          <w:rFonts w:ascii="Times New Roman" w:hAnsi="Times New Roman"/>
          <w:color w:val="000000"/>
          <w:sz w:val="28"/>
          <w:szCs w:val="28"/>
          <w:lang w:val="uk-UA"/>
        </w:rPr>
        <w:t xml:space="preserve">Рада </w:t>
      </w:r>
      <w:r w:rsidRPr="00DB5A76">
        <w:rPr>
          <w:rFonts w:ascii="Times New Roman" w:hAnsi="Times New Roman"/>
          <w:sz w:val="28"/>
          <w:szCs w:val="28"/>
          <w:lang w:val="uk-UA"/>
        </w:rPr>
        <w:t>є засідання, що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DB5A76">
        <w:rPr>
          <w:rFonts w:ascii="Times New Roman" w:hAnsi="Times New Roman"/>
          <w:sz w:val="28"/>
          <w:szCs w:val="28"/>
          <w:lang w:val="uk-UA"/>
        </w:rPr>
        <w:t xml:space="preserve"> проводяться не рідше одного разу  на три місяці. 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 xml:space="preserve">10. Оголошення про день і час проведення засідання галузевої Ради розміщується у місцевих засобах масової інформації, а також на офіційному </w:t>
      </w:r>
      <w:proofErr w:type="spellStart"/>
      <w:r w:rsidRPr="00DB5A76">
        <w:rPr>
          <w:rFonts w:ascii="Times New Roman" w:hAnsi="Times New Roman"/>
          <w:sz w:val="28"/>
          <w:szCs w:val="28"/>
          <w:lang w:val="uk-UA"/>
        </w:rPr>
        <w:t>веб-сайті</w:t>
      </w:r>
      <w:proofErr w:type="spellEnd"/>
      <w:r w:rsidRPr="00DB5A76">
        <w:rPr>
          <w:rFonts w:ascii="Times New Roman" w:hAnsi="Times New Roman"/>
          <w:sz w:val="28"/>
          <w:szCs w:val="28"/>
          <w:lang w:val="uk-UA"/>
        </w:rPr>
        <w:t xml:space="preserve"> Полтавської обласної державної адміністрації не пізніше ніж за п'ять календарних днів до дати проведення засідання.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11. Позачергове засідання галузевої Ради може проводитися за ініціативою керівництва облдержадміністрації.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12. Галузева Рада на своїх засіданнях приймає рішення, що оформлюються протоколом, який підписується головою та секретарем засідання.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13. Рішення галузевої Ради вважається прийнятим, якщо за нього проголосувала більшість присутніх на засіданні їх членів. У разі рівного розподілу голосів вирішальним є голос голови галузевої Ради або заступника голови, який головує на засіданні.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14. Галузева Рада систематично інформує громадськість через засоби масової інформації про свою діяльність.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15. Рішення галузевої Ради мають рекомендаційний характер.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16. Галузева Рада має бланк із своїм найменуванням.</w:t>
      </w:r>
    </w:p>
    <w:p w:rsidR="008D217F" w:rsidRPr="00DB5A76" w:rsidRDefault="008D217F" w:rsidP="008D217F">
      <w:pPr>
        <w:ind w:firstLine="428"/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17. Організаційно-інформаційне забезпечення роботи галузевої Ради здійснюється представництвом Державного комітету України з питань регуляторної політики та підприємництва в Полтавській області.</w:t>
      </w:r>
    </w:p>
    <w:p w:rsidR="008D217F" w:rsidRPr="00DB5A76" w:rsidRDefault="008D217F" w:rsidP="008D217F">
      <w:pPr>
        <w:rPr>
          <w:rFonts w:ascii="Times New Roman" w:hAnsi="Times New Roman"/>
          <w:sz w:val="28"/>
          <w:szCs w:val="28"/>
          <w:lang w:val="uk-UA"/>
        </w:rPr>
      </w:pPr>
    </w:p>
    <w:p w:rsidR="008D217F" w:rsidRPr="00DB5A76" w:rsidRDefault="008D217F" w:rsidP="008D217F">
      <w:pPr>
        <w:rPr>
          <w:rFonts w:ascii="Times New Roman" w:hAnsi="Times New Roman"/>
          <w:sz w:val="28"/>
          <w:szCs w:val="28"/>
          <w:lang w:val="uk-UA"/>
        </w:rPr>
      </w:pPr>
    </w:p>
    <w:p w:rsidR="008D217F" w:rsidRPr="00DB5A76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Заступник голови –</w:t>
      </w:r>
    </w:p>
    <w:p w:rsidR="008D217F" w:rsidRPr="00DB5A76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керівник апарату</w:t>
      </w:r>
    </w:p>
    <w:p w:rsidR="008D217F" w:rsidRPr="00DB5A76" w:rsidRDefault="008D217F" w:rsidP="008D217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B5A76">
        <w:rPr>
          <w:rFonts w:ascii="Times New Roman" w:hAnsi="Times New Roman"/>
          <w:sz w:val="28"/>
          <w:szCs w:val="28"/>
          <w:lang w:val="uk-UA"/>
        </w:rPr>
        <w:t>облдержадміністрації</w:t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</w:r>
      <w:r w:rsidRPr="00DB5A76">
        <w:rPr>
          <w:rFonts w:ascii="Times New Roman" w:hAnsi="Times New Roman"/>
          <w:sz w:val="28"/>
          <w:szCs w:val="28"/>
          <w:lang w:val="uk-UA"/>
        </w:rPr>
        <w:tab/>
        <w:t>С.А. Соловей</w:t>
      </w:r>
    </w:p>
    <w:p w:rsidR="00B2612F" w:rsidRPr="008D217F" w:rsidRDefault="00B2612F">
      <w:pPr>
        <w:rPr>
          <w:lang w:val="uk-UA"/>
        </w:rPr>
      </w:pPr>
    </w:p>
    <w:sectPr w:rsidR="00B2612F" w:rsidRPr="008D217F" w:rsidSect="008D217F">
      <w:pgSz w:w="11905" w:h="16837"/>
      <w:pgMar w:top="851" w:right="767" w:bottom="851" w:left="148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85225">
      <w:r>
        <w:separator/>
      </w:r>
    </w:p>
  </w:endnote>
  <w:endnote w:type="continuationSeparator" w:id="0">
    <w:p w:rsidR="00000000" w:rsidRDefault="00F8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85225">
      <w:r>
        <w:separator/>
      </w:r>
    </w:p>
  </w:footnote>
  <w:footnote w:type="continuationSeparator" w:id="0">
    <w:p w:rsidR="00000000" w:rsidRDefault="00F85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3179D"/>
    <w:multiLevelType w:val="singleLevel"/>
    <w:tmpl w:val="2F80AE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17F"/>
    <w:rsid w:val="008D217F"/>
    <w:rsid w:val="00AB560D"/>
    <w:rsid w:val="00B2612F"/>
    <w:rsid w:val="00F8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2DCAD-3F63-4412-A8C8-2013BC63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17F"/>
    <w:pPr>
      <w:widowControl w:val="0"/>
      <w:autoSpaceDE w:val="0"/>
      <w:autoSpaceDN w:val="0"/>
      <w:adjustRightInd w:val="0"/>
    </w:pPr>
    <w:rPr>
      <w:rFonts w:ascii="Franklin Gothic Book" w:hAnsi="Franklin Gothic Book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3">
    <w:name w:val="Style3"/>
    <w:basedOn w:val="Normal"/>
    <w:rsid w:val="008D217F"/>
    <w:pPr>
      <w:spacing w:line="322" w:lineRule="exact"/>
      <w:ind w:firstLine="691"/>
      <w:jc w:val="both"/>
    </w:pPr>
  </w:style>
  <w:style w:type="paragraph" w:customStyle="1" w:styleId="Style4">
    <w:name w:val="Style4"/>
    <w:basedOn w:val="Normal"/>
    <w:rsid w:val="008D217F"/>
    <w:pPr>
      <w:spacing w:line="322" w:lineRule="exact"/>
      <w:ind w:firstLine="353"/>
      <w:jc w:val="both"/>
    </w:pPr>
  </w:style>
  <w:style w:type="character" w:customStyle="1" w:styleId="FontStyle11">
    <w:name w:val="Font Style11"/>
    <w:basedOn w:val="DefaultParagraphFont"/>
    <w:rsid w:val="008D217F"/>
    <w:rPr>
      <w:rFonts w:ascii="Franklin Gothic Book" w:hAnsi="Franklin Gothic Book" w:cs="Franklin Gothic Book"/>
      <w:sz w:val="28"/>
      <w:szCs w:val="28"/>
    </w:rPr>
  </w:style>
  <w:style w:type="character" w:customStyle="1" w:styleId="FontStyle12">
    <w:name w:val="Font Style12"/>
    <w:basedOn w:val="DefaultParagraphFont"/>
    <w:rsid w:val="008D217F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Normal"/>
    <w:rsid w:val="008D217F"/>
    <w:pPr>
      <w:spacing w:line="322" w:lineRule="exact"/>
    </w:pPr>
    <w:rPr>
      <w:rFonts w:ascii="Times New Roman" w:hAnsi="Times New Roman"/>
    </w:rPr>
  </w:style>
  <w:style w:type="paragraph" w:customStyle="1" w:styleId="a">
    <w:name w:val=" Знак"/>
    <w:basedOn w:val="Normal"/>
    <w:rsid w:val="008D217F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Hyperlink">
    <w:name w:val="Hyperlink"/>
    <w:basedOn w:val="DefaultParagraphFont"/>
    <w:rsid w:val="008D217F"/>
    <w:rPr>
      <w:strike w:val="0"/>
      <w:dstrike w:val="0"/>
      <w:color w:val="62749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nau.ua/doc/?code=2806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7295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http://zakon.nau.ua/doc/?code=2806-15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2023-06-08T12:56:00Z</dcterms:created>
  <dcterms:modified xsi:type="dcterms:W3CDTF">2023-06-08T12:56:00Z</dcterms:modified>
</cp:coreProperties>
</file>