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5518" w:rsidRPr="00A427B8" w:rsidRDefault="003A5518" w:rsidP="003A5518">
      <w:pPr>
        <w:pStyle w:val="Heading1"/>
        <w:ind w:left="6300"/>
        <w:jc w:val="left"/>
        <w:rPr>
          <w:b w:val="0"/>
        </w:rPr>
      </w:pPr>
      <w:r w:rsidRPr="00A427B8">
        <w:rPr>
          <w:b w:val="0"/>
        </w:rPr>
        <w:t>ЗАТВЕРДЖЕНО</w:t>
      </w:r>
    </w:p>
    <w:p w:rsidR="003A5518" w:rsidRPr="00DD5F20" w:rsidRDefault="003A5518" w:rsidP="003A5518">
      <w:pPr>
        <w:pStyle w:val="Header"/>
        <w:tabs>
          <w:tab w:val="clear" w:pos="4153"/>
          <w:tab w:val="clear" w:pos="8306"/>
        </w:tabs>
        <w:ind w:left="63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 голови</w:t>
      </w:r>
    </w:p>
    <w:p w:rsidR="003A5518" w:rsidRPr="00DD5F20" w:rsidRDefault="003A5518" w:rsidP="003A5518">
      <w:pPr>
        <w:pStyle w:val="Header"/>
        <w:tabs>
          <w:tab w:val="clear" w:pos="4153"/>
          <w:tab w:val="clear" w:pos="8306"/>
        </w:tabs>
        <w:ind w:left="6299"/>
        <w:rPr>
          <w:sz w:val="28"/>
          <w:szCs w:val="28"/>
          <w:lang w:val="uk-UA"/>
        </w:rPr>
      </w:pPr>
      <w:r w:rsidRPr="00DD5F20">
        <w:rPr>
          <w:sz w:val="28"/>
          <w:szCs w:val="28"/>
          <w:lang w:val="uk-UA"/>
        </w:rPr>
        <w:t>облдержадміністрації</w:t>
      </w:r>
    </w:p>
    <w:p w:rsidR="003A5518" w:rsidRPr="00DD5F20" w:rsidRDefault="003A5518" w:rsidP="003A5518">
      <w:pPr>
        <w:spacing w:before="120"/>
        <w:ind w:left="7739" w:hanging="1439"/>
        <w:rPr>
          <w:sz w:val="28"/>
          <w:szCs w:val="28"/>
        </w:rPr>
      </w:pPr>
      <w:r w:rsidRPr="009A20DE">
        <w:rPr>
          <w:sz w:val="28"/>
          <w:szCs w:val="28"/>
        </w:rPr>
        <w:t>12.04.2010</w:t>
      </w:r>
      <w:r>
        <w:rPr>
          <w:sz w:val="28"/>
          <w:szCs w:val="28"/>
        </w:rPr>
        <w:t xml:space="preserve">    </w:t>
      </w:r>
      <w:r w:rsidRPr="00DD5F20">
        <w:rPr>
          <w:sz w:val="28"/>
          <w:szCs w:val="28"/>
        </w:rPr>
        <w:t>№</w:t>
      </w:r>
      <w:r>
        <w:rPr>
          <w:sz w:val="28"/>
          <w:szCs w:val="28"/>
        </w:rPr>
        <w:t xml:space="preserve"> 123</w:t>
      </w:r>
    </w:p>
    <w:p w:rsidR="00DB6389" w:rsidRDefault="00DB6389" w:rsidP="003A5518">
      <w:pPr>
        <w:pStyle w:val="Heading2"/>
        <w:jc w:val="center"/>
        <w:rPr>
          <w:rFonts w:ascii="Times New Roman" w:hAnsi="Times New Roman" w:cs="Times New Roman"/>
          <w:b w:val="0"/>
          <w:i w:val="0"/>
          <w:lang w:val="en-US"/>
        </w:rPr>
      </w:pPr>
    </w:p>
    <w:p w:rsidR="003A5518" w:rsidRPr="00000685" w:rsidRDefault="003A5518" w:rsidP="003A5518">
      <w:pPr>
        <w:pStyle w:val="Heading2"/>
        <w:jc w:val="center"/>
        <w:rPr>
          <w:rFonts w:ascii="Times New Roman" w:hAnsi="Times New Roman" w:cs="Times New Roman"/>
          <w:b w:val="0"/>
          <w:i w:val="0"/>
        </w:rPr>
      </w:pPr>
      <w:r w:rsidRPr="00000685">
        <w:rPr>
          <w:rFonts w:ascii="Times New Roman" w:hAnsi="Times New Roman" w:cs="Times New Roman"/>
          <w:b w:val="0"/>
          <w:i w:val="0"/>
        </w:rPr>
        <w:t>План заходів</w:t>
      </w:r>
    </w:p>
    <w:p w:rsidR="003A5518" w:rsidRPr="00DD5F20" w:rsidRDefault="003A5518" w:rsidP="003A5518">
      <w:pPr>
        <w:jc w:val="center"/>
        <w:rPr>
          <w:sz w:val="28"/>
          <w:szCs w:val="28"/>
        </w:rPr>
      </w:pPr>
      <w:r w:rsidRPr="00DD5F20">
        <w:rPr>
          <w:sz w:val="28"/>
          <w:szCs w:val="28"/>
        </w:rPr>
        <w:t xml:space="preserve">з підготовки та відзначення в області 65-ї річниці  </w:t>
      </w:r>
    </w:p>
    <w:p w:rsidR="003A5518" w:rsidRPr="00DD5F20" w:rsidRDefault="003A5518" w:rsidP="003A5518">
      <w:pPr>
        <w:jc w:val="center"/>
        <w:rPr>
          <w:sz w:val="28"/>
          <w:szCs w:val="28"/>
        </w:rPr>
      </w:pPr>
      <w:r w:rsidRPr="00DD5F20">
        <w:rPr>
          <w:sz w:val="28"/>
          <w:szCs w:val="28"/>
        </w:rPr>
        <w:t>Перемоги у В</w:t>
      </w:r>
      <w:r w:rsidRPr="00DD5F20">
        <w:rPr>
          <w:sz w:val="28"/>
          <w:szCs w:val="28"/>
        </w:rPr>
        <w:t>е</w:t>
      </w:r>
      <w:r w:rsidRPr="00DD5F20">
        <w:rPr>
          <w:sz w:val="28"/>
          <w:szCs w:val="28"/>
        </w:rPr>
        <w:t>ликій Вітчизняній війні 1941-1945 років</w:t>
      </w:r>
    </w:p>
    <w:p w:rsidR="003A5518" w:rsidRPr="00E52E65" w:rsidRDefault="003A5518" w:rsidP="003A5518">
      <w:pPr>
        <w:spacing w:line="300" w:lineRule="exact"/>
        <w:jc w:val="center"/>
        <w:rPr>
          <w:sz w:val="28"/>
          <w:szCs w:val="28"/>
        </w:rPr>
      </w:pPr>
    </w:p>
    <w:p w:rsidR="003A5518" w:rsidRPr="00E52E65" w:rsidRDefault="003A5518" w:rsidP="003A5518">
      <w:pPr>
        <w:pStyle w:val="BodyText"/>
        <w:ind w:firstLine="720"/>
        <w:jc w:val="both"/>
        <w:rPr>
          <w:sz w:val="28"/>
          <w:szCs w:val="28"/>
        </w:rPr>
      </w:pPr>
      <w:r w:rsidRPr="00E52E65">
        <w:rPr>
          <w:sz w:val="28"/>
          <w:szCs w:val="28"/>
        </w:rPr>
        <w:t>1.</w:t>
      </w:r>
      <w:r w:rsidRPr="00E52E65">
        <w:rPr>
          <w:sz w:val="28"/>
          <w:szCs w:val="28"/>
        </w:rPr>
        <w:tab/>
        <w:t>Провести  урочисті прийоми гол</w:t>
      </w:r>
      <w:r w:rsidRPr="00E52E65">
        <w:rPr>
          <w:sz w:val="28"/>
          <w:szCs w:val="28"/>
        </w:rPr>
        <w:t>о</w:t>
      </w:r>
      <w:r w:rsidRPr="00E52E65">
        <w:rPr>
          <w:sz w:val="28"/>
          <w:szCs w:val="28"/>
        </w:rPr>
        <w:t xml:space="preserve">вою облдержадміністрації та головою обласної ради (за згодою), керівниками органів виконавчої влади та органів місцевого самоврядування ветеранів Великої Вітчизняної війни, колишніх синів полків, кавалерів ордена Слави, осіб, нагороджених медалями „За </w:t>
      </w:r>
      <w:proofErr w:type="spellStart"/>
      <w:r w:rsidRPr="00E52E65">
        <w:rPr>
          <w:sz w:val="28"/>
          <w:szCs w:val="28"/>
        </w:rPr>
        <w:t>відвагу”</w:t>
      </w:r>
      <w:proofErr w:type="spellEnd"/>
      <w:r w:rsidRPr="00E52E65">
        <w:rPr>
          <w:sz w:val="28"/>
          <w:szCs w:val="28"/>
        </w:rPr>
        <w:t>, а також Героїв Соціалістичної Праці, які удостоєні цього звання за працю в період  Великої Вітчизняної війни 1941-1945 років,  з врученням державних нагород та місцевих відзнак (за окр</w:t>
      </w:r>
      <w:r w:rsidRPr="00E52E65">
        <w:rPr>
          <w:sz w:val="28"/>
          <w:szCs w:val="28"/>
        </w:rPr>
        <w:t>е</w:t>
      </w:r>
      <w:r w:rsidRPr="00E52E65">
        <w:rPr>
          <w:sz w:val="28"/>
          <w:szCs w:val="28"/>
        </w:rPr>
        <w:t>мими планами).</w:t>
      </w:r>
    </w:p>
    <w:tbl>
      <w:tblPr>
        <w:tblW w:w="8930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  <w:gridCol w:w="5528"/>
      </w:tblGrid>
      <w:tr w:rsidR="003A5518" w:rsidRPr="00E52E65" w:rsidTr="003A551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A5518" w:rsidRPr="00E52E65" w:rsidRDefault="003A5518" w:rsidP="003A5518">
            <w:pPr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Травень 2010 р.</w:t>
            </w:r>
          </w:p>
        </w:tc>
        <w:tc>
          <w:tcPr>
            <w:tcW w:w="5528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Організаційний відділ апарату облде</w:t>
            </w:r>
            <w:r w:rsidRPr="00E52E65">
              <w:rPr>
                <w:sz w:val="28"/>
                <w:szCs w:val="28"/>
              </w:rPr>
              <w:t>р</w:t>
            </w:r>
            <w:r w:rsidRPr="00E52E65">
              <w:rPr>
                <w:sz w:val="28"/>
                <w:szCs w:val="28"/>
              </w:rPr>
              <w:t>жадміністрації, Головне управління праці та соціального захисту населення облде</w:t>
            </w:r>
            <w:r w:rsidRPr="00E52E65">
              <w:rPr>
                <w:sz w:val="28"/>
                <w:szCs w:val="28"/>
              </w:rPr>
              <w:t>р</w:t>
            </w:r>
            <w:r w:rsidRPr="00E52E65">
              <w:rPr>
                <w:sz w:val="28"/>
                <w:szCs w:val="28"/>
              </w:rPr>
              <w:t xml:space="preserve">жадміністрації, Головне  управління інформаційної та внутрішньої політики облдержадміністрації спільно з  обласними організаціями ветеранів, </w:t>
            </w:r>
          </w:p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відділ взаємодії з правоохоронними органами та оборонної роботи апарату облдержадміністрації спільно з військк</w:t>
            </w:r>
            <w:r w:rsidRPr="00E52E65">
              <w:rPr>
                <w:sz w:val="28"/>
                <w:szCs w:val="28"/>
              </w:rPr>
              <w:t>о</w:t>
            </w:r>
            <w:r w:rsidRPr="00E52E65">
              <w:rPr>
                <w:sz w:val="28"/>
                <w:szCs w:val="28"/>
              </w:rPr>
              <w:t>матом, райдержадміністрації</w:t>
            </w:r>
          </w:p>
        </w:tc>
      </w:tr>
    </w:tbl>
    <w:p w:rsidR="003A5518" w:rsidRPr="00E52E65" w:rsidRDefault="003A5518" w:rsidP="003A5518">
      <w:pPr>
        <w:rPr>
          <w:sz w:val="28"/>
          <w:szCs w:val="28"/>
        </w:rPr>
      </w:pPr>
    </w:p>
    <w:p w:rsidR="003A5518" w:rsidRPr="00D77F89" w:rsidRDefault="003A5518" w:rsidP="003A5518">
      <w:pPr>
        <w:pStyle w:val="BodyText"/>
        <w:ind w:firstLine="720"/>
        <w:jc w:val="both"/>
        <w:rPr>
          <w:sz w:val="28"/>
          <w:szCs w:val="28"/>
        </w:rPr>
      </w:pPr>
      <w:r w:rsidRPr="00D77F89">
        <w:rPr>
          <w:sz w:val="28"/>
          <w:szCs w:val="28"/>
        </w:rPr>
        <w:t>2.</w:t>
      </w:r>
      <w:r w:rsidRPr="00D77F89">
        <w:rPr>
          <w:sz w:val="28"/>
          <w:szCs w:val="28"/>
        </w:rPr>
        <w:tab/>
        <w:t>В усіх населених пунктах області, на підприємствах, в установах, організаціях, у навчальних закладах за участі ветеранів війни, представників органів виконавчої влади, органів місцевого самоврядування, громадськості, молоді провести урочисті збори, мітинги, покладання кв</w:t>
      </w:r>
      <w:r w:rsidRPr="00D77F89">
        <w:rPr>
          <w:sz w:val="28"/>
          <w:szCs w:val="28"/>
        </w:rPr>
        <w:t>і</w:t>
      </w:r>
      <w:r w:rsidRPr="00D77F89">
        <w:rPr>
          <w:sz w:val="28"/>
          <w:szCs w:val="28"/>
        </w:rPr>
        <w:t xml:space="preserve">тів до меморіалів загиблим воїнам, жертвам війни. 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  <w:gridCol w:w="5528"/>
      </w:tblGrid>
      <w:tr w:rsidR="003A5518" w:rsidRPr="00DD5F20" w:rsidTr="003A551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A5518" w:rsidRPr="00DD5F20" w:rsidRDefault="003A5518" w:rsidP="003A5518">
            <w:pPr>
              <w:jc w:val="both"/>
              <w:rPr>
                <w:sz w:val="28"/>
                <w:szCs w:val="28"/>
              </w:rPr>
            </w:pPr>
            <w:r w:rsidRPr="00DD5F20">
              <w:rPr>
                <w:sz w:val="28"/>
                <w:szCs w:val="28"/>
              </w:rPr>
              <w:t>Травень 2010 р.</w:t>
            </w:r>
          </w:p>
        </w:tc>
        <w:tc>
          <w:tcPr>
            <w:tcW w:w="5528" w:type="dxa"/>
          </w:tcPr>
          <w:p w:rsidR="003A5518" w:rsidRPr="00DD5F20" w:rsidRDefault="003A5518" w:rsidP="003A55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Управління культури </w:t>
            </w:r>
            <w:r w:rsidRPr="00DD5F20">
              <w:rPr>
                <w:sz w:val="28"/>
                <w:szCs w:val="28"/>
              </w:rPr>
              <w:t>облдержадміністрації</w:t>
            </w:r>
            <w:r>
              <w:rPr>
                <w:sz w:val="28"/>
                <w:szCs w:val="28"/>
              </w:rPr>
              <w:t xml:space="preserve">, райдержадміністрації </w:t>
            </w:r>
          </w:p>
        </w:tc>
      </w:tr>
    </w:tbl>
    <w:p w:rsidR="003A5518" w:rsidRPr="00DD5F20" w:rsidRDefault="003A5518" w:rsidP="003A5518">
      <w:pPr>
        <w:jc w:val="both"/>
        <w:rPr>
          <w:sz w:val="28"/>
          <w:szCs w:val="28"/>
        </w:rPr>
      </w:pPr>
    </w:p>
    <w:p w:rsidR="003A5518" w:rsidRPr="00E52E65" w:rsidRDefault="003A5518" w:rsidP="003A5518">
      <w:pPr>
        <w:jc w:val="both"/>
        <w:rPr>
          <w:sz w:val="28"/>
          <w:szCs w:val="28"/>
        </w:rPr>
      </w:pPr>
      <w:r w:rsidRPr="00E52E65">
        <w:rPr>
          <w:sz w:val="28"/>
          <w:szCs w:val="28"/>
        </w:rPr>
        <w:tab/>
        <w:t>3.</w:t>
      </w:r>
      <w:r w:rsidRPr="00E52E65">
        <w:rPr>
          <w:sz w:val="28"/>
          <w:szCs w:val="28"/>
        </w:rPr>
        <w:tab/>
        <w:t>Провести в обласному центрі урочисту ходу ветеранів війни, жертв нацистських переслідувань, урочистий мітинг і покладання квітів</w:t>
      </w:r>
      <w:r w:rsidRPr="00E52E65">
        <w:rPr>
          <w:b/>
          <w:sz w:val="28"/>
          <w:szCs w:val="28"/>
        </w:rPr>
        <w:t xml:space="preserve"> </w:t>
      </w:r>
      <w:r w:rsidRPr="00E52E65">
        <w:rPr>
          <w:sz w:val="28"/>
          <w:szCs w:val="28"/>
        </w:rPr>
        <w:t>до Меморіалу Солда</w:t>
      </w:r>
      <w:r w:rsidRPr="00E52E65">
        <w:rPr>
          <w:sz w:val="28"/>
          <w:szCs w:val="28"/>
        </w:rPr>
        <w:t>т</w:t>
      </w:r>
      <w:r w:rsidRPr="00E52E65">
        <w:rPr>
          <w:sz w:val="28"/>
          <w:szCs w:val="28"/>
        </w:rPr>
        <w:t>ської Слави (за окремим планом).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  <w:gridCol w:w="5528"/>
      </w:tblGrid>
      <w:tr w:rsidR="003A5518" w:rsidRPr="00E52E65" w:rsidTr="003A551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9 травня 2010 р.</w:t>
            </w:r>
          </w:p>
        </w:tc>
        <w:tc>
          <w:tcPr>
            <w:tcW w:w="5528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 xml:space="preserve">Управління культури облдержадміністрації спільно з  Полтавським міськвиконкомом, організаційний відділ апарату облдержадміністрації, Головне  управління інформаційної та внутрішньої політики </w:t>
            </w:r>
            <w:r w:rsidRPr="00E52E65">
              <w:rPr>
                <w:sz w:val="28"/>
                <w:szCs w:val="28"/>
              </w:rPr>
              <w:lastRenderedPageBreak/>
              <w:t>облдержадміністрації спільно з обласними  організаціями ветеранів</w:t>
            </w:r>
          </w:p>
        </w:tc>
      </w:tr>
    </w:tbl>
    <w:p w:rsidR="003A5518" w:rsidRPr="00E52E65" w:rsidRDefault="003A5518" w:rsidP="003A5518">
      <w:pPr>
        <w:ind w:firstLine="720"/>
        <w:jc w:val="both"/>
        <w:rPr>
          <w:sz w:val="28"/>
          <w:szCs w:val="28"/>
        </w:rPr>
      </w:pPr>
    </w:p>
    <w:p w:rsidR="003A5518" w:rsidRPr="00E52E65" w:rsidRDefault="003A5518" w:rsidP="003A5518">
      <w:pPr>
        <w:jc w:val="both"/>
        <w:rPr>
          <w:sz w:val="28"/>
          <w:szCs w:val="28"/>
        </w:rPr>
      </w:pPr>
      <w:r w:rsidRPr="00E52E65">
        <w:rPr>
          <w:sz w:val="28"/>
          <w:szCs w:val="28"/>
        </w:rPr>
        <w:tab/>
        <w:t>4.</w:t>
      </w:r>
      <w:r w:rsidRPr="00E52E65">
        <w:rPr>
          <w:sz w:val="28"/>
          <w:szCs w:val="28"/>
        </w:rPr>
        <w:tab/>
        <w:t xml:space="preserve">Провести обласні тематичні заходи у </w:t>
      </w:r>
      <w:proofErr w:type="spellStart"/>
      <w:r w:rsidRPr="00E52E65">
        <w:rPr>
          <w:sz w:val="28"/>
          <w:szCs w:val="28"/>
        </w:rPr>
        <w:t>смт</w:t>
      </w:r>
      <w:proofErr w:type="spellEnd"/>
      <w:r w:rsidRPr="00E52E65">
        <w:rPr>
          <w:sz w:val="28"/>
          <w:szCs w:val="28"/>
        </w:rPr>
        <w:t xml:space="preserve"> </w:t>
      </w:r>
      <w:proofErr w:type="spellStart"/>
      <w:r w:rsidRPr="00E52E65">
        <w:rPr>
          <w:sz w:val="28"/>
          <w:szCs w:val="28"/>
        </w:rPr>
        <w:t>Котельва</w:t>
      </w:r>
      <w:proofErr w:type="spellEnd"/>
      <w:r w:rsidRPr="00E52E65">
        <w:rPr>
          <w:sz w:val="28"/>
          <w:szCs w:val="28"/>
        </w:rPr>
        <w:t xml:space="preserve"> та у Шумейковому урочищі.  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260"/>
        <w:gridCol w:w="5670"/>
      </w:tblGrid>
      <w:tr w:rsidR="003A5518" w:rsidRPr="00E52E65" w:rsidTr="003A5518">
        <w:tblPrEx>
          <w:tblCellMar>
            <w:top w:w="0" w:type="dxa"/>
            <w:bottom w:w="0" w:type="dxa"/>
          </w:tblCellMar>
        </w:tblPrEx>
        <w:tc>
          <w:tcPr>
            <w:tcW w:w="3260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6-8 травня  2010 р.</w:t>
            </w:r>
          </w:p>
        </w:tc>
        <w:tc>
          <w:tcPr>
            <w:tcW w:w="5670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 xml:space="preserve">Управління культури облдержадміністрації, </w:t>
            </w:r>
            <w:proofErr w:type="spellStart"/>
            <w:r w:rsidRPr="00E52E65">
              <w:rPr>
                <w:sz w:val="28"/>
                <w:szCs w:val="28"/>
              </w:rPr>
              <w:t>Котелевська</w:t>
            </w:r>
            <w:proofErr w:type="spellEnd"/>
            <w:r w:rsidRPr="00E52E65">
              <w:rPr>
                <w:sz w:val="28"/>
                <w:szCs w:val="28"/>
              </w:rPr>
              <w:t xml:space="preserve"> та </w:t>
            </w:r>
            <w:proofErr w:type="spellStart"/>
            <w:r w:rsidRPr="00E52E65">
              <w:rPr>
                <w:sz w:val="28"/>
                <w:szCs w:val="28"/>
              </w:rPr>
              <w:t>Лохвицька</w:t>
            </w:r>
            <w:proofErr w:type="spellEnd"/>
            <w:r w:rsidRPr="00E52E65">
              <w:rPr>
                <w:sz w:val="28"/>
                <w:szCs w:val="28"/>
              </w:rPr>
              <w:t xml:space="preserve"> райдержадміністрації</w:t>
            </w:r>
          </w:p>
        </w:tc>
      </w:tr>
    </w:tbl>
    <w:p w:rsidR="003A5518" w:rsidRPr="00E52E65" w:rsidRDefault="003A5518" w:rsidP="003A5518">
      <w:pPr>
        <w:ind w:firstLine="720"/>
        <w:jc w:val="both"/>
        <w:rPr>
          <w:sz w:val="28"/>
          <w:szCs w:val="28"/>
        </w:rPr>
      </w:pPr>
    </w:p>
    <w:p w:rsidR="003A5518" w:rsidRPr="00E52E65" w:rsidRDefault="003A5518" w:rsidP="003A5518">
      <w:pPr>
        <w:jc w:val="both"/>
        <w:rPr>
          <w:sz w:val="28"/>
          <w:szCs w:val="28"/>
        </w:rPr>
      </w:pPr>
      <w:r w:rsidRPr="00E52E65">
        <w:rPr>
          <w:sz w:val="28"/>
          <w:szCs w:val="28"/>
        </w:rPr>
        <w:tab/>
        <w:t>5.</w:t>
      </w:r>
      <w:r w:rsidRPr="00E52E65">
        <w:rPr>
          <w:sz w:val="28"/>
          <w:szCs w:val="28"/>
        </w:rPr>
        <w:tab/>
        <w:t>Забезпечити участь делегації ветеранів Полтавщини в урочистостях у місті Києві (за окремими планами).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  <w:gridCol w:w="5528"/>
      </w:tblGrid>
      <w:tr w:rsidR="003A5518" w:rsidRPr="00E52E65" w:rsidTr="003A551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Травень 2010 р.</w:t>
            </w:r>
          </w:p>
        </w:tc>
        <w:tc>
          <w:tcPr>
            <w:tcW w:w="5528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Головне управління інформаційної та внутрішньої політики  облдержадміністрації, організаційний відділ апарату облде</w:t>
            </w:r>
            <w:r w:rsidRPr="00E52E65">
              <w:rPr>
                <w:sz w:val="28"/>
                <w:szCs w:val="28"/>
              </w:rPr>
              <w:t>р</w:t>
            </w:r>
            <w:r w:rsidRPr="00E52E65">
              <w:rPr>
                <w:sz w:val="28"/>
                <w:szCs w:val="28"/>
              </w:rPr>
              <w:t xml:space="preserve">жадміністрації </w:t>
            </w:r>
          </w:p>
        </w:tc>
      </w:tr>
    </w:tbl>
    <w:p w:rsidR="003A5518" w:rsidRPr="00E52E65" w:rsidRDefault="003A5518" w:rsidP="003A5518">
      <w:pPr>
        <w:jc w:val="both"/>
        <w:rPr>
          <w:sz w:val="28"/>
          <w:szCs w:val="28"/>
        </w:rPr>
      </w:pPr>
    </w:p>
    <w:p w:rsidR="003A5518" w:rsidRPr="00E52E65" w:rsidRDefault="003A5518" w:rsidP="003A5518">
      <w:pPr>
        <w:jc w:val="both"/>
        <w:rPr>
          <w:sz w:val="28"/>
          <w:szCs w:val="28"/>
        </w:rPr>
      </w:pPr>
      <w:r w:rsidRPr="00E52E65">
        <w:rPr>
          <w:sz w:val="28"/>
          <w:szCs w:val="28"/>
        </w:rPr>
        <w:tab/>
        <w:t>6.</w:t>
      </w:r>
      <w:r w:rsidRPr="00E52E65">
        <w:rPr>
          <w:sz w:val="28"/>
          <w:szCs w:val="28"/>
        </w:rPr>
        <w:tab/>
        <w:t>Забезпечити громадський порядок під час проведення масових заходів, присвячених відзначенню в області 65-ї річниці Перемоги у В</w:t>
      </w:r>
      <w:r w:rsidRPr="00E52E65">
        <w:rPr>
          <w:sz w:val="28"/>
          <w:szCs w:val="28"/>
        </w:rPr>
        <w:t>е</w:t>
      </w:r>
      <w:r w:rsidRPr="00E52E65">
        <w:rPr>
          <w:sz w:val="28"/>
          <w:szCs w:val="28"/>
        </w:rPr>
        <w:t>ликій Вітчизняній війні 1941-1945 років.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  <w:gridCol w:w="5528"/>
      </w:tblGrid>
      <w:tr w:rsidR="003A5518" w:rsidRPr="00E52E65" w:rsidTr="003A551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Травень 2010 р.</w:t>
            </w:r>
          </w:p>
        </w:tc>
        <w:tc>
          <w:tcPr>
            <w:tcW w:w="5528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 xml:space="preserve">Головне управління МВС України в Полтавській області, відділ взаємодії з правоохоронними органами та оборонної роботи апарату облдержадміністрації </w:t>
            </w:r>
          </w:p>
        </w:tc>
      </w:tr>
    </w:tbl>
    <w:p w:rsidR="003A5518" w:rsidRPr="00E52E65" w:rsidRDefault="003A5518" w:rsidP="003A5518">
      <w:pPr>
        <w:jc w:val="both"/>
        <w:rPr>
          <w:sz w:val="28"/>
          <w:szCs w:val="28"/>
        </w:rPr>
      </w:pPr>
    </w:p>
    <w:p w:rsidR="003A5518" w:rsidRPr="00E52E65" w:rsidRDefault="003A5518" w:rsidP="003A5518">
      <w:pPr>
        <w:ind w:firstLine="720"/>
        <w:jc w:val="both"/>
        <w:rPr>
          <w:sz w:val="28"/>
          <w:szCs w:val="28"/>
        </w:rPr>
      </w:pPr>
      <w:r w:rsidRPr="00E52E65">
        <w:rPr>
          <w:sz w:val="28"/>
          <w:szCs w:val="28"/>
        </w:rPr>
        <w:t>7.</w:t>
      </w:r>
      <w:r w:rsidRPr="00E52E65">
        <w:rPr>
          <w:sz w:val="28"/>
          <w:szCs w:val="28"/>
        </w:rPr>
        <w:tab/>
        <w:t>Забезпечити організацію прийомів іноземних делегацій, які братимуть участь у обласних заходах, присвячених відзначенню 65-річчя Перемоги у В</w:t>
      </w:r>
      <w:r w:rsidRPr="00E52E65">
        <w:rPr>
          <w:sz w:val="28"/>
          <w:szCs w:val="28"/>
        </w:rPr>
        <w:t>е</w:t>
      </w:r>
      <w:r w:rsidRPr="00E52E65">
        <w:rPr>
          <w:sz w:val="28"/>
          <w:szCs w:val="28"/>
        </w:rPr>
        <w:t>ликій Вітчизняній війні 1941-1945 років.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  <w:gridCol w:w="5528"/>
      </w:tblGrid>
      <w:tr w:rsidR="003A5518" w:rsidRPr="00E52E65" w:rsidTr="003A551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Травень 2010 р.</w:t>
            </w:r>
          </w:p>
        </w:tc>
        <w:tc>
          <w:tcPr>
            <w:tcW w:w="5528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 xml:space="preserve"> Управління  зовнішніх зносин та                зовнішньоекономічної діяльності облдержадміністрації, Головне управління промисловості та  розвитку інфраструктури облдержадміністрації </w:t>
            </w:r>
          </w:p>
        </w:tc>
      </w:tr>
    </w:tbl>
    <w:p w:rsidR="003A5518" w:rsidRPr="00E52E65" w:rsidRDefault="003A5518" w:rsidP="003A5518">
      <w:pPr>
        <w:jc w:val="both"/>
        <w:rPr>
          <w:sz w:val="28"/>
          <w:szCs w:val="28"/>
        </w:rPr>
      </w:pPr>
    </w:p>
    <w:p w:rsidR="003A5518" w:rsidRPr="00E52E65" w:rsidRDefault="003A5518" w:rsidP="003A5518">
      <w:pPr>
        <w:numPr>
          <w:ilvl w:val="0"/>
          <w:numId w:val="1"/>
        </w:numPr>
        <w:tabs>
          <w:tab w:val="clear" w:pos="1080"/>
          <w:tab w:val="num" w:pos="-142"/>
        </w:tabs>
        <w:ind w:left="0" w:firstLine="720"/>
        <w:jc w:val="both"/>
        <w:rPr>
          <w:sz w:val="28"/>
          <w:szCs w:val="28"/>
        </w:rPr>
      </w:pPr>
      <w:r w:rsidRPr="00E52E65">
        <w:rPr>
          <w:sz w:val="28"/>
          <w:szCs w:val="28"/>
        </w:rPr>
        <w:t>Забезпечити приведення у належний стан та упорядкування прилеглих територій пам’ятників, стел, меморіалів, обелісків, пам’ятних дощок і знаків, місць поховань, пов’язаних з увічненням пам’яті заги</w:t>
      </w:r>
      <w:r w:rsidRPr="00E52E65">
        <w:rPr>
          <w:sz w:val="28"/>
          <w:szCs w:val="28"/>
        </w:rPr>
        <w:t>б</w:t>
      </w:r>
      <w:r w:rsidRPr="00E52E65">
        <w:rPr>
          <w:sz w:val="28"/>
          <w:szCs w:val="28"/>
        </w:rPr>
        <w:t>лих воїнів, підпільн</w:t>
      </w:r>
      <w:r w:rsidRPr="00E52E65">
        <w:rPr>
          <w:sz w:val="28"/>
          <w:szCs w:val="28"/>
        </w:rPr>
        <w:t>и</w:t>
      </w:r>
      <w:r w:rsidRPr="00E52E65">
        <w:rPr>
          <w:sz w:val="28"/>
          <w:szCs w:val="28"/>
        </w:rPr>
        <w:t>ків, мирних жителів, які стали жертвами  фашизму.</w:t>
      </w:r>
    </w:p>
    <w:tbl>
      <w:tblPr>
        <w:tblW w:w="9072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  <w:gridCol w:w="5670"/>
      </w:tblGrid>
      <w:tr w:rsidR="003A5518" w:rsidRPr="00E52E65" w:rsidTr="003A551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Травень 2010 р.</w:t>
            </w:r>
          </w:p>
        </w:tc>
        <w:tc>
          <w:tcPr>
            <w:tcW w:w="5670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 xml:space="preserve">Головні управління  житлово-комунального господарства, освіти і науки </w:t>
            </w:r>
            <w:proofErr w:type="spellStart"/>
            <w:r w:rsidRPr="00E52E65">
              <w:rPr>
                <w:sz w:val="28"/>
                <w:szCs w:val="28"/>
              </w:rPr>
              <w:t>облдержад-м</w:t>
            </w:r>
            <w:r w:rsidRPr="00E52E65">
              <w:rPr>
                <w:sz w:val="28"/>
                <w:szCs w:val="28"/>
              </w:rPr>
              <w:t>і</w:t>
            </w:r>
            <w:r w:rsidRPr="00E52E65">
              <w:rPr>
                <w:sz w:val="28"/>
                <w:szCs w:val="28"/>
              </w:rPr>
              <w:t>ністрації</w:t>
            </w:r>
            <w:proofErr w:type="spellEnd"/>
            <w:r w:rsidRPr="00E52E65">
              <w:rPr>
                <w:sz w:val="28"/>
                <w:szCs w:val="28"/>
              </w:rPr>
              <w:t xml:space="preserve">, управління культури, </w:t>
            </w:r>
            <w:proofErr w:type="spellStart"/>
            <w:r w:rsidRPr="00E52E65">
              <w:rPr>
                <w:sz w:val="28"/>
                <w:szCs w:val="28"/>
              </w:rPr>
              <w:t>місто-б</w:t>
            </w:r>
            <w:r w:rsidRPr="00E52E65">
              <w:rPr>
                <w:sz w:val="28"/>
                <w:szCs w:val="28"/>
              </w:rPr>
              <w:t>у</w:t>
            </w:r>
            <w:r w:rsidRPr="00E52E65">
              <w:rPr>
                <w:sz w:val="28"/>
                <w:szCs w:val="28"/>
              </w:rPr>
              <w:t>дування</w:t>
            </w:r>
            <w:proofErr w:type="spellEnd"/>
            <w:r w:rsidRPr="00E52E65">
              <w:rPr>
                <w:sz w:val="28"/>
                <w:szCs w:val="28"/>
              </w:rPr>
              <w:t xml:space="preserve"> та архітектури облдержадміністрації, </w:t>
            </w:r>
            <w:proofErr w:type="spellStart"/>
            <w:r w:rsidRPr="00E52E65">
              <w:rPr>
                <w:sz w:val="28"/>
                <w:szCs w:val="28"/>
              </w:rPr>
              <w:t>облвійськкомат</w:t>
            </w:r>
            <w:proofErr w:type="spellEnd"/>
            <w:r w:rsidRPr="00E52E65">
              <w:rPr>
                <w:sz w:val="28"/>
                <w:szCs w:val="28"/>
              </w:rPr>
              <w:t xml:space="preserve">  спільно з ветеранськими організаці</w:t>
            </w:r>
            <w:r w:rsidRPr="00E52E65">
              <w:rPr>
                <w:sz w:val="28"/>
                <w:szCs w:val="28"/>
              </w:rPr>
              <w:t>я</w:t>
            </w:r>
            <w:r w:rsidRPr="00E52E65">
              <w:rPr>
                <w:sz w:val="28"/>
                <w:szCs w:val="28"/>
              </w:rPr>
              <w:t>ми, райдержадміністрації</w:t>
            </w:r>
          </w:p>
        </w:tc>
      </w:tr>
    </w:tbl>
    <w:p w:rsidR="003A5518" w:rsidRPr="00E52E65" w:rsidRDefault="003A5518" w:rsidP="003A5518">
      <w:pPr>
        <w:jc w:val="both"/>
        <w:rPr>
          <w:sz w:val="28"/>
          <w:szCs w:val="28"/>
        </w:rPr>
      </w:pPr>
      <w:r w:rsidRPr="00E52E65">
        <w:rPr>
          <w:sz w:val="28"/>
          <w:szCs w:val="28"/>
        </w:rPr>
        <w:tab/>
        <w:t>9. Організувати у населених пунктах області святкові культурно-мистецькі, спортивні та ярмаркові заходи, присвячені  відзначенню в області 65-ї річниці Перемоги у В</w:t>
      </w:r>
      <w:r w:rsidRPr="00E52E65">
        <w:rPr>
          <w:sz w:val="28"/>
          <w:szCs w:val="28"/>
        </w:rPr>
        <w:t>е</w:t>
      </w:r>
      <w:r w:rsidRPr="00E52E65">
        <w:rPr>
          <w:sz w:val="28"/>
          <w:szCs w:val="28"/>
        </w:rPr>
        <w:t>ликій Вітчизняній війні 1941-1945 років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  <w:gridCol w:w="5528"/>
      </w:tblGrid>
      <w:tr w:rsidR="003A5518" w:rsidRPr="00E52E65" w:rsidTr="003A551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Травень 2010 р.</w:t>
            </w:r>
          </w:p>
        </w:tc>
        <w:tc>
          <w:tcPr>
            <w:tcW w:w="5528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Управління культури облдержадміністрації,  відділ у справах сім’ї та молоді облдержадміністрації, управління з питань фізичної культури і спорту облдержадміністрації, управління з питань ро</w:t>
            </w:r>
            <w:r w:rsidRPr="00E52E65">
              <w:rPr>
                <w:sz w:val="28"/>
                <w:szCs w:val="28"/>
              </w:rPr>
              <w:t>з</w:t>
            </w:r>
            <w:r w:rsidRPr="00E52E65">
              <w:rPr>
                <w:sz w:val="28"/>
                <w:szCs w:val="28"/>
              </w:rPr>
              <w:t>витку споживчого ринку, сфери побут</w:t>
            </w:r>
            <w:r w:rsidRPr="00E52E65">
              <w:rPr>
                <w:sz w:val="28"/>
                <w:szCs w:val="28"/>
              </w:rPr>
              <w:t>о</w:t>
            </w:r>
            <w:r w:rsidRPr="00E52E65">
              <w:rPr>
                <w:sz w:val="28"/>
                <w:szCs w:val="28"/>
              </w:rPr>
              <w:t>вих послуг та підприємництва облдержадмініс</w:t>
            </w:r>
            <w:r w:rsidRPr="00E52E65">
              <w:rPr>
                <w:sz w:val="28"/>
                <w:szCs w:val="28"/>
              </w:rPr>
              <w:t>т</w:t>
            </w:r>
            <w:r w:rsidRPr="00E52E65">
              <w:rPr>
                <w:sz w:val="28"/>
                <w:szCs w:val="28"/>
              </w:rPr>
              <w:t>рації, райдержадміністрації</w:t>
            </w:r>
          </w:p>
        </w:tc>
      </w:tr>
    </w:tbl>
    <w:p w:rsidR="003A5518" w:rsidRPr="00E52E65" w:rsidRDefault="003A5518" w:rsidP="003A5518">
      <w:pPr>
        <w:jc w:val="both"/>
        <w:rPr>
          <w:sz w:val="28"/>
          <w:szCs w:val="28"/>
        </w:rPr>
      </w:pPr>
    </w:p>
    <w:p w:rsidR="003A5518" w:rsidRPr="00E52E65" w:rsidRDefault="003A5518" w:rsidP="003A5518">
      <w:pPr>
        <w:jc w:val="both"/>
        <w:rPr>
          <w:sz w:val="28"/>
          <w:szCs w:val="28"/>
        </w:rPr>
      </w:pPr>
      <w:r w:rsidRPr="00E52E65">
        <w:rPr>
          <w:sz w:val="28"/>
          <w:szCs w:val="28"/>
        </w:rPr>
        <w:tab/>
        <w:t xml:space="preserve">10. Провести обласний, районні марш-паради духових оркестрів та свята духової музики. 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  <w:gridCol w:w="5528"/>
      </w:tblGrid>
      <w:tr w:rsidR="003A5518" w:rsidRPr="00E52E65" w:rsidTr="003A551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Травень 2010 р.</w:t>
            </w:r>
          </w:p>
        </w:tc>
        <w:tc>
          <w:tcPr>
            <w:tcW w:w="5528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Управління культури облде</w:t>
            </w:r>
            <w:r w:rsidRPr="00E52E65">
              <w:rPr>
                <w:sz w:val="28"/>
                <w:szCs w:val="28"/>
              </w:rPr>
              <w:t>р</w:t>
            </w:r>
            <w:r w:rsidRPr="00E52E65">
              <w:rPr>
                <w:sz w:val="28"/>
                <w:szCs w:val="28"/>
              </w:rPr>
              <w:t>жадміністрації, райдержадміністрації</w:t>
            </w:r>
          </w:p>
        </w:tc>
      </w:tr>
    </w:tbl>
    <w:p w:rsidR="003A5518" w:rsidRPr="00E52E65" w:rsidRDefault="003A5518" w:rsidP="003A5518">
      <w:pPr>
        <w:jc w:val="both"/>
        <w:rPr>
          <w:sz w:val="28"/>
          <w:szCs w:val="28"/>
        </w:rPr>
      </w:pPr>
    </w:p>
    <w:p w:rsidR="003A5518" w:rsidRPr="00E52E65" w:rsidRDefault="003A5518" w:rsidP="003A5518">
      <w:pPr>
        <w:ind w:firstLine="720"/>
        <w:jc w:val="both"/>
        <w:rPr>
          <w:sz w:val="28"/>
          <w:szCs w:val="28"/>
        </w:rPr>
      </w:pPr>
      <w:r w:rsidRPr="00E52E65">
        <w:rPr>
          <w:sz w:val="28"/>
          <w:szCs w:val="28"/>
        </w:rPr>
        <w:t>11. Провести  комплекс культурно-просвітницьких заходів з нагоди річниці спільних дій країн антигітлерівської коаліції за планом операції „</w:t>
      </w:r>
      <w:proofErr w:type="spellStart"/>
      <w:r w:rsidRPr="00E52E65">
        <w:rPr>
          <w:sz w:val="28"/>
          <w:szCs w:val="28"/>
        </w:rPr>
        <w:t>Фре</w:t>
      </w:r>
      <w:r w:rsidRPr="00E52E65">
        <w:rPr>
          <w:sz w:val="28"/>
          <w:szCs w:val="28"/>
        </w:rPr>
        <w:t>н</w:t>
      </w:r>
      <w:r w:rsidRPr="00E52E65">
        <w:rPr>
          <w:sz w:val="28"/>
          <w:szCs w:val="28"/>
        </w:rPr>
        <w:t>тік”</w:t>
      </w:r>
      <w:proofErr w:type="spellEnd"/>
      <w:r w:rsidRPr="00E52E65">
        <w:rPr>
          <w:sz w:val="28"/>
          <w:szCs w:val="28"/>
        </w:rPr>
        <w:t xml:space="preserve">. 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  <w:gridCol w:w="5528"/>
      </w:tblGrid>
      <w:tr w:rsidR="003A5518" w:rsidRPr="00E52E65" w:rsidTr="003A551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9 травня 2010 р.</w:t>
            </w:r>
          </w:p>
        </w:tc>
        <w:tc>
          <w:tcPr>
            <w:tcW w:w="5528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Управління культури облде</w:t>
            </w:r>
            <w:r w:rsidRPr="00E52E65">
              <w:rPr>
                <w:sz w:val="28"/>
                <w:szCs w:val="28"/>
              </w:rPr>
              <w:t>р</w:t>
            </w:r>
            <w:r w:rsidRPr="00E52E65">
              <w:rPr>
                <w:sz w:val="28"/>
                <w:szCs w:val="28"/>
              </w:rPr>
              <w:t xml:space="preserve">жадміністрації, управління  зовнішніх зносин та                зовнішньоекономічної діяльності </w:t>
            </w:r>
            <w:proofErr w:type="spellStart"/>
            <w:r w:rsidRPr="00E52E65">
              <w:rPr>
                <w:sz w:val="28"/>
                <w:szCs w:val="28"/>
              </w:rPr>
              <w:t>облде</w:t>
            </w:r>
            <w:r w:rsidRPr="00E52E65">
              <w:rPr>
                <w:sz w:val="28"/>
                <w:szCs w:val="28"/>
              </w:rPr>
              <w:t>р</w:t>
            </w:r>
            <w:r w:rsidRPr="00E52E65">
              <w:rPr>
                <w:sz w:val="28"/>
                <w:szCs w:val="28"/>
              </w:rPr>
              <w:t>ж-адміністрації</w:t>
            </w:r>
            <w:proofErr w:type="spellEnd"/>
            <w:r w:rsidRPr="00E52E65">
              <w:rPr>
                <w:sz w:val="28"/>
                <w:szCs w:val="28"/>
              </w:rPr>
              <w:t>, Головне управління освіти і науки облде</w:t>
            </w:r>
            <w:r w:rsidRPr="00E52E65">
              <w:rPr>
                <w:sz w:val="28"/>
                <w:szCs w:val="28"/>
              </w:rPr>
              <w:t>р</w:t>
            </w:r>
            <w:r w:rsidRPr="00E52E65">
              <w:rPr>
                <w:sz w:val="28"/>
                <w:szCs w:val="28"/>
              </w:rPr>
              <w:t>жадміністрації, Полтавський міськвиконком, Пирятинська райдержадміністрація</w:t>
            </w:r>
          </w:p>
        </w:tc>
      </w:tr>
    </w:tbl>
    <w:p w:rsidR="003A5518" w:rsidRPr="00E52E65" w:rsidRDefault="003A5518" w:rsidP="003A5518">
      <w:pPr>
        <w:ind w:firstLine="720"/>
        <w:jc w:val="both"/>
        <w:rPr>
          <w:sz w:val="28"/>
          <w:szCs w:val="28"/>
        </w:rPr>
      </w:pPr>
    </w:p>
    <w:p w:rsidR="003A5518" w:rsidRPr="00E52E65" w:rsidRDefault="003A5518" w:rsidP="003A5518">
      <w:pPr>
        <w:ind w:firstLine="720"/>
        <w:jc w:val="both"/>
        <w:rPr>
          <w:sz w:val="28"/>
          <w:szCs w:val="28"/>
        </w:rPr>
      </w:pPr>
      <w:r w:rsidRPr="00E52E65">
        <w:rPr>
          <w:sz w:val="28"/>
          <w:szCs w:val="28"/>
        </w:rPr>
        <w:t>12. Поновити тематичні експозиції, стенди державних та громадських музеїв обла</w:t>
      </w:r>
      <w:r w:rsidRPr="00E52E65">
        <w:rPr>
          <w:sz w:val="28"/>
          <w:szCs w:val="28"/>
        </w:rPr>
        <w:t>с</w:t>
      </w:r>
      <w:r w:rsidRPr="00E52E65">
        <w:rPr>
          <w:sz w:val="28"/>
          <w:szCs w:val="28"/>
        </w:rPr>
        <w:t>ті, поповнити їх новими матеріалами про внесок українського народу у Пер</w:t>
      </w:r>
      <w:r w:rsidRPr="00E52E65">
        <w:rPr>
          <w:sz w:val="28"/>
          <w:szCs w:val="28"/>
        </w:rPr>
        <w:t>е</w:t>
      </w:r>
      <w:r w:rsidRPr="00E52E65">
        <w:rPr>
          <w:sz w:val="28"/>
          <w:szCs w:val="28"/>
        </w:rPr>
        <w:t xml:space="preserve">могу. </w:t>
      </w:r>
    </w:p>
    <w:tbl>
      <w:tblPr>
        <w:tblW w:w="9072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  <w:gridCol w:w="5670"/>
      </w:tblGrid>
      <w:tr w:rsidR="003A5518" w:rsidRPr="00E52E65" w:rsidTr="003A551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2010 р.</w:t>
            </w:r>
          </w:p>
        </w:tc>
        <w:tc>
          <w:tcPr>
            <w:tcW w:w="5670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Управління культури облде</w:t>
            </w:r>
            <w:r w:rsidRPr="00E52E65">
              <w:rPr>
                <w:sz w:val="28"/>
                <w:szCs w:val="28"/>
              </w:rPr>
              <w:t>р</w:t>
            </w:r>
            <w:r w:rsidRPr="00E52E65">
              <w:rPr>
                <w:sz w:val="28"/>
                <w:szCs w:val="28"/>
              </w:rPr>
              <w:t>жадміністрації,</w:t>
            </w:r>
          </w:p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райдержадміністрації</w:t>
            </w:r>
          </w:p>
        </w:tc>
      </w:tr>
    </w:tbl>
    <w:p w:rsidR="003A5518" w:rsidRPr="00E52E65" w:rsidRDefault="003A5518" w:rsidP="003A5518">
      <w:pPr>
        <w:jc w:val="both"/>
        <w:rPr>
          <w:sz w:val="28"/>
          <w:szCs w:val="28"/>
        </w:rPr>
      </w:pPr>
    </w:p>
    <w:p w:rsidR="003A5518" w:rsidRPr="00E52E65" w:rsidRDefault="003A5518" w:rsidP="003A5518">
      <w:pPr>
        <w:jc w:val="both"/>
        <w:rPr>
          <w:sz w:val="28"/>
          <w:szCs w:val="28"/>
        </w:rPr>
      </w:pPr>
      <w:r w:rsidRPr="00E52E65">
        <w:rPr>
          <w:sz w:val="28"/>
          <w:szCs w:val="28"/>
        </w:rPr>
        <w:tab/>
        <w:t xml:space="preserve">13. Видати книгу  „Трикутники долі (листи з фронту)” із серії  „Вони визволяли </w:t>
      </w:r>
      <w:proofErr w:type="spellStart"/>
      <w:r w:rsidRPr="00E52E65">
        <w:rPr>
          <w:sz w:val="28"/>
          <w:szCs w:val="28"/>
        </w:rPr>
        <w:t>Батьківщину”</w:t>
      </w:r>
      <w:proofErr w:type="spellEnd"/>
      <w:r w:rsidRPr="00E52E65">
        <w:rPr>
          <w:sz w:val="28"/>
          <w:szCs w:val="28"/>
        </w:rPr>
        <w:t xml:space="preserve"> (Випуск 2).</w:t>
      </w:r>
    </w:p>
    <w:tbl>
      <w:tblPr>
        <w:tblW w:w="9072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  <w:gridCol w:w="5670"/>
      </w:tblGrid>
      <w:tr w:rsidR="003A5518" w:rsidRPr="00E52E65" w:rsidTr="003A551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2010 р.</w:t>
            </w:r>
          </w:p>
        </w:tc>
        <w:tc>
          <w:tcPr>
            <w:tcW w:w="5670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Управління культури облде</w:t>
            </w:r>
            <w:r w:rsidRPr="00E52E65">
              <w:rPr>
                <w:sz w:val="28"/>
                <w:szCs w:val="28"/>
              </w:rPr>
              <w:t>р</w:t>
            </w:r>
            <w:r w:rsidRPr="00E52E65">
              <w:rPr>
                <w:sz w:val="28"/>
                <w:szCs w:val="28"/>
              </w:rPr>
              <w:t>жадміністрації</w:t>
            </w:r>
          </w:p>
        </w:tc>
      </w:tr>
    </w:tbl>
    <w:p w:rsidR="003A5518" w:rsidRPr="00E52E65" w:rsidRDefault="003A5518" w:rsidP="003A5518">
      <w:pPr>
        <w:jc w:val="both"/>
        <w:rPr>
          <w:sz w:val="28"/>
          <w:szCs w:val="28"/>
        </w:rPr>
      </w:pPr>
    </w:p>
    <w:p w:rsidR="003A5518" w:rsidRPr="00E52E65" w:rsidRDefault="003A5518" w:rsidP="003A5518">
      <w:pPr>
        <w:ind w:firstLine="720"/>
        <w:jc w:val="both"/>
        <w:rPr>
          <w:sz w:val="28"/>
          <w:szCs w:val="28"/>
        </w:rPr>
      </w:pPr>
      <w:r w:rsidRPr="00E52E65">
        <w:rPr>
          <w:sz w:val="28"/>
          <w:szCs w:val="28"/>
        </w:rPr>
        <w:t xml:space="preserve">14. Організувати в бібліотеках області тематичні книжково-ілюстративні виставки, провести бібліографічні огляди, перегляди літератури, вечори – зустрічі з ветеранами війни з тем: „Пісня, обпалена </w:t>
      </w:r>
      <w:proofErr w:type="spellStart"/>
      <w:r w:rsidRPr="00E52E65">
        <w:rPr>
          <w:sz w:val="28"/>
          <w:szCs w:val="28"/>
        </w:rPr>
        <w:t>війною”</w:t>
      </w:r>
      <w:proofErr w:type="spellEnd"/>
      <w:r w:rsidRPr="00E52E65">
        <w:rPr>
          <w:sz w:val="28"/>
          <w:szCs w:val="28"/>
        </w:rPr>
        <w:t xml:space="preserve">, „Перемоги тяжкий </w:t>
      </w:r>
      <w:proofErr w:type="spellStart"/>
      <w:r w:rsidRPr="00E52E65">
        <w:rPr>
          <w:sz w:val="28"/>
          <w:szCs w:val="28"/>
        </w:rPr>
        <w:t>шлях”</w:t>
      </w:r>
      <w:proofErr w:type="spellEnd"/>
      <w:r w:rsidRPr="00E52E65">
        <w:rPr>
          <w:sz w:val="28"/>
          <w:szCs w:val="28"/>
        </w:rPr>
        <w:t>, „Пам’ятаєш, Земле, сорок п’ятий? ” „І тільки пам’ять не сивіє ”.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  <w:gridCol w:w="5528"/>
      </w:tblGrid>
      <w:tr w:rsidR="003A5518" w:rsidRPr="00E52E65" w:rsidTr="003A551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2010 р.</w:t>
            </w:r>
          </w:p>
        </w:tc>
        <w:tc>
          <w:tcPr>
            <w:tcW w:w="5528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Управління культури облде</w:t>
            </w:r>
            <w:r w:rsidRPr="00E52E65">
              <w:rPr>
                <w:sz w:val="28"/>
                <w:szCs w:val="28"/>
              </w:rPr>
              <w:t>р</w:t>
            </w:r>
            <w:r w:rsidRPr="00E52E65">
              <w:rPr>
                <w:sz w:val="28"/>
                <w:szCs w:val="28"/>
              </w:rPr>
              <w:t>жадміністрації,</w:t>
            </w:r>
          </w:p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райдержадміністрації</w:t>
            </w:r>
          </w:p>
        </w:tc>
      </w:tr>
    </w:tbl>
    <w:p w:rsidR="003A5518" w:rsidRPr="00E52E65" w:rsidRDefault="003A5518" w:rsidP="003A5518">
      <w:pPr>
        <w:ind w:firstLine="720"/>
        <w:jc w:val="both"/>
        <w:rPr>
          <w:sz w:val="28"/>
          <w:szCs w:val="28"/>
        </w:rPr>
      </w:pPr>
    </w:p>
    <w:p w:rsidR="003A5518" w:rsidRPr="00E52E65" w:rsidRDefault="003A5518" w:rsidP="003A5518">
      <w:pPr>
        <w:ind w:firstLine="720"/>
        <w:jc w:val="both"/>
        <w:rPr>
          <w:sz w:val="28"/>
          <w:szCs w:val="28"/>
        </w:rPr>
      </w:pPr>
    </w:p>
    <w:p w:rsidR="003A5518" w:rsidRPr="00E52E65" w:rsidRDefault="003A5518" w:rsidP="003A5518">
      <w:pPr>
        <w:ind w:firstLine="720"/>
        <w:jc w:val="both"/>
        <w:rPr>
          <w:sz w:val="28"/>
          <w:szCs w:val="28"/>
        </w:rPr>
      </w:pPr>
      <w:r w:rsidRPr="00E52E65">
        <w:rPr>
          <w:sz w:val="28"/>
          <w:szCs w:val="28"/>
        </w:rPr>
        <w:t xml:space="preserve">15. Організувати показ документальних і художніх фільмів на воєнну  тематику, передбачивши їх перегляд ветеранами війни, дітьми, молоддю. 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  <w:gridCol w:w="5528"/>
      </w:tblGrid>
      <w:tr w:rsidR="003A5518" w:rsidRPr="00E52E65" w:rsidTr="003A551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2010 р.</w:t>
            </w:r>
          </w:p>
        </w:tc>
        <w:tc>
          <w:tcPr>
            <w:tcW w:w="5528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Управління культури облде</w:t>
            </w:r>
            <w:r w:rsidRPr="00E52E65">
              <w:rPr>
                <w:sz w:val="28"/>
                <w:szCs w:val="28"/>
              </w:rPr>
              <w:t>р</w:t>
            </w:r>
            <w:r w:rsidRPr="00E52E65">
              <w:rPr>
                <w:sz w:val="28"/>
                <w:szCs w:val="28"/>
              </w:rPr>
              <w:t xml:space="preserve">жадміністрації, Головне управління освіти і науки </w:t>
            </w:r>
            <w:proofErr w:type="spellStart"/>
            <w:r w:rsidRPr="00E52E65">
              <w:rPr>
                <w:sz w:val="28"/>
                <w:szCs w:val="28"/>
              </w:rPr>
              <w:t>обл-де</w:t>
            </w:r>
            <w:r w:rsidRPr="00E52E65">
              <w:rPr>
                <w:sz w:val="28"/>
                <w:szCs w:val="28"/>
              </w:rPr>
              <w:t>р</w:t>
            </w:r>
            <w:r w:rsidRPr="00E52E65">
              <w:rPr>
                <w:sz w:val="28"/>
                <w:szCs w:val="28"/>
              </w:rPr>
              <w:t>жадміністрації</w:t>
            </w:r>
            <w:proofErr w:type="spellEnd"/>
            <w:r w:rsidRPr="00E52E65">
              <w:rPr>
                <w:sz w:val="28"/>
                <w:szCs w:val="28"/>
              </w:rPr>
              <w:t xml:space="preserve"> спільно з ветеранськими організаціями</w:t>
            </w:r>
          </w:p>
        </w:tc>
      </w:tr>
    </w:tbl>
    <w:p w:rsidR="003A5518" w:rsidRPr="00E52E65" w:rsidRDefault="003A5518" w:rsidP="003A5518">
      <w:pPr>
        <w:jc w:val="both"/>
        <w:rPr>
          <w:sz w:val="28"/>
          <w:szCs w:val="28"/>
        </w:rPr>
      </w:pPr>
    </w:p>
    <w:p w:rsidR="003A5518" w:rsidRPr="00E52E65" w:rsidRDefault="003A5518" w:rsidP="003A5518">
      <w:pPr>
        <w:ind w:firstLine="720"/>
        <w:jc w:val="both"/>
        <w:rPr>
          <w:sz w:val="28"/>
          <w:szCs w:val="28"/>
        </w:rPr>
      </w:pPr>
      <w:r w:rsidRPr="00E52E65">
        <w:rPr>
          <w:sz w:val="28"/>
          <w:szCs w:val="28"/>
        </w:rPr>
        <w:t xml:space="preserve">16. Організувати тематичну виставку архівних документів, їх оприлюднення у засобах масової інформації. 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  <w:gridCol w:w="5528"/>
      </w:tblGrid>
      <w:tr w:rsidR="003A5518" w:rsidRPr="00E52E65" w:rsidTr="003A551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  <w:lang w:val="en-US"/>
              </w:rPr>
            </w:pPr>
            <w:r w:rsidRPr="00E52E65">
              <w:rPr>
                <w:sz w:val="28"/>
                <w:szCs w:val="28"/>
              </w:rPr>
              <w:t>2010 р.</w:t>
            </w:r>
          </w:p>
        </w:tc>
        <w:tc>
          <w:tcPr>
            <w:tcW w:w="5528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Державний архів Полтавської області</w:t>
            </w:r>
          </w:p>
        </w:tc>
      </w:tr>
    </w:tbl>
    <w:p w:rsidR="003A5518" w:rsidRPr="00E52E65" w:rsidRDefault="003A5518" w:rsidP="003A5518">
      <w:pPr>
        <w:jc w:val="both"/>
        <w:rPr>
          <w:sz w:val="28"/>
          <w:szCs w:val="28"/>
        </w:rPr>
      </w:pPr>
    </w:p>
    <w:p w:rsidR="003A5518" w:rsidRPr="00E52E65" w:rsidRDefault="003A5518" w:rsidP="003A5518">
      <w:pPr>
        <w:jc w:val="both"/>
        <w:rPr>
          <w:sz w:val="28"/>
          <w:szCs w:val="28"/>
        </w:rPr>
      </w:pPr>
      <w:r w:rsidRPr="00E52E65">
        <w:rPr>
          <w:sz w:val="28"/>
          <w:szCs w:val="28"/>
        </w:rPr>
        <w:tab/>
        <w:t>17.</w:t>
      </w:r>
      <w:r w:rsidRPr="00E52E65">
        <w:rPr>
          <w:sz w:val="28"/>
          <w:szCs w:val="28"/>
        </w:rPr>
        <w:tab/>
        <w:t xml:space="preserve">Забезпечити  проведення театралізованого концерту та показ вистави  „Солов’їна </w:t>
      </w:r>
      <w:proofErr w:type="spellStart"/>
      <w:r w:rsidRPr="00E52E65">
        <w:rPr>
          <w:sz w:val="28"/>
          <w:szCs w:val="28"/>
        </w:rPr>
        <w:t>ніч”</w:t>
      </w:r>
      <w:proofErr w:type="spellEnd"/>
      <w:r w:rsidRPr="00E52E65">
        <w:rPr>
          <w:sz w:val="28"/>
          <w:szCs w:val="28"/>
        </w:rPr>
        <w:t xml:space="preserve"> (за п’єсою В. Єжова) творчим колективом Полтавського академічного обласного українського  музично-драматичного театру ім. М.В.Гоголя.</w:t>
      </w:r>
    </w:p>
    <w:tbl>
      <w:tblPr>
        <w:tblW w:w="9072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  <w:gridCol w:w="5670"/>
      </w:tblGrid>
      <w:tr w:rsidR="003A5518" w:rsidRPr="00E52E65" w:rsidTr="003A551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2010 р.</w:t>
            </w:r>
          </w:p>
        </w:tc>
        <w:tc>
          <w:tcPr>
            <w:tcW w:w="5670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Управління культури облде</w:t>
            </w:r>
            <w:r w:rsidRPr="00E52E65">
              <w:rPr>
                <w:sz w:val="28"/>
                <w:szCs w:val="28"/>
              </w:rPr>
              <w:t>р</w:t>
            </w:r>
            <w:r w:rsidRPr="00E52E65">
              <w:rPr>
                <w:sz w:val="28"/>
                <w:szCs w:val="28"/>
              </w:rPr>
              <w:t>жадміністрації</w:t>
            </w:r>
          </w:p>
        </w:tc>
      </w:tr>
    </w:tbl>
    <w:p w:rsidR="003A5518" w:rsidRPr="00E52E65" w:rsidRDefault="003A5518" w:rsidP="003A5518">
      <w:pPr>
        <w:jc w:val="both"/>
        <w:rPr>
          <w:sz w:val="28"/>
          <w:szCs w:val="28"/>
        </w:rPr>
      </w:pPr>
    </w:p>
    <w:p w:rsidR="003A5518" w:rsidRPr="00E52E65" w:rsidRDefault="003A5518" w:rsidP="003A5518">
      <w:pPr>
        <w:jc w:val="both"/>
        <w:rPr>
          <w:sz w:val="28"/>
          <w:szCs w:val="28"/>
        </w:rPr>
      </w:pPr>
      <w:r w:rsidRPr="00E52E65">
        <w:rPr>
          <w:sz w:val="28"/>
          <w:szCs w:val="28"/>
        </w:rPr>
        <w:tab/>
        <w:t>18.</w:t>
      </w:r>
      <w:r w:rsidRPr="00E52E65">
        <w:rPr>
          <w:sz w:val="28"/>
          <w:szCs w:val="28"/>
        </w:rPr>
        <w:tab/>
        <w:t xml:space="preserve">Організувати проведення тематичних концертних програм: „На сторожі </w:t>
      </w:r>
      <w:proofErr w:type="spellStart"/>
      <w:r w:rsidRPr="00E52E65">
        <w:rPr>
          <w:sz w:val="28"/>
          <w:szCs w:val="28"/>
        </w:rPr>
        <w:t>Вітчизни”</w:t>
      </w:r>
      <w:proofErr w:type="spellEnd"/>
      <w:r w:rsidRPr="00E52E65">
        <w:rPr>
          <w:sz w:val="28"/>
          <w:szCs w:val="28"/>
        </w:rPr>
        <w:t xml:space="preserve"> , „Свято миру, свободи, </w:t>
      </w:r>
      <w:proofErr w:type="spellStart"/>
      <w:r w:rsidRPr="00E52E65">
        <w:rPr>
          <w:sz w:val="28"/>
          <w:szCs w:val="28"/>
        </w:rPr>
        <w:t>весни”</w:t>
      </w:r>
      <w:proofErr w:type="spellEnd"/>
      <w:r w:rsidRPr="00E52E65">
        <w:rPr>
          <w:sz w:val="28"/>
          <w:szCs w:val="28"/>
        </w:rPr>
        <w:t xml:space="preserve">, „Дорогами </w:t>
      </w:r>
      <w:proofErr w:type="spellStart"/>
      <w:r w:rsidRPr="00E52E65">
        <w:rPr>
          <w:sz w:val="28"/>
          <w:szCs w:val="28"/>
        </w:rPr>
        <w:t>війни”</w:t>
      </w:r>
      <w:proofErr w:type="spellEnd"/>
      <w:r w:rsidRPr="00E52E65">
        <w:rPr>
          <w:sz w:val="28"/>
          <w:szCs w:val="28"/>
        </w:rPr>
        <w:t xml:space="preserve">, „Пісенними шляхами </w:t>
      </w:r>
      <w:proofErr w:type="spellStart"/>
      <w:r w:rsidRPr="00E52E65">
        <w:rPr>
          <w:sz w:val="28"/>
          <w:szCs w:val="28"/>
        </w:rPr>
        <w:t>Перемоги”</w:t>
      </w:r>
      <w:proofErr w:type="spellEnd"/>
      <w:r w:rsidRPr="00E52E65">
        <w:rPr>
          <w:sz w:val="28"/>
          <w:szCs w:val="28"/>
        </w:rPr>
        <w:t xml:space="preserve"> творчими колективами обласної філармонії.</w:t>
      </w:r>
    </w:p>
    <w:tbl>
      <w:tblPr>
        <w:tblW w:w="9072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  <w:gridCol w:w="5670"/>
      </w:tblGrid>
      <w:tr w:rsidR="003A5518" w:rsidRPr="00E52E65" w:rsidTr="003A551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2010 р.</w:t>
            </w:r>
          </w:p>
        </w:tc>
        <w:tc>
          <w:tcPr>
            <w:tcW w:w="5670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Управління культури облде</w:t>
            </w:r>
            <w:r w:rsidRPr="00E52E65">
              <w:rPr>
                <w:sz w:val="28"/>
                <w:szCs w:val="28"/>
              </w:rPr>
              <w:t>р</w:t>
            </w:r>
            <w:r w:rsidRPr="00E52E65">
              <w:rPr>
                <w:sz w:val="28"/>
                <w:szCs w:val="28"/>
              </w:rPr>
              <w:t>жадміністрації</w:t>
            </w:r>
          </w:p>
        </w:tc>
      </w:tr>
    </w:tbl>
    <w:p w:rsidR="003A5518" w:rsidRPr="00E52E65" w:rsidRDefault="003A5518" w:rsidP="003A5518">
      <w:pPr>
        <w:jc w:val="both"/>
        <w:rPr>
          <w:sz w:val="28"/>
          <w:szCs w:val="28"/>
        </w:rPr>
      </w:pPr>
    </w:p>
    <w:p w:rsidR="003A5518" w:rsidRPr="00E52E65" w:rsidRDefault="003A5518" w:rsidP="003A5518">
      <w:pPr>
        <w:jc w:val="both"/>
        <w:rPr>
          <w:sz w:val="28"/>
          <w:szCs w:val="28"/>
        </w:rPr>
      </w:pPr>
      <w:r w:rsidRPr="00E52E65">
        <w:rPr>
          <w:sz w:val="28"/>
          <w:szCs w:val="28"/>
        </w:rPr>
        <w:tab/>
        <w:t>19.</w:t>
      </w:r>
      <w:r w:rsidRPr="00E52E65">
        <w:rPr>
          <w:sz w:val="28"/>
          <w:szCs w:val="28"/>
        </w:rPr>
        <w:tab/>
        <w:t>Запровадити  спеціальні випуски телерадіопередач ОДТРК “</w:t>
      </w:r>
      <w:proofErr w:type="spellStart"/>
      <w:r w:rsidRPr="00E52E65">
        <w:rPr>
          <w:sz w:val="28"/>
          <w:szCs w:val="28"/>
        </w:rPr>
        <w:t>Лтава”</w:t>
      </w:r>
      <w:proofErr w:type="spellEnd"/>
      <w:r w:rsidRPr="00E52E65">
        <w:rPr>
          <w:sz w:val="28"/>
          <w:szCs w:val="28"/>
        </w:rPr>
        <w:t>, присвячені ур</w:t>
      </w:r>
      <w:r w:rsidRPr="00E52E65">
        <w:rPr>
          <w:sz w:val="28"/>
          <w:szCs w:val="28"/>
        </w:rPr>
        <w:t>о</w:t>
      </w:r>
      <w:r w:rsidRPr="00E52E65">
        <w:rPr>
          <w:sz w:val="28"/>
          <w:szCs w:val="28"/>
        </w:rPr>
        <w:t xml:space="preserve">дженцю Полтавщини, Герою Радянського Союзу, Маршалу Григорію Кулику,  Герою України, лейтенанту Олексію Бересту, іншим полеглим у роки війни полтавцям у передачах „Історичний </w:t>
      </w:r>
      <w:proofErr w:type="spellStart"/>
      <w:r w:rsidRPr="00E52E65">
        <w:rPr>
          <w:sz w:val="28"/>
          <w:szCs w:val="28"/>
        </w:rPr>
        <w:t>а</w:t>
      </w:r>
      <w:r w:rsidRPr="00E52E65">
        <w:rPr>
          <w:sz w:val="28"/>
          <w:szCs w:val="28"/>
        </w:rPr>
        <w:t>с</w:t>
      </w:r>
      <w:r w:rsidRPr="00E52E65">
        <w:rPr>
          <w:sz w:val="28"/>
          <w:szCs w:val="28"/>
        </w:rPr>
        <w:t>пек</w:t>
      </w:r>
      <w:r>
        <w:rPr>
          <w:sz w:val="28"/>
          <w:szCs w:val="28"/>
        </w:rPr>
        <w:t>т”</w:t>
      </w:r>
      <w:proofErr w:type="spellEnd"/>
      <w:r>
        <w:rPr>
          <w:sz w:val="28"/>
          <w:szCs w:val="28"/>
        </w:rPr>
        <w:t xml:space="preserve">  „Уроки </w:t>
      </w:r>
      <w:proofErr w:type="spellStart"/>
      <w:r>
        <w:rPr>
          <w:sz w:val="28"/>
          <w:szCs w:val="28"/>
        </w:rPr>
        <w:t>історії”</w:t>
      </w:r>
      <w:proofErr w:type="spellEnd"/>
      <w:r>
        <w:rPr>
          <w:sz w:val="28"/>
          <w:szCs w:val="28"/>
        </w:rPr>
        <w:t>, ”</w:t>
      </w:r>
      <w:proofErr w:type="spellStart"/>
      <w:r>
        <w:rPr>
          <w:sz w:val="28"/>
          <w:szCs w:val="28"/>
        </w:rPr>
        <w:t>Часомір”</w:t>
      </w:r>
      <w:proofErr w:type="spellEnd"/>
      <w:r>
        <w:rPr>
          <w:sz w:val="28"/>
          <w:szCs w:val="28"/>
        </w:rPr>
        <w:t>.</w:t>
      </w:r>
    </w:p>
    <w:tbl>
      <w:tblPr>
        <w:tblW w:w="9072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  <w:gridCol w:w="5670"/>
      </w:tblGrid>
      <w:tr w:rsidR="003A5518" w:rsidRPr="00E52E65" w:rsidTr="003A551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Травень 2010 р.</w:t>
            </w:r>
          </w:p>
        </w:tc>
        <w:tc>
          <w:tcPr>
            <w:tcW w:w="5670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Головне управління інформаційної та внутрішньої політики  облдержадмін</w:t>
            </w:r>
            <w:r w:rsidRPr="00E52E65">
              <w:rPr>
                <w:sz w:val="28"/>
                <w:szCs w:val="28"/>
              </w:rPr>
              <w:t>і</w:t>
            </w:r>
            <w:r w:rsidRPr="00E52E65">
              <w:rPr>
                <w:sz w:val="28"/>
                <w:szCs w:val="28"/>
              </w:rPr>
              <w:t>страції спільно з ОДТРК “</w:t>
            </w:r>
            <w:proofErr w:type="spellStart"/>
            <w:r w:rsidRPr="00E52E65">
              <w:rPr>
                <w:sz w:val="28"/>
                <w:szCs w:val="28"/>
              </w:rPr>
              <w:t>Лтава”</w:t>
            </w:r>
            <w:proofErr w:type="spellEnd"/>
          </w:p>
        </w:tc>
      </w:tr>
    </w:tbl>
    <w:p w:rsidR="003A5518" w:rsidRPr="00E52E65" w:rsidRDefault="003A5518" w:rsidP="003A5518">
      <w:pPr>
        <w:jc w:val="both"/>
        <w:rPr>
          <w:sz w:val="28"/>
          <w:szCs w:val="28"/>
        </w:rPr>
      </w:pPr>
    </w:p>
    <w:p w:rsidR="003A5518" w:rsidRPr="00E52E65" w:rsidRDefault="003A5518" w:rsidP="003A5518">
      <w:pPr>
        <w:jc w:val="both"/>
        <w:rPr>
          <w:sz w:val="28"/>
          <w:szCs w:val="28"/>
        </w:rPr>
      </w:pPr>
      <w:r w:rsidRPr="00E52E65">
        <w:rPr>
          <w:sz w:val="28"/>
          <w:szCs w:val="28"/>
        </w:rPr>
        <w:tab/>
        <w:t xml:space="preserve">20. Забезпечити підготовку та оприлюднення засобами масової інформації  просвітницьких матеріалів про уродженця  Полтавщини,  Героя Радянського Союзу,  маршала Григорія Кулика та  Героя України, лейтенанта Олексія Береста, інших воїнів Великої Вітчизняної війни 1941-1945 </w:t>
      </w:r>
      <w:proofErr w:type="spellStart"/>
      <w:r w:rsidRPr="00E52E65">
        <w:rPr>
          <w:sz w:val="28"/>
          <w:szCs w:val="28"/>
        </w:rPr>
        <w:t>р.р</w:t>
      </w:r>
      <w:proofErr w:type="spellEnd"/>
      <w:r w:rsidRPr="00E52E65">
        <w:rPr>
          <w:sz w:val="28"/>
          <w:szCs w:val="28"/>
        </w:rPr>
        <w:t>.</w:t>
      </w:r>
    </w:p>
    <w:tbl>
      <w:tblPr>
        <w:tblW w:w="9072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  <w:gridCol w:w="5670"/>
      </w:tblGrid>
      <w:tr w:rsidR="003A5518" w:rsidRPr="00E52E65" w:rsidTr="003A551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Травень 2010 р.</w:t>
            </w:r>
          </w:p>
        </w:tc>
        <w:tc>
          <w:tcPr>
            <w:tcW w:w="5670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Головне управління інформаційної та внутрішньої політики  облдержадмін</w:t>
            </w:r>
            <w:r w:rsidRPr="00E52E65">
              <w:rPr>
                <w:sz w:val="28"/>
                <w:szCs w:val="28"/>
              </w:rPr>
              <w:t>і</w:t>
            </w:r>
            <w:r w:rsidRPr="00E52E65">
              <w:rPr>
                <w:sz w:val="28"/>
                <w:szCs w:val="28"/>
              </w:rPr>
              <w:t>страції,  Головне управління освіти і науки облдержадмін</w:t>
            </w:r>
            <w:r w:rsidRPr="00E52E65">
              <w:rPr>
                <w:sz w:val="28"/>
                <w:szCs w:val="28"/>
              </w:rPr>
              <w:t>і</w:t>
            </w:r>
            <w:r w:rsidRPr="00E52E65">
              <w:rPr>
                <w:sz w:val="28"/>
                <w:szCs w:val="28"/>
              </w:rPr>
              <w:t>страції, управління культури облдержадмін</w:t>
            </w:r>
            <w:r w:rsidRPr="00E52E65">
              <w:rPr>
                <w:sz w:val="28"/>
                <w:szCs w:val="28"/>
              </w:rPr>
              <w:t>і</w:t>
            </w:r>
            <w:r w:rsidRPr="00E52E65">
              <w:rPr>
                <w:sz w:val="28"/>
                <w:szCs w:val="28"/>
              </w:rPr>
              <w:t xml:space="preserve">страції </w:t>
            </w:r>
          </w:p>
        </w:tc>
      </w:tr>
    </w:tbl>
    <w:p w:rsidR="003A5518" w:rsidRPr="00E52E65" w:rsidRDefault="003A5518" w:rsidP="003A5518">
      <w:pPr>
        <w:jc w:val="both"/>
        <w:rPr>
          <w:sz w:val="28"/>
          <w:szCs w:val="28"/>
        </w:rPr>
      </w:pPr>
    </w:p>
    <w:p w:rsidR="003A5518" w:rsidRPr="00E52E65" w:rsidRDefault="003A5518" w:rsidP="003A5518">
      <w:pPr>
        <w:ind w:firstLine="720"/>
        <w:jc w:val="both"/>
        <w:rPr>
          <w:sz w:val="28"/>
          <w:szCs w:val="28"/>
        </w:rPr>
      </w:pPr>
      <w:r w:rsidRPr="00E52E65">
        <w:rPr>
          <w:sz w:val="28"/>
          <w:szCs w:val="28"/>
        </w:rPr>
        <w:t xml:space="preserve">21. Провести зустріч з представниками організацій ветеранів  начальника Головного управління праці та соціального захисту населення облдержадміністрації Л.Корнієнко з питань соціального захисту ветеранів Другої Світової війни. </w:t>
      </w:r>
    </w:p>
    <w:tbl>
      <w:tblPr>
        <w:tblW w:w="9072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  <w:gridCol w:w="5670"/>
      </w:tblGrid>
      <w:tr w:rsidR="003A5518" w:rsidRPr="00E52E65" w:rsidTr="003A551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 xml:space="preserve">Квітень-травень 2010 </w:t>
            </w:r>
            <w:proofErr w:type="spellStart"/>
            <w:r w:rsidRPr="00E52E65">
              <w:rPr>
                <w:sz w:val="28"/>
                <w:szCs w:val="28"/>
              </w:rPr>
              <w:t>р.р</w:t>
            </w:r>
            <w:proofErr w:type="spellEnd"/>
            <w:r w:rsidRPr="00E52E65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 xml:space="preserve">Головне управління праці та соціального захисту населення облдержадміністрації </w:t>
            </w:r>
          </w:p>
        </w:tc>
      </w:tr>
    </w:tbl>
    <w:p w:rsidR="003A5518" w:rsidRPr="00E52E65" w:rsidRDefault="003A5518" w:rsidP="003A5518">
      <w:pPr>
        <w:jc w:val="both"/>
        <w:rPr>
          <w:sz w:val="28"/>
          <w:szCs w:val="28"/>
        </w:rPr>
      </w:pPr>
    </w:p>
    <w:p w:rsidR="003A5518" w:rsidRPr="00E52E65" w:rsidRDefault="003A5518" w:rsidP="003A5518">
      <w:pPr>
        <w:ind w:firstLine="720"/>
        <w:jc w:val="both"/>
        <w:rPr>
          <w:sz w:val="28"/>
          <w:szCs w:val="28"/>
        </w:rPr>
      </w:pPr>
      <w:r w:rsidRPr="00E52E65">
        <w:rPr>
          <w:sz w:val="28"/>
          <w:szCs w:val="28"/>
        </w:rPr>
        <w:t>22. Організувати висвітлення у регіональних засобах масової інформації сторінок історії Великої Вітчизняної війни 1941-1945 років, показ художніх фільмів та документальних творів, присвячених героїзму та самовідданості воїнів.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  <w:gridCol w:w="5528"/>
      </w:tblGrid>
      <w:tr w:rsidR="003A5518" w:rsidRPr="00E52E65" w:rsidTr="003A551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Квітень-травень 2010 р.</w:t>
            </w:r>
          </w:p>
        </w:tc>
        <w:tc>
          <w:tcPr>
            <w:tcW w:w="5528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Головне управління інформ</w:t>
            </w:r>
            <w:r w:rsidRPr="00E52E65">
              <w:rPr>
                <w:sz w:val="28"/>
                <w:szCs w:val="28"/>
              </w:rPr>
              <w:t>а</w:t>
            </w:r>
            <w:r w:rsidRPr="00E52E65">
              <w:rPr>
                <w:sz w:val="28"/>
                <w:szCs w:val="28"/>
              </w:rPr>
              <w:t xml:space="preserve">ційної та внутрішньої політики облдержадміністрації спільно з ОДТРК </w:t>
            </w:r>
            <w:r>
              <w:rPr>
                <w:sz w:val="28"/>
                <w:szCs w:val="28"/>
              </w:rPr>
              <w:t>„</w:t>
            </w:r>
            <w:proofErr w:type="spellStart"/>
            <w:r w:rsidRPr="00E52E65">
              <w:rPr>
                <w:sz w:val="28"/>
                <w:szCs w:val="28"/>
              </w:rPr>
              <w:t>Лтава”</w:t>
            </w:r>
            <w:proofErr w:type="spellEnd"/>
            <w:r w:rsidRPr="00E52E65">
              <w:rPr>
                <w:sz w:val="28"/>
                <w:szCs w:val="28"/>
              </w:rPr>
              <w:t>, райдержадміністрації</w:t>
            </w:r>
          </w:p>
        </w:tc>
      </w:tr>
    </w:tbl>
    <w:p w:rsidR="003A5518" w:rsidRPr="00E52E65" w:rsidRDefault="003A5518" w:rsidP="003A5518">
      <w:pPr>
        <w:jc w:val="both"/>
        <w:rPr>
          <w:sz w:val="28"/>
          <w:szCs w:val="28"/>
        </w:rPr>
      </w:pPr>
    </w:p>
    <w:p w:rsidR="003A5518" w:rsidRPr="00E52E65" w:rsidRDefault="003A5518" w:rsidP="003A5518">
      <w:pPr>
        <w:ind w:firstLine="720"/>
        <w:jc w:val="both"/>
        <w:rPr>
          <w:sz w:val="28"/>
          <w:szCs w:val="28"/>
        </w:rPr>
      </w:pPr>
      <w:r w:rsidRPr="00E52E65">
        <w:rPr>
          <w:sz w:val="28"/>
          <w:szCs w:val="28"/>
        </w:rPr>
        <w:t>23. Організувати святкові концерти, тематичні вечори, конференції, “кр</w:t>
      </w:r>
      <w:r w:rsidRPr="00E52E65">
        <w:rPr>
          <w:sz w:val="28"/>
          <w:szCs w:val="28"/>
        </w:rPr>
        <w:t>у</w:t>
      </w:r>
      <w:r w:rsidRPr="00E52E65">
        <w:rPr>
          <w:sz w:val="28"/>
          <w:szCs w:val="28"/>
        </w:rPr>
        <w:t xml:space="preserve">глі </w:t>
      </w:r>
      <w:proofErr w:type="spellStart"/>
      <w:r w:rsidRPr="00E52E65">
        <w:rPr>
          <w:sz w:val="28"/>
          <w:szCs w:val="28"/>
        </w:rPr>
        <w:t>столи”</w:t>
      </w:r>
      <w:proofErr w:type="spellEnd"/>
      <w:r w:rsidRPr="00E52E65">
        <w:rPr>
          <w:sz w:val="28"/>
          <w:szCs w:val="28"/>
        </w:rPr>
        <w:t>, виховні години за участю ветеранів Великої Вітчизняної війни у н</w:t>
      </w:r>
      <w:r w:rsidRPr="00E52E65">
        <w:rPr>
          <w:sz w:val="28"/>
          <w:szCs w:val="28"/>
        </w:rPr>
        <w:t>а</w:t>
      </w:r>
      <w:r w:rsidRPr="00E52E65">
        <w:rPr>
          <w:sz w:val="28"/>
          <w:szCs w:val="28"/>
        </w:rPr>
        <w:t>вчальних закладах області всіх рі</w:t>
      </w:r>
      <w:r w:rsidRPr="00E52E65">
        <w:rPr>
          <w:sz w:val="28"/>
          <w:szCs w:val="28"/>
        </w:rPr>
        <w:t>в</w:t>
      </w:r>
      <w:r w:rsidRPr="00E52E65">
        <w:rPr>
          <w:sz w:val="28"/>
          <w:szCs w:val="28"/>
        </w:rPr>
        <w:t>нів акредитації і ступенів.</w:t>
      </w:r>
    </w:p>
    <w:tbl>
      <w:tblPr>
        <w:tblW w:w="9072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  <w:gridCol w:w="5670"/>
      </w:tblGrid>
      <w:tr w:rsidR="003A5518" w:rsidRPr="00E52E65" w:rsidTr="003A551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Травень 2010 р.</w:t>
            </w:r>
          </w:p>
        </w:tc>
        <w:tc>
          <w:tcPr>
            <w:tcW w:w="5670" w:type="dxa"/>
          </w:tcPr>
          <w:p w:rsidR="003A5518" w:rsidRPr="00E52E65" w:rsidRDefault="003A5518" w:rsidP="003A5518">
            <w:pPr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Головне управління освіти і науки облдержадміністрації, управління культури облдержадміністрації, відділ  у справах сім’ї і м</w:t>
            </w:r>
            <w:r w:rsidRPr="00E52E65">
              <w:rPr>
                <w:sz w:val="28"/>
                <w:szCs w:val="28"/>
              </w:rPr>
              <w:t>о</w:t>
            </w:r>
            <w:r w:rsidRPr="00E52E65">
              <w:rPr>
                <w:sz w:val="28"/>
                <w:szCs w:val="28"/>
              </w:rPr>
              <w:t>лоді облдержадміністрації</w:t>
            </w:r>
          </w:p>
        </w:tc>
      </w:tr>
    </w:tbl>
    <w:p w:rsidR="003A5518" w:rsidRPr="00E52E65" w:rsidRDefault="003A5518" w:rsidP="003A5518">
      <w:pPr>
        <w:jc w:val="both"/>
        <w:rPr>
          <w:sz w:val="28"/>
          <w:szCs w:val="28"/>
        </w:rPr>
      </w:pPr>
    </w:p>
    <w:p w:rsidR="003A5518" w:rsidRPr="00E52E65" w:rsidRDefault="003A5518" w:rsidP="003A5518">
      <w:pPr>
        <w:jc w:val="both"/>
        <w:rPr>
          <w:sz w:val="28"/>
          <w:szCs w:val="28"/>
        </w:rPr>
      </w:pPr>
      <w:r w:rsidRPr="00E52E65">
        <w:rPr>
          <w:sz w:val="28"/>
          <w:szCs w:val="28"/>
        </w:rPr>
        <w:tab/>
        <w:t>24.</w:t>
      </w:r>
      <w:r w:rsidRPr="00E52E65">
        <w:rPr>
          <w:sz w:val="28"/>
          <w:szCs w:val="28"/>
        </w:rPr>
        <w:tab/>
        <w:t>Продовжити роботу пошукових загонів з метою встановлення і уточнення  пр</w:t>
      </w:r>
      <w:r w:rsidRPr="00E52E65">
        <w:rPr>
          <w:sz w:val="28"/>
          <w:szCs w:val="28"/>
        </w:rPr>
        <w:t>і</w:t>
      </w:r>
      <w:r w:rsidRPr="00E52E65">
        <w:rPr>
          <w:sz w:val="28"/>
          <w:szCs w:val="28"/>
        </w:rPr>
        <w:t>звищ  воїнів, полеглих у боях за визволення краю, виявлення місць п</w:t>
      </w:r>
      <w:r w:rsidRPr="00E52E65">
        <w:rPr>
          <w:sz w:val="28"/>
          <w:szCs w:val="28"/>
        </w:rPr>
        <w:t>о</w:t>
      </w:r>
      <w:r w:rsidRPr="00E52E65">
        <w:rPr>
          <w:sz w:val="28"/>
          <w:szCs w:val="28"/>
        </w:rPr>
        <w:t xml:space="preserve">ховань 1941-1945 років. Поновити тематичні експозиції у шкільних музеях.  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  <w:gridCol w:w="5528"/>
      </w:tblGrid>
      <w:tr w:rsidR="003A5518" w:rsidRPr="00E52E65" w:rsidTr="003A551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2010 р.</w:t>
            </w:r>
          </w:p>
        </w:tc>
        <w:tc>
          <w:tcPr>
            <w:tcW w:w="5528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Головне управління освіти і науки облде</w:t>
            </w:r>
            <w:r w:rsidRPr="00E52E65">
              <w:rPr>
                <w:sz w:val="28"/>
                <w:szCs w:val="28"/>
              </w:rPr>
              <w:t>р</w:t>
            </w:r>
            <w:r w:rsidRPr="00E52E65">
              <w:rPr>
                <w:sz w:val="28"/>
                <w:szCs w:val="28"/>
              </w:rPr>
              <w:t>жадміністрації, райдержадміністрації</w:t>
            </w:r>
          </w:p>
        </w:tc>
      </w:tr>
    </w:tbl>
    <w:p w:rsidR="003A5518" w:rsidRPr="00E52E65" w:rsidRDefault="003A5518" w:rsidP="003A5518">
      <w:pPr>
        <w:jc w:val="both"/>
        <w:rPr>
          <w:sz w:val="28"/>
          <w:szCs w:val="28"/>
        </w:rPr>
      </w:pPr>
    </w:p>
    <w:p w:rsidR="003A5518" w:rsidRPr="00E52E65" w:rsidRDefault="003A5518" w:rsidP="003A5518">
      <w:pPr>
        <w:jc w:val="both"/>
        <w:rPr>
          <w:sz w:val="28"/>
          <w:szCs w:val="28"/>
        </w:rPr>
      </w:pPr>
      <w:r w:rsidRPr="00E52E65">
        <w:rPr>
          <w:sz w:val="28"/>
          <w:szCs w:val="28"/>
        </w:rPr>
        <w:tab/>
        <w:t>25.</w:t>
      </w:r>
      <w:r w:rsidRPr="00E52E65">
        <w:rPr>
          <w:sz w:val="28"/>
          <w:szCs w:val="28"/>
        </w:rPr>
        <w:tab/>
        <w:t xml:space="preserve">Забезпечити проведення обласного етапу щорічного Всеукраїнського конкурсу шкільних літературних творів та творів художнього мистецтва на тему: „Безсмертний подвиг українського </w:t>
      </w:r>
      <w:proofErr w:type="spellStart"/>
      <w:r w:rsidRPr="00E52E65">
        <w:rPr>
          <w:sz w:val="28"/>
          <w:szCs w:val="28"/>
        </w:rPr>
        <w:t>народу”</w:t>
      </w:r>
      <w:proofErr w:type="spellEnd"/>
      <w:r w:rsidRPr="00E52E65">
        <w:rPr>
          <w:sz w:val="28"/>
          <w:szCs w:val="28"/>
        </w:rPr>
        <w:t>.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  <w:gridCol w:w="5528"/>
      </w:tblGrid>
      <w:tr w:rsidR="003A5518" w:rsidRPr="00E52E65" w:rsidTr="003A551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Травень 2010 р.</w:t>
            </w:r>
          </w:p>
        </w:tc>
        <w:tc>
          <w:tcPr>
            <w:tcW w:w="5528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Головне управління освіти і науки облде</w:t>
            </w:r>
            <w:r w:rsidRPr="00E52E65">
              <w:rPr>
                <w:sz w:val="28"/>
                <w:szCs w:val="28"/>
              </w:rPr>
              <w:t>р</w:t>
            </w:r>
            <w:r w:rsidRPr="00E52E65">
              <w:rPr>
                <w:sz w:val="28"/>
                <w:szCs w:val="28"/>
              </w:rPr>
              <w:t>жадміністрації</w:t>
            </w:r>
          </w:p>
        </w:tc>
      </w:tr>
    </w:tbl>
    <w:p w:rsidR="003A5518" w:rsidRPr="00E52E65" w:rsidRDefault="003A5518" w:rsidP="003A5518">
      <w:pPr>
        <w:ind w:firstLine="720"/>
        <w:jc w:val="both"/>
        <w:rPr>
          <w:sz w:val="28"/>
          <w:szCs w:val="28"/>
        </w:rPr>
      </w:pPr>
    </w:p>
    <w:p w:rsidR="003A5518" w:rsidRPr="00E52E65" w:rsidRDefault="003A5518" w:rsidP="003A5518">
      <w:pPr>
        <w:ind w:firstLine="720"/>
        <w:jc w:val="both"/>
        <w:rPr>
          <w:sz w:val="28"/>
          <w:szCs w:val="28"/>
        </w:rPr>
      </w:pPr>
      <w:r w:rsidRPr="00E52E65">
        <w:rPr>
          <w:sz w:val="28"/>
          <w:szCs w:val="28"/>
        </w:rPr>
        <w:t>26. Провести традиційний легкоатлетичний пробіг По</w:t>
      </w:r>
      <w:r w:rsidRPr="00E52E65">
        <w:rPr>
          <w:sz w:val="28"/>
          <w:szCs w:val="28"/>
        </w:rPr>
        <w:t>л</w:t>
      </w:r>
      <w:r w:rsidRPr="00E52E65">
        <w:rPr>
          <w:sz w:val="28"/>
          <w:szCs w:val="28"/>
        </w:rPr>
        <w:t>тава – урочище Ш</w:t>
      </w:r>
      <w:r w:rsidRPr="00E52E65">
        <w:rPr>
          <w:sz w:val="28"/>
          <w:szCs w:val="28"/>
        </w:rPr>
        <w:t>у</w:t>
      </w:r>
      <w:r w:rsidRPr="00E52E65">
        <w:rPr>
          <w:sz w:val="28"/>
          <w:szCs w:val="28"/>
        </w:rPr>
        <w:t>мейкове.</w:t>
      </w:r>
    </w:p>
    <w:tbl>
      <w:tblPr>
        <w:tblW w:w="9072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  <w:gridCol w:w="5670"/>
      </w:tblGrid>
      <w:tr w:rsidR="003A5518" w:rsidRPr="00E52E65" w:rsidTr="003A551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Травень 2010 р.</w:t>
            </w:r>
          </w:p>
        </w:tc>
        <w:tc>
          <w:tcPr>
            <w:tcW w:w="5670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Управління з питань фізичної культури і спорту облдержадміністрації</w:t>
            </w:r>
          </w:p>
        </w:tc>
      </w:tr>
    </w:tbl>
    <w:p w:rsidR="003A5518" w:rsidRPr="00E52E65" w:rsidRDefault="003A5518" w:rsidP="003A5518">
      <w:pPr>
        <w:jc w:val="both"/>
        <w:rPr>
          <w:sz w:val="28"/>
          <w:szCs w:val="28"/>
        </w:rPr>
      </w:pPr>
    </w:p>
    <w:p w:rsidR="003A5518" w:rsidRPr="00E52E65" w:rsidRDefault="003A5518" w:rsidP="003A5518">
      <w:pPr>
        <w:jc w:val="both"/>
        <w:rPr>
          <w:sz w:val="28"/>
          <w:szCs w:val="28"/>
        </w:rPr>
      </w:pPr>
      <w:r w:rsidRPr="00E52E65">
        <w:rPr>
          <w:sz w:val="28"/>
          <w:szCs w:val="28"/>
        </w:rPr>
        <w:tab/>
        <w:t>27. Провести двомісячник оборонно-масової  роботи  та військово-патріотичного виховання.</w:t>
      </w:r>
    </w:p>
    <w:tbl>
      <w:tblPr>
        <w:tblW w:w="9072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  <w:gridCol w:w="5670"/>
      </w:tblGrid>
      <w:tr w:rsidR="003A5518" w:rsidRPr="00E52E65" w:rsidTr="003A551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Квітень - травень 2010 р.</w:t>
            </w:r>
          </w:p>
        </w:tc>
        <w:tc>
          <w:tcPr>
            <w:tcW w:w="5670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Головне управління освіти  і науки облдержа</w:t>
            </w:r>
            <w:r w:rsidRPr="00E52E65">
              <w:rPr>
                <w:sz w:val="28"/>
                <w:szCs w:val="28"/>
              </w:rPr>
              <w:t>д</w:t>
            </w:r>
            <w:r w:rsidRPr="00E52E65">
              <w:rPr>
                <w:sz w:val="28"/>
                <w:szCs w:val="28"/>
              </w:rPr>
              <w:t xml:space="preserve">міністрації спільно з обласною організацією ТСОУ,  управління з питань фізичної культури і спорту </w:t>
            </w:r>
            <w:proofErr w:type="spellStart"/>
            <w:r w:rsidRPr="00E52E65">
              <w:rPr>
                <w:sz w:val="28"/>
                <w:szCs w:val="28"/>
              </w:rPr>
              <w:t>облдержадмі-ністрації</w:t>
            </w:r>
            <w:proofErr w:type="spellEnd"/>
            <w:r w:rsidRPr="00E52E65">
              <w:rPr>
                <w:sz w:val="28"/>
                <w:szCs w:val="28"/>
              </w:rPr>
              <w:t>, райдержадміністрації</w:t>
            </w:r>
          </w:p>
        </w:tc>
      </w:tr>
    </w:tbl>
    <w:p w:rsidR="003A5518" w:rsidRPr="00E52E65" w:rsidRDefault="003A5518" w:rsidP="003A5518">
      <w:pPr>
        <w:jc w:val="both"/>
        <w:rPr>
          <w:sz w:val="28"/>
          <w:szCs w:val="28"/>
        </w:rPr>
      </w:pPr>
    </w:p>
    <w:p w:rsidR="003A5518" w:rsidRPr="00E52E65" w:rsidRDefault="003A5518" w:rsidP="003A5518">
      <w:pPr>
        <w:jc w:val="both"/>
        <w:rPr>
          <w:sz w:val="28"/>
          <w:szCs w:val="28"/>
        </w:rPr>
      </w:pPr>
    </w:p>
    <w:p w:rsidR="003A5518" w:rsidRPr="00E52E65" w:rsidRDefault="003A5518" w:rsidP="003A5518">
      <w:pPr>
        <w:jc w:val="both"/>
        <w:rPr>
          <w:sz w:val="28"/>
          <w:szCs w:val="28"/>
        </w:rPr>
      </w:pPr>
    </w:p>
    <w:p w:rsidR="003A5518" w:rsidRPr="00E52E65" w:rsidRDefault="003A5518" w:rsidP="003A5518">
      <w:pPr>
        <w:jc w:val="both"/>
        <w:rPr>
          <w:sz w:val="28"/>
          <w:szCs w:val="28"/>
        </w:rPr>
      </w:pPr>
      <w:r w:rsidRPr="00E52E65">
        <w:rPr>
          <w:b/>
          <w:sz w:val="28"/>
          <w:szCs w:val="28"/>
        </w:rPr>
        <w:tab/>
      </w:r>
      <w:r w:rsidRPr="00E52E65">
        <w:rPr>
          <w:sz w:val="28"/>
          <w:szCs w:val="28"/>
        </w:rPr>
        <w:t>28.</w:t>
      </w:r>
      <w:r w:rsidRPr="00E52E65">
        <w:rPr>
          <w:sz w:val="28"/>
          <w:szCs w:val="28"/>
        </w:rPr>
        <w:tab/>
        <w:t>Організувати відвідування і привітання ветеранів з нагоди річниці Перемоги у госпіталях, лікарняних закладах.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  <w:gridCol w:w="5528"/>
      </w:tblGrid>
      <w:tr w:rsidR="003A5518" w:rsidRPr="00E52E65" w:rsidTr="003A5518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3402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Травень 2010 р.</w:t>
            </w:r>
          </w:p>
        </w:tc>
        <w:tc>
          <w:tcPr>
            <w:tcW w:w="5528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Головні управління охорони здоров’я облдержадміністрації, освіти і на</w:t>
            </w:r>
            <w:r w:rsidRPr="00E52E65">
              <w:rPr>
                <w:sz w:val="28"/>
                <w:szCs w:val="28"/>
              </w:rPr>
              <w:t>у</w:t>
            </w:r>
            <w:r w:rsidRPr="00E52E65">
              <w:rPr>
                <w:sz w:val="28"/>
                <w:szCs w:val="28"/>
              </w:rPr>
              <w:t xml:space="preserve">ки облдержадміністрації, відділ у справах сім’ї та молоді  облдержадміністрації, </w:t>
            </w:r>
            <w:proofErr w:type="spellStart"/>
            <w:r w:rsidRPr="00E52E65">
              <w:rPr>
                <w:sz w:val="28"/>
                <w:szCs w:val="28"/>
              </w:rPr>
              <w:t>райдерж-адміністрації</w:t>
            </w:r>
            <w:proofErr w:type="spellEnd"/>
            <w:r w:rsidRPr="00E52E65">
              <w:rPr>
                <w:sz w:val="28"/>
                <w:szCs w:val="28"/>
              </w:rPr>
              <w:t xml:space="preserve"> спільно з місцевими осередками політичних па</w:t>
            </w:r>
            <w:r w:rsidRPr="00E52E65">
              <w:rPr>
                <w:sz w:val="28"/>
                <w:szCs w:val="28"/>
              </w:rPr>
              <w:t>р</w:t>
            </w:r>
            <w:r w:rsidRPr="00E52E65">
              <w:rPr>
                <w:sz w:val="28"/>
                <w:szCs w:val="28"/>
              </w:rPr>
              <w:t>тій і громадських орган</w:t>
            </w:r>
            <w:r w:rsidRPr="00E52E65">
              <w:rPr>
                <w:sz w:val="28"/>
                <w:szCs w:val="28"/>
              </w:rPr>
              <w:t>і</w:t>
            </w:r>
            <w:r w:rsidRPr="00E52E65">
              <w:rPr>
                <w:sz w:val="28"/>
                <w:szCs w:val="28"/>
              </w:rPr>
              <w:t>зацій</w:t>
            </w:r>
          </w:p>
        </w:tc>
      </w:tr>
    </w:tbl>
    <w:p w:rsidR="003A5518" w:rsidRPr="00E52E65" w:rsidRDefault="003A5518" w:rsidP="003A5518">
      <w:pPr>
        <w:jc w:val="both"/>
        <w:rPr>
          <w:sz w:val="28"/>
          <w:szCs w:val="28"/>
        </w:rPr>
      </w:pPr>
    </w:p>
    <w:p w:rsidR="003A5518" w:rsidRPr="00E52E65" w:rsidRDefault="003A5518" w:rsidP="003A5518">
      <w:pPr>
        <w:jc w:val="both"/>
        <w:rPr>
          <w:sz w:val="28"/>
          <w:szCs w:val="28"/>
        </w:rPr>
      </w:pPr>
      <w:r w:rsidRPr="00E52E65">
        <w:rPr>
          <w:sz w:val="28"/>
          <w:szCs w:val="28"/>
        </w:rPr>
        <w:tab/>
        <w:t>29.  Забезпечити у повному обсязі  проведення комплексних медичних  оглядів інвалідів війни, учасників бойових дій, учасників війни та прирівняних до них осіб.</w:t>
      </w:r>
    </w:p>
    <w:tbl>
      <w:tblPr>
        <w:tblW w:w="9072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  <w:gridCol w:w="5670"/>
      </w:tblGrid>
      <w:tr w:rsidR="003A5518" w:rsidRPr="00E52E65" w:rsidTr="003A551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Протягом 2010 р.</w:t>
            </w:r>
          </w:p>
        </w:tc>
        <w:tc>
          <w:tcPr>
            <w:tcW w:w="5670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 xml:space="preserve">Головне управління охорони здоров’я облдержадміністрації  </w:t>
            </w:r>
          </w:p>
        </w:tc>
      </w:tr>
    </w:tbl>
    <w:p w:rsidR="003A5518" w:rsidRPr="00E52E65" w:rsidRDefault="003A5518" w:rsidP="003A5518">
      <w:pPr>
        <w:jc w:val="both"/>
        <w:rPr>
          <w:sz w:val="28"/>
          <w:szCs w:val="28"/>
        </w:rPr>
      </w:pPr>
    </w:p>
    <w:p w:rsidR="003A5518" w:rsidRPr="00E52E65" w:rsidRDefault="003A5518" w:rsidP="003A5518">
      <w:pPr>
        <w:jc w:val="both"/>
        <w:rPr>
          <w:sz w:val="28"/>
          <w:szCs w:val="28"/>
        </w:rPr>
      </w:pPr>
      <w:r w:rsidRPr="00E52E65">
        <w:rPr>
          <w:sz w:val="28"/>
          <w:szCs w:val="28"/>
        </w:rPr>
        <w:tab/>
        <w:t>30.</w:t>
      </w:r>
      <w:r w:rsidRPr="00E52E65">
        <w:rPr>
          <w:sz w:val="28"/>
          <w:szCs w:val="28"/>
        </w:rPr>
        <w:tab/>
        <w:t>Забезпечити відповідно до законодавства  першочергове безоплатне зубопротезування для ветеранів Великої Вітчизняної війни та одержання ними</w:t>
      </w:r>
      <w:r>
        <w:rPr>
          <w:sz w:val="28"/>
          <w:szCs w:val="28"/>
        </w:rPr>
        <w:t xml:space="preserve"> ліків за пільговими рецептами.</w:t>
      </w:r>
    </w:p>
    <w:tbl>
      <w:tblPr>
        <w:tblW w:w="9072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  <w:gridCol w:w="5670"/>
      </w:tblGrid>
      <w:tr w:rsidR="003A5518" w:rsidRPr="00E52E65" w:rsidTr="003A551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Протягом 2010 р.</w:t>
            </w:r>
          </w:p>
        </w:tc>
        <w:tc>
          <w:tcPr>
            <w:tcW w:w="5670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 xml:space="preserve">Головне управління охорони здоров’я облдержадміністрації  </w:t>
            </w:r>
          </w:p>
        </w:tc>
      </w:tr>
    </w:tbl>
    <w:p w:rsidR="003A5518" w:rsidRPr="00E52E65" w:rsidRDefault="003A5518" w:rsidP="003A5518">
      <w:pPr>
        <w:rPr>
          <w:sz w:val="28"/>
          <w:szCs w:val="28"/>
        </w:rPr>
      </w:pPr>
    </w:p>
    <w:p w:rsidR="003A5518" w:rsidRPr="00E52E65" w:rsidRDefault="003A5518" w:rsidP="003A5518">
      <w:pPr>
        <w:jc w:val="both"/>
        <w:rPr>
          <w:sz w:val="28"/>
          <w:szCs w:val="28"/>
        </w:rPr>
      </w:pPr>
      <w:r w:rsidRPr="00E52E65">
        <w:rPr>
          <w:sz w:val="28"/>
          <w:szCs w:val="28"/>
        </w:rPr>
        <w:tab/>
        <w:t>31. Надавати безкоштовну консультативну допомогу з питань соціального захисту Великої Вітчизняної війни ветеранів війни. Направляти інформаційні листи щодо змін в законодавстві громадським організа</w:t>
      </w:r>
      <w:r>
        <w:rPr>
          <w:sz w:val="28"/>
          <w:szCs w:val="28"/>
        </w:rPr>
        <w:t>ціям інвалідів та ветеранів.</w:t>
      </w:r>
    </w:p>
    <w:tbl>
      <w:tblPr>
        <w:tblW w:w="9072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  <w:gridCol w:w="5670"/>
      </w:tblGrid>
      <w:tr w:rsidR="003A5518" w:rsidRPr="00E52E65" w:rsidTr="003A551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Протягом 2010 р.</w:t>
            </w:r>
          </w:p>
        </w:tc>
        <w:tc>
          <w:tcPr>
            <w:tcW w:w="5670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Головне управління праці та соціального захисту населення облдержадміністрації</w:t>
            </w:r>
          </w:p>
        </w:tc>
      </w:tr>
    </w:tbl>
    <w:p w:rsidR="003A5518" w:rsidRPr="00E52E65" w:rsidRDefault="003A5518" w:rsidP="003A5518">
      <w:pPr>
        <w:rPr>
          <w:sz w:val="28"/>
          <w:szCs w:val="28"/>
        </w:rPr>
      </w:pPr>
    </w:p>
    <w:p w:rsidR="003A5518" w:rsidRPr="00E52E65" w:rsidRDefault="003A5518" w:rsidP="003A5518">
      <w:pPr>
        <w:jc w:val="both"/>
        <w:rPr>
          <w:sz w:val="28"/>
          <w:szCs w:val="28"/>
        </w:rPr>
      </w:pPr>
      <w:r w:rsidRPr="00E52E65">
        <w:rPr>
          <w:sz w:val="28"/>
          <w:szCs w:val="28"/>
        </w:rPr>
        <w:tab/>
        <w:t>32.</w:t>
      </w:r>
      <w:r w:rsidRPr="00E52E65">
        <w:rPr>
          <w:sz w:val="28"/>
          <w:szCs w:val="28"/>
        </w:rPr>
        <w:tab/>
        <w:t xml:space="preserve">Забезпечити діяльність „соціальних  </w:t>
      </w:r>
      <w:proofErr w:type="spellStart"/>
      <w:r w:rsidRPr="00E52E65">
        <w:rPr>
          <w:sz w:val="28"/>
          <w:szCs w:val="28"/>
        </w:rPr>
        <w:t>офісів”</w:t>
      </w:r>
      <w:proofErr w:type="spellEnd"/>
      <w:r w:rsidRPr="00E52E65">
        <w:rPr>
          <w:sz w:val="28"/>
          <w:szCs w:val="28"/>
        </w:rPr>
        <w:t xml:space="preserve"> при територіальних центрах соціального обслуговування пенсіонерів та одиноких непрацездатних громадян для надання юридичних та інформаційних послуг.</w:t>
      </w:r>
    </w:p>
    <w:tbl>
      <w:tblPr>
        <w:tblW w:w="9072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  <w:gridCol w:w="5670"/>
      </w:tblGrid>
      <w:tr w:rsidR="003A5518" w:rsidRPr="00E52E65" w:rsidTr="003A551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Протягом 2010 р.</w:t>
            </w:r>
          </w:p>
        </w:tc>
        <w:tc>
          <w:tcPr>
            <w:tcW w:w="5670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Головне управління праці та соціального захисту населення облдержадміністрації</w:t>
            </w:r>
          </w:p>
        </w:tc>
      </w:tr>
    </w:tbl>
    <w:p w:rsidR="003A5518" w:rsidRPr="00E52E65" w:rsidRDefault="003A5518" w:rsidP="003A5518">
      <w:pPr>
        <w:rPr>
          <w:sz w:val="28"/>
          <w:szCs w:val="28"/>
        </w:rPr>
      </w:pPr>
    </w:p>
    <w:p w:rsidR="003A5518" w:rsidRPr="00E52E65" w:rsidRDefault="003A5518" w:rsidP="003A5518">
      <w:pPr>
        <w:jc w:val="both"/>
        <w:rPr>
          <w:sz w:val="28"/>
          <w:szCs w:val="28"/>
        </w:rPr>
      </w:pPr>
      <w:r w:rsidRPr="00E52E65">
        <w:rPr>
          <w:sz w:val="28"/>
          <w:szCs w:val="28"/>
        </w:rPr>
        <w:tab/>
        <w:t>33.</w:t>
      </w:r>
      <w:r w:rsidRPr="00E52E65">
        <w:rPr>
          <w:sz w:val="28"/>
          <w:szCs w:val="28"/>
        </w:rPr>
        <w:tab/>
        <w:t>Проводити обстеження матеріально-побутових умов проживання ветеранів війни та виявляти тих, хто потребує соціальних послуг.  Продовжити  практику надання їм грошової та натуральної допомоги за рахунок коштів місцевих б</w:t>
      </w:r>
      <w:r>
        <w:rPr>
          <w:sz w:val="28"/>
          <w:szCs w:val="28"/>
        </w:rPr>
        <w:t>юджетів, спонсорських коштів.</w:t>
      </w:r>
    </w:p>
    <w:tbl>
      <w:tblPr>
        <w:tblW w:w="9072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  <w:gridCol w:w="5670"/>
      </w:tblGrid>
      <w:tr w:rsidR="003A5518" w:rsidRPr="00E52E65" w:rsidTr="003A551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Протягом 2010 р.</w:t>
            </w:r>
          </w:p>
        </w:tc>
        <w:tc>
          <w:tcPr>
            <w:tcW w:w="5670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Головне управління праці та соціального захисту населення облдержадміністрації, райдержадміністрації</w:t>
            </w:r>
          </w:p>
        </w:tc>
      </w:tr>
    </w:tbl>
    <w:p w:rsidR="003A5518" w:rsidRPr="00E52E65" w:rsidRDefault="003A5518" w:rsidP="003A5518">
      <w:pPr>
        <w:rPr>
          <w:sz w:val="28"/>
          <w:szCs w:val="28"/>
        </w:rPr>
      </w:pPr>
    </w:p>
    <w:p w:rsidR="003A5518" w:rsidRPr="00E52E65" w:rsidRDefault="003A5518" w:rsidP="003A5518">
      <w:pPr>
        <w:jc w:val="both"/>
        <w:rPr>
          <w:sz w:val="28"/>
          <w:szCs w:val="28"/>
        </w:rPr>
      </w:pPr>
      <w:r w:rsidRPr="00E52E65">
        <w:rPr>
          <w:sz w:val="28"/>
          <w:szCs w:val="28"/>
        </w:rPr>
        <w:tab/>
        <w:t>34.</w:t>
      </w:r>
      <w:r w:rsidRPr="00E52E65">
        <w:rPr>
          <w:sz w:val="28"/>
          <w:szCs w:val="28"/>
        </w:rPr>
        <w:tab/>
        <w:t>Розширювати спектр соціальних послуг, що надаються  ветеранам війни територіальними центрами соціального обслуговування пенсіонерів та одиноких непрацездатних громадян.</w:t>
      </w:r>
    </w:p>
    <w:tbl>
      <w:tblPr>
        <w:tblW w:w="9072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  <w:gridCol w:w="5670"/>
      </w:tblGrid>
      <w:tr w:rsidR="003A5518" w:rsidRPr="00E52E65" w:rsidTr="003A551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Протягом 2010 р.</w:t>
            </w:r>
          </w:p>
        </w:tc>
        <w:tc>
          <w:tcPr>
            <w:tcW w:w="5670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Головне управління праці та соціального захисту населення облдержадміністрації, райдержадміністрації</w:t>
            </w:r>
          </w:p>
        </w:tc>
      </w:tr>
    </w:tbl>
    <w:p w:rsidR="003A5518" w:rsidRPr="00E52E65" w:rsidRDefault="003A5518" w:rsidP="003A5518">
      <w:pPr>
        <w:rPr>
          <w:sz w:val="28"/>
          <w:szCs w:val="28"/>
        </w:rPr>
      </w:pPr>
    </w:p>
    <w:p w:rsidR="003A5518" w:rsidRPr="00E52E65" w:rsidRDefault="003A5518" w:rsidP="003A5518">
      <w:pPr>
        <w:jc w:val="both"/>
        <w:rPr>
          <w:sz w:val="28"/>
          <w:szCs w:val="28"/>
        </w:rPr>
      </w:pPr>
      <w:r w:rsidRPr="00E52E65">
        <w:rPr>
          <w:sz w:val="28"/>
          <w:szCs w:val="28"/>
        </w:rPr>
        <w:tab/>
        <w:t>35.</w:t>
      </w:r>
      <w:r w:rsidRPr="00E52E65">
        <w:rPr>
          <w:sz w:val="28"/>
          <w:szCs w:val="28"/>
        </w:rPr>
        <w:tab/>
        <w:t>Першочергово надавати послуги „Соціа</w:t>
      </w:r>
      <w:r>
        <w:rPr>
          <w:sz w:val="28"/>
          <w:szCs w:val="28"/>
        </w:rPr>
        <w:t xml:space="preserve">льного </w:t>
      </w:r>
      <w:proofErr w:type="spellStart"/>
      <w:r>
        <w:rPr>
          <w:sz w:val="28"/>
          <w:szCs w:val="28"/>
        </w:rPr>
        <w:t>таксі”</w:t>
      </w:r>
      <w:proofErr w:type="spellEnd"/>
      <w:r>
        <w:rPr>
          <w:sz w:val="28"/>
          <w:szCs w:val="28"/>
        </w:rPr>
        <w:t xml:space="preserve"> інвалідам війни.</w:t>
      </w:r>
    </w:p>
    <w:tbl>
      <w:tblPr>
        <w:tblW w:w="9072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  <w:gridCol w:w="5670"/>
      </w:tblGrid>
      <w:tr w:rsidR="003A5518" w:rsidRPr="00E52E65" w:rsidTr="003A551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Протягом 2010 р.</w:t>
            </w:r>
          </w:p>
        </w:tc>
        <w:tc>
          <w:tcPr>
            <w:tcW w:w="5670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Головне управління праці та соціального захисту населення облдержадміністрації, райдержадміністрації</w:t>
            </w:r>
          </w:p>
        </w:tc>
      </w:tr>
    </w:tbl>
    <w:p w:rsidR="003A5518" w:rsidRPr="00E52E65" w:rsidRDefault="003A5518" w:rsidP="003A5518">
      <w:pPr>
        <w:rPr>
          <w:sz w:val="28"/>
          <w:szCs w:val="28"/>
        </w:rPr>
      </w:pPr>
    </w:p>
    <w:p w:rsidR="003A5518" w:rsidRPr="00E52E65" w:rsidRDefault="003A5518" w:rsidP="003A5518">
      <w:pPr>
        <w:jc w:val="both"/>
        <w:rPr>
          <w:bCs/>
          <w:sz w:val="28"/>
          <w:szCs w:val="28"/>
        </w:rPr>
      </w:pPr>
      <w:r w:rsidRPr="00E52E65">
        <w:rPr>
          <w:bCs/>
          <w:sz w:val="28"/>
          <w:szCs w:val="28"/>
        </w:rPr>
        <w:tab/>
        <w:t>36.</w:t>
      </w:r>
      <w:r w:rsidRPr="00E52E65">
        <w:rPr>
          <w:bCs/>
          <w:sz w:val="28"/>
          <w:szCs w:val="28"/>
        </w:rPr>
        <w:tab/>
        <w:t xml:space="preserve">Продовжити співпрацю </w:t>
      </w:r>
      <w:proofErr w:type="spellStart"/>
      <w:r w:rsidRPr="00E52E65">
        <w:rPr>
          <w:bCs/>
          <w:sz w:val="28"/>
          <w:szCs w:val="28"/>
        </w:rPr>
        <w:t>Горбанівського</w:t>
      </w:r>
      <w:proofErr w:type="spellEnd"/>
      <w:r w:rsidRPr="00E52E65">
        <w:rPr>
          <w:bCs/>
          <w:sz w:val="28"/>
          <w:szCs w:val="28"/>
        </w:rPr>
        <w:t xml:space="preserve"> геріатричного  пансіонату ветеранів війни та праці з кафедрою геронтології ВДНЗ України „Українська медична стоматологічна </w:t>
      </w:r>
      <w:proofErr w:type="spellStart"/>
      <w:r w:rsidRPr="00E52E65">
        <w:rPr>
          <w:bCs/>
          <w:sz w:val="28"/>
          <w:szCs w:val="28"/>
        </w:rPr>
        <w:t>академія”</w:t>
      </w:r>
      <w:proofErr w:type="spellEnd"/>
      <w:r w:rsidRPr="00E52E65">
        <w:rPr>
          <w:bCs/>
          <w:sz w:val="28"/>
          <w:szCs w:val="28"/>
        </w:rPr>
        <w:t xml:space="preserve"> з питань оглядів та консультативної допомоги, коригування лікувального процесу хворих </w:t>
      </w:r>
      <w:r>
        <w:rPr>
          <w:bCs/>
          <w:sz w:val="28"/>
          <w:szCs w:val="28"/>
        </w:rPr>
        <w:t>підопічних - ветеранів війни.</w:t>
      </w:r>
    </w:p>
    <w:tbl>
      <w:tblPr>
        <w:tblW w:w="9072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  <w:gridCol w:w="5670"/>
      </w:tblGrid>
      <w:tr w:rsidR="003A5518" w:rsidRPr="00E52E65" w:rsidTr="003A551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Протягом 2010 р.</w:t>
            </w:r>
          </w:p>
        </w:tc>
        <w:tc>
          <w:tcPr>
            <w:tcW w:w="5670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Головне управління праці та соціального захисту населення облдержадміністрації, Головне управління охорони здоров’я облдержадміністрації</w:t>
            </w:r>
          </w:p>
        </w:tc>
      </w:tr>
    </w:tbl>
    <w:p w:rsidR="003A5518" w:rsidRPr="00E52E65" w:rsidRDefault="003A5518" w:rsidP="003A5518">
      <w:pPr>
        <w:rPr>
          <w:bCs/>
          <w:sz w:val="28"/>
          <w:szCs w:val="28"/>
        </w:rPr>
      </w:pPr>
    </w:p>
    <w:p w:rsidR="003A5518" w:rsidRPr="00E52E65" w:rsidRDefault="003A5518" w:rsidP="003A5518">
      <w:pPr>
        <w:jc w:val="both"/>
        <w:rPr>
          <w:sz w:val="28"/>
          <w:szCs w:val="28"/>
        </w:rPr>
      </w:pPr>
      <w:r w:rsidRPr="00E52E65">
        <w:rPr>
          <w:bCs/>
          <w:sz w:val="28"/>
          <w:szCs w:val="28"/>
        </w:rPr>
        <w:tab/>
        <w:t>37.</w:t>
      </w:r>
      <w:r w:rsidRPr="00E52E65">
        <w:rPr>
          <w:bCs/>
          <w:sz w:val="28"/>
          <w:szCs w:val="28"/>
        </w:rPr>
        <w:tab/>
        <w:t>Забезпечити    путівками на санаторно-курортне лікування ветеранів війни за рахунок субвенції з Державного бюджету в межах затверджених кошторисів.</w:t>
      </w:r>
    </w:p>
    <w:tbl>
      <w:tblPr>
        <w:tblW w:w="9072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  <w:gridCol w:w="5670"/>
      </w:tblGrid>
      <w:tr w:rsidR="003A5518" w:rsidRPr="00E52E65" w:rsidTr="003A551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Протягом 2010 р.</w:t>
            </w:r>
          </w:p>
        </w:tc>
        <w:tc>
          <w:tcPr>
            <w:tcW w:w="5670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Головне управління праці та соціального захисту населення облдержадміністрації</w:t>
            </w:r>
          </w:p>
        </w:tc>
      </w:tr>
    </w:tbl>
    <w:p w:rsidR="003A5518" w:rsidRPr="00E52E65" w:rsidRDefault="003A5518" w:rsidP="003A5518">
      <w:pPr>
        <w:rPr>
          <w:sz w:val="28"/>
          <w:szCs w:val="28"/>
        </w:rPr>
      </w:pPr>
    </w:p>
    <w:p w:rsidR="003A5518" w:rsidRPr="00E52E65" w:rsidRDefault="003A5518" w:rsidP="003A5518">
      <w:pPr>
        <w:jc w:val="both"/>
        <w:rPr>
          <w:bCs/>
          <w:sz w:val="28"/>
          <w:szCs w:val="28"/>
        </w:rPr>
      </w:pPr>
      <w:r w:rsidRPr="00E52E65">
        <w:rPr>
          <w:sz w:val="28"/>
          <w:szCs w:val="28"/>
        </w:rPr>
        <w:tab/>
        <w:t xml:space="preserve">38. </w:t>
      </w:r>
      <w:r w:rsidRPr="00E52E65">
        <w:rPr>
          <w:sz w:val="28"/>
          <w:szCs w:val="28"/>
        </w:rPr>
        <w:tab/>
      </w:r>
      <w:r w:rsidRPr="00E52E65">
        <w:rPr>
          <w:bCs/>
          <w:sz w:val="28"/>
          <w:szCs w:val="28"/>
        </w:rPr>
        <w:t xml:space="preserve">Забезпечити проведення безплатних капітальних ремонтів житлових будинків та квартир інвалідів війни, членів сімей загиблих військовослужбовців та прирівняних до них осіб за рахунок субвенції з державного бюджету, відповідно до Закону України “Про статус ветеранів війни, гарантії їх соціального </w:t>
      </w:r>
      <w:proofErr w:type="spellStart"/>
      <w:r w:rsidRPr="00E52E65">
        <w:rPr>
          <w:bCs/>
          <w:sz w:val="28"/>
          <w:szCs w:val="28"/>
        </w:rPr>
        <w:t>захисту”</w:t>
      </w:r>
      <w:proofErr w:type="spellEnd"/>
      <w:r w:rsidRPr="00E52E65">
        <w:rPr>
          <w:bCs/>
          <w:sz w:val="28"/>
          <w:szCs w:val="28"/>
        </w:rPr>
        <w:t>, в межах затверджених кошторисів.</w:t>
      </w:r>
    </w:p>
    <w:tbl>
      <w:tblPr>
        <w:tblW w:w="9072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  <w:gridCol w:w="5670"/>
      </w:tblGrid>
      <w:tr w:rsidR="003A5518" w:rsidRPr="00E52E65" w:rsidTr="003A551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Протягом 2010 р.</w:t>
            </w:r>
          </w:p>
        </w:tc>
        <w:tc>
          <w:tcPr>
            <w:tcW w:w="5670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Головне управління праці та соціального захисту населення облдержадміністрації, райдержадміністрації</w:t>
            </w:r>
          </w:p>
        </w:tc>
      </w:tr>
    </w:tbl>
    <w:p w:rsidR="003A5518" w:rsidRPr="00E52E65" w:rsidRDefault="003A5518" w:rsidP="003A5518">
      <w:pPr>
        <w:rPr>
          <w:sz w:val="28"/>
          <w:szCs w:val="28"/>
        </w:rPr>
      </w:pPr>
    </w:p>
    <w:p w:rsidR="003A5518" w:rsidRPr="00E52E65" w:rsidRDefault="003A5518" w:rsidP="003A5518">
      <w:pPr>
        <w:jc w:val="both"/>
        <w:rPr>
          <w:sz w:val="28"/>
          <w:szCs w:val="28"/>
        </w:rPr>
      </w:pPr>
      <w:r w:rsidRPr="00E52E65">
        <w:rPr>
          <w:sz w:val="28"/>
          <w:szCs w:val="28"/>
        </w:rPr>
        <w:tab/>
        <w:t xml:space="preserve">39. Розглянути під час формування місцевих бюджетів питання щодо збільшення видатків для забезпечення ветеранів війни медичними препаратами. </w:t>
      </w:r>
    </w:p>
    <w:tbl>
      <w:tblPr>
        <w:tblW w:w="9072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402"/>
        <w:gridCol w:w="5670"/>
      </w:tblGrid>
      <w:tr w:rsidR="003A5518" w:rsidRPr="00E52E65" w:rsidTr="003A551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Протягом 2010 р.</w:t>
            </w:r>
          </w:p>
        </w:tc>
        <w:tc>
          <w:tcPr>
            <w:tcW w:w="5670" w:type="dxa"/>
          </w:tcPr>
          <w:p w:rsidR="003A5518" w:rsidRPr="00E52E65" w:rsidRDefault="003A5518" w:rsidP="003A5518">
            <w:pPr>
              <w:jc w:val="both"/>
              <w:rPr>
                <w:sz w:val="28"/>
                <w:szCs w:val="28"/>
              </w:rPr>
            </w:pPr>
            <w:r w:rsidRPr="00E52E65">
              <w:rPr>
                <w:sz w:val="28"/>
                <w:szCs w:val="28"/>
              </w:rPr>
              <w:t>Головне фінансове управління облдержадміністрації, Головне управління охорони здоров’я облдержадміністрації, райдержадміністрації</w:t>
            </w:r>
          </w:p>
        </w:tc>
      </w:tr>
    </w:tbl>
    <w:p w:rsidR="003A5518" w:rsidRPr="00E52E65" w:rsidRDefault="003A5518" w:rsidP="003A5518">
      <w:pPr>
        <w:rPr>
          <w:sz w:val="28"/>
          <w:szCs w:val="28"/>
        </w:rPr>
      </w:pPr>
    </w:p>
    <w:p w:rsidR="003A5518" w:rsidRPr="00E52E65" w:rsidRDefault="003A5518" w:rsidP="003A5518">
      <w:pPr>
        <w:rPr>
          <w:sz w:val="28"/>
          <w:szCs w:val="28"/>
        </w:rPr>
      </w:pPr>
    </w:p>
    <w:p w:rsidR="003A5518" w:rsidRPr="00E52E65" w:rsidRDefault="003A5518" w:rsidP="003A5518">
      <w:pPr>
        <w:rPr>
          <w:sz w:val="28"/>
          <w:szCs w:val="28"/>
        </w:rPr>
      </w:pPr>
    </w:p>
    <w:p w:rsidR="003A5518" w:rsidRPr="00E52E65" w:rsidRDefault="003A5518" w:rsidP="003A5518">
      <w:pPr>
        <w:rPr>
          <w:sz w:val="28"/>
          <w:szCs w:val="28"/>
        </w:rPr>
      </w:pPr>
      <w:r w:rsidRPr="00E52E65">
        <w:rPr>
          <w:sz w:val="28"/>
          <w:szCs w:val="28"/>
        </w:rPr>
        <w:t xml:space="preserve">Заступник голови – керівник </w:t>
      </w:r>
    </w:p>
    <w:p w:rsidR="003A5518" w:rsidRPr="00E52E65" w:rsidRDefault="003A5518" w:rsidP="003A5518">
      <w:pPr>
        <w:rPr>
          <w:sz w:val="28"/>
          <w:szCs w:val="28"/>
        </w:rPr>
      </w:pPr>
      <w:r w:rsidRPr="00E52E65">
        <w:rPr>
          <w:sz w:val="28"/>
          <w:szCs w:val="28"/>
        </w:rPr>
        <w:t xml:space="preserve">апарату облдержадміністрації </w:t>
      </w:r>
      <w:r w:rsidRPr="00E52E65">
        <w:rPr>
          <w:sz w:val="28"/>
          <w:szCs w:val="28"/>
        </w:rPr>
        <w:tab/>
      </w:r>
      <w:r w:rsidRPr="00E52E65">
        <w:rPr>
          <w:sz w:val="28"/>
          <w:szCs w:val="28"/>
        </w:rPr>
        <w:tab/>
      </w:r>
      <w:r w:rsidRPr="00E52E65">
        <w:rPr>
          <w:sz w:val="28"/>
          <w:szCs w:val="28"/>
        </w:rPr>
        <w:tab/>
      </w:r>
      <w:r w:rsidRPr="00E52E65">
        <w:rPr>
          <w:sz w:val="28"/>
          <w:szCs w:val="28"/>
        </w:rPr>
        <w:tab/>
      </w:r>
      <w:r w:rsidRPr="00E52E65">
        <w:rPr>
          <w:sz w:val="28"/>
          <w:szCs w:val="28"/>
        </w:rPr>
        <w:tab/>
      </w:r>
      <w:r w:rsidRPr="00E52E65">
        <w:rPr>
          <w:sz w:val="28"/>
          <w:szCs w:val="28"/>
        </w:rPr>
        <w:tab/>
        <w:t>С.А.Соловей</w:t>
      </w:r>
    </w:p>
    <w:p w:rsidR="00B2612F" w:rsidRDefault="00B2612F"/>
    <w:sectPr w:rsidR="00B2612F" w:rsidSect="003A551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A50AF"/>
    <w:multiLevelType w:val="hybridMultilevel"/>
    <w:tmpl w:val="0A0E1286"/>
    <w:lvl w:ilvl="0" w:tplc="DBACF7D4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5518"/>
    <w:rsid w:val="003576DA"/>
    <w:rsid w:val="003A5518"/>
    <w:rsid w:val="00AB560D"/>
    <w:rsid w:val="00B2612F"/>
    <w:rsid w:val="00DB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56103-9711-4D08-8956-4FA18435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518"/>
    <w:rPr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qFormat/>
    <w:rsid w:val="003A5518"/>
    <w:pPr>
      <w:keepNext/>
      <w:autoSpaceDE w:val="0"/>
      <w:autoSpaceDN w:val="0"/>
      <w:jc w:val="center"/>
      <w:outlineLvl w:val="0"/>
    </w:pPr>
    <w:rPr>
      <w:rFonts w:ascii="CG Times (W1)" w:hAnsi="CG Times (W1)" w:cs="CG Times (W1)"/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A55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 Знак"/>
    <w:basedOn w:val="Normal"/>
    <w:rsid w:val="003A5518"/>
    <w:rPr>
      <w:rFonts w:ascii="Verdana" w:eastAsia="MS Mincho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3A5518"/>
    <w:pPr>
      <w:spacing w:after="120"/>
    </w:pPr>
  </w:style>
  <w:style w:type="paragraph" w:styleId="Header">
    <w:name w:val="header"/>
    <w:basedOn w:val="Normal"/>
    <w:rsid w:val="003A5518"/>
    <w:pPr>
      <w:tabs>
        <w:tab w:val="center" w:pos="4153"/>
        <w:tab w:val="right" w:pos="8306"/>
      </w:tabs>
    </w:pPr>
    <w:rPr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2003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13400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2023-06-08T12:37:00Z</dcterms:created>
  <dcterms:modified xsi:type="dcterms:W3CDTF">2023-06-08T12:37:00Z</dcterms:modified>
</cp:coreProperties>
</file>