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133" w:rsidRDefault="00E56133" w:rsidP="00E56133">
      <w:pPr>
        <w:jc w:val="both"/>
        <w:rPr>
          <w:sz w:val="28"/>
          <w:szCs w:val="28"/>
        </w:rPr>
      </w:pPr>
    </w:p>
    <w:p w:rsidR="00E56133" w:rsidRPr="00DA6BCA" w:rsidRDefault="00E56133" w:rsidP="00E56133">
      <w:pPr>
        <w:pStyle w:val="Heading1"/>
        <w:spacing w:line="360" w:lineRule="auto"/>
        <w:ind w:left="4962" w:firstLine="850"/>
        <w:rPr>
          <w:szCs w:val="28"/>
        </w:rPr>
      </w:pPr>
      <w:r w:rsidRPr="00DA6BCA">
        <w:rPr>
          <w:szCs w:val="28"/>
        </w:rPr>
        <w:t>ЗАТВЕРДЖЕНО</w:t>
      </w:r>
    </w:p>
    <w:p w:rsidR="00E56133" w:rsidRPr="00AE2A92" w:rsidRDefault="00E56133" w:rsidP="00E56133">
      <w:pPr>
        <w:ind w:left="4961" w:firstLine="850"/>
        <w:rPr>
          <w:sz w:val="28"/>
          <w:szCs w:val="28"/>
        </w:rPr>
      </w:pPr>
      <w:r w:rsidRPr="00AE2A92">
        <w:rPr>
          <w:sz w:val="28"/>
          <w:szCs w:val="28"/>
        </w:rPr>
        <w:t>Розпорядження  голови</w:t>
      </w:r>
    </w:p>
    <w:p w:rsidR="00E56133" w:rsidRPr="00AE2A92" w:rsidRDefault="00E56133" w:rsidP="00E56133">
      <w:pPr>
        <w:spacing w:line="360" w:lineRule="auto"/>
        <w:ind w:left="4961" w:firstLine="850"/>
        <w:rPr>
          <w:sz w:val="28"/>
          <w:szCs w:val="28"/>
        </w:rPr>
      </w:pPr>
      <w:r w:rsidRPr="00AE2A92">
        <w:rPr>
          <w:sz w:val="28"/>
          <w:szCs w:val="28"/>
        </w:rPr>
        <w:t xml:space="preserve">облдержадміністрації  </w:t>
      </w:r>
    </w:p>
    <w:p w:rsidR="00E56133" w:rsidRPr="00AE2A92" w:rsidRDefault="00E56133" w:rsidP="00E56133">
      <w:pPr>
        <w:ind w:left="4962" w:firstLine="850"/>
        <w:rPr>
          <w:sz w:val="28"/>
          <w:szCs w:val="28"/>
        </w:rPr>
      </w:pPr>
      <w:r>
        <w:rPr>
          <w:sz w:val="28"/>
          <w:szCs w:val="28"/>
        </w:rPr>
        <w:t>18.03.2010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98</w:t>
      </w:r>
    </w:p>
    <w:p w:rsidR="00E56133" w:rsidRPr="00AE2A92" w:rsidRDefault="00E56133" w:rsidP="00E56133">
      <w:pPr>
        <w:jc w:val="center"/>
        <w:rPr>
          <w:b/>
          <w:sz w:val="28"/>
          <w:szCs w:val="28"/>
        </w:rPr>
      </w:pPr>
    </w:p>
    <w:p w:rsidR="00E56133" w:rsidRPr="00AE2A92" w:rsidRDefault="00E56133" w:rsidP="00E56133">
      <w:pPr>
        <w:jc w:val="center"/>
        <w:rPr>
          <w:b/>
          <w:sz w:val="28"/>
          <w:szCs w:val="28"/>
        </w:rPr>
      </w:pPr>
    </w:p>
    <w:p w:rsidR="00E56133" w:rsidRDefault="00E56133" w:rsidP="00E56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обласних заходів, присвячених 150-й річниці </w:t>
      </w:r>
    </w:p>
    <w:p w:rsidR="00E56133" w:rsidRDefault="00E56133" w:rsidP="00E56133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дня смерті Т.Г.Шевченка та перепоховання його в Україні</w:t>
      </w:r>
    </w:p>
    <w:p w:rsidR="00E56133" w:rsidRDefault="00E56133" w:rsidP="00E56133">
      <w:pPr>
        <w:jc w:val="both"/>
        <w:rPr>
          <w:sz w:val="28"/>
          <w:szCs w:val="28"/>
        </w:rPr>
      </w:pPr>
    </w:p>
    <w:p w:rsidR="00E56133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проведення в області покладання квітів, вінків та інших масових заходів присвячених 150-й річниці від дня смерті Т.Г.Шевченка та перепоховання його в Україні (за окремим планом).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Tr="00E56133">
        <w:tc>
          <w:tcPr>
            <w:tcW w:w="2880" w:type="dxa"/>
          </w:tcPr>
          <w:p w:rsidR="00E56133" w:rsidRPr="0012505E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Травень 2011 року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580" w:type="dxa"/>
          </w:tcPr>
          <w:p w:rsidR="00E56133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облдержадміністрації, райдержадміністрації</w:t>
            </w:r>
          </w:p>
        </w:tc>
      </w:tr>
    </w:tbl>
    <w:p w:rsidR="00E56133" w:rsidRDefault="00E56133" w:rsidP="00E56133">
      <w:pPr>
        <w:ind w:left="360"/>
        <w:jc w:val="both"/>
        <w:rPr>
          <w:sz w:val="28"/>
          <w:szCs w:val="28"/>
        </w:rPr>
      </w:pPr>
    </w:p>
    <w:p w:rsidR="00E56133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Впорядкувати пам’ятники, пам’ятні знаки, пам’ятні місця пов’язані з життям та творчістю Т.Г.Шевченка.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Tr="00E56133">
        <w:tc>
          <w:tcPr>
            <w:tcW w:w="2880" w:type="dxa"/>
          </w:tcPr>
          <w:p w:rsidR="00E56133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– 2011 рр.</w:t>
            </w:r>
          </w:p>
        </w:tc>
        <w:tc>
          <w:tcPr>
            <w:tcW w:w="5580" w:type="dxa"/>
          </w:tcPr>
          <w:p w:rsidR="00E56133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житлово-комунального господарства   облдержадміністрації, райдержадміністрації</w:t>
            </w:r>
          </w:p>
        </w:tc>
      </w:tr>
    </w:tbl>
    <w:p w:rsidR="00E56133" w:rsidRDefault="00E56133" w:rsidP="00E56133">
      <w:pPr>
        <w:ind w:left="360"/>
        <w:jc w:val="both"/>
        <w:rPr>
          <w:sz w:val="28"/>
          <w:szCs w:val="28"/>
        </w:rPr>
      </w:pPr>
    </w:p>
    <w:p w:rsidR="00E56133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Забезпечити проведення </w:t>
      </w:r>
      <w:r w:rsidRPr="008E4B2B">
        <w:rPr>
          <w:sz w:val="28"/>
          <w:szCs w:val="28"/>
        </w:rPr>
        <w:t>у закладах освіти</w:t>
      </w:r>
      <w:r>
        <w:rPr>
          <w:sz w:val="28"/>
          <w:szCs w:val="28"/>
        </w:rPr>
        <w:t>, культури</w:t>
      </w:r>
      <w:r w:rsidRPr="008E4B2B">
        <w:rPr>
          <w:sz w:val="28"/>
          <w:szCs w:val="28"/>
        </w:rPr>
        <w:t xml:space="preserve"> області </w:t>
      </w:r>
      <w:r>
        <w:rPr>
          <w:sz w:val="28"/>
          <w:szCs w:val="28"/>
        </w:rPr>
        <w:t>тематичних заходів: учнівських</w:t>
      </w:r>
      <w:r w:rsidRPr="008E4B2B">
        <w:rPr>
          <w:sz w:val="28"/>
          <w:szCs w:val="28"/>
        </w:rPr>
        <w:t xml:space="preserve"> та студентськ</w:t>
      </w:r>
      <w:r>
        <w:rPr>
          <w:sz w:val="28"/>
          <w:szCs w:val="28"/>
        </w:rPr>
        <w:t>их</w:t>
      </w:r>
      <w:r w:rsidRPr="008E4B2B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й</w:t>
      </w:r>
      <w:r w:rsidRPr="008E4B2B">
        <w:rPr>
          <w:sz w:val="28"/>
          <w:szCs w:val="28"/>
        </w:rPr>
        <w:t>, семінар</w:t>
      </w:r>
      <w:r>
        <w:rPr>
          <w:sz w:val="28"/>
          <w:szCs w:val="28"/>
        </w:rPr>
        <w:t>ів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історичних </w:t>
      </w:r>
      <w:r w:rsidRPr="008E4B2B">
        <w:rPr>
          <w:sz w:val="28"/>
          <w:szCs w:val="28"/>
        </w:rPr>
        <w:t>читан</w:t>
      </w:r>
      <w:r>
        <w:rPr>
          <w:sz w:val="28"/>
          <w:szCs w:val="28"/>
        </w:rPr>
        <w:t>ь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вечорів,  </w:t>
      </w:r>
      <w:r w:rsidRPr="000F43C3">
        <w:rPr>
          <w:spacing w:val="-8"/>
        </w:rPr>
        <w:t>“</w:t>
      </w:r>
      <w:r>
        <w:rPr>
          <w:sz w:val="28"/>
          <w:szCs w:val="28"/>
        </w:rPr>
        <w:t xml:space="preserve">круглих </w:t>
      </w:r>
      <w:proofErr w:type="spellStart"/>
      <w:r>
        <w:rPr>
          <w:sz w:val="28"/>
          <w:szCs w:val="28"/>
        </w:rPr>
        <w:t>столів</w:t>
      </w:r>
      <w:r w:rsidRPr="000F43C3">
        <w:rPr>
          <w:spacing w:val="-8"/>
        </w:rPr>
        <w:t>”</w:t>
      </w:r>
      <w:proofErr w:type="spellEnd"/>
      <w:r>
        <w:rPr>
          <w:spacing w:val="-8"/>
        </w:rPr>
        <w:t xml:space="preserve">, </w:t>
      </w:r>
      <w:r w:rsidRPr="000F43C3">
        <w:rPr>
          <w:spacing w:val="-8"/>
        </w:rPr>
        <w:t>“</w:t>
      </w:r>
      <w:proofErr w:type="spellStart"/>
      <w:r>
        <w:rPr>
          <w:sz w:val="28"/>
          <w:szCs w:val="28"/>
        </w:rPr>
        <w:t>брейн-рингів</w:t>
      </w:r>
      <w:r w:rsidRPr="000F43C3">
        <w:rPr>
          <w:spacing w:val="-8"/>
        </w:rPr>
        <w:t>”</w:t>
      </w:r>
      <w:proofErr w:type="spellEnd"/>
      <w:r>
        <w:rPr>
          <w:spacing w:val="-8"/>
        </w:rPr>
        <w:t xml:space="preserve">, </w:t>
      </w:r>
      <w:r w:rsidRPr="008E4B2B">
        <w:rPr>
          <w:sz w:val="28"/>
          <w:szCs w:val="28"/>
        </w:rPr>
        <w:t>вікторин</w:t>
      </w:r>
      <w:r>
        <w:rPr>
          <w:sz w:val="28"/>
          <w:szCs w:val="28"/>
        </w:rPr>
        <w:t>,</w:t>
      </w:r>
      <w:r w:rsidRPr="008E4B2B">
        <w:rPr>
          <w:sz w:val="28"/>
          <w:szCs w:val="28"/>
        </w:rPr>
        <w:t xml:space="preserve"> вистав</w:t>
      </w:r>
      <w:r>
        <w:rPr>
          <w:sz w:val="28"/>
          <w:szCs w:val="28"/>
        </w:rPr>
        <w:t>о</w:t>
      </w:r>
      <w:r w:rsidRPr="008E4B2B">
        <w:rPr>
          <w:sz w:val="28"/>
          <w:szCs w:val="28"/>
        </w:rPr>
        <w:t>к наукових робіт, рефератів.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RPr="008E4B2B" w:rsidTr="00E56133">
        <w:tc>
          <w:tcPr>
            <w:tcW w:w="2880" w:type="dxa"/>
          </w:tcPr>
          <w:p w:rsidR="00E56133" w:rsidRPr="008E4B2B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 рр.</w:t>
            </w:r>
          </w:p>
        </w:tc>
        <w:tc>
          <w:tcPr>
            <w:tcW w:w="5580" w:type="dxa"/>
          </w:tcPr>
          <w:p w:rsidR="00E56133" w:rsidRPr="008E4B2B" w:rsidRDefault="00E56133" w:rsidP="00E56133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  <w:r>
              <w:rPr>
                <w:sz w:val="28"/>
                <w:szCs w:val="28"/>
              </w:rPr>
              <w:t xml:space="preserve"> управління культури </w:t>
            </w:r>
            <w:r w:rsidRPr="008E4B2B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8E4B2B">
              <w:rPr>
                <w:sz w:val="28"/>
                <w:szCs w:val="28"/>
              </w:rPr>
              <w:t xml:space="preserve"> райдержадміністрації</w:t>
            </w:r>
          </w:p>
        </w:tc>
      </w:tr>
    </w:tbl>
    <w:p w:rsidR="00E56133" w:rsidRDefault="00E56133" w:rsidP="00E56133">
      <w:pPr>
        <w:ind w:left="360"/>
        <w:jc w:val="both"/>
        <w:rPr>
          <w:sz w:val="28"/>
          <w:szCs w:val="28"/>
        </w:rPr>
      </w:pPr>
      <w:r w:rsidRPr="008E4B2B">
        <w:rPr>
          <w:sz w:val="28"/>
          <w:szCs w:val="28"/>
        </w:rPr>
        <w:t xml:space="preserve">  </w:t>
      </w:r>
    </w:p>
    <w:p w:rsidR="00E56133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Організувати в публічних бібліотеках, бібліотеках освітніх установ тематичні книжкові виставки, перегляди літератури, бесіди.  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RPr="008E4B2B" w:rsidTr="00E56133">
        <w:tc>
          <w:tcPr>
            <w:tcW w:w="2880" w:type="dxa"/>
          </w:tcPr>
          <w:p w:rsidR="00E56133" w:rsidRPr="008E4B2B" w:rsidRDefault="00E56133" w:rsidP="00E56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 рр.</w:t>
            </w:r>
          </w:p>
        </w:tc>
        <w:tc>
          <w:tcPr>
            <w:tcW w:w="5580" w:type="dxa"/>
          </w:tcPr>
          <w:p w:rsidR="00E56133" w:rsidRPr="008E4B2B" w:rsidRDefault="00E56133" w:rsidP="00E56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 </w:t>
            </w:r>
            <w:r w:rsidRPr="008E4B2B">
              <w:rPr>
                <w:sz w:val="28"/>
                <w:szCs w:val="28"/>
              </w:rPr>
              <w:t>облдержадміністрації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8E4B2B">
              <w:rPr>
                <w:sz w:val="28"/>
                <w:szCs w:val="28"/>
              </w:rPr>
              <w:t xml:space="preserve"> Головне управління освіти і науки облдержадміністрації,</w:t>
            </w:r>
            <w:r>
              <w:rPr>
                <w:sz w:val="28"/>
                <w:szCs w:val="28"/>
              </w:rPr>
              <w:t xml:space="preserve"> р</w:t>
            </w:r>
            <w:r w:rsidRPr="008E4B2B">
              <w:rPr>
                <w:sz w:val="28"/>
                <w:szCs w:val="28"/>
              </w:rPr>
              <w:t>айдержадміністрації</w:t>
            </w:r>
          </w:p>
        </w:tc>
      </w:tr>
    </w:tbl>
    <w:p w:rsidR="00E56133" w:rsidRDefault="00E56133" w:rsidP="00E561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6133" w:rsidRPr="003D4F62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</w:rPr>
      </w:pPr>
      <w:r>
        <w:rPr>
          <w:sz w:val="28"/>
        </w:rPr>
        <w:t xml:space="preserve">Забезпечити оприлюднення в засобах масової інформації області тематичних статей присвячених 150-й річниці </w:t>
      </w:r>
      <w:r>
        <w:rPr>
          <w:sz w:val="28"/>
          <w:szCs w:val="28"/>
        </w:rPr>
        <w:t xml:space="preserve">від дня смерті Т.Г.Шевченка та перепоховання його в Україні. 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Tr="00E56133">
        <w:tc>
          <w:tcPr>
            <w:tcW w:w="2880" w:type="dxa"/>
          </w:tcPr>
          <w:p w:rsidR="00E56133" w:rsidRDefault="00E56133" w:rsidP="00E5613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2010-2011 рр.</w:t>
            </w:r>
          </w:p>
        </w:tc>
        <w:tc>
          <w:tcPr>
            <w:tcW w:w="5580" w:type="dxa"/>
          </w:tcPr>
          <w:p w:rsidR="00E56133" w:rsidRDefault="00E56133" w:rsidP="00E56133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:rsidR="00E56133" w:rsidRDefault="00E56133" w:rsidP="00E56133">
      <w:pPr>
        <w:ind w:left="360"/>
        <w:jc w:val="both"/>
        <w:rPr>
          <w:sz w:val="28"/>
          <w:szCs w:val="28"/>
        </w:rPr>
      </w:pPr>
    </w:p>
    <w:p w:rsidR="00E56133" w:rsidRDefault="00E56133" w:rsidP="00E56133">
      <w:pPr>
        <w:ind w:left="360"/>
        <w:jc w:val="both"/>
        <w:rPr>
          <w:sz w:val="28"/>
          <w:szCs w:val="28"/>
        </w:rPr>
      </w:pPr>
    </w:p>
    <w:p w:rsidR="00E56133" w:rsidRDefault="00E56133" w:rsidP="00E56133">
      <w:pPr>
        <w:ind w:left="180"/>
        <w:jc w:val="both"/>
        <w:rPr>
          <w:sz w:val="28"/>
          <w:szCs w:val="28"/>
        </w:rPr>
      </w:pPr>
    </w:p>
    <w:p w:rsidR="00E56133" w:rsidRPr="006552C9" w:rsidRDefault="00E56133" w:rsidP="00E56133">
      <w:pPr>
        <w:ind w:left="180"/>
      </w:pPr>
    </w:p>
    <w:p w:rsidR="00E56133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Організувати тематичні цикли </w:t>
      </w:r>
      <w:proofErr w:type="spellStart"/>
      <w:r>
        <w:rPr>
          <w:sz w:val="28"/>
          <w:szCs w:val="28"/>
        </w:rPr>
        <w:t>теле-</w:t>
      </w:r>
      <w:proofErr w:type="spellEnd"/>
      <w:r>
        <w:rPr>
          <w:sz w:val="28"/>
          <w:szCs w:val="28"/>
        </w:rPr>
        <w:t xml:space="preserve"> та радіопередач, виступи та інтерв’ю в засобах масової інформації області представників громадськості, вчених, керівників органів виконавчої влади та органів місцевого самоврядування.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Tr="00E56133">
        <w:tc>
          <w:tcPr>
            <w:tcW w:w="2880" w:type="dxa"/>
          </w:tcPr>
          <w:p w:rsidR="00E56133" w:rsidRDefault="00E56133" w:rsidP="00E5613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2010-2011 рр.</w:t>
            </w:r>
          </w:p>
        </w:tc>
        <w:tc>
          <w:tcPr>
            <w:tcW w:w="5580" w:type="dxa"/>
          </w:tcPr>
          <w:p w:rsidR="00E56133" w:rsidRDefault="00E56133" w:rsidP="00E56133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56133" w:rsidRPr="00915F4F" w:rsidRDefault="00E56133" w:rsidP="00E56133">
      <w:pPr>
        <w:ind w:left="180"/>
        <w:jc w:val="both"/>
        <w:rPr>
          <w:sz w:val="28"/>
        </w:rPr>
      </w:pPr>
    </w:p>
    <w:p w:rsidR="00E56133" w:rsidRPr="007255C5" w:rsidRDefault="00E56133" w:rsidP="00E56133">
      <w:pPr>
        <w:numPr>
          <w:ilvl w:val="0"/>
          <w:numId w:val="1"/>
        </w:numPr>
        <w:tabs>
          <w:tab w:val="clear" w:pos="720"/>
          <w:tab w:val="num" w:pos="180"/>
        </w:tabs>
        <w:ind w:left="180" w:firstLine="720"/>
        <w:jc w:val="both"/>
        <w:rPr>
          <w:sz w:val="28"/>
        </w:rPr>
      </w:pPr>
      <w:r>
        <w:rPr>
          <w:sz w:val="28"/>
        </w:rPr>
        <w:t xml:space="preserve"> Забезпечити інформаційний супровід та висвітлення в засобах масової інформації</w:t>
      </w:r>
      <w:r w:rsidRPr="007E55A8">
        <w:rPr>
          <w:sz w:val="28"/>
        </w:rPr>
        <w:t xml:space="preserve"> </w:t>
      </w:r>
      <w:r>
        <w:rPr>
          <w:sz w:val="28"/>
        </w:rPr>
        <w:t xml:space="preserve">області заходів, </w:t>
      </w:r>
      <w:r>
        <w:rPr>
          <w:sz w:val="28"/>
          <w:szCs w:val="28"/>
        </w:rPr>
        <w:t>присвячених 150-й річниці від дня смерті Т.Г.Шевченка та перепоховання його в Україні.</w:t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580"/>
      </w:tblGrid>
      <w:tr w:rsidR="00E56133" w:rsidTr="00E56133">
        <w:tc>
          <w:tcPr>
            <w:tcW w:w="2880" w:type="dxa"/>
          </w:tcPr>
          <w:p w:rsidR="00E56133" w:rsidRDefault="00E56133" w:rsidP="00E5613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2010-2011 рр.</w:t>
            </w:r>
          </w:p>
        </w:tc>
        <w:tc>
          <w:tcPr>
            <w:tcW w:w="5580" w:type="dxa"/>
          </w:tcPr>
          <w:p w:rsidR="00E56133" w:rsidRDefault="00E56133" w:rsidP="00E56133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56133" w:rsidRDefault="00E56133" w:rsidP="00E56133">
      <w:pPr>
        <w:jc w:val="both"/>
        <w:rPr>
          <w:sz w:val="28"/>
          <w:szCs w:val="28"/>
        </w:rPr>
      </w:pPr>
    </w:p>
    <w:p w:rsidR="00E56133" w:rsidRDefault="00E56133" w:rsidP="00E56133">
      <w:pPr>
        <w:jc w:val="both"/>
        <w:rPr>
          <w:sz w:val="28"/>
          <w:szCs w:val="28"/>
        </w:rPr>
      </w:pPr>
    </w:p>
    <w:p w:rsidR="00E56133" w:rsidRPr="00AE2A92" w:rsidRDefault="00E56133" w:rsidP="00E56133">
      <w:pPr>
        <w:jc w:val="both"/>
        <w:rPr>
          <w:sz w:val="28"/>
          <w:szCs w:val="28"/>
        </w:rPr>
      </w:pPr>
    </w:p>
    <w:p w:rsidR="00E56133" w:rsidRDefault="00E56133" w:rsidP="00E5613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Заступник голови </w:t>
      </w:r>
    </w:p>
    <w:p w:rsidR="00E56133" w:rsidRDefault="00E56133" w:rsidP="00E56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</w:t>
      </w:r>
      <w:proofErr w:type="spellStart"/>
      <w:r>
        <w:rPr>
          <w:sz w:val="28"/>
          <w:szCs w:val="28"/>
        </w:rPr>
        <w:t>Мякушко</w:t>
      </w:r>
      <w:proofErr w:type="spellEnd"/>
    </w:p>
    <w:p w:rsidR="00B2612F" w:rsidRDefault="00B2612F"/>
    <w:sectPr w:rsidR="00B2612F" w:rsidSect="00E56133">
      <w:headerReference w:type="even" r:id="rId7"/>
      <w:pgSz w:w="11906" w:h="16838"/>
      <w:pgMar w:top="1134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D339A">
      <w:r>
        <w:separator/>
      </w:r>
    </w:p>
  </w:endnote>
  <w:endnote w:type="continuationSeparator" w:id="0">
    <w:p w:rsidR="00000000" w:rsidRDefault="008D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D339A">
      <w:r>
        <w:separator/>
      </w:r>
    </w:p>
  </w:footnote>
  <w:footnote w:type="continuationSeparator" w:id="0">
    <w:p w:rsidR="00000000" w:rsidRDefault="008D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133" w:rsidRDefault="00E56133" w:rsidP="00E561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6133" w:rsidRDefault="00E56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BD6"/>
    <w:multiLevelType w:val="hybridMultilevel"/>
    <w:tmpl w:val="2B221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133"/>
    <w:rsid w:val="008D339A"/>
    <w:rsid w:val="00AB560D"/>
    <w:rsid w:val="00B2612F"/>
    <w:rsid w:val="00E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A61D0-16D7-48FD-8BFB-92BA067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13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E56133"/>
    <w:pPr>
      <w:keepNext/>
      <w:ind w:firstLine="426"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61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6133"/>
  </w:style>
  <w:style w:type="paragraph" w:customStyle="1" w:styleId="a">
    <w:name w:val=" Знак"/>
    <w:basedOn w:val="Normal"/>
    <w:rsid w:val="00E56133"/>
    <w:pPr>
      <w:widowControl w:val="0"/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