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F37" w:rsidRDefault="00422F37" w:rsidP="002E1243">
      <w:pPr>
        <w:pStyle w:val="Heading1"/>
        <w:tabs>
          <w:tab w:val="left" w:pos="6237"/>
          <w:tab w:val="right" w:pos="10227"/>
        </w:tabs>
        <w:ind w:left="507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Додаток</w:t>
      </w:r>
      <w:r w:rsidR="002E1243">
        <w:rPr>
          <w:b w:val="0"/>
          <w:bCs/>
          <w:sz w:val="28"/>
        </w:rPr>
        <w:t xml:space="preserve"> </w:t>
      </w:r>
    </w:p>
    <w:p w:rsidR="00422F37" w:rsidRDefault="00422F37" w:rsidP="002E1243">
      <w:pPr>
        <w:pStyle w:val="Heading1"/>
        <w:tabs>
          <w:tab w:val="left" w:pos="6521"/>
        </w:tabs>
        <w:ind w:left="507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до розпорядження голови</w:t>
      </w:r>
      <w:r w:rsidR="002E1243">
        <w:rPr>
          <w:b w:val="0"/>
          <w:bCs/>
          <w:sz w:val="28"/>
        </w:rPr>
        <w:t xml:space="preserve"> </w:t>
      </w:r>
    </w:p>
    <w:p w:rsidR="00422F37" w:rsidRDefault="00422F37" w:rsidP="002E1243">
      <w:pPr>
        <w:pStyle w:val="Footer"/>
        <w:tabs>
          <w:tab w:val="clear" w:pos="4677"/>
          <w:tab w:val="clear" w:pos="9355"/>
          <w:tab w:val="left" w:pos="6379"/>
        </w:tabs>
        <w:ind w:left="5070"/>
      </w:pPr>
      <w:r>
        <w:t>облдержадміністрації</w:t>
      </w:r>
    </w:p>
    <w:p w:rsidR="00422F37" w:rsidRDefault="00422F37" w:rsidP="002E1243">
      <w:pPr>
        <w:ind w:left="5070"/>
      </w:pPr>
      <w:r>
        <w:t>09.06.2008</w:t>
      </w:r>
      <w:r w:rsidR="002E1243">
        <w:t xml:space="preserve"> </w:t>
      </w:r>
      <w:r>
        <w:t>№</w:t>
      </w:r>
      <w:r w:rsidR="002E1243">
        <w:t xml:space="preserve"> </w:t>
      </w:r>
      <w:r>
        <w:t>182</w:t>
      </w:r>
    </w:p>
    <w:p w:rsidR="00422F37" w:rsidRDefault="00422F37" w:rsidP="00422F37">
      <w:pPr>
        <w:pStyle w:val="Footer"/>
        <w:tabs>
          <w:tab w:val="clear" w:pos="4677"/>
          <w:tab w:val="clear" w:pos="9355"/>
        </w:tabs>
      </w:pPr>
    </w:p>
    <w:p w:rsidR="00422F37" w:rsidRDefault="00422F37" w:rsidP="00422F37"/>
    <w:p w:rsidR="00422F37" w:rsidRDefault="00422F37" w:rsidP="00422F37">
      <w:pPr>
        <w:jc w:val="center"/>
      </w:pPr>
      <w:r>
        <w:t>ЗМІНИ ТА ДОПОВНЕННЯ,</w:t>
      </w:r>
    </w:p>
    <w:p w:rsidR="00422F37" w:rsidRDefault="00422F37" w:rsidP="00422F37">
      <w:pPr>
        <w:jc w:val="center"/>
      </w:pPr>
      <w:r>
        <w:t>що</w:t>
      </w:r>
      <w:r w:rsidR="002E1243">
        <w:t xml:space="preserve"> </w:t>
      </w:r>
      <w:r>
        <w:t>вносяться</w:t>
      </w:r>
      <w:r w:rsidR="002E1243">
        <w:t xml:space="preserve"> </w:t>
      </w:r>
      <w:r>
        <w:t>до</w:t>
      </w:r>
      <w:r w:rsidR="002E1243">
        <w:t xml:space="preserve"> </w:t>
      </w:r>
      <w:r>
        <w:t>обласних</w:t>
      </w:r>
      <w:r w:rsidR="002E1243">
        <w:t xml:space="preserve"> </w:t>
      </w:r>
      <w:r>
        <w:t>додаткових невідкладних</w:t>
      </w:r>
      <w:r w:rsidR="002E1243">
        <w:t xml:space="preserve"> </w:t>
      </w:r>
      <w:r>
        <w:t>заходів</w:t>
      </w:r>
      <w:r w:rsidR="002E1243">
        <w:t xml:space="preserve"> </w:t>
      </w:r>
      <w:r>
        <w:t>щодо створення</w:t>
      </w:r>
      <w:r w:rsidR="002E1243">
        <w:t xml:space="preserve"> </w:t>
      </w:r>
      <w:r>
        <w:t>сприятливих</w:t>
      </w:r>
      <w:r w:rsidR="002E1243">
        <w:t xml:space="preserve"> </w:t>
      </w:r>
      <w:r>
        <w:t>умов</w:t>
      </w:r>
      <w:r w:rsidR="002E1243">
        <w:t xml:space="preserve"> </w:t>
      </w:r>
      <w:r>
        <w:t>життєдіяльності</w:t>
      </w:r>
      <w:r w:rsidR="002E1243">
        <w:t xml:space="preserve"> </w:t>
      </w:r>
      <w:r>
        <w:t>осіб</w:t>
      </w:r>
      <w:r w:rsidR="002E1243">
        <w:t xml:space="preserve"> </w:t>
      </w:r>
      <w:r>
        <w:t>з</w:t>
      </w:r>
      <w:r w:rsidR="002E1243">
        <w:t xml:space="preserve"> </w:t>
      </w:r>
      <w:r>
        <w:t>обмеженими</w:t>
      </w:r>
    </w:p>
    <w:p w:rsidR="00422F37" w:rsidRDefault="00422F37" w:rsidP="00422F37">
      <w:pPr>
        <w:jc w:val="center"/>
      </w:pPr>
      <w:r>
        <w:t>фізичними</w:t>
      </w:r>
      <w:r w:rsidR="002E1243">
        <w:t xml:space="preserve"> </w:t>
      </w:r>
      <w:r>
        <w:t>можливостями</w:t>
      </w:r>
      <w:r w:rsidR="002E1243">
        <w:t xml:space="preserve"> </w:t>
      </w:r>
      <w:r>
        <w:t>та</w:t>
      </w:r>
      <w:r w:rsidR="002E1243">
        <w:t xml:space="preserve"> </w:t>
      </w:r>
      <w:r>
        <w:t>посилення</w:t>
      </w:r>
      <w:r w:rsidR="002E1243">
        <w:t xml:space="preserve"> </w:t>
      </w:r>
      <w:r>
        <w:t>соціального</w:t>
      </w:r>
      <w:r w:rsidR="002E1243">
        <w:t xml:space="preserve"> </w:t>
      </w:r>
      <w:r>
        <w:t>захисту</w:t>
      </w:r>
      <w:r w:rsidR="002E1243">
        <w:t xml:space="preserve"> </w:t>
      </w:r>
      <w:r>
        <w:t>інвалідів</w:t>
      </w:r>
    </w:p>
    <w:p w:rsidR="00422F37" w:rsidRDefault="00422F37" w:rsidP="00422F37">
      <w:pPr>
        <w:pStyle w:val="BodyText"/>
        <w:tabs>
          <w:tab w:val="center" w:pos="5113"/>
          <w:tab w:val="left" w:pos="8125"/>
        </w:tabs>
      </w:pPr>
    </w:p>
    <w:p w:rsidR="00422F37" w:rsidRDefault="00422F37" w:rsidP="00422F37">
      <w:pPr>
        <w:numPr>
          <w:ilvl w:val="0"/>
          <w:numId w:val="1"/>
        </w:numPr>
        <w:jc w:val="both"/>
      </w:pPr>
      <w:r>
        <w:rPr>
          <w:szCs w:val="28"/>
        </w:rPr>
        <w:t>Пункт 2</w:t>
      </w:r>
      <w:r w:rsidR="002E1243">
        <w:rPr>
          <w:szCs w:val="28"/>
        </w:rPr>
        <w:t xml:space="preserve"> </w:t>
      </w:r>
      <w:r>
        <w:rPr>
          <w:szCs w:val="28"/>
        </w:rPr>
        <w:t>викласти в такій</w:t>
      </w:r>
      <w:r w:rsidR="002E1243">
        <w:rPr>
          <w:szCs w:val="28"/>
        </w:rPr>
        <w:t xml:space="preserve"> </w:t>
      </w:r>
      <w:r>
        <w:rPr>
          <w:szCs w:val="28"/>
        </w:rPr>
        <w:t>редакції:</w:t>
      </w:r>
      <w:r>
        <w:rPr>
          <w:bCs/>
        </w:rPr>
        <w:tab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133"/>
        <w:gridCol w:w="6897"/>
      </w:tblGrid>
      <w:tr w:rsidR="00422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</w:tcPr>
          <w:p w:rsidR="00422F37" w:rsidRDefault="00422F37" w:rsidP="00422F37">
            <w:pPr>
              <w:tabs>
                <w:tab w:val="left" w:pos="601"/>
              </w:tabs>
              <w:jc w:val="both"/>
            </w:pPr>
            <w:r>
              <w:t>,,2. Вжити терміново додаткові невідкладні заходи щодо створення необхідних умов для безперешкодного доступу</w:t>
            </w:r>
            <w:r w:rsidR="002E1243">
              <w:t xml:space="preserve"> </w:t>
            </w:r>
            <w:r>
              <w:t>осіб з обмеженими фізичними можливостями до приміщень місцевих органів виконавчої влади, закладів соціального захисту населення, охорони здоров’я, освіти, культури, фізкультурно-спортивних, культових</w:t>
            </w:r>
            <w:r w:rsidR="002E1243">
              <w:t xml:space="preserve"> </w:t>
            </w:r>
            <w:r>
              <w:t>споруд, тощо.</w:t>
            </w:r>
            <w:r w:rsidR="002E1243">
              <w:t xml:space="preserve"> </w:t>
            </w:r>
          </w:p>
        </w:tc>
      </w:tr>
      <w:tr w:rsidR="00422F37">
        <w:tblPrEx>
          <w:tblCellMar>
            <w:top w:w="0" w:type="dxa"/>
            <w:bottom w:w="0" w:type="dxa"/>
          </w:tblCellMar>
        </w:tblPrEx>
        <w:tc>
          <w:tcPr>
            <w:tcW w:w="3197" w:type="dxa"/>
          </w:tcPr>
          <w:p w:rsidR="00422F37" w:rsidRDefault="00422F37" w:rsidP="00422F37">
            <w:pPr>
              <w:pStyle w:val="Heading1"/>
              <w:jc w:val="left"/>
              <w:rPr>
                <w:b w:val="0"/>
                <w:bCs/>
                <w:sz w:val="28"/>
                <w:szCs w:val="24"/>
              </w:rPr>
            </w:pPr>
            <w:r>
              <w:rPr>
                <w:b w:val="0"/>
                <w:bCs/>
                <w:sz w:val="28"/>
                <w:szCs w:val="24"/>
              </w:rPr>
              <w:t>До 01.08. 2008 року.</w:t>
            </w:r>
          </w:p>
        </w:tc>
        <w:tc>
          <w:tcPr>
            <w:tcW w:w="7009" w:type="dxa"/>
          </w:tcPr>
          <w:p w:rsidR="00422F37" w:rsidRDefault="00422F37" w:rsidP="00422F37">
            <w:pPr>
              <w:jc w:val="both"/>
              <w:rPr>
                <w:b/>
              </w:rPr>
            </w:pPr>
            <w:r>
              <w:t>Головні управління праці та соціального захисту населення, житлово-комунального господарства,</w:t>
            </w:r>
            <w:r w:rsidR="002E1243">
              <w:t xml:space="preserve"> </w:t>
            </w:r>
            <w:r>
              <w:t>промисловості та розвитку інфраструктури,</w:t>
            </w:r>
            <w:r w:rsidR="002E1243">
              <w:t xml:space="preserve"> </w:t>
            </w:r>
            <w:r>
              <w:t>освіти і науки облдержадміністрації, управління культури, охорони здоров’я, містобудування та архітектури облдержадміністрації, райдержадміністрації.”.</w:t>
            </w:r>
          </w:p>
        </w:tc>
      </w:tr>
    </w:tbl>
    <w:p w:rsidR="00422F37" w:rsidRDefault="00422F37" w:rsidP="00422F37">
      <w:pPr>
        <w:ind w:firstLine="720"/>
        <w:jc w:val="both"/>
        <w:rPr>
          <w:szCs w:val="28"/>
        </w:rPr>
      </w:pPr>
    </w:p>
    <w:p w:rsidR="00422F37" w:rsidRDefault="00422F37" w:rsidP="00422F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Пункт 4</w:t>
      </w:r>
      <w:r w:rsidR="002E1243">
        <w:rPr>
          <w:szCs w:val="28"/>
        </w:rPr>
        <w:t xml:space="preserve"> </w:t>
      </w:r>
      <w:r>
        <w:rPr>
          <w:szCs w:val="28"/>
        </w:rPr>
        <w:t>викласти в такій</w:t>
      </w:r>
      <w:r w:rsidR="002E1243">
        <w:rPr>
          <w:szCs w:val="28"/>
        </w:rPr>
        <w:t xml:space="preserve"> </w:t>
      </w:r>
      <w:r>
        <w:rPr>
          <w:szCs w:val="28"/>
        </w:rPr>
        <w:t>редакції: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133"/>
        <w:gridCol w:w="6897"/>
      </w:tblGrid>
      <w:tr w:rsidR="00422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</w:tcPr>
          <w:p w:rsidR="00422F37" w:rsidRDefault="00422F37" w:rsidP="00422F37">
            <w:pPr>
              <w:tabs>
                <w:tab w:val="left" w:pos="601"/>
              </w:tabs>
              <w:jc w:val="both"/>
            </w:pPr>
            <w:r>
              <w:t>,,4. Вжити терміново додаткові заходи з вирішення в установленому порядку питання щодо виділення спеціальних місць для безкоштовного паркування транспортних засобів людей з інвалідністю у місцях платного паркування транспортних засобів - не менше 10% загальної кількості місць.</w:t>
            </w:r>
          </w:p>
        </w:tc>
      </w:tr>
      <w:tr w:rsidR="00422F37">
        <w:tblPrEx>
          <w:tblCellMar>
            <w:top w:w="0" w:type="dxa"/>
            <w:bottom w:w="0" w:type="dxa"/>
          </w:tblCellMar>
        </w:tblPrEx>
        <w:tc>
          <w:tcPr>
            <w:tcW w:w="3197" w:type="dxa"/>
          </w:tcPr>
          <w:p w:rsidR="00422F37" w:rsidRDefault="00422F37" w:rsidP="00422F37">
            <w:pPr>
              <w:pStyle w:val="Heading1"/>
              <w:jc w:val="left"/>
              <w:rPr>
                <w:szCs w:val="24"/>
              </w:rPr>
            </w:pPr>
            <w:r>
              <w:rPr>
                <w:b w:val="0"/>
                <w:bCs/>
                <w:sz w:val="28"/>
                <w:szCs w:val="24"/>
              </w:rPr>
              <w:t>До 01.07. 2008 року.</w:t>
            </w:r>
            <w:r>
              <w:rPr>
                <w:b w:val="0"/>
                <w:bCs/>
                <w:sz w:val="28"/>
              </w:rPr>
              <w:t xml:space="preserve"> </w:t>
            </w:r>
          </w:p>
        </w:tc>
        <w:tc>
          <w:tcPr>
            <w:tcW w:w="7009" w:type="dxa"/>
          </w:tcPr>
          <w:p w:rsidR="00422F37" w:rsidRDefault="00422F37" w:rsidP="00422F37">
            <w:pPr>
              <w:jc w:val="both"/>
            </w:pPr>
            <w:r>
              <w:t>Головне управління житлово-комунального господарства,</w:t>
            </w:r>
            <w:r w:rsidR="002E1243">
              <w:t xml:space="preserve"> </w:t>
            </w:r>
            <w:r>
              <w:t>райдержадміністрації.”.</w:t>
            </w:r>
          </w:p>
        </w:tc>
      </w:tr>
    </w:tbl>
    <w:p w:rsidR="00422F37" w:rsidRDefault="00422F37" w:rsidP="00422F37">
      <w:pPr>
        <w:jc w:val="both"/>
        <w:rPr>
          <w:szCs w:val="28"/>
        </w:rPr>
      </w:pPr>
    </w:p>
    <w:p w:rsidR="00422F37" w:rsidRDefault="00422F37" w:rsidP="00422F37">
      <w:pPr>
        <w:numPr>
          <w:ilvl w:val="0"/>
          <w:numId w:val="1"/>
        </w:numPr>
        <w:jc w:val="both"/>
      </w:pPr>
      <w:r>
        <w:rPr>
          <w:szCs w:val="28"/>
        </w:rPr>
        <w:t>Доповнити</w:t>
      </w:r>
      <w:r w:rsidR="002E1243">
        <w:rPr>
          <w:szCs w:val="28"/>
        </w:rPr>
        <w:t xml:space="preserve"> </w:t>
      </w:r>
      <w:r>
        <w:rPr>
          <w:szCs w:val="28"/>
        </w:rPr>
        <w:t>заходи пунктами 17-22:</w:t>
      </w:r>
      <w:r>
        <w:rPr>
          <w:bCs/>
        </w:rPr>
        <w:tab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143"/>
        <w:gridCol w:w="6887"/>
      </w:tblGrid>
      <w:tr w:rsidR="00422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</w:tcPr>
          <w:p w:rsidR="00422F37" w:rsidRDefault="00422F37" w:rsidP="00422F37">
            <w:pPr>
              <w:jc w:val="both"/>
            </w:pPr>
            <w:r>
              <w:t>,,17. Скласти реєстр об’єктів</w:t>
            </w:r>
            <w:r w:rsidR="002E1243">
              <w:t xml:space="preserve"> </w:t>
            </w:r>
            <w:r>
              <w:t>житлового та громадського призначення, які підлягають пристосуванню до потреб осіб з обмеженими фізичними можливостями.</w:t>
            </w:r>
          </w:p>
        </w:tc>
      </w:tr>
      <w:tr w:rsidR="00422F37">
        <w:tblPrEx>
          <w:tblCellMar>
            <w:top w:w="0" w:type="dxa"/>
            <w:bottom w:w="0" w:type="dxa"/>
          </w:tblCellMar>
        </w:tblPrEx>
        <w:tc>
          <w:tcPr>
            <w:tcW w:w="3197" w:type="dxa"/>
          </w:tcPr>
          <w:p w:rsidR="00422F37" w:rsidRDefault="00422F37" w:rsidP="00422F37">
            <w:r>
              <w:t>До 01.07.2008 року.</w:t>
            </w:r>
          </w:p>
        </w:tc>
        <w:tc>
          <w:tcPr>
            <w:tcW w:w="7009" w:type="dxa"/>
          </w:tcPr>
          <w:p w:rsidR="00422F37" w:rsidRDefault="00422F37" w:rsidP="00422F37">
            <w:pPr>
              <w:jc w:val="both"/>
            </w:pPr>
            <w:r>
              <w:t>Управління містобудування та архітектури облдержадміністрації, Головні управління праці та соціального захисту населення, житлово-комунального господарства,</w:t>
            </w:r>
            <w:r w:rsidR="002E1243">
              <w:t xml:space="preserve"> </w:t>
            </w:r>
            <w:r>
              <w:t>промисловості та розвитку інфраструктури,</w:t>
            </w:r>
            <w:r w:rsidR="002E1243">
              <w:t xml:space="preserve"> </w:t>
            </w:r>
            <w:r>
              <w:t>освіти і науки облдержадміністрації, управління культури, охорони здоров’я облдержадміністрації, райдержадміністрації.</w:t>
            </w:r>
          </w:p>
          <w:p w:rsidR="00422F37" w:rsidRDefault="00422F37" w:rsidP="00422F3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22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</w:tcPr>
          <w:p w:rsidR="00422F37" w:rsidRDefault="00422F37" w:rsidP="00422F37">
            <w:pPr>
              <w:tabs>
                <w:tab w:val="left" w:pos="601"/>
              </w:tabs>
              <w:jc w:val="both"/>
            </w:pPr>
            <w:r>
              <w:lastRenderedPageBreak/>
              <w:t>18.</w:t>
            </w:r>
            <w:r w:rsidR="002E1243">
              <w:t xml:space="preserve"> </w:t>
            </w:r>
            <w:r>
              <w:t>Завершити</w:t>
            </w:r>
            <w:r w:rsidR="002E1243">
              <w:t xml:space="preserve"> </w:t>
            </w:r>
            <w:r>
              <w:t>роботи</w:t>
            </w:r>
            <w:r w:rsidR="002E1243">
              <w:t xml:space="preserve"> </w:t>
            </w:r>
            <w:r>
              <w:t>по</w:t>
            </w:r>
            <w:r w:rsidR="002E1243">
              <w:t xml:space="preserve"> </w:t>
            </w:r>
            <w:r>
              <w:t>облаштуванню</w:t>
            </w:r>
            <w:r w:rsidR="002E1243">
              <w:t xml:space="preserve"> </w:t>
            </w:r>
            <w:r>
              <w:t>допоміжними</w:t>
            </w:r>
            <w:r w:rsidR="002E1243">
              <w:t xml:space="preserve"> </w:t>
            </w:r>
            <w:r>
              <w:t>засобами приміщень відповідно складеного</w:t>
            </w:r>
            <w:r w:rsidR="002E1243">
              <w:t xml:space="preserve"> </w:t>
            </w:r>
            <w:r>
              <w:t>реєстру об’єктів, які підлягають пристосуванню для потреб людей з обмеженими фізичними можливостями.</w:t>
            </w:r>
            <w:r w:rsidR="002E1243">
              <w:t xml:space="preserve"> </w:t>
            </w:r>
          </w:p>
        </w:tc>
      </w:tr>
      <w:tr w:rsidR="00422F37">
        <w:tblPrEx>
          <w:tblCellMar>
            <w:top w:w="0" w:type="dxa"/>
            <w:bottom w:w="0" w:type="dxa"/>
          </w:tblCellMar>
        </w:tblPrEx>
        <w:tc>
          <w:tcPr>
            <w:tcW w:w="3197" w:type="dxa"/>
          </w:tcPr>
          <w:p w:rsidR="00422F37" w:rsidRDefault="00422F37" w:rsidP="00422F37">
            <w:pPr>
              <w:pStyle w:val="Heading1"/>
              <w:jc w:val="left"/>
              <w:rPr>
                <w:szCs w:val="24"/>
              </w:rPr>
            </w:pPr>
            <w:r>
              <w:rPr>
                <w:b w:val="0"/>
                <w:bCs/>
                <w:sz w:val="28"/>
                <w:szCs w:val="24"/>
              </w:rPr>
              <w:t>До 01.08. 2008 року.</w:t>
            </w:r>
            <w:r>
              <w:rPr>
                <w:b w:val="0"/>
                <w:bCs/>
                <w:sz w:val="28"/>
              </w:rPr>
              <w:t xml:space="preserve"> </w:t>
            </w:r>
          </w:p>
          <w:p w:rsidR="00422F37" w:rsidRDefault="00422F37" w:rsidP="00422F37"/>
          <w:p w:rsidR="00422F37" w:rsidRDefault="00422F37" w:rsidP="00422F37"/>
          <w:p w:rsidR="00422F37" w:rsidRDefault="00422F37" w:rsidP="00422F37"/>
          <w:p w:rsidR="00422F37" w:rsidRDefault="00422F37" w:rsidP="00422F37">
            <w:pPr>
              <w:tabs>
                <w:tab w:val="left" w:pos="2034"/>
              </w:tabs>
            </w:pPr>
          </w:p>
        </w:tc>
        <w:tc>
          <w:tcPr>
            <w:tcW w:w="7009" w:type="dxa"/>
          </w:tcPr>
          <w:p w:rsidR="00422F37" w:rsidRDefault="00422F37" w:rsidP="00422F37">
            <w:pPr>
              <w:jc w:val="both"/>
            </w:pPr>
            <w:r>
              <w:t>Головні управління праці та соціального захисту населення, житлово-комунального господарства,</w:t>
            </w:r>
            <w:r w:rsidR="002E1243">
              <w:t xml:space="preserve"> </w:t>
            </w:r>
            <w:r>
              <w:t>промисловості та розвитку інфраструктури,</w:t>
            </w:r>
            <w:r w:rsidR="002E1243">
              <w:t xml:space="preserve"> </w:t>
            </w:r>
            <w:r>
              <w:t>освіти і науки облдержадміністрації, управління культури, охорони здоров’я, містобудування та архітектури облдержадміністрації, райдержадміністрації.</w:t>
            </w:r>
          </w:p>
          <w:p w:rsidR="00422F37" w:rsidRDefault="00422F37" w:rsidP="00422F37">
            <w:pPr>
              <w:jc w:val="both"/>
            </w:pPr>
          </w:p>
        </w:tc>
      </w:tr>
      <w:tr w:rsidR="00422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</w:tcPr>
          <w:p w:rsidR="00422F37" w:rsidRDefault="00422F37" w:rsidP="00422F37">
            <w:pPr>
              <w:tabs>
                <w:tab w:val="left" w:pos="601"/>
              </w:tabs>
              <w:jc w:val="both"/>
            </w:pPr>
            <w:r>
              <w:t>19. Оновити парк рухомого складу</w:t>
            </w:r>
            <w:r w:rsidR="002E1243">
              <w:t xml:space="preserve"> </w:t>
            </w:r>
            <w:r>
              <w:t>тролейбусів</w:t>
            </w:r>
            <w:r w:rsidR="002E1243">
              <w:t xml:space="preserve"> </w:t>
            </w:r>
            <w:r>
              <w:t>за рахунок</w:t>
            </w:r>
            <w:r w:rsidR="002E1243">
              <w:t xml:space="preserve"> </w:t>
            </w:r>
            <w:r>
              <w:t>субвенції з державного бюджету</w:t>
            </w:r>
            <w:r w:rsidR="002E1243">
              <w:t xml:space="preserve"> </w:t>
            </w:r>
            <w:r>
              <w:t>місцевим бюджетам.</w:t>
            </w:r>
            <w:r w:rsidR="002E1243">
              <w:t xml:space="preserve"> </w:t>
            </w:r>
            <w:r>
              <w:t>Перевагу надавати</w:t>
            </w:r>
            <w:r w:rsidR="002E1243">
              <w:t xml:space="preserve"> </w:t>
            </w:r>
            <w:r>
              <w:t>тролейбусам, пристосованим до потреб осіб з обмеженими фізичними можливостями (з низьким рівнем підлоги).</w:t>
            </w:r>
          </w:p>
        </w:tc>
      </w:tr>
      <w:tr w:rsidR="00422F37">
        <w:tblPrEx>
          <w:tblCellMar>
            <w:top w:w="0" w:type="dxa"/>
            <w:bottom w:w="0" w:type="dxa"/>
          </w:tblCellMar>
        </w:tblPrEx>
        <w:tc>
          <w:tcPr>
            <w:tcW w:w="3197" w:type="dxa"/>
          </w:tcPr>
          <w:p w:rsidR="00422F37" w:rsidRDefault="00422F37" w:rsidP="00422F37">
            <w:pPr>
              <w:pStyle w:val="Heading1"/>
              <w:jc w:val="left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ІІІ - ІV квартал</w:t>
            </w:r>
          </w:p>
          <w:p w:rsidR="00422F37" w:rsidRDefault="00422F37" w:rsidP="00422F37">
            <w:pPr>
              <w:pStyle w:val="Heading1"/>
              <w:jc w:val="left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  <w:szCs w:val="24"/>
              </w:rPr>
              <w:t>2008 року.</w:t>
            </w:r>
            <w:r w:rsidR="002E1243">
              <w:rPr>
                <w:b w:val="0"/>
                <w:bCs/>
                <w:sz w:val="28"/>
              </w:rPr>
              <w:t xml:space="preserve"> </w:t>
            </w:r>
          </w:p>
        </w:tc>
        <w:tc>
          <w:tcPr>
            <w:tcW w:w="7009" w:type="dxa"/>
          </w:tcPr>
          <w:p w:rsidR="00422F37" w:rsidRDefault="00422F37" w:rsidP="00422F37">
            <w:pPr>
              <w:jc w:val="both"/>
            </w:pPr>
            <w:r>
              <w:t>Головне фінансове управління, Головні управління житлово-комунального господарства, промисловості та розвитку інфраструктури облдержадміністрації.</w:t>
            </w:r>
          </w:p>
        </w:tc>
      </w:tr>
      <w:tr w:rsidR="00422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</w:tcPr>
          <w:p w:rsidR="00422F37" w:rsidRDefault="00422F37" w:rsidP="00422F37">
            <w:pPr>
              <w:jc w:val="both"/>
            </w:pPr>
          </w:p>
          <w:p w:rsidR="00422F37" w:rsidRDefault="00422F37" w:rsidP="00422F37">
            <w:pPr>
              <w:pStyle w:val="BodyText2"/>
              <w:tabs>
                <w:tab w:val="left" w:pos="601"/>
              </w:tabs>
              <w:rPr>
                <w:spacing w:val="0"/>
                <w:szCs w:val="20"/>
                <w:lang w:val="uk-UA" w:eastAsia="uk-UA"/>
              </w:rPr>
            </w:pPr>
            <w:r>
              <w:rPr>
                <w:spacing w:val="0"/>
                <w:szCs w:val="20"/>
                <w:lang w:val="uk-UA" w:eastAsia="uk-UA"/>
              </w:rPr>
              <w:t>20. Включати до складу державних</w:t>
            </w:r>
            <w:r w:rsidR="002E1243">
              <w:rPr>
                <w:spacing w:val="0"/>
                <w:szCs w:val="20"/>
                <w:lang w:val="uk-UA" w:eastAsia="uk-UA"/>
              </w:rPr>
              <w:t xml:space="preserve"> </w:t>
            </w:r>
            <w:r>
              <w:rPr>
                <w:spacing w:val="0"/>
                <w:szCs w:val="20"/>
                <w:lang w:val="uk-UA" w:eastAsia="uk-UA"/>
              </w:rPr>
              <w:t>комісій</w:t>
            </w:r>
            <w:r w:rsidR="002E1243">
              <w:rPr>
                <w:spacing w:val="0"/>
                <w:szCs w:val="20"/>
                <w:lang w:val="uk-UA" w:eastAsia="uk-UA"/>
              </w:rPr>
              <w:t xml:space="preserve"> </w:t>
            </w:r>
            <w:r>
              <w:rPr>
                <w:spacing w:val="0"/>
                <w:szCs w:val="20"/>
                <w:lang w:val="uk-UA" w:eastAsia="uk-UA"/>
              </w:rPr>
              <w:t>з прийняття в експлуатацію закінчених будівництвом об’єктів</w:t>
            </w:r>
            <w:r w:rsidR="002E1243">
              <w:rPr>
                <w:spacing w:val="0"/>
                <w:szCs w:val="20"/>
                <w:lang w:val="uk-UA" w:eastAsia="uk-UA"/>
              </w:rPr>
              <w:t xml:space="preserve"> </w:t>
            </w:r>
            <w:r>
              <w:rPr>
                <w:spacing w:val="0"/>
                <w:szCs w:val="20"/>
                <w:lang w:val="uk-UA" w:eastAsia="uk-UA"/>
              </w:rPr>
              <w:t>представників</w:t>
            </w:r>
            <w:r w:rsidR="002E1243">
              <w:rPr>
                <w:spacing w:val="0"/>
                <w:szCs w:val="20"/>
                <w:lang w:val="uk-UA" w:eastAsia="uk-UA"/>
              </w:rPr>
              <w:t xml:space="preserve"> </w:t>
            </w:r>
            <w:r>
              <w:rPr>
                <w:spacing w:val="0"/>
                <w:szCs w:val="20"/>
                <w:lang w:val="uk-UA" w:eastAsia="uk-UA"/>
              </w:rPr>
              <w:t>місцевих</w:t>
            </w:r>
            <w:r w:rsidR="002E1243">
              <w:rPr>
                <w:spacing w:val="0"/>
                <w:szCs w:val="20"/>
                <w:lang w:val="uk-UA" w:eastAsia="uk-UA"/>
              </w:rPr>
              <w:t xml:space="preserve"> </w:t>
            </w:r>
            <w:r>
              <w:rPr>
                <w:spacing w:val="0"/>
                <w:szCs w:val="20"/>
                <w:lang w:val="uk-UA" w:eastAsia="uk-UA"/>
              </w:rPr>
              <w:t>комітетів доступності.</w:t>
            </w:r>
          </w:p>
          <w:p w:rsidR="00422F37" w:rsidRDefault="00422F37" w:rsidP="00422F37">
            <w:pPr>
              <w:tabs>
                <w:tab w:val="left" w:pos="3153"/>
              </w:tabs>
              <w:jc w:val="both"/>
            </w:pPr>
            <w:r>
              <w:t>Постійно.</w:t>
            </w:r>
            <w:r w:rsidR="002E1243">
              <w:t xml:space="preserve"> </w:t>
            </w:r>
            <w:r>
              <w:t>Райдержадміністрації.</w:t>
            </w:r>
          </w:p>
          <w:p w:rsidR="00422F37" w:rsidRDefault="00422F37" w:rsidP="00422F37">
            <w:pPr>
              <w:tabs>
                <w:tab w:val="left" w:pos="3153"/>
              </w:tabs>
              <w:jc w:val="both"/>
            </w:pPr>
          </w:p>
        </w:tc>
      </w:tr>
      <w:tr w:rsidR="00422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</w:tcPr>
          <w:p w:rsidR="00422F37" w:rsidRDefault="00422F37" w:rsidP="00422F37">
            <w:pPr>
              <w:tabs>
                <w:tab w:val="left" w:pos="601"/>
              </w:tabs>
              <w:jc w:val="both"/>
            </w:pPr>
            <w:r>
              <w:t>21. Вжити</w:t>
            </w:r>
            <w:r w:rsidR="002E1243">
              <w:t xml:space="preserve"> </w:t>
            </w:r>
            <w:r>
              <w:t>заходів</w:t>
            </w:r>
            <w:r w:rsidR="002E1243">
              <w:t xml:space="preserve"> </w:t>
            </w:r>
            <w:r>
              <w:t>щодо</w:t>
            </w:r>
            <w:r w:rsidR="002E1243">
              <w:t xml:space="preserve"> </w:t>
            </w:r>
            <w:r>
              <w:t>створення безперешкодного</w:t>
            </w:r>
            <w:r w:rsidR="002E1243">
              <w:t xml:space="preserve"> </w:t>
            </w:r>
            <w:r>
              <w:t>доступу</w:t>
            </w:r>
            <w:r w:rsidR="002E1243">
              <w:t xml:space="preserve"> </w:t>
            </w:r>
            <w:r>
              <w:t>осіб з обмеженими фізичними можливостями</w:t>
            </w:r>
            <w:r w:rsidR="002E1243">
              <w:t xml:space="preserve"> </w:t>
            </w:r>
            <w:r>
              <w:t>до приміщень залізничних</w:t>
            </w:r>
            <w:r w:rsidR="002E1243">
              <w:t xml:space="preserve"> </w:t>
            </w:r>
            <w:r>
              <w:t>вокзалів та станцій, залів очікування, квиткових кас, камер схову, таксофонів, туалетів та</w:t>
            </w:r>
            <w:r w:rsidR="002E1243">
              <w:t xml:space="preserve"> </w:t>
            </w:r>
            <w:r>
              <w:t>забезпечити можливість</w:t>
            </w:r>
            <w:r w:rsidR="002E1243">
              <w:t xml:space="preserve"> </w:t>
            </w:r>
            <w:r>
              <w:t>вільного пересування інвалідів привокзальними територіями, переходами через залізничні колії тощо.</w:t>
            </w:r>
            <w:r w:rsidR="002E1243">
              <w:t xml:space="preserve"> </w:t>
            </w:r>
          </w:p>
        </w:tc>
      </w:tr>
      <w:tr w:rsidR="00422F37">
        <w:tblPrEx>
          <w:tblCellMar>
            <w:top w:w="0" w:type="dxa"/>
            <w:bottom w:w="0" w:type="dxa"/>
          </w:tblCellMar>
        </w:tblPrEx>
        <w:tc>
          <w:tcPr>
            <w:tcW w:w="3197" w:type="dxa"/>
          </w:tcPr>
          <w:p w:rsidR="00422F37" w:rsidRDefault="00422F37" w:rsidP="00422F37">
            <w:pPr>
              <w:pStyle w:val="Heading1"/>
              <w:jc w:val="left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До 01.07.2008 року.</w:t>
            </w:r>
          </w:p>
          <w:p w:rsidR="00422F37" w:rsidRDefault="00422F37" w:rsidP="00422F37">
            <w:pPr>
              <w:pStyle w:val="Heading1"/>
              <w:jc w:val="left"/>
              <w:rPr>
                <w:b w:val="0"/>
                <w:bCs/>
                <w:sz w:val="28"/>
              </w:rPr>
            </w:pPr>
          </w:p>
          <w:p w:rsidR="00422F37" w:rsidRDefault="00422F37" w:rsidP="00422F37">
            <w:pPr>
              <w:pStyle w:val="Heading1"/>
              <w:jc w:val="left"/>
              <w:rPr>
                <w:b w:val="0"/>
                <w:bCs/>
                <w:sz w:val="28"/>
              </w:rPr>
            </w:pPr>
          </w:p>
        </w:tc>
        <w:tc>
          <w:tcPr>
            <w:tcW w:w="7009" w:type="dxa"/>
          </w:tcPr>
          <w:p w:rsidR="00422F37" w:rsidRDefault="00422F37" w:rsidP="00422F37">
            <w:pPr>
              <w:jc w:val="both"/>
            </w:pPr>
            <w:r>
              <w:t>Головне управління промисловості та розвитку інфраструктури облдержадміністрації спільно з Полтавською дирекцією залізничних перевезень Південної залізниці.</w:t>
            </w:r>
          </w:p>
          <w:p w:rsidR="00422F37" w:rsidRDefault="00422F37" w:rsidP="00422F37">
            <w:pPr>
              <w:jc w:val="both"/>
            </w:pPr>
          </w:p>
        </w:tc>
      </w:tr>
      <w:tr w:rsidR="00422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</w:tcPr>
          <w:p w:rsidR="00422F37" w:rsidRDefault="00422F37" w:rsidP="00422F37">
            <w:pPr>
              <w:tabs>
                <w:tab w:val="left" w:pos="601"/>
                <w:tab w:val="left" w:pos="6129"/>
              </w:tabs>
              <w:jc w:val="both"/>
            </w:pPr>
            <w:r>
              <w:t>22.</w:t>
            </w:r>
            <w:r w:rsidR="002E1243">
              <w:t xml:space="preserve"> </w:t>
            </w:r>
            <w:r>
              <w:t>Забезпечити</w:t>
            </w:r>
            <w:r w:rsidR="002E1243">
              <w:t xml:space="preserve"> </w:t>
            </w:r>
            <w:r>
              <w:t>внесення</w:t>
            </w:r>
            <w:r w:rsidR="002E1243">
              <w:t xml:space="preserve"> </w:t>
            </w:r>
            <w:r>
              <w:t>даних</w:t>
            </w:r>
            <w:r w:rsidR="002E1243">
              <w:t xml:space="preserve"> </w:t>
            </w:r>
            <w:r>
              <w:t>про</w:t>
            </w:r>
            <w:r w:rsidR="002E1243">
              <w:t xml:space="preserve"> </w:t>
            </w:r>
            <w:r>
              <w:t>інвалідів</w:t>
            </w:r>
            <w:r w:rsidR="002E1243">
              <w:t xml:space="preserve"> </w:t>
            </w:r>
            <w:r>
              <w:t>до</w:t>
            </w:r>
            <w:r w:rsidR="002E1243">
              <w:t xml:space="preserve"> </w:t>
            </w:r>
            <w:r>
              <w:t>Централізованого</w:t>
            </w:r>
            <w:r w:rsidR="002E1243">
              <w:t xml:space="preserve"> </w:t>
            </w:r>
            <w:r>
              <w:t>банку інвалідів.</w:t>
            </w:r>
          </w:p>
        </w:tc>
      </w:tr>
      <w:tr w:rsidR="00422F37">
        <w:tblPrEx>
          <w:tblCellMar>
            <w:top w:w="0" w:type="dxa"/>
            <w:bottom w:w="0" w:type="dxa"/>
          </w:tblCellMar>
        </w:tblPrEx>
        <w:tc>
          <w:tcPr>
            <w:tcW w:w="3197" w:type="dxa"/>
          </w:tcPr>
          <w:p w:rsidR="00422F37" w:rsidRDefault="00422F37" w:rsidP="00422F37">
            <w:pPr>
              <w:pStyle w:val="Heading1"/>
              <w:jc w:val="left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Постійно.</w:t>
            </w:r>
          </w:p>
        </w:tc>
        <w:tc>
          <w:tcPr>
            <w:tcW w:w="7009" w:type="dxa"/>
          </w:tcPr>
          <w:p w:rsidR="00422F37" w:rsidRDefault="00422F37" w:rsidP="00422F37">
            <w:pPr>
              <w:jc w:val="both"/>
            </w:pPr>
            <w:r>
              <w:t>Головне управління праці та соціального захисту населення облдержадміністрації.”.</w:t>
            </w:r>
          </w:p>
        </w:tc>
      </w:tr>
    </w:tbl>
    <w:p w:rsidR="00422F37" w:rsidRDefault="00422F37" w:rsidP="00422F37">
      <w:pPr>
        <w:pStyle w:val="BodyText"/>
        <w:tabs>
          <w:tab w:val="left" w:pos="938"/>
        </w:tabs>
        <w:ind w:right="-291"/>
        <w:jc w:val="both"/>
        <w:rPr>
          <w:bCs/>
        </w:rPr>
      </w:pPr>
    </w:p>
    <w:p w:rsidR="00422F37" w:rsidRDefault="00422F37" w:rsidP="00422F37"/>
    <w:p w:rsidR="00422F37" w:rsidRDefault="00422F37" w:rsidP="00422F37">
      <w:pPr>
        <w:rPr>
          <w:szCs w:val="28"/>
        </w:rPr>
      </w:pPr>
    </w:p>
    <w:p w:rsidR="00422F37" w:rsidRDefault="00422F37" w:rsidP="00422F37">
      <w:pPr>
        <w:rPr>
          <w:szCs w:val="28"/>
        </w:rPr>
      </w:pPr>
      <w:r>
        <w:rPr>
          <w:szCs w:val="28"/>
        </w:rPr>
        <w:t>Заступник голови – керівник апарату</w:t>
      </w:r>
    </w:p>
    <w:p w:rsidR="00422F37" w:rsidRDefault="00422F37" w:rsidP="00422F37">
      <w:pPr>
        <w:pStyle w:val="Footer"/>
        <w:tabs>
          <w:tab w:val="clear" w:pos="4677"/>
          <w:tab w:val="clear" w:pos="9355"/>
        </w:tabs>
      </w:pPr>
      <w:r>
        <w:t>облдержадміністрації</w:t>
      </w:r>
      <w:r w:rsidR="002E1243">
        <w:t xml:space="preserve"> </w:t>
      </w:r>
      <w:r>
        <w:t xml:space="preserve"> С.А.Соловей </w:t>
      </w:r>
    </w:p>
    <w:sectPr w:rsidR="00422F37">
      <w:headerReference w:type="even" r:id="rId7"/>
      <w:headerReference w:type="default" r:id="rId8"/>
      <w:pgSz w:w="11907" w:h="16840" w:code="9"/>
      <w:pgMar w:top="1418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C55CA">
      <w:r>
        <w:separator/>
      </w:r>
    </w:p>
  </w:endnote>
  <w:endnote w:type="continuationSeparator" w:id="0">
    <w:p w:rsidR="00000000" w:rsidRDefault="004C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C55CA">
      <w:r>
        <w:separator/>
      </w:r>
    </w:p>
  </w:footnote>
  <w:footnote w:type="continuationSeparator" w:id="0">
    <w:p w:rsidR="00000000" w:rsidRDefault="004C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243" w:rsidRDefault="002E12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1243" w:rsidRDefault="002E1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243" w:rsidRDefault="002E1243">
    <w:pPr>
      <w:pStyle w:val="Header"/>
      <w:framePr w:wrap="around" w:vAnchor="text" w:hAnchor="margin" w:xAlign="center" w:y="1"/>
      <w:rPr>
        <w:rStyle w:val="PageNumber"/>
        <w:lang w:val="uk-UA"/>
      </w:rPr>
    </w:pPr>
  </w:p>
  <w:p w:rsidR="002E1243" w:rsidRDefault="002E1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2593C"/>
    <w:multiLevelType w:val="hybridMultilevel"/>
    <w:tmpl w:val="41608100"/>
    <w:lvl w:ilvl="0" w:tplc="053AE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2E1243"/>
    <w:rsid w:val="00422F37"/>
    <w:rsid w:val="004C55CA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47066-C61C-495C-892F-03821B76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37"/>
    <w:rPr>
      <w:sz w:val="28"/>
      <w:lang w:val="uk-UA" w:eastAsia="uk-UA"/>
    </w:rPr>
  </w:style>
  <w:style w:type="paragraph" w:styleId="Heading1">
    <w:name w:val="heading 1"/>
    <w:basedOn w:val="Normal"/>
    <w:next w:val="Normal"/>
    <w:qFormat/>
    <w:rsid w:val="00422F37"/>
    <w:pPr>
      <w:keepNext/>
      <w:jc w:val="right"/>
      <w:outlineLvl w:val="0"/>
    </w:pPr>
    <w:rPr>
      <w:b/>
      <w:sz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22F37"/>
    <w:pPr>
      <w:jc w:val="center"/>
    </w:pPr>
  </w:style>
  <w:style w:type="paragraph" w:styleId="Header">
    <w:name w:val="header"/>
    <w:basedOn w:val="Normal"/>
    <w:rsid w:val="00422F37"/>
    <w:pPr>
      <w:tabs>
        <w:tab w:val="center" w:pos="4153"/>
        <w:tab w:val="right" w:pos="8306"/>
      </w:tabs>
    </w:pPr>
    <w:rPr>
      <w:sz w:val="24"/>
      <w:szCs w:val="24"/>
      <w:lang w:val="ru-RU" w:eastAsia="ru-RU"/>
    </w:rPr>
  </w:style>
  <w:style w:type="paragraph" w:styleId="BodyText2">
    <w:name w:val="Body Text 2"/>
    <w:basedOn w:val="Normal"/>
    <w:rsid w:val="00422F37"/>
    <w:pPr>
      <w:jc w:val="both"/>
    </w:pPr>
    <w:rPr>
      <w:spacing w:val="-8"/>
      <w:szCs w:val="24"/>
      <w:lang w:val="ru-RU" w:eastAsia="ru-RU"/>
    </w:rPr>
  </w:style>
  <w:style w:type="paragraph" w:styleId="Footer">
    <w:name w:val="footer"/>
    <w:basedOn w:val="Normal"/>
    <w:rsid w:val="00422F3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2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Додаток  </vt:lpstr>
    </vt:vector>
  </TitlesOfParts>
  <Company>PODA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Додаток  </dc:title>
  <dc:subject/>
  <dc:creator>adm_poch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