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5C21" w:rsidRDefault="00DB5C21" w:rsidP="00DB5C21">
      <w:pPr>
        <w:rPr>
          <w:lang w:val="uk-UA"/>
        </w:rPr>
      </w:pPr>
    </w:p>
    <w:p w:rsidR="00DB5C21" w:rsidRDefault="00DB5C21" w:rsidP="00DB5C21">
      <w:pPr>
        <w:ind w:left="4956" w:firstLine="708"/>
        <w:rPr>
          <w:lang w:val="uk-UA"/>
        </w:rPr>
      </w:pPr>
      <w:r>
        <w:rPr>
          <w:lang w:val="uk-UA"/>
        </w:rPr>
        <w:t>ЗАТВЕРДЖЕНО</w:t>
      </w:r>
    </w:p>
    <w:p w:rsidR="00DB5C21" w:rsidRDefault="00DB5C21" w:rsidP="00DB5C21">
      <w:pPr>
        <w:ind w:left="4956" w:firstLine="708"/>
        <w:rPr>
          <w:lang w:val="uk-UA"/>
        </w:rPr>
      </w:pPr>
      <w:r>
        <w:rPr>
          <w:lang w:val="uk-UA"/>
        </w:rPr>
        <w:t>Розпорядження</w:t>
      </w:r>
    </w:p>
    <w:p w:rsidR="00DB5C21" w:rsidRDefault="00DB5C21" w:rsidP="00DB5C21">
      <w:pPr>
        <w:ind w:left="5664"/>
        <w:rPr>
          <w:lang w:val="uk-UA"/>
        </w:rPr>
      </w:pPr>
      <w:r>
        <w:rPr>
          <w:lang w:val="uk-UA"/>
        </w:rPr>
        <w:t>голови  облдержадміністрації</w:t>
      </w:r>
    </w:p>
    <w:p w:rsidR="00DB5C21" w:rsidRDefault="00DB5C21" w:rsidP="00DB5C21">
      <w:pPr>
        <w:ind w:left="5664"/>
        <w:rPr>
          <w:lang w:val="uk-UA"/>
        </w:rPr>
      </w:pPr>
      <w:r>
        <w:rPr>
          <w:lang w:val="uk-UA"/>
        </w:rPr>
        <w:t>28.12.2011 № 519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DB5C21" w:rsidRDefault="00DB5C21" w:rsidP="00DB5C21">
      <w:pPr>
        <w:ind w:left="5664"/>
        <w:rPr>
          <w:lang w:val="uk-UA"/>
        </w:rPr>
      </w:pPr>
    </w:p>
    <w:p w:rsidR="00DB5C21" w:rsidRDefault="00DB5C21" w:rsidP="00DB5C21">
      <w:pPr>
        <w:jc w:val="center"/>
        <w:rPr>
          <w:lang w:val="uk-UA"/>
        </w:rPr>
      </w:pPr>
      <w:r>
        <w:rPr>
          <w:lang w:val="uk-UA"/>
        </w:rPr>
        <w:t>Орієнтовний обсяг</w:t>
      </w:r>
    </w:p>
    <w:p w:rsidR="00DB5C21" w:rsidRDefault="00DB5C21" w:rsidP="00DB5C21">
      <w:pPr>
        <w:jc w:val="center"/>
        <w:rPr>
          <w:lang w:val="uk-UA"/>
        </w:rPr>
      </w:pPr>
      <w:r>
        <w:rPr>
          <w:lang w:val="uk-UA"/>
        </w:rPr>
        <w:t xml:space="preserve">заготівлі донорської крові  на 2012 рік  </w:t>
      </w:r>
    </w:p>
    <w:p w:rsidR="00DB5C21" w:rsidRDefault="00DB5C21" w:rsidP="00DB5C21">
      <w:pPr>
        <w:jc w:val="center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687"/>
        <w:gridCol w:w="2332"/>
        <w:gridCol w:w="2835"/>
      </w:tblGrid>
      <w:tr w:rsidR="00DB5C21">
        <w:trPr>
          <w:cantSplit/>
          <w:trHeight w:val="26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C21" w:rsidRPr="00717549" w:rsidRDefault="00DB5C21" w:rsidP="00DB5C21">
            <w:pPr>
              <w:jc w:val="center"/>
              <w:rPr>
                <w:sz w:val="20"/>
                <w:szCs w:val="20"/>
                <w:lang w:val="uk-UA"/>
              </w:rPr>
            </w:pPr>
            <w:r w:rsidRPr="00717549">
              <w:rPr>
                <w:sz w:val="20"/>
                <w:szCs w:val="20"/>
                <w:lang w:val="uk-UA"/>
              </w:rPr>
              <w:t>№</w:t>
            </w:r>
          </w:p>
          <w:p w:rsidR="00DB5C21" w:rsidRPr="00717549" w:rsidRDefault="00DB5C21" w:rsidP="00DB5C2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17549">
              <w:rPr>
                <w:sz w:val="20"/>
                <w:szCs w:val="20"/>
                <w:lang w:val="uk-UA"/>
              </w:rPr>
              <w:t>п/п</w:t>
            </w:r>
            <w:proofErr w:type="spellEnd"/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C21" w:rsidRPr="00717549" w:rsidRDefault="00DB5C21" w:rsidP="00DB5C21">
            <w:pPr>
              <w:jc w:val="center"/>
              <w:rPr>
                <w:sz w:val="20"/>
                <w:szCs w:val="20"/>
                <w:lang w:val="uk-UA"/>
              </w:rPr>
            </w:pPr>
            <w:r w:rsidRPr="00717549">
              <w:rPr>
                <w:sz w:val="20"/>
                <w:szCs w:val="20"/>
                <w:lang w:val="uk-UA"/>
              </w:rPr>
              <w:t>Міста та райони</w:t>
            </w:r>
          </w:p>
        </w:tc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Кількість донорів </w:t>
            </w:r>
          </w:p>
          <w:p w:rsidR="00DB5C21" w:rsidRPr="00717549" w:rsidRDefault="00DB5C21" w:rsidP="00DB5C2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( чол.)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jc w:val="center"/>
              <w:rPr>
                <w:sz w:val="20"/>
                <w:szCs w:val="20"/>
                <w:lang w:val="uk-UA"/>
              </w:rPr>
            </w:pPr>
            <w:r w:rsidRPr="00717549">
              <w:rPr>
                <w:sz w:val="20"/>
                <w:szCs w:val="20"/>
                <w:lang w:val="uk-UA"/>
              </w:rPr>
              <w:t>Усього заготувати</w:t>
            </w:r>
            <w:r>
              <w:rPr>
                <w:sz w:val="20"/>
                <w:szCs w:val="20"/>
                <w:lang w:val="uk-UA"/>
              </w:rPr>
              <w:t xml:space="preserve"> крові </w:t>
            </w:r>
          </w:p>
          <w:p w:rsidR="00DB5C21" w:rsidRPr="00717549" w:rsidRDefault="00DB5C21" w:rsidP="00DB5C2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(літри)</w:t>
            </w:r>
          </w:p>
        </w:tc>
      </w:tr>
      <w:tr w:rsidR="00DB5C21">
        <w:trPr>
          <w:cantSplit/>
          <w:trHeight w:val="28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rPr>
                <w:lang w:val="uk-UA"/>
              </w:rPr>
            </w:pPr>
          </w:p>
        </w:tc>
        <w:tc>
          <w:tcPr>
            <w:tcW w:w="3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rPr>
                <w:lang w:val="uk-UA"/>
              </w:rPr>
            </w:pPr>
          </w:p>
        </w:tc>
        <w:tc>
          <w:tcPr>
            <w:tcW w:w="2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rPr>
                <w:lang w:val="uk-UA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rPr>
                <w:lang w:val="uk-UA"/>
              </w:rPr>
            </w:pPr>
          </w:p>
        </w:tc>
      </w:tr>
      <w:tr w:rsidR="00DB5C21">
        <w:trPr>
          <w:cantSplit/>
          <w:trHeight w:val="280"/>
        </w:trPr>
        <w:tc>
          <w:tcPr>
            <w:tcW w:w="6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Міста та райони, закріплені за Полтавською ОСПК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B5C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rPr>
                <w:lang w:val="uk-UA"/>
              </w:rPr>
            </w:pPr>
            <w:r>
              <w:rPr>
                <w:lang w:val="uk-UA"/>
              </w:rPr>
              <w:t>Полтава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6800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3005</w:t>
            </w:r>
          </w:p>
        </w:tc>
      </w:tr>
      <w:tr w:rsidR="00DB5C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rPr>
                <w:lang w:val="uk-UA"/>
              </w:rPr>
            </w:pPr>
            <w:r>
              <w:rPr>
                <w:lang w:val="uk-UA"/>
              </w:rPr>
              <w:t>Гадяцький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571</w:t>
            </w:r>
          </w:p>
        </w:tc>
      </w:tr>
      <w:tr w:rsidR="00DB5C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Диканський</w:t>
            </w:r>
            <w:proofErr w:type="spellEnd"/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199</w:t>
            </w:r>
          </w:p>
        </w:tc>
      </w:tr>
      <w:tr w:rsidR="00DB5C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Зіньківський</w:t>
            </w:r>
            <w:proofErr w:type="spellEnd"/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372</w:t>
            </w:r>
          </w:p>
        </w:tc>
      </w:tr>
      <w:tr w:rsidR="00DB5C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Карлівський</w:t>
            </w:r>
            <w:proofErr w:type="spellEnd"/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370</w:t>
            </w:r>
          </w:p>
        </w:tc>
      </w:tr>
      <w:tr w:rsidR="00DB5C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rPr>
                <w:lang w:val="uk-UA"/>
              </w:rPr>
            </w:pPr>
            <w:r>
              <w:rPr>
                <w:lang w:val="uk-UA"/>
              </w:rPr>
              <w:t>Кобеляцький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458</w:t>
            </w:r>
          </w:p>
        </w:tc>
      </w:tr>
      <w:tr w:rsidR="00DB5C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Котелевський</w:t>
            </w:r>
            <w:proofErr w:type="spellEnd"/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</w:t>
            </w:r>
          </w:p>
        </w:tc>
      </w:tr>
      <w:tr w:rsidR="00DB5C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Машівський</w:t>
            </w:r>
            <w:proofErr w:type="spellEnd"/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205</w:t>
            </w:r>
          </w:p>
        </w:tc>
      </w:tr>
      <w:tr w:rsidR="00DB5C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Новосанжарський</w:t>
            </w:r>
            <w:proofErr w:type="spellEnd"/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364</w:t>
            </w:r>
          </w:p>
        </w:tc>
      </w:tr>
      <w:tr w:rsidR="00DB5C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rPr>
                <w:lang w:val="uk-UA"/>
              </w:rPr>
            </w:pPr>
            <w:r>
              <w:rPr>
                <w:lang w:val="uk-UA"/>
              </w:rPr>
              <w:t>Решетилівський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274</w:t>
            </w:r>
          </w:p>
        </w:tc>
      </w:tr>
      <w:tr w:rsidR="00DB5C21">
        <w:trPr>
          <w:trHeight w:val="2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rPr>
                <w:lang w:val="uk-UA"/>
              </w:rPr>
            </w:pPr>
            <w:r>
              <w:rPr>
                <w:lang w:val="uk-UA"/>
              </w:rPr>
              <w:t>11.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Чутівський</w:t>
            </w:r>
            <w:proofErr w:type="spellEnd"/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242</w:t>
            </w:r>
          </w:p>
        </w:tc>
      </w:tr>
      <w:tr w:rsidR="00DB5C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rPr>
                <w:lang w:val="uk-UA"/>
              </w:rPr>
            </w:pPr>
            <w:r>
              <w:rPr>
                <w:lang w:val="uk-UA"/>
              </w:rPr>
              <w:t>12.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rPr>
                <w:lang w:val="uk-UA"/>
              </w:rPr>
            </w:pPr>
            <w:r>
              <w:rPr>
                <w:lang w:val="uk-UA"/>
              </w:rPr>
              <w:t>Полтавський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657</w:t>
            </w:r>
          </w:p>
        </w:tc>
      </w:tr>
      <w:tr w:rsidR="00DB5C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rPr>
                <w:lang w:val="uk-UA"/>
              </w:rPr>
            </w:pPr>
            <w:r>
              <w:rPr>
                <w:lang w:val="uk-UA"/>
              </w:rPr>
              <w:t>13.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Шишацький</w:t>
            </w:r>
            <w:proofErr w:type="spellEnd"/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216</w:t>
            </w:r>
          </w:p>
        </w:tc>
      </w:tr>
      <w:tr w:rsidR="00DB5C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rPr>
                <w:lang w:val="uk-UA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rPr>
                <w:lang w:val="uk-UA"/>
              </w:rPr>
            </w:pPr>
            <w:r>
              <w:rPr>
                <w:lang w:val="uk-UA"/>
              </w:rPr>
              <w:t>Разом: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16030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7145</w:t>
            </w:r>
          </w:p>
        </w:tc>
      </w:tr>
      <w:tr w:rsidR="00DB5C21">
        <w:tc>
          <w:tcPr>
            <w:tcW w:w="6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Міста та райони, закріплені за Лубенською ОСПК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jc w:val="center"/>
              <w:rPr>
                <w:lang w:val="uk-UA"/>
              </w:rPr>
            </w:pPr>
          </w:p>
        </w:tc>
      </w:tr>
      <w:tr w:rsidR="00DB5C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rPr>
                <w:lang w:val="uk-UA"/>
              </w:rPr>
            </w:pPr>
            <w:r>
              <w:rPr>
                <w:lang w:val="uk-UA"/>
              </w:rPr>
              <w:t>Лубни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829</w:t>
            </w:r>
          </w:p>
        </w:tc>
      </w:tr>
      <w:tr w:rsidR="00DB5C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Лохвицький</w:t>
            </w:r>
            <w:proofErr w:type="spellEnd"/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460</w:t>
            </w:r>
          </w:p>
        </w:tc>
      </w:tr>
      <w:tr w:rsidR="00DB5C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rPr>
                <w:lang w:val="uk-UA"/>
              </w:rPr>
            </w:pPr>
            <w:r>
              <w:rPr>
                <w:lang w:val="uk-UA"/>
              </w:rPr>
              <w:t>Миргородський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762</w:t>
            </w:r>
          </w:p>
        </w:tc>
      </w:tr>
      <w:tr w:rsidR="00DB5C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Великобагачанський</w:t>
            </w:r>
            <w:proofErr w:type="spellEnd"/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268</w:t>
            </w:r>
          </w:p>
        </w:tc>
      </w:tr>
      <w:tr w:rsidR="00DB5C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Оржицький</w:t>
            </w:r>
            <w:proofErr w:type="spellEnd"/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256</w:t>
            </w:r>
          </w:p>
        </w:tc>
      </w:tr>
      <w:tr w:rsidR="00DB5C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rPr>
                <w:lang w:val="uk-UA"/>
              </w:rPr>
            </w:pPr>
            <w:r>
              <w:rPr>
                <w:lang w:val="uk-UA"/>
              </w:rPr>
              <w:t>Пирятинський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334</w:t>
            </w:r>
          </w:p>
        </w:tc>
      </w:tr>
      <w:tr w:rsidR="00DB5C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Хорольський</w:t>
            </w:r>
            <w:proofErr w:type="spellEnd"/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371</w:t>
            </w:r>
          </w:p>
        </w:tc>
      </w:tr>
      <w:tr w:rsidR="00DB5C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Чорнухинський</w:t>
            </w:r>
            <w:proofErr w:type="spellEnd"/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127</w:t>
            </w:r>
          </w:p>
        </w:tc>
      </w:tr>
      <w:tr w:rsidR="00DB5C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Семенівський</w:t>
            </w:r>
            <w:proofErr w:type="spellEnd"/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276</w:t>
            </w:r>
          </w:p>
        </w:tc>
      </w:tr>
      <w:tr w:rsidR="00DB5C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Гребінківський</w:t>
            </w:r>
            <w:proofErr w:type="spellEnd"/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237</w:t>
            </w:r>
          </w:p>
        </w:tc>
      </w:tr>
      <w:tr w:rsidR="00DB5C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rPr>
                <w:lang w:val="uk-UA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rPr>
                <w:lang w:val="uk-UA"/>
              </w:rPr>
            </w:pPr>
            <w:r>
              <w:rPr>
                <w:lang w:val="uk-UA"/>
              </w:rPr>
              <w:t>Разом: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8735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3920</w:t>
            </w:r>
          </w:p>
        </w:tc>
      </w:tr>
      <w:tr w:rsidR="00DB5C21">
        <w:tc>
          <w:tcPr>
            <w:tcW w:w="6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Міста та райони, закріплені за Кременчуцькою ОСПК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jc w:val="center"/>
              <w:rPr>
                <w:lang w:val="uk-UA"/>
              </w:rPr>
            </w:pPr>
          </w:p>
        </w:tc>
      </w:tr>
      <w:tr w:rsidR="00DB5C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rPr>
                <w:lang w:val="uk-UA"/>
              </w:rPr>
            </w:pPr>
            <w:r>
              <w:rPr>
                <w:lang w:val="uk-UA"/>
              </w:rPr>
              <w:t>Кременчук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2276</w:t>
            </w:r>
          </w:p>
        </w:tc>
      </w:tr>
      <w:tr w:rsidR="00DB5C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Комсомольськ</w:t>
            </w:r>
            <w:proofErr w:type="spellEnd"/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545</w:t>
            </w:r>
          </w:p>
        </w:tc>
      </w:tr>
      <w:tr w:rsidR="00DB5C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Глобинський</w:t>
            </w:r>
            <w:proofErr w:type="spellEnd"/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491</w:t>
            </w:r>
          </w:p>
        </w:tc>
      </w:tr>
      <w:tr w:rsidR="00DB5C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rPr>
                <w:lang w:val="uk-UA"/>
              </w:rPr>
            </w:pPr>
            <w:r>
              <w:rPr>
                <w:lang w:val="uk-UA"/>
              </w:rPr>
              <w:t>Кременчуцький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413</w:t>
            </w:r>
          </w:p>
        </w:tc>
      </w:tr>
      <w:tr w:rsidR="00DB5C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Козельщинський</w:t>
            </w:r>
            <w:proofErr w:type="spellEnd"/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210</w:t>
            </w:r>
          </w:p>
        </w:tc>
      </w:tr>
      <w:tr w:rsidR="00DB5C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rPr>
                <w:lang w:val="uk-UA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rPr>
                <w:lang w:val="uk-UA"/>
              </w:rPr>
            </w:pPr>
            <w:r>
              <w:rPr>
                <w:lang w:val="uk-UA"/>
              </w:rPr>
              <w:t>Разом: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8760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3935</w:t>
            </w:r>
          </w:p>
        </w:tc>
      </w:tr>
      <w:tr w:rsidR="00DB5C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rPr>
                <w:lang w:val="uk-UA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rPr>
                <w:lang w:val="uk-UA"/>
              </w:rPr>
            </w:pPr>
            <w:r>
              <w:rPr>
                <w:lang w:val="uk-UA"/>
              </w:rPr>
              <w:t>Усього: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33525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21" w:rsidRDefault="00DB5C21" w:rsidP="00DB5C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15000</w:t>
            </w:r>
          </w:p>
        </w:tc>
      </w:tr>
    </w:tbl>
    <w:p w:rsidR="00DB5C21" w:rsidRDefault="00DB5C21" w:rsidP="00DB5C21">
      <w:pPr>
        <w:rPr>
          <w:lang w:val="uk-UA"/>
        </w:rPr>
      </w:pPr>
    </w:p>
    <w:p w:rsidR="00DB5C21" w:rsidRDefault="00DB5C21" w:rsidP="00DB5C21">
      <w:pPr>
        <w:rPr>
          <w:lang w:val="uk-UA"/>
        </w:rPr>
      </w:pPr>
    </w:p>
    <w:p w:rsidR="00DB5C21" w:rsidRDefault="00DB5C21" w:rsidP="00DB5C2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 – керівник</w:t>
      </w:r>
    </w:p>
    <w:p w:rsidR="00DB5C21" w:rsidRPr="006D5E8D" w:rsidRDefault="00DB5C21" w:rsidP="00DB5C21">
      <w:pPr>
        <w:rPr>
          <w:lang w:val="uk-UA"/>
        </w:rPr>
      </w:pPr>
      <w:r>
        <w:rPr>
          <w:sz w:val="28"/>
          <w:szCs w:val="28"/>
          <w:lang w:val="uk-UA"/>
        </w:rPr>
        <w:t>апарату облдержадміністрації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В.О.Пархоменко</w:t>
      </w:r>
    </w:p>
    <w:p w:rsidR="00731B33" w:rsidRDefault="00731B33"/>
    <w:sectPr w:rsidR="00731B33" w:rsidSect="00DB5C21">
      <w:pgSz w:w="11907" w:h="16840" w:code="9"/>
      <w:pgMar w:top="1134" w:right="850" w:bottom="1134" w:left="1701" w:header="708" w:footer="708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5C21"/>
    <w:rsid w:val="001121AE"/>
    <w:rsid w:val="00176FA5"/>
    <w:rsid w:val="00367E5B"/>
    <w:rsid w:val="00653798"/>
    <w:rsid w:val="00731B33"/>
    <w:rsid w:val="009B59B4"/>
    <w:rsid w:val="00DB5C21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F16D3A-16DA-42F1-93F5-945764BCE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5C21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"/>
    <w:basedOn w:val="Normal"/>
    <w:link w:val="DefaultParagraphFont"/>
    <w:rsid w:val="00DB5C21"/>
    <w:rPr>
      <w:rFonts w:ascii="Verdana" w:eastAsia="Times New Roman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2023-06-08T13:17:00Z</dcterms:created>
  <dcterms:modified xsi:type="dcterms:W3CDTF">2023-06-08T13:17:00Z</dcterms:modified>
</cp:coreProperties>
</file>