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F05" w:rsidRDefault="001E0F05" w:rsidP="001E0F05">
      <w:pPr>
        <w:pStyle w:val="Heading2"/>
        <w:ind w:left="4956"/>
        <w:rPr>
          <w:i w:val="0"/>
          <w:iCs w:val="0"/>
          <w:sz w:val="28"/>
        </w:rPr>
      </w:pPr>
      <w:r>
        <w:rPr>
          <w:i w:val="0"/>
          <w:iCs w:val="0"/>
          <w:sz w:val="28"/>
        </w:rPr>
        <w:t>ЗАТВЕРДЖЕНО</w:t>
      </w:r>
    </w:p>
    <w:p w:rsidR="001E0F05" w:rsidRDefault="001E0F05" w:rsidP="001E0F05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Розпорядження голови</w:t>
      </w:r>
    </w:p>
    <w:p w:rsidR="001E0F05" w:rsidRDefault="001E0F05" w:rsidP="001E0F05">
      <w:pPr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обласної державної адміністрації</w:t>
      </w:r>
    </w:p>
    <w:p w:rsidR="001E0F05" w:rsidRDefault="001E0F05" w:rsidP="001E0F05">
      <w:pPr>
        <w:tabs>
          <w:tab w:val="left" w:pos="3420"/>
          <w:tab w:val="left" w:pos="4320"/>
        </w:tabs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05.04.2011 №145</w:t>
      </w:r>
      <w:r>
        <w:rPr>
          <w:sz w:val="28"/>
          <w:lang w:val="uk-UA"/>
        </w:rPr>
        <w:tab/>
      </w:r>
    </w:p>
    <w:p w:rsidR="001E0F05" w:rsidRDefault="001E0F05" w:rsidP="001E0F05">
      <w:pPr>
        <w:ind w:left="4956"/>
        <w:rPr>
          <w:sz w:val="28"/>
          <w:lang w:val="uk-UA"/>
        </w:rPr>
      </w:pPr>
    </w:p>
    <w:p w:rsidR="001E0F05" w:rsidRDefault="001E0F05" w:rsidP="001E0F05">
      <w:pPr>
        <w:pStyle w:val="Heading4"/>
      </w:pPr>
      <w:r>
        <w:t>СКЛАД</w:t>
      </w:r>
    </w:p>
    <w:p w:rsidR="001E0F05" w:rsidRDefault="001E0F05" w:rsidP="001E0F05">
      <w:pPr>
        <w:pStyle w:val="Heading4"/>
      </w:pPr>
      <w:r>
        <w:t>обласної спостережної комісії</w:t>
      </w:r>
    </w:p>
    <w:p w:rsidR="001E0F05" w:rsidRDefault="001E0F05" w:rsidP="001E0F05">
      <w:pPr>
        <w:rPr>
          <w:lang w:val="uk-UA"/>
        </w:rPr>
      </w:pPr>
    </w:p>
    <w:tbl>
      <w:tblPr>
        <w:tblW w:w="9832" w:type="dxa"/>
        <w:tblLook w:val="0000" w:firstRow="0" w:lastRow="0" w:firstColumn="0" w:lastColumn="0" w:noHBand="0" w:noVBand="0"/>
      </w:tblPr>
      <w:tblGrid>
        <w:gridCol w:w="4222"/>
        <w:gridCol w:w="2618"/>
        <w:gridCol w:w="2992"/>
      </w:tblGrid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pStyle w:val="Heading2"/>
              <w:tabs>
                <w:tab w:val="left" w:pos="1122"/>
              </w:tabs>
              <w:rPr>
                <w:bCs w:val="0"/>
                <w:i w:val="0"/>
                <w:iCs w:val="0"/>
                <w:sz w:val="28"/>
              </w:rPr>
            </w:pPr>
            <w:r>
              <w:rPr>
                <w:bCs w:val="0"/>
                <w:i w:val="0"/>
                <w:iCs w:val="0"/>
                <w:sz w:val="28"/>
              </w:rPr>
              <w:t xml:space="preserve">Коваль </w:t>
            </w:r>
          </w:p>
          <w:p w:rsidR="001E0F05" w:rsidRDefault="001E0F05" w:rsidP="001E0F05">
            <w:pPr>
              <w:pStyle w:val="Heading2"/>
              <w:tabs>
                <w:tab w:val="left" w:pos="1122"/>
              </w:tabs>
              <w:rPr>
                <w:bCs w:val="0"/>
                <w:i w:val="0"/>
                <w:iCs w:val="0"/>
                <w:sz w:val="28"/>
              </w:rPr>
            </w:pPr>
            <w:r>
              <w:rPr>
                <w:bCs w:val="0"/>
                <w:i w:val="0"/>
                <w:iCs w:val="0"/>
                <w:sz w:val="28"/>
              </w:rPr>
              <w:t>Олександр Миколайович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tabs>
                <w:tab w:val="left" w:pos="112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голови облдержадміністрації, голова комісії</w:t>
            </w:r>
          </w:p>
          <w:p w:rsidR="001E0F05" w:rsidRDefault="001E0F05" w:rsidP="001E0F05">
            <w:pPr>
              <w:tabs>
                <w:tab w:val="left" w:pos="1122"/>
              </w:tabs>
              <w:rPr>
                <w:sz w:val="28"/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Хоменко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Юлія Володимирівна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pStyle w:val="BodyText"/>
              <w:ind w:left="72"/>
            </w:pPr>
            <w:r>
              <w:t>- головний спеціаліст відділу стаціонарних установ Головного управління праці та соціального захисту населення облдержадміністрації, секретар комісії</w:t>
            </w:r>
          </w:p>
          <w:p w:rsidR="001E0F05" w:rsidRDefault="001E0F05" w:rsidP="001E0F05">
            <w:pPr>
              <w:ind w:left="72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32" w:type="dxa"/>
            <w:gridSpan w:val="3"/>
          </w:tcPr>
          <w:p w:rsidR="001E0F05" w:rsidRDefault="001E0F05" w:rsidP="001E0F05">
            <w:pPr>
              <w:tabs>
                <w:tab w:val="left" w:pos="2325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Члени комісії:</w:t>
            </w:r>
          </w:p>
          <w:p w:rsidR="001E0F05" w:rsidRDefault="001E0F05" w:rsidP="001E0F05">
            <w:pPr>
              <w:tabs>
                <w:tab w:val="left" w:pos="2325"/>
              </w:tabs>
              <w:jc w:val="center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Антоненко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Петрович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перший заступник обласного голови </w:t>
            </w:r>
          </w:p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ВГО „Громадський контроль” (за згодою)</w:t>
            </w:r>
          </w:p>
          <w:p w:rsidR="001E0F05" w:rsidRDefault="001E0F05" w:rsidP="001E0F05">
            <w:pPr>
              <w:tabs>
                <w:tab w:val="left" w:pos="1815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Закерничний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Віктор Степанович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член президії ради Полтавської обласної організації ветеранів (за згодою)</w:t>
            </w:r>
          </w:p>
          <w:p w:rsidR="001E0F05" w:rsidRDefault="001E0F05" w:rsidP="001E0F05">
            <w:pPr>
              <w:jc w:val="both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Калинич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Оксана Михайлівна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pStyle w:val="BodyTextIndent"/>
              <w:ind w:firstLine="0"/>
              <w:rPr>
                <w:b w:val="0"/>
                <w:bCs/>
              </w:rPr>
            </w:pPr>
            <w:r>
              <w:t xml:space="preserve">- </w:t>
            </w:r>
            <w:r>
              <w:rPr>
                <w:b w:val="0"/>
                <w:bCs/>
              </w:rPr>
              <w:t xml:space="preserve">голова </w:t>
            </w:r>
            <w:proofErr w:type="spellStart"/>
            <w:r>
              <w:rPr>
                <w:b w:val="0"/>
                <w:bCs/>
              </w:rPr>
              <w:t>обласного</w:t>
            </w:r>
            <w:proofErr w:type="spellEnd"/>
            <w:r>
              <w:rPr>
                <w:b w:val="0"/>
                <w:bCs/>
              </w:rPr>
              <w:t xml:space="preserve"> </w:t>
            </w:r>
            <w:proofErr w:type="spellStart"/>
            <w:r>
              <w:rPr>
                <w:b w:val="0"/>
                <w:bCs/>
              </w:rPr>
              <w:t>відділення</w:t>
            </w:r>
            <w:proofErr w:type="spellEnd"/>
            <w:r>
              <w:rPr>
                <w:b w:val="0"/>
                <w:bCs/>
              </w:rPr>
              <w:t xml:space="preserve"> Союзу </w:t>
            </w:r>
            <w:proofErr w:type="spellStart"/>
            <w:r>
              <w:rPr>
                <w:b w:val="0"/>
                <w:bCs/>
              </w:rPr>
              <w:t>Українок</w:t>
            </w:r>
            <w:proofErr w:type="spellEnd"/>
            <w:r>
              <w:rPr>
                <w:b w:val="0"/>
                <w:bCs/>
              </w:rPr>
              <w:t xml:space="preserve"> (за </w:t>
            </w:r>
            <w:proofErr w:type="spellStart"/>
            <w:r>
              <w:rPr>
                <w:b w:val="0"/>
                <w:bCs/>
              </w:rPr>
              <w:t>згодою</w:t>
            </w:r>
            <w:proofErr w:type="spellEnd"/>
            <w:r>
              <w:rPr>
                <w:b w:val="0"/>
                <w:bCs/>
              </w:rPr>
              <w:t>)</w:t>
            </w:r>
          </w:p>
          <w:p w:rsidR="001E0F05" w:rsidRDefault="001E0F05" w:rsidP="001E0F05">
            <w:pPr>
              <w:ind w:left="72"/>
              <w:jc w:val="both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Окара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Микола Миколайович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 начальник відділу організації, профорієнтації обласного центру зайнятості (за згодою)</w:t>
            </w:r>
          </w:p>
          <w:p w:rsidR="001E0F05" w:rsidRDefault="001E0F05" w:rsidP="001E0F05">
            <w:pPr>
              <w:jc w:val="both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Плюсніна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Аркадіївна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ind w:lef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голова Полтавської обласної організації Товариства Червоного Хреста України </w:t>
            </w:r>
          </w:p>
          <w:p w:rsidR="001E0F05" w:rsidRDefault="001E0F05" w:rsidP="001E0F05">
            <w:pPr>
              <w:ind w:left="72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(за згодою)</w:t>
            </w:r>
          </w:p>
          <w:p w:rsidR="001E0F05" w:rsidRDefault="001E0F05" w:rsidP="001E0F05">
            <w:pPr>
              <w:ind w:left="72"/>
              <w:jc w:val="both"/>
              <w:rPr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Черняк </w:t>
            </w:r>
          </w:p>
          <w:p w:rsidR="001E0F05" w:rsidRDefault="001E0F05" w:rsidP="001E0F0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Ніна Степанівна</w:t>
            </w:r>
          </w:p>
        </w:tc>
        <w:tc>
          <w:tcPr>
            <w:tcW w:w="5610" w:type="dxa"/>
            <w:gridSpan w:val="2"/>
          </w:tcPr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</w:rPr>
              <w:t xml:space="preserve">перший заступник начальника </w:t>
            </w:r>
            <w:r>
              <w:rPr>
                <w:sz w:val="28"/>
                <w:lang w:val="uk-UA"/>
              </w:rPr>
              <w:t xml:space="preserve">– начальник управління фінансів та стаціонарних установ </w:t>
            </w:r>
            <w:r>
              <w:rPr>
                <w:sz w:val="28"/>
              </w:rPr>
              <w:t xml:space="preserve">Головного </w:t>
            </w:r>
            <w:proofErr w:type="spellStart"/>
            <w:r>
              <w:rPr>
                <w:sz w:val="28"/>
              </w:rPr>
              <w:t>управління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праці</w:t>
            </w:r>
            <w:proofErr w:type="spellEnd"/>
            <w:r>
              <w:rPr>
                <w:sz w:val="28"/>
              </w:rPr>
              <w:t xml:space="preserve"> та </w:t>
            </w:r>
            <w:proofErr w:type="spellStart"/>
            <w:r>
              <w:rPr>
                <w:sz w:val="28"/>
              </w:rPr>
              <w:t>соціального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захисту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населення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облдержадміністрації</w:t>
            </w:r>
            <w:proofErr w:type="spellEnd"/>
          </w:p>
          <w:p w:rsidR="001E0F05" w:rsidRDefault="001E0F05" w:rsidP="001E0F05">
            <w:pPr>
              <w:jc w:val="both"/>
              <w:rPr>
                <w:sz w:val="28"/>
                <w:lang w:val="uk-UA"/>
              </w:rPr>
            </w:pPr>
          </w:p>
        </w:tc>
      </w:tr>
      <w:tr w:rsidR="001E0F05">
        <w:tblPrEx>
          <w:tblCellMar>
            <w:top w:w="0" w:type="dxa"/>
            <w:bottom w:w="0" w:type="dxa"/>
          </w:tblCellMar>
        </w:tblPrEx>
        <w:tc>
          <w:tcPr>
            <w:tcW w:w="4222" w:type="dxa"/>
          </w:tcPr>
          <w:p w:rsidR="001E0F05" w:rsidRDefault="001E0F05" w:rsidP="001E0F05">
            <w:pPr>
              <w:pStyle w:val="BodyText"/>
            </w:pPr>
          </w:p>
          <w:p w:rsidR="001E0F05" w:rsidRDefault="001E0F05" w:rsidP="001E0F05">
            <w:pPr>
              <w:pStyle w:val="BodyText"/>
              <w:rPr>
                <w:szCs w:val="28"/>
              </w:rPr>
            </w:pPr>
            <w:r>
              <w:t xml:space="preserve">Заступник голови </w:t>
            </w:r>
            <w:r w:rsidRPr="001E0F05">
              <w:rPr>
                <w:lang w:val="ru-RU"/>
              </w:rPr>
              <w:t>–</w:t>
            </w:r>
            <w:r>
              <w:t xml:space="preserve"> керівник апарату облдержадміністрації</w:t>
            </w:r>
          </w:p>
        </w:tc>
        <w:tc>
          <w:tcPr>
            <w:tcW w:w="2618" w:type="dxa"/>
          </w:tcPr>
          <w:p w:rsidR="001E0F05" w:rsidRDefault="001E0F05" w:rsidP="001E0F05">
            <w:pPr>
              <w:rPr>
                <w:szCs w:val="28"/>
                <w:lang w:val="uk-UA"/>
              </w:rPr>
            </w:pPr>
          </w:p>
          <w:p w:rsidR="001E0F05" w:rsidRDefault="001E0F05" w:rsidP="001E0F0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992" w:type="dxa"/>
          </w:tcPr>
          <w:p w:rsidR="001E0F05" w:rsidRDefault="001E0F05" w:rsidP="001E0F05">
            <w:pPr>
              <w:rPr>
                <w:sz w:val="28"/>
                <w:szCs w:val="28"/>
                <w:lang w:val="uk-UA"/>
              </w:rPr>
            </w:pPr>
          </w:p>
          <w:p w:rsidR="001E0F05" w:rsidRDefault="001E0F05" w:rsidP="001E0F05">
            <w:pPr>
              <w:rPr>
                <w:sz w:val="28"/>
                <w:szCs w:val="28"/>
                <w:lang w:val="uk-UA"/>
              </w:rPr>
            </w:pPr>
          </w:p>
          <w:p w:rsidR="001E0F05" w:rsidRDefault="001E0F05" w:rsidP="001E0F0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В. О. Пархоменко</w:t>
            </w:r>
          </w:p>
        </w:tc>
      </w:tr>
    </w:tbl>
    <w:p w:rsidR="001E0F05" w:rsidRDefault="001E0F05" w:rsidP="001E0F05">
      <w:pPr>
        <w:shd w:val="clear" w:color="auto" w:fill="FFFFFF"/>
        <w:rPr>
          <w:lang w:val="uk-UA"/>
        </w:rPr>
      </w:pPr>
    </w:p>
    <w:p w:rsidR="00731B33" w:rsidRDefault="00731B33"/>
    <w:sectPr w:rsidR="00731B33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F05"/>
    <w:rsid w:val="00176FA5"/>
    <w:rsid w:val="001E0F05"/>
    <w:rsid w:val="00653798"/>
    <w:rsid w:val="00731B33"/>
    <w:rsid w:val="00B164A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A6A463-9EAD-4378-BDBD-0B45B95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0F05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1E0F05"/>
    <w:pPr>
      <w:keepNext/>
      <w:overflowPunct w:val="0"/>
      <w:autoSpaceDE w:val="0"/>
      <w:autoSpaceDN w:val="0"/>
      <w:adjustRightInd w:val="0"/>
      <w:spacing w:line="259" w:lineRule="auto"/>
      <w:outlineLvl w:val="1"/>
    </w:pPr>
    <w:rPr>
      <w:bCs/>
      <w:i/>
      <w:iCs/>
      <w:kern w:val="28"/>
      <w:sz w:val="20"/>
      <w:szCs w:val="20"/>
      <w:lang w:val="uk-UA"/>
    </w:rPr>
  </w:style>
  <w:style w:type="paragraph" w:styleId="Heading4">
    <w:name w:val="heading 4"/>
    <w:basedOn w:val="Normal"/>
    <w:next w:val="Normal"/>
    <w:qFormat/>
    <w:rsid w:val="001E0F05"/>
    <w:pPr>
      <w:keepNext/>
      <w:jc w:val="center"/>
      <w:outlineLvl w:val="3"/>
    </w:pPr>
    <w:rPr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E0F05"/>
    <w:rPr>
      <w:sz w:val="28"/>
      <w:szCs w:val="20"/>
      <w:lang w:val="uk-UA"/>
    </w:rPr>
  </w:style>
  <w:style w:type="paragraph" w:styleId="BodyTextIndent">
    <w:name w:val="Body Text Indent"/>
    <w:basedOn w:val="Normal"/>
    <w:rsid w:val="001E0F05"/>
    <w:pPr>
      <w:ind w:firstLine="708"/>
      <w:jc w:val="both"/>
    </w:pPr>
    <w:rPr>
      <w:b/>
      <w:sz w:val="28"/>
      <w:szCs w:val="20"/>
    </w:rPr>
  </w:style>
  <w:style w:type="paragraph" w:customStyle="1" w:styleId="a">
    <w:name w:val="Знак Знак Знак"/>
    <w:basedOn w:val="Normal"/>
    <w:link w:val="DefaultParagraphFont"/>
    <w:rsid w:val="001E0F0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