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199" w:rsidRDefault="00903199" w:rsidP="00903199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:rsidR="00903199" w:rsidRDefault="00903199" w:rsidP="00903199">
      <w:pPr>
        <w:pStyle w:val="BodyText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розпорядження голови</w:t>
      </w:r>
    </w:p>
    <w:p w:rsidR="00903199" w:rsidRDefault="00903199" w:rsidP="009031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облдержадміністрації</w:t>
      </w:r>
    </w:p>
    <w:p w:rsidR="00903199" w:rsidRDefault="00903199" w:rsidP="009031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20.02.2009</w:t>
      </w:r>
      <w:r>
        <w:rPr>
          <w:sz w:val="28"/>
          <w:szCs w:val="28"/>
          <w:lang w:val="uk-UA"/>
        </w:rPr>
        <w:tab/>
        <w:t>№ 55</w:t>
      </w:r>
    </w:p>
    <w:p w:rsidR="00903199" w:rsidRDefault="00903199" w:rsidP="00903199">
      <w:pPr>
        <w:jc w:val="both"/>
        <w:rPr>
          <w:sz w:val="28"/>
          <w:szCs w:val="28"/>
          <w:lang w:val="uk-UA"/>
        </w:rPr>
      </w:pPr>
    </w:p>
    <w:p w:rsidR="00903199" w:rsidRDefault="00903199" w:rsidP="00903199">
      <w:pPr>
        <w:jc w:val="both"/>
        <w:rPr>
          <w:sz w:val="28"/>
          <w:szCs w:val="28"/>
          <w:lang w:val="uk-UA"/>
        </w:rPr>
      </w:pPr>
    </w:p>
    <w:p w:rsidR="00903199" w:rsidRDefault="00903199" w:rsidP="00903199">
      <w:pPr>
        <w:pStyle w:val="Heading2"/>
      </w:pPr>
      <w:r>
        <w:t>СКЛАД</w:t>
      </w:r>
    </w:p>
    <w:p w:rsidR="00903199" w:rsidRDefault="00903199" w:rsidP="00903199">
      <w:pPr>
        <w:pStyle w:val="BodyText2"/>
        <w:jc w:val="center"/>
      </w:pPr>
      <w:r>
        <w:t>комісії з перевірок додержання Ліцензійних умов</w:t>
      </w:r>
    </w:p>
    <w:p w:rsidR="00903199" w:rsidRDefault="00903199" w:rsidP="00903199">
      <w:pPr>
        <w:pStyle w:val="BodyText2"/>
        <w:jc w:val="center"/>
      </w:pPr>
      <w:r>
        <w:t>провадження господарської діяльності з організації</w:t>
      </w:r>
    </w:p>
    <w:p w:rsidR="00903199" w:rsidRDefault="00903199" w:rsidP="00903199">
      <w:pPr>
        <w:pStyle w:val="BodyText2"/>
        <w:jc w:val="center"/>
      </w:pPr>
      <w:r>
        <w:t>та утримання тоталізаторів, гральних закладів</w:t>
      </w:r>
    </w:p>
    <w:p w:rsidR="00903199" w:rsidRDefault="00903199" w:rsidP="00903199">
      <w:pPr>
        <w:pStyle w:val="BodyText2"/>
        <w:jc w:val="center"/>
      </w:pPr>
      <w:r>
        <w:t xml:space="preserve"> Полтавською філією ТОВ ,,Платан </w:t>
      </w:r>
      <w:proofErr w:type="spellStart"/>
      <w:r>
        <w:t>Гейм”</w:t>
      </w:r>
      <w:proofErr w:type="spellEnd"/>
      <w:r>
        <w:t xml:space="preserve">, </w:t>
      </w:r>
    </w:p>
    <w:p w:rsidR="00903199" w:rsidRDefault="00903199" w:rsidP="00903199">
      <w:pPr>
        <w:pStyle w:val="BodyText2"/>
        <w:jc w:val="center"/>
      </w:pPr>
      <w:r>
        <w:t>Полтавською філією ТОВ ,,</w:t>
      </w:r>
      <w:proofErr w:type="spellStart"/>
      <w:r>
        <w:t>Айтана”</w:t>
      </w:r>
      <w:proofErr w:type="spellEnd"/>
    </w:p>
    <w:p w:rsidR="00903199" w:rsidRDefault="00903199" w:rsidP="00903199">
      <w:pPr>
        <w:tabs>
          <w:tab w:val="left" w:pos="3600"/>
        </w:tabs>
        <w:jc w:val="both"/>
        <w:rPr>
          <w:sz w:val="28"/>
          <w:szCs w:val="28"/>
          <w:lang w:val="uk-UA"/>
        </w:rPr>
      </w:pPr>
    </w:p>
    <w:p w:rsidR="00903199" w:rsidRDefault="00903199" w:rsidP="00903199">
      <w:pPr>
        <w:jc w:val="both"/>
        <w:rPr>
          <w:sz w:val="28"/>
          <w:szCs w:val="28"/>
          <w:lang w:val="uk-UA"/>
        </w:rPr>
      </w:pPr>
    </w:p>
    <w:p w:rsidR="00903199" w:rsidRDefault="00903199" w:rsidP="00903199">
      <w:pPr>
        <w:pStyle w:val="Heading1"/>
        <w:jc w:val="both"/>
        <w:rPr>
          <w:rFonts w:eastAsia="Arial Unicode MS"/>
        </w:rPr>
      </w:pPr>
      <w:r>
        <w:t>Нестеренко</w:t>
      </w:r>
      <w:r>
        <w:tab/>
      </w:r>
      <w:r>
        <w:tab/>
      </w:r>
      <w:r>
        <w:tab/>
      </w:r>
      <w:r>
        <w:tab/>
        <w:t xml:space="preserve">- провідний спеціаліст відділу з питань з питань </w:t>
      </w:r>
    </w:p>
    <w:p w:rsidR="00903199" w:rsidRDefault="00903199" w:rsidP="00903199">
      <w:pPr>
        <w:pStyle w:val="Heading1"/>
        <w:ind w:left="3540" w:hanging="3540"/>
        <w:jc w:val="both"/>
        <w:rPr>
          <w:rFonts w:eastAsia="Arial Unicode MS"/>
        </w:rPr>
      </w:pPr>
      <w:r>
        <w:t xml:space="preserve">Тарас Володимирович </w:t>
      </w:r>
      <w:r>
        <w:tab/>
        <w:t xml:space="preserve">підприємництва та побутового обслуговування населення  управління з питань розвитку споживчого ринку, сфери побутових послуг та підприємництва облдержадміністрації, </w:t>
      </w:r>
    </w:p>
    <w:p w:rsidR="00903199" w:rsidRDefault="00903199" w:rsidP="00903199">
      <w:pPr>
        <w:pStyle w:val="Heading1"/>
        <w:ind w:left="3540"/>
        <w:jc w:val="both"/>
      </w:pPr>
      <w:r>
        <w:t>голова комісії</w:t>
      </w:r>
    </w:p>
    <w:p w:rsidR="00903199" w:rsidRDefault="00903199" w:rsidP="00903199">
      <w:pPr>
        <w:rPr>
          <w:lang w:val="uk-UA"/>
        </w:rPr>
      </w:pPr>
    </w:p>
    <w:p w:rsidR="00903199" w:rsidRDefault="00903199" w:rsidP="00903199">
      <w:pPr>
        <w:pStyle w:val="Heading3"/>
        <w:tabs>
          <w:tab w:val="left" w:pos="3600"/>
          <w:tab w:val="left" w:pos="5400"/>
        </w:tabs>
        <w:ind w:left="0" w:hanging="45"/>
        <w:jc w:val="left"/>
        <w:rPr>
          <w:color w:val="000000"/>
        </w:rPr>
      </w:pPr>
      <w:proofErr w:type="spellStart"/>
      <w:r>
        <w:rPr>
          <w:color w:val="000000"/>
        </w:rPr>
        <w:t>Куницький</w:t>
      </w:r>
      <w:proofErr w:type="spellEnd"/>
      <w:r>
        <w:rPr>
          <w:color w:val="000000"/>
        </w:rPr>
        <w:t xml:space="preserve">                                - головний державний податковий ревізор -</w:t>
      </w:r>
    </w:p>
    <w:p w:rsidR="00903199" w:rsidRDefault="00903199" w:rsidP="00903199">
      <w:pPr>
        <w:pStyle w:val="Heading3"/>
        <w:tabs>
          <w:tab w:val="left" w:pos="3600"/>
          <w:tab w:val="left" w:pos="5400"/>
        </w:tabs>
        <w:ind w:left="0" w:hanging="45"/>
        <w:jc w:val="left"/>
        <w:rPr>
          <w:color w:val="000000"/>
        </w:rPr>
      </w:pPr>
      <w:r>
        <w:rPr>
          <w:color w:val="000000"/>
        </w:rPr>
        <w:t xml:space="preserve">Роман Миколайович                інспектор відділу контролю за розрахунковими </w:t>
      </w:r>
    </w:p>
    <w:p w:rsidR="00903199" w:rsidRDefault="00903199" w:rsidP="00903199">
      <w:pPr>
        <w:pStyle w:val="Heading3"/>
        <w:tabs>
          <w:tab w:val="left" w:pos="3600"/>
          <w:tab w:val="left" w:pos="4320"/>
          <w:tab w:val="left" w:pos="5400"/>
        </w:tabs>
        <w:ind w:left="0" w:hanging="45"/>
        <w:jc w:val="left"/>
        <w:rPr>
          <w:color w:val="000000"/>
        </w:rPr>
      </w:pPr>
      <w:r>
        <w:rPr>
          <w:color w:val="000000"/>
        </w:rPr>
        <w:tab/>
        <w:t xml:space="preserve">                                                  операціями, радник податкової служби ІІІ рангу</w:t>
      </w:r>
    </w:p>
    <w:p w:rsidR="00903199" w:rsidRDefault="00903199" w:rsidP="00903199">
      <w:pPr>
        <w:pStyle w:val="BodyTextIndent3"/>
      </w:pPr>
      <w:r>
        <w:t>Державної податкової адміністрації України у Полтавській області (за згодою)</w:t>
      </w:r>
    </w:p>
    <w:p w:rsidR="00903199" w:rsidRDefault="00903199" w:rsidP="00903199">
      <w:pPr>
        <w:rPr>
          <w:rFonts w:eastAsia="Arial Unicode MS"/>
          <w:lang w:val="uk-UA"/>
        </w:rPr>
      </w:pPr>
    </w:p>
    <w:p w:rsidR="00903199" w:rsidRDefault="00903199" w:rsidP="00903199">
      <w:pPr>
        <w:pStyle w:val="BodyTextIndent2"/>
        <w:rPr>
          <w:color w:val="000000"/>
        </w:rPr>
      </w:pPr>
      <w:r>
        <w:rPr>
          <w:color w:val="000000"/>
        </w:rPr>
        <w:t>Берг</w:t>
      </w:r>
      <w:r>
        <w:rPr>
          <w:color w:val="000000"/>
        </w:rPr>
        <w:tab/>
      </w:r>
      <w:r>
        <w:rPr>
          <w:color w:val="000000"/>
        </w:rPr>
        <w:tab/>
        <w:t>- начальник служби у справах неповнолітніх</w:t>
      </w:r>
    </w:p>
    <w:p w:rsidR="00903199" w:rsidRDefault="00903199" w:rsidP="00903199">
      <w:pPr>
        <w:pStyle w:val="BodyTextIndent2"/>
        <w:rPr>
          <w:color w:val="000000"/>
        </w:rPr>
      </w:pPr>
      <w:r>
        <w:rPr>
          <w:color w:val="000000"/>
        </w:rPr>
        <w:t>Іван Володимирович</w:t>
      </w:r>
      <w:r>
        <w:rPr>
          <w:color w:val="000000"/>
        </w:rPr>
        <w:tab/>
      </w:r>
      <w:r>
        <w:rPr>
          <w:color w:val="000000"/>
        </w:rPr>
        <w:tab/>
        <w:t>Полтавського міськвиконкому</w:t>
      </w:r>
    </w:p>
    <w:p w:rsidR="00903199" w:rsidRDefault="00903199" w:rsidP="00903199">
      <w:pPr>
        <w:pStyle w:val="BodyTextIndent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(за згодою)</w:t>
      </w:r>
    </w:p>
    <w:p w:rsidR="00903199" w:rsidRDefault="00903199" w:rsidP="00903199">
      <w:pPr>
        <w:pStyle w:val="BodyTextIndent2"/>
        <w:ind w:left="3540" w:firstLine="0"/>
        <w:jc w:val="both"/>
      </w:pPr>
    </w:p>
    <w:p w:rsidR="00903199" w:rsidRDefault="00903199" w:rsidP="00903199">
      <w:pPr>
        <w:pStyle w:val="BodyTextIndent2"/>
        <w:ind w:left="0" w:firstLine="0"/>
        <w:jc w:val="both"/>
        <w:rPr>
          <w:color w:val="000000"/>
        </w:rPr>
      </w:pPr>
      <w:r>
        <w:rPr>
          <w:color w:val="000000"/>
        </w:rPr>
        <w:t>Яценко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 провідний інженер із стандартизації</w:t>
      </w:r>
    </w:p>
    <w:p w:rsidR="00903199" w:rsidRDefault="00903199" w:rsidP="00903199">
      <w:pPr>
        <w:pStyle w:val="BodyTextIndent2"/>
        <w:ind w:left="0" w:firstLine="0"/>
        <w:jc w:val="both"/>
        <w:rPr>
          <w:color w:val="000000"/>
        </w:rPr>
      </w:pPr>
      <w:r>
        <w:rPr>
          <w:color w:val="000000"/>
        </w:rPr>
        <w:t>Микола Іванович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ДП</w:t>
      </w:r>
      <w:proofErr w:type="spellEnd"/>
      <w:r>
        <w:rPr>
          <w:color w:val="000000"/>
        </w:rPr>
        <w:t xml:space="preserve"> ,,</w:t>
      </w:r>
      <w:proofErr w:type="spellStart"/>
      <w:r>
        <w:rPr>
          <w:color w:val="000000"/>
        </w:rPr>
        <w:t>Полтавастандартметрологія”</w:t>
      </w:r>
      <w:proofErr w:type="spellEnd"/>
    </w:p>
    <w:p w:rsidR="00903199" w:rsidRDefault="00903199" w:rsidP="00903199">
      <w:pPr>
        <w:pStyle w:val="BodyTextIndent2"/>
        <w:ind w:left="0" w:firstLine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(за згодою)</w:t>
      </w:r>
    </w:p>
    <w:p w:rsidR="00903199" w:rsidRDefault="00903199" w:rsidP="00903199">
      <w:pPr>
        <w:ind w:left="2832" w:hanging="2832"/>
        <w:jc w:val="both"/>
        <w:rPr>
          <w:sz w:val="28"/>
          <w:szCs w:val="28"/>
          <w:lang w:val="uk-UA"/>
        </w:rPr>
      </w:pPr>
    </w:p>
    <w:p w:rsidR="00903199" w:rsidRDefault="00903199" w:rsidP="00903199">
      <w:pPr>
        <w:jc w:val="both"/>
        <w:rPr>
          <w:sz w:val="28"/>
          <w:szCs w:val="28"/>
          <w:lang w:val="uk-UA"/>
        </w:rPr>
      </w:pPr>
    </w:p>
    <w:p w:rsidR="00903199" w:rsidRDefault="00903199" w:rsidP="00903199">
      <w:pPr>
        <w:ind w:left="2832" w:hanging="2832"/>
        <w:jc w:val="both"/>
        <w:rPr>
          <w:sz w:val="28"/>
          <w:szCs w:val="28"/>
          <w:lang w:val="uk-UA"/>
        </w:rPr>
      </w:pPr>
    </w:p>
    <w:p w:rsidR="00903199" w:rsidRDefault="00903199" w:rsidP="009031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903199" w:rsidRDefault="00903199" w:rsidP="00903199">
      <w:pPr>
        <w:jc w:val="both"/>
      </w:pPr>
      <w:r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С.А.Соловей</w:t>
      </w:r>
    </w:p>
    <w:p w:rsidR="00F870F7" w:rsidRDefault="00F870F7"/>
    <w:sectPr w:rsidR="00F870F7">
      <w:headerReference w:type="even" r:id="rId6"/>
      <w:headerReference w:type="default" r:id="rId7"/>
      <w:pgSz w:w="11906" w:h="16838"/>
      <w:pgMar w:top="737" w:right="73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AE5AEF">
      <w:r>
        <w:separator/>
      </w:r>
    </w:p>
  </w:endnote>
  <w:endnote w:type="continuationSeparator" w:id="0">
    <w:p w:rsidR="00000000" w:rsidRDefault="00AE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AE5AEF">
      <w:r>
        <w:separator/>
      </w:r>
    </w:p>
  </w:footnote>
  <w:footnote w:type="continuationSeparator" w:id="0">
    <w:p w:rsidR="00000000" w:rsidRDefault="00AE5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3199" w:rsidRDefault="009031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3199" w:rsidRDefault="009031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3199" w:rsidRDefault="00903199">
    <w:pPr>
      <w:pStyle w:val="Header"/>
      <w:framePr w:wrap="around" w:vAnchor="text" w:hAnchor="margin" w:xAlign="right" w:y="1"/>
      <w:rPr>
        <w:rStyle w:val="PageNumber"/>
      </w:rPr>
    </w:pPr>
  </w:p>
  <w:p w:rsidR="00903199" w:rsidRDefault="0090319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3199"/>
    <w:rsid w:val="00084844"/>
    <w:rsid w:val="000D2F32"/>
    <w:rsid w:val="0026315A"/>
    <w:rsid w:val="00514504"/>
    <w:rsid w:val="00903199"/>
    <w:rsid w:val="00AE5AEF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50F7C-BDC5-4A6A-B188-22FB283A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19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903199"/>
    <w:pPr>
      <w:keepNext/>
      <w:outlineLvl w:val="0"/>
    </w:pPr>
    <w:rPr>
      <w:sz w:val="28"/>
      <w:szCs w:val="28"/>
      <w:lang w:val="uk-UA"/>
    </w:rPr>
  </w:style>
  <w:style w:type="paragraph" w:styleId="Heading2">
    <w:name w:val="heading 2"/>
    <w:basedOn w:val="Normal"/>
    <w:next w:val="Normal"/>
    <w:qFormat/>
    <w:rsid w:val="00903199"/>
    <w:pPr>
      <w:keepNext/>
      <w:jc w:val="center"/>
      <w:outlineLvl w:val="1"/>
    </w:pPr>
    <w:rPr>
      <w:sz w:val="28"/>
      <w:szCs w:val="28"/>
      <w:lang w:val="uk-UA"/>
    </w:rPr>
  </w:style>
  <w:style w:type="paragraph" w:styleId="Heading3">
    <w:name w:val="heading 3"/>
    <w:basedOn w:val="Normal"/>
    <w:next w:val="Normal"/>
    <w:qFormat/>
    <w:rsid w:val="00903199"/>
    <w:pPr>
      <w:keepNext/>
      <w:ind w:left="4245" w:hanging="4245"/>
      <w:jc w:val="both"/>
      <w:outlineLvl w:val="2"/>
    </w:pPr>
    <w:rPr>
      <w:rFonts w:eastAsia="Arial Unicode MS"/>
      <w:sz w:val="28"/>
      <w:szCs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0319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03199"/>
  </w:style>
  <w:style w:type="paragraph" w:styleId="BodyText2">
    <w:name w:val="Body Text 2"/>
    <w:basedOn w:val="Normal"/>
    <w:rsid w:val="00903199"/>
    <w:pPr>
      <w:tabs>
        <w:tab w:val="left" w:pos="7320"/>
      </w:tabs>
    </w:pPr>
    <w:rPr>
      <w:sz w:val="28"/>
      <w:lang w:val="uk-UA"/>
    </w:rPr>
  </w:style>
  <w:style w:type="paragraph" w:styleId="BodyTextIndent2">
    <w:name w:val="Body Text Indent 2"/>
    <w:basedOn w:val="Normal"/>
    <w:rsid w:val="00903199"/>
    <w:pPr>
      <w:ind w:left="2832" w:hanging="2832"/>
    </w:pPr>
    <w:rPr>
      <w:sz w:val="28"/>
      <w:szCs w:val="28"/>
      <w:lang w:val="uk-UA"/>
    </w:rPr>
  </w:style>
  <w:style w:type="paragraph" w:styleId="BodyText3">
    <w:name w:val="Body Text 3"/>
    <w:basedOn w:val="Normal"/>
    <w:rsid w:val="00903199"/>
    <w:rPr>
      <w:sz w:val="28"/>
      <w:szCs w:val="28"/>
      <w:lang w:val="uk-UA"/>
    </w:rPr>
  </w:style>
  <w:style w:type="paragraph" w:styleId="BodyTextIndent3">
    <w:name w:val="Body Text Indent 3"/>
    <w:basedOn w:val="Normal"/>
    <w:rsid w:val="00903199"/>
    <w:pPr>
      <w:ind w:left="3540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>MoBIL GROUP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vera</dc:creator>
  <cp:keywords/>
  <dc:description/>
  <cp:lastModifiedBy>Mykhailo Tolstikhin</cp:lastModifiedBy>
  <cp:revision>2</cp:revision>
  <dcterms:created xsi:type="dcterms:W3CDTF">2023-06-08T13:18:00Z</dcterms:created>
  <dcterms:modified xsi:type="dcterms:W3CDTF">2023-06-08T13:18:00Z</dcterms:modified>
</cp:coreProperties>
</file>