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84B" w:rsidRPr="0009575C" w:rsidRDefault="0066184B" w:rsidP="0066184B">
      <w:pPr>
        <w:ind w:left="4320"/>
        <w:rPr>
          <w:sz w:val="28"/>
          <w:szCs w:val="28"/>
        </w:rPr>
      </w:pPr>
      <w:r w:rsidRPr="0009575C">
        <w:rPr>
          <w:sz w:val="28"/>
          <w:szCs w:val="28"/>
        </w:rPr>
        <w:t>ЗАТВЕРДЖЕНО</w:t>
      </w:r>
    </w:p>
    <w:p w:rsidR="0066184B" w:rsidRPr="0009575C" w:rsidRDefault="0066184B" w:rsidP="0066184B">
      <w:pPr>
        <w:ind w:left="4320"/>
        <w:rPr>
          <w:sz w:val="28"/>
          <w:szCs w:val="28"/>
        </w:rPr>
      </w:pPr>
    </w:p>
    <w:p w:rsidR="0066184B" w:rsidRPr="0009575C" w:rsidRDefault="0066184B" w:rsidP="0066184B">
      <w:pPr>
        <w:pStyle w:val="PlainText"/>
        <w:tabs>
          <w:tab w:val="left" w:pos="993"/>
          <w:tab w:val="left" w:pos="3780"/>
        </w:tabs>
        <w:ind w:left="4320"/>
        <w:rPr>
          <w:rFonts w:ascii="Times New Roman" w:hAnsi="Times New Roman" w:cs="Times New Roman"/>
          <w:sz w:val="28"/>
          <w:szCs w:val="28"/>
        </w:rPr>
      </w:pPr>
      <w:r w:rsidRPr="0009575C">
        <w:rPr>
          <w:rFonts w:ascii="Times New Roman" w:hAnsi="Times New Roman" w:cs="Times New Roman"/>
          <w:sz w:val="28"/>
          <w:szCs w:val="28"/>
        </w:rPr>
        <w:t>Розпорядження голови Полтавської обласної державної адміністрації</w:t>
      </w:r>
    </w:p>
    <w:p w:rsidR="0066184B" w:rsidRPr="00CB1446" w:rsidRDefault="0066184B" w:rsidP="0066184B">
      <w:pPr>
        <w:ind w:left="4320"/>
        <w:rPr>
          <w:b/>
          <w:sz w:val="28"/>
          <w:szCs w:val="28"/>
          <w:lang w:val="uk-UA"/>
        </w:rPr>
      </w:pPr>
      <w:r w:rsidRPr="00CB1446">
        <w:rPr>
          <w:sz w:val="28"/>
          <w:szCs w:val="28"/>
          <w:lang w:val="uk-UA"/>
        </w:rPr>
        <w:t>22.10.2012</w:t>
      </w:r>
      <w:r>
        <w:rPr>
          <w:sz w:val="28"/>
          <w:szCs w:val="28"/>
          <w:lang w:val="uk-UA"/>
        </w:rPr>
        <w:t xml:space="preserve"> </w:t>
      </w:r>
      <w:r w:rsidRPr="00CB1446">
        <w:rPr>
          <w:sz w:val="28"/>
          <w:szCs w:val="28"/>
          <w:lang w:val="uk-UA"/>
        </w:rPr>
        <w:t>№496</w:t>
      </w:r>
    </w:p>
    <w:p w:rsidR="0066184B" w:rsidRPr="0009575C" w:rsidRDefault="0066184B" w:rsidP="0066184B">
      <w:pPr>
        <w:ind w:left="4320"/>
        <w:jc w:val="center"/>
        <w:rPr>
          <w:b/>
          <w:sz w:val="28"/>
          <w:szCs w:val="28"/>
        </w:rPr>
      </w:pPr>
    </w:p>
    <w:p w:rsidR="0066184B" w:rsidRPr="0009575C" w:rsidRDefault="0066184B" w:rsidP="0066184B">
      <w:pPr>
        <w:jc w:val="center"/>
        <w:rPr>
          <w:sz w:val="28"/>
          <w:szCs w:val="28"/>
          <w:lang w:val="uk-UA"/>
        </w:rPr>
      </w:pPr>
      <w:r w:rsidRPr="0009575C">
        <w:rPr>
          <w:sz w:val="28"/>
          <w:szCs w:val="28"/>
          <w:lang w:val="uk-UA"/>
        </w:rPr>
        <w:t>Положення</w:t>
      </w:r>
    </w:p>
    <w:p w:rsidR="0066184B" w:rsidRPr="0009575C" w:rsidRDefault="0066184B" w:rsidP="0066184B">
      <w:pPr>
        <w:jc w:val="center"/>
        <w:rPr>
          <w:sz w:val="28"/>
          <w:szCs w:val="28"/>
          <w:lang w:val="uk-UA"/>
        </w:rPr>
      </w:pPr>
      <w:r w:rsidRPr="0009575C">
        <w:rPr>
          <w:sz w:val="28"/>
          <w:szCs w:val="28"/>
          <w:lang w:val="uk-UA"/>
        </w:rPr>
        <w:t>про</w:t>
      </w:r>
      <w:r>
        <w:rPr>
          <w:sz w:val="28"/>
          <w:szCs w:val="28"/>
          <w:lang w:val="uk-UA"/>
        </w:rPr>
        <w:t xml:space="preserve"> </w:t>
      </w:r>
      <w:r w:rsidRPr="0009575C">
        <w:rPr>
          <w:sz w:val="28"/>
          <w:szCs w:val="28"/>
          <w:lang w:val="uk-UA"/>
        </w:rPr>
        <w:t>Консультативну раду з питань поліпшення</w:t>
      </w:r>
    </w:p>
    <w:p w:rsidR="0066184B" w:rsidRPr="0009575C" w:rsidRDefault="0066184B" w:rsidP="0066184B">
      <w:pPr>
        <w:jc w:val="center"/>
        <w:rPr>
          <w:sz w:val="28"/>
          <w:szCs w:val="28"/>
          <w:lang w:val="uk-UA"/>
        </w:rPr>
      </w:pPr>
      <w:r w:rsidRPr="0009575C">
        <w:rPr>
          <w:sz w:val="28"/>
          <w:szCs w:val="28"/>
          <w:lang w:val="uk-UA"/>
        </w:rPr>
        <w:t>соціального захисту ветеранів війни при облдержадміністрації</w:t>
      </w:r>
    </w:p>
    <w:p w:rsidR="0066184B" w:rsidRPr="0009575C" w:rsidRDefault="0066184B" w:rsidP="0066184B">
      <w:pPr>
        <w:rPr>
          <w:b/>
          <w:sz w:val="28"/>
          <w:szCs w:val="28"/>
          <w:lang w:val="uk-UA"/>
        </w:rPr>
      </w:pPr>
    </w:p>
    <w:p w:rsidR="0066184B" w:rsidRPr="0009575C" w:rsidRDefault="0066184B" w:rsidP="0066184B">
      <w:pPr>
        <w:jc w:val="center"/>
        <w:rPr>
          <w:sz w:val="28"/>
          <w:szCs w:val="28"/>
          <w:lang w:val="uk-UA"/>
        </w:rPr>
      </w:pPr>
      <w:r w:rsidRPr="0009575C">
        <w:rPr>
          <w:sz w:val="28"/>
          <w:szCs w:val="28"/>
          <w:lang w:val="uk-UA"/>
        </w:rPr>
        <w:t>1. Загальні положення</w:t>
      </w:r>
    </w:p>
    <w:p w:rsidR="0066184B" w:rsidRPr="0009575C" w:rsidRDefault="0066184B" w:rsidP="0066184B">
      <w:pPr>
        <w:jc w:val="both"/>
        <w:rPr>
          <w:sz w:val="28"/>
          <w:szCs w:val="28"/>
          <w:lang w:val="uk-UA"/>
        </w:rPr>
      </w:pPr>
    </w:p>
    <w:p w:rsidR="0066184B" w:rsidRPr="0009575C" w:rsidRDefault="0066184B" w:rsidP="0066184B">
      <w:pPr>
        <w:jc w:val="both"/>
        <w:rPr>
          <w:sz w:val="28"/>
          <w:szCs w:val="28"/>
          <w:lang w:val="uk-UA"/>
        </w:rPr>
      </w:pPr>
      <w:r w:rsidRPr="0009575C">
        <w:rPr>
          <w:sz w:val="28"/>
          <w:szCs w:val="28"/>
          <w:lang w:val="uk-UA"/>
        </w:rPr>
        <w:tab/>
        <w:t>1.1. Консультативна рада з питань поліпшення соціального захисту ветеранів війни при облдержадміністрації (далі – Консультативна рада) є консультативно-дорадчим органом при облдержадміністрації та створюється з метою реалізації на обласному рівні державної політики щодо соціального захисту ветеранів війни.</w:t>
      </w:r>
    </w:p>
    <w:p w:rsidR="0066184B" w:rsidRPr="0009575C" w:rsidRDefault="0066184B" w:rsidP="0066184B">
      <w:pPr>
        <w:jc w:val="both"/>
        <w:rPr>
          <w:sz w:val="28"/>
          <w:szCs w:val="28"/>
          <w:lang w:val="uk-UA"/>
        </w:rPr>
      </w:pPr>
      <w:r w:rsidRPr="0009575C">
        <w:rPr>
          <w:sz w:val="28"/>
          <w:szCs w:val="28"/>
          <w:lang w:val="uk-UA"/>
        </w:rPr>
        <w:tab/>
        <w:t>1.2. У своїй діяльності Консультативна рада керується Конституцією України, Законами України, нормативно-правовими актами Президента України та Кабінету Міністрів України, рішеннями Полтавської обласної ради, розпорядженнями голови Полтавської облдержадміністрації, Положенням про Консультативну раду з питань поліпшення соціального захисту ветеранів війни при облдержадміністрації.</w:t>
      </w:r>
    </w:p>
    <w:p w:rsidR="0066184B" w:rsidRPr="0009575C" w:rsidRDefault="0066184B" w:rsidP="0066184B">
      <w:pPr>
        <w:jc w:val="both"/>
        <w:rPr>
          <w:sz w:val="28"/>
          <w:szCs w:val="28"/>
          <w:lang w:val="uk-UA"/>
        </w:rPr>
      </w:pPr>
      <w:r w:rsidRPr="0009575C">
        <w:rPr>
          <w:sz w:val="28"/>
          <w:szCs w:val="28"/>
          <w:lang w:val="uk-UA"/>
        </w:rPr>
        <w:t>.</w:t>
      </w:r>
    </w:p>
    <w:p w:rsidR="0066184B" w:rsidRPr="0009575C" w:rsidRDefault="0066184B" w:rsidP="0066184B">
      <w:pPr>
        <w:jc w:val="center"/>
        <w:rPr>
          <w:sz w:val="28"/>
          <w:szCs w:val="28"/>
          <w:lang w:val="uk-UA"/>
        </w:rPr>
      </w:pPr>
      <w:r w:rsidRPr="0009575C">
        <w:rPr>
          <w:sz w:val="28"/>
          <w:szCs w:val="28"/>
          <w:lang w:val="uk-UA"/>
        </w:rPr>
        <w:t>2. Склад та порядок створення Консультативної ради</w:t>
      </w:r>
    </w:p>
    <w:p w:rsidR="0066184B" w:rsidRPr="0009575C" w:rsidRDefault="0066184B" w:rsidP="0066184B">
      <w:pPr>
        <w:rPr>
          <w:b/>
          <w:sz w:val="28"/>
          <w:szCs w:val="28"/>
          <w:lang w:val="uk-UA"/>
        </w:rPr>
      </w:pPr>
    </w:p>
    <w:p w:rsidR="0066184B" w:rsidRPr="0009575C" w:rsidRDefault="0066184B" w:rsidP="0066184B">
      <w:pPr>
        <w:jc w:val="both"/>
        <w:rPr>
          <w:sz w:val="28"/>
          <w:szCs w:val="28"/>
          <w:lang w:val="uk-UA"/>
        </w:rPr>
      </w:pPr>
      <w:r w:rsidRPr="0009575C">
        <w:rPr>
          <w:sz w:val="28"/>
          <w:szCs w:val="28"/>
          <w:lang w:val="uk-UA"/>
        </w:rPr>
        <w:tab/>
        <w:t>2.1. Склад Консультативної ради формується з представників структурних підрозділів обласної державної адміністрації, територіальних підрозділів центральних органів виконавчої влади, громадських організацій ветеранів війни.</w:t>
      </w:r>
    </w:p>
    <w:p w:rsidR="0066184B" w:rsidRPr="0009575C" w:rsidRDefault="0066184B" w:rsidP="0066184B">
      <w:pPr>
        <w:jc w:val="both"/>
        <w:rPr>
          <w:sz w:val="28"/>
          <w:szCs w:val="28"/>
          <w:lang w:val="uk-UA"/>
        </w:rPr>
      </w:pPr>
      <w:r w:rsidRPr="0009575C">
        <w:rPr>
          <w:sz w:val="28"/>
          <w:szCs w:val="28"/>
          <w:lang w:val="uk-UA"/>
        </w:rPr>
        <w:tab/>
        <w:t>2.2.</w:t>
      </w:r>
      <w:r>
        <w:rPr>
          <w:sz w:val="28"/>
          <w:szCs w:val="28"/>
          <w:lang w:val="uk-UA"/>
        </w:rPr>
        <w:t xml:space="preserve"> </w:t>
      </w:r>
      <w:r w:rsidRPr="0009575C">
        <w:rPr>
          <w:sz w:val="28"/>
          <w:szCs w:val="28"/>
          <w:lang w:val="uk-UA"/>
        </w:rPr>
        <w:t>Консультативна рада утворюється у складі голови, заступника голови, секретаря та її членів.</w:t>
      </w:r>
    </w:p>
    <w:p w:rsidR="0066184B" w:rsidRPr="0009575C" w:rsidRDefault="0066184B" w:rsidP="0066184B">
      <w:pPr>
        <w:jc w:val="both"/>
        <w:rPr>
          <w:sz w:val="28"/>
          <w:szCs w:val="28"/>
          <w:lang w:val="uk-UA"/>
        </w:rPr>
      </w:pPr>
      <w:r w:rsidRPr="0009575C">
        <w:rPr>
          <w:sz w:val="28"/>
          <w:szCs w:val="28"/>
          <w:lang w:val="uk-UA"/>
        </w:rPr>
        <w:tab/>
        <w:t>2.3. Головою Консультативної ради є заступник голови обласної державної адміністрації.</w:t>
      </w:r>
    </w:p>
    <w:p w:rsidR="0066184B" w:rsidRPr="0009575C" w:rsidRDefault="0066184B" w:rsidP="0066184B">
      <w:pPr>
        <w:jc w:val="both"/>
        <w:rPr>
          <w:sz w:val="28"/>
          <w:szCs w:val="28"/>
          <w:lang w:val="uk-UA"/>
        </w:rPr>
      </w:pPr>
      <w:r w:rsidRPr="0009575C">
        <w:rPr>
          <w:sz w:val="28"/>
          <w:szCs w:val="28"/>
          <w:lang w:val="uk-UA"/>
        </w:rPr>
        <w:tab/>
        <w:t>2.4.</w:t>
      </w:r>
      <w:r>
        <w:rPr>
          <w:sz w:val="28"/>
          <w:szCs w:val="28"/>
          <w:lang w:val="uk-UA"/>
        </w:rPr>
        <w:t xml:space="preserve"> </w:t>
      </w:r>
      <w:r w:rsidRPr="0009575C">
        <w:rPr>
          <w:sz w:val="28"/>
          <w:szCs w:val="28"/>
          <w:lang w:val="uk-UA"/>
        </w:rPr>
        <w:t>Голова Консультативної ради забезпечує роботу ради, організовує виконання покладених на неї завдань, дає доручення членам Консультативної ради та координує їх роботу.</w:t>
      </w:r>
    </w:p>
    <w:p w:rsidR="0066184B" w:rsidRPr="0009575C" w:rsidRDefault="0066184B" w:rsidP="0066184B">
      <w:pPr>
        <w:jc w:val="right"/>
        <w:rPr>
          <w:sz w:val="28"/>
          <w:szCs w:val="28"/>
          <w:lang w:val="uk-UA"/>
        </w:rPr>
      </w:pPr>
    </w:p>
    <w:p w:rsidR="0066184B" w:rsidRPr="0009575C" w:rsidRDefault="0066184B" w:rsidP="0066184B">
      <w:pPr>
        <w:jc w:val="center"/>
        <w:rPr>
          <w:sz w:val="28"/>
          <w:szCs w:val="28"/>
          <w:lang w:val="uk-UA"/>
        </w:rPr>
      </w:pPr>
      <w:r w:rsidRPr="0009575C">
        <w:rPr>
          <w:sz w:val="28"/>
          <w:szCs w:val="28"/>
          <w:lang w:val="uk-UA"/>
        </w:rPr>
        <w:t>3. Основні завдання Консультативної ради</w:t>
      </w:r>
    </w:p>
    <w:p w:rsidR="0066184B" w:rsidRPr="0009575C" w:rsidRDefault="0066184B" w:rsidP="0066184B">
      <w:pPr>
        <w:jc w:val="center"/>
        <w:rPr>
          <w:b/>
          <w:sz w:val="28"/>
          <w:szCs w:val="28"/>
          <w:lang w:val="uk-UA"/>
        </w:rPr>
      </w:pPr>
    </w:p>
    <w:p w:rsidR="0066184B" w:rsidRPr="0009575C" w:rsidRDefault="0066184B" w:rsidP="0066184B">
      <w:pPr>
        <w:ind w:firstLine="708"/>
        <w:jc w:val="both"/>
        <w:rPr>
          <w:sz w:val="28"/>
          <w:szCs w:val="28"/>
          <w:lang w:val="uk-UA"/>
        </w:rPr>
      </w:pPr>
      <w:r w:rsidRPr="0009575C">
        <w:rPr>
          <w:sz w:val="28"/>
          <w:szCs w:val="28"/>
          <w:lang w:val="uk-UA"/>
        </w:rPr>
        <w:t>3.1. Забезпечення постійного діалогу між виконавчими органами обласної державної адміністрації та громадськими організаціями, які працюють у сфері захисту прав та представництва інтересів ветеранів війни, з метою формування спільних узгоджених позицій партнерства.</w:t>
      </w:r>
    </w:p>
    <w:p w:rsidR="0066184B" w:rsidRPr="0009575C" w:rsidRDefault="0066184B" w:rsidP="0066184B">
      <w:pPr>
        <w:ind w:firstLine="708"/>
        <w:jc w:val="both"/>
        <w:rPr>
          <w:sz w:val="28"/>
          <w:szCs w:val="28"/>
          <w:lang w:val="uk-UA"/>
        </w:rPr>
      </w:pPr>
      <w:r w:rsidRPr="0009575C">
        <w:rPr>
          <w:sz w:val="28"/>
          <w:szCs w:val="28"/>
          <w:lang w:val="uk-UA"/>
        </w:rPr>
        <w:lastRenderedPageBreak/>
        <w:t xml:space="preserve">3.2. Проведення аналізу стану виконання законодавства з питань соціального захисту ветеранів війни на території Полтавської області. </w:t>
      </w:r>
    </w:p>
    <w:p w:rsidR="0066184B" w:rsidRPr="0009575C" w:rsidRDefault="0066184B" w:rsidP="0066184B">
      <w:pPr>
        <w:ind w:firstLine="708"/>
        <w:jc w:val="both"/>
        <w:rPr>
          <w:b/>
          <w:sz w:val="28"/>
          <w:szCs w:val="28"/>
          <w:lang w:val="uk-UA"/>
        </w:rPr>
      </w:pPr>
      <w:r w:rsidRPr="0009575C">
        <w:rPr>
          <w:sz w:val="28"/>
          <w:szCs w:val="28"/>
          <w:lang w:val="uk-UA"/>
        </w:rPr>
        <w:t xml:space="preserve">3.3. Вироблення пропозицій щодо реалізації на території Полтавської області заходів щодо соціального захисту ветеранів війни. </w:t>
      </w:r>
    </w:p>
    <w:p w:rsidR="0066184B" w:rsidRPr="0009575C" w:rsidRDefault="0066184B" w:rsidP="0066184B">
      <w:pPr>
        <w:jc w:val="both"/>
        <w:rPr>
          <w:sz w:val="28"/>
          <w:szCs w:val="28"/>
          <w:lang w:val="uk-UA"/>
        </w:rPr>
      </w:pPr>
      <w:r w:rsidRPr="0009575C">
        <w:rPr>
          <w:sz w:val="28"/>
          <w:szCs w:val="28"/>
          <w:lang w:val="uk-UA"/>
        </w:rPr>
        <w:tab/>
        <w:t>3.4. Проведення інформаційно-роз’яснювальної роботи серед ветеранів війни.</w:t>
      </w:r>
    </w:p>
    <w:p w:rsidR="0066184B" w:rsidRPr="0009575C" w:rsidRDefault="0066184B" w:rsidP="0066184B">
      <w:pPr>
        <w:jc w:val="center"/>
        <w:rPr>
          <w:b/>
          <w:sz w:val="28"/>
          <w:szCs w:val="28"/>
          <w:lang w:val="uk-UA"/>
        </w:rPr>
      </w:pPr>
    </w:p>
    <w:p w:rsidR="0066184B" w:rsidRPr="0009575C" w:rsidRDefault="0066184B" w:rsidP="0066184B">
      <w:pPr>
        <w:jc w:val="center"/>
        <w:rPr>
          <w:sz w:val="28"/>
          <w:szCs w:val="28"/>
          <w:lang w:val="uk-UA"/>
        </w:rPr>
      </w:pPr>
      <w:r w:rsidRPr="0009575C">
        <w:rPr>
          <w:sz w:val="28"/>
          <w:szCs w:val="28"/>
          <w:lang w:val="uk-UA"/>
        </w:rPr>
        <w:t xml:space="preserve">4. Повноваження Консультативної ради </w:t>
      </w:r>
    </w:p>
    <w:p w:rsidR="0066184B" w:rsidRPr="0009575C" w:rsidRDefault="0066184B" w:rsidP="0066184B">
      <w:pPr>
        <w:jc w:val="both"/>
        <w:rPr>
          <w:sz w:val="28"/>
          <w:szCs w:val="28"/>
          <w:lang w:val="uk-UA"/>
        </w:rPr>
      </w:pPr>
    </w:p>
    <w:p w:rsidR="0066184B" w:rsidRPr="0009575C" w:rsidRDefault="0066184B" w:rsidP="0066184B">
      <w:pPr>
        <w:ind w:firstLine="708"/>
        <w:jc w:val="both"/>
        <w:rPr>
          <w:sz w:val="28"/>
          <w:szCs w:val="28"/>
          <w:lang w:val="uk-UA"/>
        </w:rPr>
      </w:pPr>
      <w:r w:rsidRPr="0009575C">
        <w:rPr>
          <w:sz w:val="28"/>
          <w:szCs w:val="28"/>
          <w:lang w:val="uk-UA"/>
        </w:rPr>
        <w:t>Консультативна рада має право:</w:t>
      </w:r>
    </w:p>
    <w:p w:rsidR="0066184B" w:rsidRPr="0009575C" w:rsidRDefault="0066184B" w:rsidP="0066184B">
      <w:pPr>
        <w:ind w:firstLine="708"/>
        <w:jc w:val="both"/>
        <w:rPr>
          <w:sz w:val="28"/>
          <w:szCs w:val="28"/>
          <w:lang w:val="uk-UA"/>
        </w:rPr>
      </w:pPr>
      <w:r w:rsidRPr="0009575C">
        <w:rPr>
          <w:sz w:val="28"/>
          <w:szCs w:val="28"/>
          <w:lang w:val="uk-UA"/>
        </w:rPr>
        <w:t>4.1. Одержувати відповідно до законодавства від виконавчих органів обласної державної адміністрації, підприємств, установ та організацій, що належать до комунальної власності, необхідну інформацію та статистичні дані для виконання покладених на Консультативну раду завдань.</w:t>
      </w:r>
    </w:p>
    <w:p w:rsidR="0066184B" w:rsidRPr="0009575C" w:rsidRDefault="0066184B" w:rsidP="0066184B">
      <w:pPr>
        <w:ind w:firstLine="708"/>
        <w:jc w:val="both"/>
        <w:rPr>
          <w:sz w:val="28"/>
          <w:szCs w:val="28"/>
          <w:lang w:val="uk-UA"/>
        </w:rPr>
      </w:pPr>
      <w:r w:rsidRPr="0009575C">
        <w:rPr>
          <w:sz w:val="28"/>
          <w:szCs w:val="28"/>
          <w:lang w:val="uk-UA"/>
        </w:rPr>
        <w:t>4.2. Заслуховувати інформації виконавчих органів обласної державної адміністрації, підприємств, установ та організацій з питань, що входять до її компетенції.</w:t>
      </w:r>
    </w:p>
    <w:p w:rsidR="0066184B" w:rsidRPr="0009575C" w:rsidRDefault="0066184B" w:rsidP="0066184B">
      <w:pPr>
        <w:ind w:firstLine="708"/>
        <w:jc w:val="both"/>
        <w:rPr>
          <w:sz w:val="28"/>
          <w:szCs w:val="28"/>
          <w:lang w:val="uk-UA"/>
        </w:rPr>
      </w:pPr>
      <w:r w:rsidRPr="0009575C">
        <w:rPr>
          <w:sz w:val="28"/>
          <w:szCs w:val="28"/>
          <w:lang w:val="uk-UA"/>
        </w:rPr>
        <w:t xml:space="preserve">4.3. Залучати в установленому порядку до участі в своїй роботі представників виконавчих органів обласної державної адміністрації, установ, організацій та підприємств, громадських організацій за погодженням з їх керівниками. </w:t>
      </w:r>
    </w:p>
    <w:p w:rsidR="0066184B" w:rsidRPr="0009575C" w:rsidRDefault="0066184B" w:rsidP="0066184B">
      <w:pPr>
        <w:ind w:firstLine="708"/>
        <w:jc w:val="both"/>
        <w:rPr>
          <w:sz w:val="28"/>
          <w:szCs w:val="28"/>
          <w:lang w:val="uk-UA"/>
        </w:rPr>
      </w:pPr>
      <w:r w:rsidRPr="0009575C">
        <w:rPr>
          <w:sz w:val="28"/>
          <w:szCs w:val="28"/>
          <w:lang w:val="uk-UA"/>
        </w:rPr>
        <w:t>4.4.</w:t>
      </w:r>
      <w:r>
        <w:rPr>
          <w:sz w:val="28"/>
          <w:szCs w:val="28"/>
          <w:lang w:val="uk-UA"/>
        </w:rPr>
        <w:t xml:space="preserve"> </w:t>
      </w:r>
      <w:r w:rsidRPr="0009575C">
        <w:rPr>
          <w:sz w:val="28"/>
          <w:szCs w:val="28"/>
          <w:lang w:val="uk-UA"/>
        </w:rPr>
        <w:t xml:space="preserve">Вносити в установленому порядку пропозиції до виконавчих органів обласної державної адміністрації, до компетенції яких належить вирішення питань, що розглядаються Консультативною радою. </w:t>
      </w:r>
    </w:p>
    <w:p w:rsidR="0066184B" w:rsidRPr="0009575C" w:rsidRDefault="0066184B" w:rsidP="0066184B">
      <w:pPr>
        <w:ind w:firstLine="708"/>
        <w:jc w:val="both"/>
        <w:rPr>
          <w:sz w:val="28"/>
          <w:szCs w:val="28"/>
          <w:lang w:val="uk-UA"/>
        </w:rPr>
      </w:pPr>
      <w:r w:rsidRPr="0009575C">
        <w:rPr>
          <w:sz w:val="28"/>
          <w:szCs w:val="28"/>
          <w:lang w:val="uk-UA"/>
        </w:rPr>
        <w:t>4.5. Організовувати проведення нарад, тематичних семінарів, науково-практичних конференцій та інших заходів.</w:t>
      </w:r>
    </w:p>
    <w:p w:rsidR="0066184B" w:rsidRPr="0009575C" w:rsidRDefault="0066184B" w:rsidP="0066184B">
      <w:pPr>
        <w:ind w:firstLine="708"/>
        <w:jc w:val="both"/>
        <w:rPr>
          <w:sz w:val="28"/>
          <w:szCs w:val="28"/>
          <w:lang w:val="uk-UA"/>
        </w:rPr>
      </w:pPr>
      <w:r w:rsidRPr="0009575C">
        <w:rPr>
          <w:sz w:val="28"/>
          <w:szCs w:val="28"/>
          <w:lang w:val="uk-UA"/>
        </w:rPr>
        <w:t>4.6. Запрошувати на свої засідання юридичних і фізичних осіб, інтереси яких є дотичними при вирішенні внесених на розгляд питань.</w:t>
      </w:r>
    </w:p>
    <w:p w:rsidR="0066184B" w:rsidRPr="0009575C" w:rsidRDefault="0066184B" w:rsidP="0066184B">
      <w:pPr>
        <w:ind w:firstLine="708"/>
        <w:jc w:val="both"/>
        <w:rPr>
          <w:sz w:val="28"/>
          <w:szCs w:val="28"/>
          <w:lang w:val="uk-UA"/>
        </w:rPr>
      </w:pPr>
      <w:r w:rsidRPr="0009575C">
        <w:rPr>
          <w:sz w:val="28"/>
          <w:szCs w:val="28"/>
          <w:lang w:val="uk-UA"/>
        </w:rPr>
        <w:t>4.7.</w:t>
      </w:r>
      <w:r>
        <w:rPr>
          <w:sz w:val="28"/>
          <w:szCs w:val="28"/>
          <w:lang w:val="uk-UA"/>
        </w:rPr>
        <w:t xml:space="preserve"> </w:t>
      </w:r>
      <w:r w:rsidRPr="0009575C">
        <w:rPr>
          <w:sz w:val="28"/>
          <w:szCs w:val="28"/>
          <w:lang w:val="uk-UA"/>
        </w:rPr>
        <w:t>Брати участь у розробці проектів розпоряджень обласної державної адміністрації, рішень обласної ради, її виконавчого комітету з питань, що належать до компетенції Консультативної ради.</w:t>
      </w:r>
    </w:p>
    <w:p w:rsidR="0066184B" w:rsidRPr="0009575C" w:rsidRDefault="0066184B" w:rsidP="0066184B">
      <w:pPr>
        <w:ind w:firstLine="720"/>
        <w:jc w:val="both"/>
        <w:rPr>
          <w:sz w:val="28"/>
          <w:szCs w:val="28"/>
          <w:lang w:val="uk-UA"/>
        </w:rPr>
      </w:pPr>
      <w:r w:rsidRPr="0009575C">
        <w:rPr>
          <w:sz w:val="28"/>
          <w:szCs w:val="28"/>
          <w:lang w:val="uk-UA"/>
        </w:rPr>
        <w:t>4.8. Інформувати про свою діяльність громадськість області, відповідні структурні підрозділи обласної державної адміністрації, висвітлювати інформацію щодо діяльності Консультативної ради в мережі Інтернет та</w:t>
      </w:r>
      <w:r>
        <w:rPr>
          <w:sz w:val="28"/>
          <w:szCs w:val="28"/>
          <w:lang w:val="uk-UA"/>
        </w:rPr>
        <w:t xml:space="preserve"> </w:t>
      </w:r>
      <w:r w:rsidRPr="0009575C">
        <w:rPr>
          <w:sz w:val="28"/>
          <w:szCs w:val="28"/>
          <w:lang w:val="uk-UA"/>
        </w:rPr>
        <w:t>засобах масової інформації.</w:t>
      </w:r>
    </w:p>
    <w:p w:rsidR="0066184B" w:rsidRPr="0009575C" w:rsidRDefault="0066184B" w:rsidP="0066184B">
      <w:pPr>
        <w:ind w:firstLine="708"/>
        <w:jc w:val="center"/>
        <w:rPr>
          <w:b/>
          <w:sz w:val="28"/>
          <w:szCs w:val="28"/>
          <w:lang w:val="uk-UA"/>
        </w:rPr>
      </w:pPr>
    </w:p>
    <w:p w:rsidR="0066184B" w:rsidRPr="0009575C" w:rsidRDefault="0066184B" w:rsidP="0066184B">
      <w:pPr>
        <w:ind w:firstLine="708"/>
        <w:jc w:val="center"/>
        <w:rPr>
          <w:sz w:val="28"/>
          <w:szCs w:val="28"/>
          <w:lang w:val="uk-UA"/>
        </w:rPr>
      </w:pPr>
      <w:r w:rsidRPr="0009575C">
        <w:rPr>
          <w:sz w:val="28"/>
          <w:szCs w:val="28"/>
          <w:lang w:val="uk-UA"/>
        </w:rPr>
        <w:t>5. Порядок роботи Консультативної ради</w:t>
      </w:r>
    </w:p>
    <w:p w:rsidR="0066184B" w:rsidRPr="0009575C" w:rsidRDefault="0066184B" w:rsidP="0066184B">
      <w:pPr>
        <w:jc w:val="both"/>
        <w:rPr>
          <w:sz w:val="28"/>
          <w:szCs w:val="28"/>
          <w:lang w:val="uk-UA"/>
        </w:rPr>
      </w:pPr>
    </w:p>
    <w:p w:rsidR="0066184B" w:rsidRPr="0009575C" w:rsidRDefault="0066184B" w:rsidP="0066184B">
      <w:pPr>
        <w:jc w:val="both"/>
        <w:rPr>
          <w:i/>
          <w:sz w:val="28"/>
          <w:szCs w:val="28"/>
          <w:lang w:val="uk-UA"/>
        </w:rPr>
      </w:pPr>
      <w:r w:rsidRPr="0009575C">
        <w:rPr>
          <w:sz w:val="28"/>
          <w:szCs w:val="28"/>
          <w:lang w:val="uk-UA"/>
        </w:rPr>
        <w:tab/>
        <w:t>5.1.</w:t>
      </w:r>
      <w:r>
        <w:rPr>
          <w:sz w:val="28"/>
          <w:szCs w:val="28"/>
          <w:lang w:val="uk-UA"/>
        </w:rPr>
        <w:t xml:space="preserve"> </w:t>
      </w:r>
      <w:r w:rsidRPr="0009575C">
        <w:rPr>
          <w:sz w:val="28"/>
          <w:szCs w:val="28"/>
          <w:lang w:val="uk-UA"/>
        </w:rPr>
        <w:t>Організаційною формою роботи Консультативної ради є засідання.</w:t>
      </w:r>
      <w:r>
        <w:rPr>
          <w:sz w:val="28"/>
          <w:szCs w:val="28"/>
          <w:lang w:val="uk-UA"/>
        </w:rPr>
        <w:t xml:space="preserve"> </w:t>
      </w:r>
    </w:p>
    <w:p w:rsidR="0066184B" w:rsidRPr="0009575C" w:rsidRDefault="0066184B" w:rsidP="0066184B">
      <w:pPr>
        <w:jc w:val="both"/>
        <w:rPr>
          <w:sz w:val="28"/>
          <w:szCs w:val="28"/>
          <w:lang w:val="uk-UA"/>
        </w:rPr>
      </w:pPr>
      <w:r w:rsidRPr="0009575C">
        <w:rPr>
          <w:sz w:val="28"/>
          <w:szCs w:val="28"/>
          <w:lang w:val="uk-UA"/>
        </w:rPr>
        <w:tab/>
        <w:t>5.2. Засідання Консультативної ради можуть бути проведені за ініціативою</w:t>
      </w:r>
      <w:r>
        <w:rPr>
          <w:sz w:val="28"/>
          <w:szCs w:val="28"/>
          <w:lang w:val="uk-UA"/>
        </w:rPr>
        <w:t xml:space="preserve"> </w:t>
      </w:r>
      <w:r w:rsidRPr="0009575C">
        <w:rPr>
          <w:sz w:val="28"/>
          <w:szCs w:val="28"/>
          <w:lang w:val="uk-UA"/>
        </w:rPr>
        <w:t>голови</w:t>
      </w:r>
      <w:r>
        <w:rPr>
          <w:sz w:val="28"/>
          <w:szCs w:val="28"/>
          <w:lang w:val="uk-UA"/>
        </w:rPr>
        <w:t xml:space="preserve"> </w:t>
      </w:r>
      <w:r w:rsidRPr="0009575C">
        <w:rPr>
          <w:sz w:val="28"/>
          <w:szCs w:val="28"/>
          <w:lang w:val="uk-UA"/>
        </w:rPr>
        <w:t>та</w:t>
      </w:r>
      <w:r>
        <w:rPr>
          <w:sz w:val="28"/>
          <w:szCs w:val="28"/>
          <w:lang w:val="uk-UA"/>
        </w:rPr>
        <w:t xml:space="preserve"> </w:t>
      </w:r>
      <w:r w:rsidRPr="0009575C">
        <w:rPr>
          <w:sz w:val="28"/>
          <w:szCs w:val="28"/>
          <w:lang w:val="uk-UA"/>
        </w:rPr>
        <w:t>членів</w:t>
      </w:r>
      <w:r>
        <w:rPr>
          <w:sz w:val="28"/>
          <w:szCs w:val="28"/>
          <w:lang w:val="uk-UA"/>
        </w:rPr>
        <w:t xml:space="preserve"> </w:t>
      </w:r>
      <w:r w:rsidRPr="0009575C">
        <w:rPr>
          <w:sz w:val="28"/>
          <w:szCs w:val="28"/>
          <w:lang w:val="uk-UA"/>
        </w:rPr>
        <w:t>Консультативної</w:t>
      </w:r>
      <w:r>
        <w:rPr>
          <w:sz w:val="28"/>
          <w:szCs w:val="28"/>
          <w:lang w:val="uk-UA"/>
        </w:rPr>
        <w:t xml:space="preserve"> </w:t>
      </w:r>
      <w:r w:rsidRPr="0009575C">
        <w:rPr>
          <w:sz w:val="28"/>
          <w:szCs w:val="28"/>
          <w:lang w:val="uk-UA"/>
        </w:rPr>
        <w:t>ради</w:t>
      </w:r>
      <w:r>
        <w:rPr>
          <w:sz w:val="28"/>
          <w:szCs w:val="28"/>
          <w:lang w:val="uk-UA"/>
        </w:rPr>
        <w:t xml:space="preserve"> </w:t>
      </w:r>
      <w:r w:rsidRPr="0009575C">
        <w:rPr>
          <w:sz w:val="28"/>
          <w:szCs w:val="28"/>
          <w:lang w:val="uk-UA"/>
        </w:rPr>
        <w:t>в</w:t>
      </w:r>
      <w:r>
        <w:rPr>
          <w:sz w:val="28"/>
          <w:szCs w:val="28"/>
          <w:lang w:val="uk-UA"/>
        </w:rPr>
        <w:t xml:space="preserve"> </w:t>
      </w:r>
      <w:r w:rsidRPr="0009575C">
        <w:rPr>
          <w:sz w:val="28"/>
          <w:szCs w:val="28"/>
          <w:lang w:val="uk-UA"/>
        </w:rPr>
        <w:t>кількості не менше 2/3 від загального складу Консультативної ради.</w:t>
      </w:r>
      <w:r>
        <w:rPr>
          <w:sz w:val="28"/>
          <w:szCs w:val="28"/>
          <w:lang w:val="uk-UA"/>
        </w:rPr>
        <w:t xml:space="preserve"> </w:t>
      </w:r>
      <w:r w:rsidRPr="0009575C">
        <w:rPr>
          <w:sz w:val="28"/>
          <w:szCs w:val="28"/>
          <w:lang w:val="uk-UA"/>
        </w:rPr>
        <w:t>Засідання проводяться при необхідності, але не рідше, ніж один раз на півріччя.</w:t>
      </w:r>
    </w:p>
    <w:p w:rsidR="0066184B" w:rsidRPr="0009575C" w:rsidRDefault="0066184B" w:rsidP="0066184B">
      <w:pPr>
        <w:jc w:val="both"/>
        <w:rPr>
          <w:sz w:val="28"/>
          <w:szCs w:val="28"/>
          <w:lang w:val="uk-UA"/>
        </w:rPr>
      </w:pPr>
      <w:r w:rsidRPr="0009575C">
        <w:rPr>
          <w:sz w:val="28"/>
          <w:szCs w:val="28"/>
          <w:lang w:val="uk-UA"/>
        </w:rPr>
        <w:tab/>
        <w:t>5.3. Засідання Консультативної ради є правомочними за наявності не менш як половини її членів.</w:t>
      </w:r>
    </w:p>
    <w:p w:rsidR="0066184B" w:rsidRPr="0009575C" w:rsidRDefault="0066184B" w:rsidP="0066184B">
      <w:pPr>
        <w:jc w:val="both"/>
        <w:rPr>
          <w:sz w:val="28"/>
          <w:szCs w:val="28"/>
          <w:lang w:val="uk-UA"/>
        </w:rPr>
      </w:pPr>
      <w:r w:rsidRPr="0009575C">
        <w:rPr>
          <w:sz w:val="28"/>
          <w:szCs w:val="28"/>
          <w:lang w:val="uk-UA"/>
        </w:rPr>
        <w:tab/>
        <w:t>5.4. Головує на засіданні Консультативної ради її голова, в разі його відсутності - заступник голови.</w:t>
      </w:r>
    </w:p>
    <w:p w:rsidR="0066184B" w:rsidRPr="0009575C" w:rsidRDefault="0066184B" w:rsidP="0066184B">
      <w:pPr>
        <w:jc w:val="both"/>
        <w:rPr>
          <w:sz w:val="28"/>
          <w:szCs w:val="28"/>
          <w:lang w:val="uk-UA"/>
        </w:rPr>
      </w:pPr>
    </w:p>
    <w:p w:rsidR="0066184B" w:rsidRPr="0009575C" w:rsidRDefault="0066184B" w:rsidP="0066184B">
      <w:pPr>
        <w:jc w:val="center"/>
        <w:rPr>
          <w:sz w:val="28"/>
          <w:szCs w:val="28"/>
          <w:lang w:val="uk-UA"/>
        </w:rPr>
      </w:pPr>
      <w:r w:rsidRPr="0009575C">
        <w:rPr>
          <w:sz w:val="28"/>
          <w:szCs w:val="28"/>
          <w:lang w:val="uk-UA"/>
        </w:rPr>
        <w:t>6. Порядок ухвалення рішень</w:t>
      </w:r>
    </w:p>
    <w:p w:rsidR="0066184B" w:rsidRPr="0009575C" w:rsidRDefault="0066184B" w:rsidP="0066184B">
      <w:pPr>
        <w:rPr>
          <w:sz w:val="28"/>
          <w:szCs w:val="28"/>
          <w:lang w:val="uk-UA"/>
        </w:rPr>
      </w:pPr>
    </w:p>
    <w:p w:rsidR="0066184B" w:rsidRPr="0009575C" w:rsidRDefault="0066184B" w:rsidP="0066184B">
      <w:pPr>
        <w:jc w:val="both"/>
        <w:rPr>
          <w:sz w:val="28"/>
          <w:szCs w:val="28"/>
          <w:lang w:val="uk-UA"/>
        </w:rPr>
      </w:pPr>
      <w:r w:rsidRPr="0009575C">
        <w:rPr>
          <w:sz w:val="28"/>
          <w:szCs w:val="28"/>
          <w:lang w:val="uk-UA"/>
        </w:rPr>
        <w:tab/>
        <w:t>6.1. Рішення Консультативної ради ухвалюються більшістю голосів від кількості присутніх на засіданні шляхом відкритого голосування. У разі рівного розподілу голосів</w:t>
      </w:r>
      <w:r>
        <w:rPr>
          <w:sz w:val="28"/>
          <w:szCs w:val="28"/>
          <w:lang w:val="uk-UA"/>
        </w:rPr>
        <w:t xml:space="preserve"> </w:t>
      </w:r>
      <w:r w:rsidRPr="0009575C">
        <w:rPr>
          <w:sz w:val="28"/>
          <w:szCs w:val="28"/>
          <w:lang w:val="uk-UA"/>
        </w:rPr>
        <w:t>вирішальним є голос головуючого на засіданні.</w:t>
      </w:r>
    </w:p>
    <w:p w:rsidR="0066184B" w:rsidRPr="0009575C" w:rsidRDefault="0066184B" w:rsidP="0066184B">
      <w:pPr>
        <w:jc w:val="both"/>
        <w:rPr>
          <w:sz w:val="28"/>
          <w:szCs w:val="28"/>
          <w:lang w:val="uk-UA"/>
        </w:rPr>
      </w:pPr>
      <w:r w:rsidRPr="0009575C">
        <w:rPr>
          <w:sz w:val="28"/>
          <w:szCs w:val="28"/>
          <w:lang w:val="uk-UA"/>
        </w:rPr>
        <w:tab/>
        <w:t>6.2. Рішення Консультативної ради носять рекомендаційний характер.</w:t>
      </w:r>
    </w:p>
    <w:p w:rsidR="0066184B" w:rsidRPr="0009575C" w:rsidRDefault="0066184B" w:rsidP="0066184B">
      <w:pPr>
        <w:jc w:val="both"/>
        <w:rPr>
          <w:sz w:val="28"/>
          <w:szCs w:val="28"/>
          <w:lang w:val="uk-UA"/>
        </w:rPr>
      </w:pPr>
      <w:r w:rsidRPr="0009575C">
        <w:rPr>
          <w:sz w:val="28"/>
          <w:szCs w:val="28"/>
          <w:lang w:val="uk-UA"/>
        </w:rPr>
        <w:tab/>
        <w:t>6.3. Рішення Консультативної ради оформлюються протоколом. Протокол засідання підписують головуючий на засіданні та секретар Консультативної ради.</w:t>
      </w:r>
      <w:r w:rsidRPr="0009575C">
        <w:rPr>
          <w:sz w:val="28"/>
          <w:szCs w:val="28"/>
          <w:lang w:val="uk-UA"/>
        </w:rPr>
        <w:tab/>
      </w:r>
    </w:p>
    <w:p w:rsidR="0066184B" w:rsidRPr="0009575C" w:rsidRDefault="0066184B" w:rsidP="0066184B">
      <w:pPr>
        <w:jc w:val="both"/>
        <w:rPr>
          <w:sz w:val="28"/>
          <w:szCs w:val="28"/>
          <w:lang w:val="uk-UA"/>
        </w:rPr>
      </w:pPr>
    </w:p>
    <w:p w:rsidR="0066184B" w:rsidRPr="0009575C" w:rsidRDefault="0066184B" w:rsidP="0066184B">
      <w:pPr>
        <w:jc w:val="center"/>
        <w:rPr>
          <w:sz w:val="28"/>
          <w:szCs w:val="28"/>
          <w:lang w:val="uk-UA"/>
        </w:rPr>
      </w:pPr>
      <w:r w:rsidRPr="0009575C">
        <w:rPr>
          <w:sz w:val="28"/>
          <w:szCs w:val="28"/>
          <w:lang w:val="uk-UA"/>
        </w:rPr>
        <w:t>7. Забезпечення діяльності Консультативної ради</w:t>
      </w:r>
    </w:p>
    <w:p w:rsidR="0066184B" w:rsidRPr="0009575C" w:rsidRDefault="0066184B" w:rsidP="0066184B">
      <w:pPr>
        <w:jc w:val="both"/>
        <w:rPr>
          <w:sz w:val="28"/>
          <w:szCs w:val="28"/>
          <w:lang w:val="uk-UA"/>
        </w:rPr>
      </w:pPr>
    </w:p>
    <w:p w:rsidR="0066184B" w:rsidRPr="0009575C" w:rsidRDefault="0066184B" w:rsidP="0066184B">
      <w:pPr>
        <w:jc w:val="both"/>
        <w:rPr>
          <w:sz w:val="28"/>
          <w:szCs w:val="28"/>
          <w:lang w:val="uk-UA"/>
        </w:rPr>
      </w:pPr>
      <w:r w:rsidRPr="0009575C">
        <w:rPr>
          <w:sz w:val="28"/>
          <w:szCs w:val="28"/>
          <w:lang w:val="uk-UA"/>
        </w:rPr>
        <w:tab/>
        <w:t>7.1. Організаційне та інші види забезпечення діяльності Консультативної ради здійснює Головне управління праці та соціального захисту населення обласної державної адміністрації.</w:t>
      </w:r>
    </w:p>
    <w:p w:rsidR="0066184B" w:rsidRPr="0009575C" w:rsidRDefault="0066184B" w:rsidP="0066184B">
      <w:pPr>
        <w:jc w:val="both"/>
        <w:rPr>
          <w:sz w:val="28"/>
          <w:szCs w:val="28"/>
          <w:lang w:val="uk-UA"/>
        </w:rPr>
      </w:pPr>
      <w:r w:rsidRPr="0009575C">
        <w:rPr>
          <w:sz w:val="28"/>
          <w:szCs w:val="28"/>
          <w:lang w:val="uk-UA"/>
        </w:rPr>
        <w:t xml:space="preserve"> </w:t>
      </w:r>
    </w:p>
    <w:p w:rsidR="0066184B" w:rsidRPr="0009575C" w:rsidRDefault="0066184B" w:rsidP="0066184B">
      <w:pPr>
        <w:jc w:val="both"/>
        <w:rPr>
          <w:sz w:val="28"/>
          <w:szCs w:val="28"/>
          <w:lang w:val="uk-UA"/>
        </w:rPr>
      </w:pPr>
    </w:p>
    <w:p w:rsidR="0066184B" w:rsidRPr="0009575C" w:rsidRDefault="0066184B" w:rsidP="0066184B">
      <w:pPr>
        <w:jc w:val="both"/>
        <w:rPr>
          <w:sz w:val="28"/>
          <w:szCs w:val="28"/>
          <w:lang w:val="uk-UA"/>
        </w:rPr>
      </w:pPr>
    </w:p>
    <w:p w:rsidR="0066184B" w:rsidRPr="0009575C" w:rsidRDefault="0066184B" w:rsidP="0066184B">
      <w:pPr>
        <w:jc w:val="both"/>
        <w:rPr>
          <w:sz w:val="28"/>
          <w:szCs w:val="28"/>
          <w:lang w:val="uk-UA"/>
        </w:rPr>
      </w:pPr>
      <w:r w:rsidRPr="0009575C">
        <w:rPr>
          <w:sz w:val="28"/>
          <w:szCs w:val="28"/>
          <w:lang w:val="uk-UA"/>
        </w:rPr>
        <w:t xml:space="preserve">Заступник голови </w:t>
      </w:r>
      <w:r w:rsidRPr="0066184B">
        <w:rPr>
          <w:sz w:val="28"/>
          <w:szCs w:val="28"/>
        </w:rPr>
        <w:t>–</w:t>
      </w:r>
      <w:r w:rsidRPr="0009575C">
        <w:rPr>
          <w:sz w:val="28"/>
          <w:szCs w:val="28"/>
          <w:lang w:val="uk-UA"/>
        </w:rPr>
        <w:t xml:space="preserve"> керівник </w:t>
      </w:r>
    </w:p>
    <w:p w:rsidR="0066184B" w:rsidRPr="0009575C" w:rsidRDefault="0066184B" w:rsidP="0066184B">
      <w:pPr>
        <w:jc w:val="both"/>
        <w:rPr>
          <w:sz w:val="28"/>
          <w:szCs w:val="28"/>
          <w:lang w:val="uk-UA"/>
        </w:rPr>
      </w:pPr>
      <w:r w:rsidRPr="0009575C">
        <w:rPr>
          <w:sz w:val="28"/>
          <w:szCs w:val="28"/>
          <w:lang w:val="uk-UA"/>
        </w:rPr>
        <w:t>апарату облдержадміністрації</w:t>
      </w:r>
      <w:r>
        <w:rPr>
          <w:sz w:val="28"/>
          <w:szCs w:val="28"/>
          <w:lang w:val="uk-UA"/>
        </w:rPr>
        <w:t xml:space="preserve"> </w:t>
      </w:r>
      <w:r w:rsidRPr="0066184B">
        <w:rPr>
          <w:sz w:val="28"/>
          <w:szCs w:val="28"/>
        </w:rPr>
        <w:tab/>
      </w:r>
      <w:r w:rsidRPr="0066184B">
        <w:rPr>
          <w:sz w:val="28"/>
          <w:szCs w:val="28"/>
        </w:rPr>
        <w:tab/>
      </w:r>
      <w:r w:rsidRPr="0066184B">
        <w:rPr>
          <w:sz w:val="28"/>
          <w:szCs w:val="28"/>
        </w:rPr>
        <w:tab/>
      </w:r>
      <w:r w:rsidRPr="0066184B">
        <w:rPr>
          <w:sz w:val="28"/>
          <w:szCs w:val="28"/>
        </w:rPr>
        <w:tab/>
      </w:r>
      <w:r w:rsidRPr="0066184B">
        <w:rPr>
          <w:sz w:val="28"/>
          <w:szCs w:val="28"/>
        </w:rPr>
        <w:tab/>
      </w:r>
      <w:r w:rsidRPr="0009575C">
        <w:rPr>
          <w:sz w:val="28"/>
          <w:szCs w:val="28"/>
          <w:lang w:val="uk-UA"/>
        </w:rPr>
        <w:t>В.О. Пархоменко</w:t>
      </w:r>
    </w:p>
    <w:p w:rsidR="00731B33" w:rsidRPr="0066184B" w:rsidRDefault="00731B33">
      <w:pPr>
        <w:rPr>
          <w:lang w:val="uk-UA"/>
        </w:rPr>
      </w:pPr>
    </w:p>
    <w:sectPr w:rsidR="00731B33" w:rsidRPr="00661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84B"/>
    <w:rsid w:val="001121AE"/>
    <w:rsid w:val="00176FA5"/>
    <w:rsid w:val="001D1D30"/>
    <w:rsid w:val="002629C9"/>
    <w:rsid w:val="00284834"/>
    <w:rsid w:val="002B05BF"/>
    <w:rsid w:val="003F5401"/>
    <w:rsid w:val="004D60B7"/>
    <w:rsid w:val="00543CA8"/>
    <w:rsid w:val="005B2172"/>
    <w:rsid w:val="005D65EA"/>
    <w:rsid w:val="005D67A2"/>
    <w:rsid w:val="00653798"/>
    <w:rsid w:val="0066184B"/>
    <w:rsid w:val="00680807"/>
    <w:rsid w:val="006F5EE5"/>
    <w:rsid w:val="006F6CD5"/>
    <w:rsid w:val="00711551"/>
    <w:rsid w:val="00731B33"/>
    <w:rsid w:val="007D4DAF"/>
    <w:rsid w:val="008769B4"/>
    <w:rsid w:val="008F5F38"/>
    <w:rsid w:val="00913804"/>
    <w:rsid w:val="00952A55"/>
    <w:rsid w:val="009B59B4"/>
    <w:rsid w:val="00A436E4"/>
    <w:rsid w:val="00A6303B"/>
    <w:rsid w:val="00B72473"/>
    <w:rsid w:val="00B96DF0"/>
    <w:rsid w:val="00BA6A70"/>
    <w:rsid w:val="00C6324C"/>
    <w:rsid w:val="00D54749"/>
    <w:rsid w:val="00ED42CB"/>
    <w:rsid w:val="00F06DCD"/>
    <w:rsid w:val="00F87AE5"/>
    <w:rsid w:val="00FA741C"/>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CBBE4-9F63-4003-B1DA-2D140080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84B"/>
    <w:rPr>
      <w:sz w:val="24"/>
      <w:szCs w:val="24"/>
      <w:lang w:val="ru-RU"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66184B"/>
    <w:rPr>
      <w:rFonts w:ascii="Courier New" w:hAnsi="Courier New" w:cs="Courier New"/>
      <w:sz w:val="20"/>
      <w:szCs w:val="20"/>
      <w:lang w:val="uk-UA"/>
    </w:rPr>
  </w:style>
  <w:style w:type="character" w:customStyle="1" w:styleId="PlainTextChar">
    <w:name w:val="Plain Text Char"/>
    <w:basedOn w:val="DefaultParagraphFont"/>
    <w:link w:val="PlainText"/>
    <w:rsid w:val="0066184B"/>
    <w:rPr>
      <w:rFonts w:ascii="Courier New" w:hAnsi="Courier New" w:cs="Courier New"/>
      <w:lang w:val="uk-UA" w:eastAsia="ru-RU" w:bidi="ar-SA"/>
    </w:rPr>
  </w:style>
  <w:style w:type="paragraph" w:customStyle="1" w:styleId="a">
    <w:name w:val="Знак Знак Знак"/>
    <w:basedOn w:val="Normal"/>
    <w:link w:val="DefaultParagraphFont"/>
    <w:rsid w:val="0066184B"/>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2023-06-08T13:15:00Z</dcterms:created>
  <dcterms:modified xsi:type="dcterms:W3CDTF">2023-06-08T13:15:00Z</dcterms:modified>
</cp:coreProperties>
</file>