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663" w:rsidRPr="00B50663" w:rsidRDefault="00B50663" w:rsidP="00B50663">
      <w:pPr>
        <w:pStyle w:val="Heading1"/>
        <w:ind w:left="5040"/>
        <w:jc w:val="both"/>
        <w:rPr>
          <w:caps/>
          <w:sz w:val="28"/>
          <w:szCs w:val="28"/>
          <w:lang w:val="uk-UA"/>
        </w:rPr>
      </w:pPr>
      <w:r w:rsidRPr="00B50663">
        <w:rPr>
          <w:caps/>
          <w:sz w:val="28"/>
          <w:szCs w:val="28"/>
          <w:lang w:val="uk-UA"/>
        </w:rPr>
        <w:t>Затверджено</w:t>
      </w:r>
    </w:p>
    <w:p w:rsidR="00B50663" w:rsidRPr="00B50663" w:rsidRDefault="00B50663" w:rsidP="00B50663">
      <w:pPr>
        <w:ind w:left="5040"/>
        <w:jc w:val="both"/>
        <w:rPr>
          <w:sz w:val="28"/>
          <w:szCs w:val="28"/>
        </w:rPr>
      </w:pPr>
      <w:r w:rsidRPr="00B50663">
        <w:rPr>
          <w:sz w:val="28"/>
          <w:szCs w:val="28"/>
        </w:rPr>
        <w:t>Розпорядження голови</w:t>
      </w:r>
    </w:p>
    <w:p w:rsidR="00B50663" w:rsidRPr="00B50663" w:rsidRDefault="00B50663" w:rsidP="00B50663">
      <w:pPr>
        <w:ind w:left="5040"/>
        <w:jc w:val="both"/>
        <w:rPr>
          <w:sz w:val="28"/>
          <w:szCs w:val="28"/>
        </w:rPr>
      </w:pPr>
      <w:r w:rsidRPr="00B50663">
        <w:rPr>
          <w:sz w:val="28"/>
          <w:szCs w:val="28"/>
        </w:rPr>
        <w:t>обласної державної адміністрації</w:t>
      </w:r>
    </w:p>
    <w:p w:rsidR="00B50663" w:rsidRPr="00B50663" w:rsidRDefault="00B50663" w:rsidP="00B50663">
      <w:pPr>
        <w:ind w:left="5040"/>
        <w:jc w:val="both"/>
        <w:rPr>
          <w:sz w:val="28"/>
          <w:szCs w:val="28"/>
        </w:rPr>
      </w:pPr>
      <w:r w:rsidRPr="00B50663">
        <w:rPr>
          <w:sz w:val="28"/>
          <w:szCs w:val="28"/>
        </w:rPr>
        <w:t>15.06.2009  №187</w:t>
      </w:r>
    </w:p>
    <w:p w:rsidR="00B50663" w:rsidRPr="00B50663" w:rsidRDefault="00B50663" w:rsidP="00B50663">
      <w:pPr>
        <w:ind w:left="5040"/>
        <w:jc w:val="both"/>
        <w:rPr>
          <w:sz w:val="28"/>
          <w:szCs w:val="28"/>
        </w:rPr>
      </w:pPr>
      <w:r w:rsidRPr="00B50663">
        <w:rPr>
          <w:sz w:val="28"/>
          <w:szCs w:val="28"/>
        </w:rPr>
        <w:t>(в редакції розпорядження голови</w:t>
      </w:r>
    </w:p>
    <w:p w:rsidR="00B50663" w:rsidRPr="00B50663" w:rsidRDefault="00B50663" w:rsidP="00B50663">
      <w:pPr>
        <w:ind w:left="5040"/>
        <w:jc w:val="both"/>
        <w:rPr>
          <w:sz w:val="28"/>
          <w:szCs w:val="28"/>
        </w:rPr>
      </w:pPr>
      <w:r w:rsidRPr="00B50663">
        <w:rPr>
          <w:sz w:val="28"/>
          <w:szCs w:val="28"/>
        </w:rPr>
        <w:t>обласної державної адміністрації</w:t>
      </w:r>
    </w:p>
    <w:p w:rsidR="00B50663" w:rsidRPr="00B50663" w:rsidRDefault="00B50663" w:rsidP="00B50663">
      <w:pPr>
        <w:ind w:left="5040"/>
        <w:jc w:val="both"/>
        <w:rPr>
          <w:sz w:val="28"/>
          <w:szCs w:val="28"/>
        </w:rPr>
      </w:pPr>
      <w:r w:rsidRPr="00B50663">
        <w:rPr>
          <w:sz w:val="28"/>
          <w:szCs w:val="28"/>
        </w:rPr>
        <w:t>10.08.2010  №290)</w:t>
      </w:r>
    </w:p>
    <w:p w:rsidR="00B50663" w:rsidRPr="00B50663" w:rsidRDefault="00B50663" w:rsidP="00B50663">
      <w:pPr>
        <w:ind w:left="5040"/>
        <w:jc w:val="both"/>
        <w:rPr>
          <w:sz w:val="28"/>
          <w:szCs w:val="28"/>
        </w:rPr>
      </w:pPr>
    </w:p>
    <w:p w:rsidR="00B50663" w:rsidRPr="00B50663" w:rsidRDefault="00B50663" w:rsidP="00B50663">
      <w:pPr>
        <w:pStyle w:val="Heading2"/>
        <w:rPr>
          <w:b w:val="0"/>
          <w:sz w:val="28"/>
          <w:szCs w:val="28"/>
          <w:lang w:val="uk-UA"/>
        </w:rPr>
      </w:pPr>
      <w:r w:rsidRPr="00B50663">
        <w:rPr>
          <w:b w:val="0"/>
          <w:sz w:val="28"/>
          <w:szCs w:val="28"/>
          <w:lang w:val="uk-UA"/>
        </w:rPr>
        <w:t xml:space="preserve">СКЛАД </w:t>
      </w:r>
    </w:p>
    <w:p w:rsidR="00B50663" w:rsidRPr="00B50663" w:rsidRDefault="00B50663" w:rsidP="00B50663">
      <w:pPr>
        <w:tabs>
          <w:tab w:val="num" w:pos="0"/>
        </w:tabs>
        <w:jc w:val="center"/>
        <w:rPr>
          <w:sz w:val="28"/>
          <w:szCs w:val="28"/>
        </w:rPr>
      </w:pPr>
      <w:r w:rsidRPr="00B50663">
        <w:rPr>
          <w:sz w:val="28"/>
          <w:szCs w:val="28"/>
        </w:rPr>
        <w:t xml:space="preserve">обласної Координаційної ради з реалізації проекту </w:t>
      </w:r>
    </w:p>
    <w:p w:rsidR="00B50663" w:rsidRPr="00B50663" w:rsidRDefault="00B50663" w:rsidP="00B50663">
      <w:pPr>
        <w:tabs>
          <w:tab w:val="num" w:pos="1215"/>
        </w:tabs>
        <w:jc w:val="center"/>
        <w:rPr>
          <w:sz w:val="28"/>
          <w:szCs w:val="28"/>
          <w:lang w:val="en-US"/>
        </w:rPr>
      </w:pPr>
      <w:r w:rsidRPr="00B50663">
        <w:rPr>
          <w:sz w:val="28"/>
          <w:szCs w:val="28"/>
        </w:rPr>
        <w:t>,,Місцевий розвиток, орієнтований на громаду</w:t>
      </w:r>
      <w:r w:rsidRPr="00B50663">
        <w:rPr>
          <w:sz w:val="28"/>
          <w:szCs w:val="28"/>
          <w:lang w:val="ru-RU"/>
        </w:rPr>
        <w:t xml:space="preserve">” </w:t>
      </w:r>
    </w:p>
    <w:p w:rsidR="00B50663" w:rsidRPr="00B50663" w:rsidRDefault="00B50663" w:rsidP="00B50663">
      <w:pPr>
        <w:tabs>
          <w:tab w:val="num" w:pos="1215"/>
        </w:tabs>
        <w:jc w:val="center"/>
        <w:rPr>
          <w:sz w:val="28"/>
          <w:szCs w:val="28"/>
          <w:lang w:val="en-US"/>
        </w:rPr>
      </w:pPr>
    </w:p>
    <w:tbl>
      <w:tblPr>
        <w:tblW w:w="9648" w:type="dxa"/>
        <w:tblInd w:w="-252" w:type="dxa"/>
        <w:tblLook w:val="0000" w:firstRow="0" w:lastRow="0" w:firstColumn="0" w:lastColumn="0" w:noHBand="0" w:noVBand="0"/>
      </w:tblPr>
      <w:tblGrid>
        <w:gridCol w:w="3369"/>
        <w:gridCol w:w="6279"/>
      </w:tblGrid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B50663">
              <w:rPr>
                <w:szCs w:val="28"/>
                <w:lang w:val="uk-UA"/>
              </w:rPr>
              <w:t>Онищенко</w:t>
            </w:r>
            <w:proofErr w:type="spellEnd"/>
            <w:r w:rsidRPr="00B50663">
              <w:rPr>
                <w:szCs w:val="28"/>
                <w:lang w:val="uk-UA"/>
              </w:rPr>
              <w:t xml:space="preserve">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Володимир Вікторович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</w:rPr>
              <w:t xml:space="preserve">- </w:t>
            </w:r>
            <w:r w:rsidRPr="00B50663">
              <w:rPr>
                <w:szCs w:val="28"/>
                <w:lang w:val="uk-UA"/>
              </w:rPr>
              <w:t xml:space="preserve">перший </w:t>
            </w:r>
            <w:r w:rsidRPr="00B50663">
              <w:rPr>
                <w:szCs w:val="28"/>
              </w:rPr>
              <w:t xml:space="preserve">заступник </w:t>
            </w:r>
            <w:proofErr w:type="spellStart"/>
            <w:r w:rsidRPr="00B50663">
              <w:rPr>
                <w:szCs w:val="28"/>
              </w:rPr>
              <w:t>голови</w:t>
            </w:r>
            <w:proofErr w:type="spellEnd"/>
            <w:r w:rsidRPr="00B50663">
              <w:rPr>
                <w:szCs w:val="28"/>
              </w:rPr>
              <w:t xml:space="preserve"> </w:t>
            </w:r>
            <w:proofErr w:type="spellStart"/>
            <w:r w:rsidRPr="00B50663">
              <w:rPr>
                <w:szCs w:val="28"/>
              </w:rPr>
              <w:t>обласної</w:t>
            </w:r>
            <w:proofErr w:type="spellEnd"/>
            <w:r w:rsidRPr="00B50663">
              <w:rPr>
                <w:szCs w:val="28"/>
              </w:rPr>
              <w:t xml:space="preserve"> </w:t>
            </w:r>
            <w:proofErr w:type="spellStart"/>
            <w:r w:rsidRPr="00B50663">
              <w:rPr>
                <w:szCs w:val="28"/>
              </w:rPr>
              <w:t>державної</w:t>
            </w:r>
            <w:proofErr w:type="spellEnd"/>
            <w:r w:rsidRPr="00B50663">
              <w:rPr>
                <w:szCs w:val="28"/>
              </w:rPr>
              <w:t xml:space="preserve"> </w:t>
            </w:r>
            <w:r w:rsidRPr="00B50663">
              <w:rPr>
                <w:szCs w:val="28"/>
                <w:lang w:val="uk-UA"/>
              </w:rPr>
              <w:t>адміністрації, співголова Координаційної ради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Ворона </w:t>
            </w:r>
            <w:r w:rsidRPr="00B50663">
              <w:rPr>
                <w:szCs w:val="28"/>
                <w:lang w:val="uk-UA"/>
              </w:rPr>
              <w:tab/>
            </w:r>
            <w:r w:rsidRPr="00B50663">
              <w:rPr>
                <w:szCs w:val="28"/>
                <w:lang w:val="uk-UA"/>
              </w:rPr>
              <w:tab/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Петро Васильович 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tabs>
                <w:tab w:val="num" w:pos="1215"/>
              </w:tabs>
              <w:jc w:val="both"/>
              <w:rPr>
                <w:sz w:val="28"/>
                <w:szCs w:val="28"/>
              </w:rPr>
            </w:pPr>
            <w:r w:rsidRPr="00B50663">
              <w:rPr>
                <w:sz w:val="28"/>
                <w:szCs w:val="28"/>
              </w:rPr>
              <w:t>- заступник голови обласної ради, співголова Координаційної ради (за згодою)</w:t>
            </w:r>
          </w:p>
          <w:p w:rsidR="00B50663" w:rsidRPr="00B50663" w:rsidRDefault="00B50663" w:rsidP="00B50663">
            <w:pPr>
              <w:tabs>
                <w:tab w:val="num" w:pos="1215"/>
              </w:tabs>
              <w:ind w:left="84"/>
              <w:jc w:val="both"/>
              <w:rPr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Орлов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Дмитро Вадимович</w:t>
            </w:r>
            <w:r w:rsidRPr="00B50663">
              <w:rPr>
                <w:szCs w:val="28"/>
                <w:lang w:val="uk-UA"/>
              </w:rPr>
              <w:tab/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jc w:val="both"/>
              <w:rPr>
                <w:sz w:val="28"/>
                <w:szCs w:val="28"/>
              </w:rPr>
            </w:pPr>
            <w:r w:rsidRPr="00B50663">
              <w:rPr>
                <w:sz w:val="28"/>
                <w:szCs w:val="28"/>
              </w:rPr>
              <w:t>- начальник управління зовнішніх зносин та зовнішньоекономічної діяльності облдержадміністрації, заступник голови Координаційної ради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Старчик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Віталіна Миколаївна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jc w:val="both"/>
              <w:rPr>
                <w:sz w:val="28"/>
                <w:szCs w:val="28"/>
              </w:rPr>
            </w:pPr>
            <w:r w:rsidRPr="00B50663">
              <w:rPr>
                <w:sz w:val="28"/>
                <w:szCs w:val="28"/>
              </w:rPr>
              <w:t>- представник ПРООН, асистент Проекту ,,Місцевий розвиток, орієнтований на громаду</w:t>
            </w:r>
            <w:r w:rsidRPr="00B50663">
              <w:rPr>
                <w:sz w:val="28"/>
                <w:szCs w:val="28"/>
                <w:lang w:val="ru-RU"/>
              </w:rPr>
              <w:t>”</w:t>
            </w:r>
            <w:r w:rsidRPr="00B50663">
              <w:rPr>
                <w:sz w:val="28"/>
                <w:szCs w:val="28"/>
              </w:rPr>
              <w:t xml:space="preserve"> в Полтавській області, секретар обласної Координаційної ради (за згодою)</w:t>
            </w:r>
          </w:p>
          <w:p w:rsidR="00B50663" w:rsidRPr="00B50663" w:rsidRDefault="00B50663" w:rsidP="00B50663">
            <w:pPr>
              <w:jc w:val="both"/>
              <w:rPr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2"/>
          </w:tcPr>
          <w:p w:rsidR="00B50663" w:rsidRPr="00B50663" w:rsidRDefault="00B50663" w:rsidP="00B50663">
            <w:pPr>
              <w:jc w:val="center"/>
              <w:rPr>
                <w:sz w:val="28"/>
                <w:szCs w:val="28"/>
              </w:rPr>
            </w:pPr>
            <w:r w:rsidRPr="00B50663">
              <w:rPr>
                <w:sz w:val="28"/>
                <w:szCs w:val="28"/>
              </w:rPr>
              <w:t>Члени Координаційної ради</w:t>
            </w: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Бережний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Віктор Олександрович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Решетилівської районної ради, співголова Форуму місцевого розвитку Решетилівського району (за згодою) 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Беркута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Анатолій Іванович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firstLine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</w:t>
            </w:r>
            <w:proofErr w:type="spellStart"/>
            <w:r w:rsidRPr="00B50663">
              <w:rPr>
                <w:szCs w:val="28"/>
                <w:lang w:val="uk-UA"/>
              </w:rPr>
              <w:t>Козельщинської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ради,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Козельщинського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 (за згодою)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 </w:t>
            </w: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B50663">
              <w:rPr>
                <w:szCs w:val="28"/>
                <w:lang w:val="uk-UA"/>
              </w:rPr>
              <w:t>Тонков</w:t>
            </w:r>
            <w:proofErr w:type="spellEnd"/>
            <w:r w:rsidRPr="00B50663">
              <w:rPr>
                <w:szCs w:val="28"/>
                <w:lang w:val="uk-UA"/>
              </w:rPr>
              <w:t xml:space="preserve">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Олександр Миколайович 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- перший заступник начальника Головного управління житлово-комунального господарства облдержадміністрації</w:t>
            </w: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Бойко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Анатолій Васильович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</w:t>
            </w:r>
            <w:proofErr w:type="spellStart"/>
            <w:r w:rsidRPr="00B50663">
              <w:rPr>
                <w:szCs w:val="28"/>
                <w:lang w:val="uk-UA"/>
              </w:rPr>
              <w:t>Чорнухинської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державної адміністрації,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Чорнухинського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Борисенко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Володимир Іванович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</w:t>
            </w:r>
            <w:proofErr w:type="spellStart"/>
            <w:r w:rsidRPr="00B50663">
              <w:rPr>
                <w:szCs w:val="28"/>
                <w:lang w:val="uk-UA"/>
              </w:rPr>
              <w:t>Лохвицької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ради,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Лохвицького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 (за згодою)</w:t>
            </w: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Гальченко</w:t>
            </w:r>
            <w:proofErr w:type="spellEnd"/>
          </w:p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lastRenderedPageBreak/>
              <w:t>Іван Васильович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ind w:left="33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B50663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голова постійної комісії обласної ради з питань </w:t>
            </w:r>
            <w:r w:rsidRPr="00B50663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lastRenderedPageBreak/>
              <w:t>освіти, науки, культури, молодіжної політики, спорту та туризму (за згодою)</w:t>
            </w:r>
          </w:p>
          <w:p w:rsidR="00B50663" w:rsidRPr="00B50663" w:rsidRDefault="00B50663" w:rsidP="00B50663">
            <w:pPr>
              <w:ind w:left="84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lastRenderedPageBreak/>
              <w:t>Дмитренко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 Юрій Григорович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- голова Решетилівської районної державної адміністрації, співголова Форуму місцевого розвитку Решетилівського району</w:t>
            </w: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B50663">
              <w:rPr>
                <w:szCs w:val="28"/>
                <w:lang w:val="uk-UA"/>
              </w:rPr>
              <w:t>Заславець</w:t>
            </w:r>
            <w:proofErr w:type="spellEnd"/>
            <w:r w:rsidRPr="00B50663">
              <w:rPr>
                <w:szCs w:val="28"/>
                <w:lang w:val="uk-UA"/>
              </w:rPr>
              <w:t xml:space="preserve">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Анатолій Петрович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1"/>
              </w:numPr>
              <w:tabs>
                <w:tab w:val="clear" w:pos="483"/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B50663">
              <w:rPr>
                <w:szCs w:val="28"/>
                <w:lang w:val="uk-UA"/>
              </w:rPr>
              <w:t>Лохвицької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державної адміністрації, 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Лохвицького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Зірка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Григорій Григорович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numPr>
                <w:ilvl w:val="0"/>
                <w:numId w:val="2"/>
              </w:numPr>
              <w:tabs>
                <w:tab w:val="clear" w:pos="393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50663">
              <w:rPr>
                <w:sz w:val="28"/>
                <w:szCs w:val="28"/>
              </w:rPr>
              <w:t>начальник інспекції державного архітектурно-будівельного контролю в Полтавській області (за згодою)</w:t>
            </w:r>
          </w:p>
          <w:p w:rsidR="00B50663" w:rsidRPr="00B50663" w:rsidRDefault="00B50663" w:rsidP="00B50663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Книш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Валерій Євгенович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B50663">
              <w:rPr>
                <w:szCs w:val="28"/>
                <w:lang w:val="uk-UA"/>
              </w:rPr>
              <w:t>Семенівської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державної адміністрації,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Семенівського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Козина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Володимир Іванович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4"/>
              </w:numPr>
              <w:tabs>
                <w:tab w:val="clear" w:pos="393"/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B50663">
              <w:rPr>
                <w:szCs w:val="28"/>
                <w:lang w:val="uk-UA"/>
              </w:rPr>
              <w:t>Оржицької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ради,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Оржицького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 (за згодою)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Корост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Тетяна Михайлівна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B50663">
              <w:rPr>
                <w:szCs w:val="28"/>
                <w:lang w:val="uk-UA"/>
              </w:rPr>
              <w:t>Котелевської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державної адміністрації,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Котелевського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B50663">
              <w:rPr>
                <w:szCs w:val="28"/>
                <w:lang w:val="uk-UA"/>
              </w:rPr>
              <w:t>Кривчун</w:t>
            </w:r>
            <w:proofErr w:type="spellEnd"/>
            <w:r w:rsidRPr="00B50663">
              <w:rPr>
                <w:szCs w:val="28"/>
                <w:lang w:val="uk-UA"/>
              </w:rPr>
              <w:t xml:space="preserve">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Микола Омелянович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6"/>
              </w:numPr>
              <w:tabs>
                <w:tab w:val="clear" w:pos="393"/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B50663">
              <w:rPr>
                <w:szCs w:val="28"/>
                <w:lang w:val="uk-UA"/>
              </w:rPr>
              <w:t>Чорнухинської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ради,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Чорнухинського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 (за згодою)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Купріян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Микола Миколайович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7"/>
              </w:numPr>
              <w:tabs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голова Пирятинської районної державної адміністрації, співголова Форуму місцевого розвитку Пирятинського району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Курилко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Юрій Васильович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8"/>
              </w:numPr>
              <w:tabs>
                <w:tab w:val="clear" w:pos="393"/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виконуючий обов’язки начальника Головного управління охорони здоров’я облдержадміністрації 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Куроєдов</w:t>
            </w:r>
            <w:proofErr w:type="spellEnd"/>
          </w:p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Леонід Федорович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numPr>
                <w:ilvl w:val="0"/>
                <w:numId w:val="9"/>
              </w:numPr>
              <w:tabs>
                <w:tab w:val="clear" w:pos="393"/>
                <w:tab w:val="num" w:pos="0"/>
              </w:tabs>
              <w:ind w:left="0" w:firstLine="0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B50663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голова постійної комісії обласної ради з питань охорони здоров’я та соціального захисту населення (за згодою)</w:t>
            </w:r>
          </w:p>
          <w:p w:rsidR="00B50663" w:rsidRPr="00B50663" w:rsidRDefault="00B50663" w:rsidP="00B50663">
            <w:pPr>
              <w:tabs>
                <w:tab w:val="num" w:pos="0"/>
              </w:tabs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Пархоменко </w:t>
            </w:r>
          </w:p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0663">
              <w:rPr>
                <w:rStyle w:val="FontStyle13"/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голови-керівник апарату облдержадміністрації, член постійної комісії обласної ради з питань бюджету, підприємництва та управління майном (за згодою)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Петрук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Юрій Олександрович 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numPr>
                <w:ilvl w:val="0"/>
                <w:numId w:val="10"/>
              </w:numPr>
              <w:tabs>
                <w:tab w:val="num" w:pos="0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B50663" w:rsidRPr="00B50663" w:rsidRDefault="00B50663" w:rsidP="00B50663">
            <w:pPr>
              <w:pStyle w:val="BodyText"/>
              <w:tabs>
                <w:tab w:val="num" w:pos="0"/>
              </w:tabs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Піддубний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Ігор Анатолійович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ind w:left="33"/>
              <w:jc w:val="both"/>
              <w:rPr>
                <w:sz w:val="28"/>
                <w:szCs w:val="28"/>
              </w:rPr>
            </w:pPr>
            <w:r w:rsidRPr="00B50663">
              <w:rPr>
                <w:sz w:val="28"/>
                <w:szCs w:val="28"/>
              </w:rPr>
              <w:t>- начальник Державного управління навколишнього природного середовища в Полтавській області (за згодою)</w:t>
            </w:r>
          </w:p>
          <w:p w:rsidR="00B50663" w:rsidRPr="00B50663" w:rsidRDefault="00B50663" w:rsidP="00B50663">
            <w:pPr>
              <w:ind w:left="84"/>
              <w:jc w:val="both"/>
              <w:rPr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B50663">
              <w:rPr>
                <w:szCs w:val="28"/>
                <w:lang w:val="uk-UA"/>
              </w:rPr>
              <w:t>Рибачов</w:t>
            </w:r>
            <w:proofErr w:type="spellEnd"/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Григорій Іванович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</w:t>
            </w:r>
            <w:proofErr w:type="spellStart"/>
            <w:r w:rsidRPr="00B50663">
              <w:rPr>
                <w:szCs w:val="28"/>
                <w:lang w:val="uk-UA"/>
              </w:rPr>
              <w:t>Оржицької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державної адміністрації, 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Оржицького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Рубан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Володимир Михайлович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</w:t>
            </w:r>
            <w:proofErr w:type="spellStart"/>
            <w:r w:rsidRPr="00B50663">
              <w:rPr>
                <w:szCs w:val="28"/>
                <w:lang w:val="uk-UA"/>
              </w:rPr>
              <w:t>Семенівської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ради,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Семенівського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 (за згодою) 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B50663">
              <w:rPr>
                <w:szCs w:val="28"/>
                <w:lang w:val="uk-UA"/>
              </w:rPr>
              <w:t>Рябоконь</w:t>
            </w:r>
            <w:proofErr w:type="spellEnd"/>
            <w:r w:rsidRPr="00B50663">
              <w:rPr>
                <w:szCs w:val="28"/>
                <w:lang w:val="uk-UA"/>
              </w:rPr>
              <w:t xml:space="preserve">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Олексій Петрович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Пирятинської районної ради, співголова Форуму місцевого розвитку Пирятинського району (за згодою) 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Сільчук</w:t>
            </w:r>
            <w:proofErr w:type="spellEnd"/>
          </w:p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Василь Єрмолайович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ind w:left="33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B50663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- член постійної комісії обласної ради з питань паливно-енергетичного комплексу та житлово-комунального господарства (за згодою)</w:t>
            </w:r>
          </w:p>
          <w:p w:rsidR="00B50663" w:rsidRPr="00B50663" w:rsidRDefault="00B50663" w:rsidP="00B50663">
            <w:pPr>
              <w:ind w:left="84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Сірик</w:t>
            </w:r>
            <w:proofErr w:type="spellEnd"/>
          </w:p>
          <w:p w:rsidR="00B50663" w:rsidRPr="00B50663" w:rsidRDefault="00B50663" w:rsidP="00B50663">
            <w:pPr>
              <w:pStyle w:val="Style2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50663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ind w:left="33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B50663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- заступник голови постійної комісії обласної ради з питань промислової політики, інвестицій, будівництва, транспорту та зв'язку (за згодою)</w:t>
            </w:r>
          </w:p>
          <w:p w:rsidR="00B50663" w:rsidRPr="00B50663" w:rsidRDefault="00B50663" w:rsidP="00B50663">
            <w:pPr>
              <w:ind w:left="84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Сушко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 Сергій Федорович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</w:t>
            </w:r>
            <w:proofErr w:type="spellStart"/>
            <w:r w:rsidRPr="00B50663">
              <w:rPr>
                <w:szCs w:val="28"/>
                <w:lang w:val="uk-UA"/>
              </w:rPr>
              <w:t>Козельщинської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державної адміністрації, 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Козельщинського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 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Тимошенко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Василь Петрович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- голова </w:t>
            </w:r>
            <w:proofErr w:type="spellStart"/>
            <w:r w:rsidRPr="00B50663">
              <w:rPr>
                <w:szCs w:val="28"/>
                <w:lang w:val="uk-UA"/>
              </w:rPr>
              <w:t>Котелевської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районної ради співголова Форуму місцевого розвитку </w:t>
            </w:r>
            <w:proofErr w:type="spellStart"/>
            <w:r w:rsidRPr="00B50663">
              <w:rPr>
                <w:szCs w:val="28"/>
                <w:lang w:val="uk-UA"/>
              </w:rPr>
              <w:t>Котелевського</w:t>
            </w:r>
            <w:proofErr w:type="spellEnd"/>
            <w:r w:rsidRPr="00B50663">
              <w:rPr>
                <w:szCs w:val="28"/>
                <w:lang w:val="uk-UA"/>
              </w:rPr>
              <w:t xml:space="preserve"> району (за згодою)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 xml:space="preserve">Чередниченко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Ілля Павлович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pStyle w:val="BodyText"/>
              <w:ind w:left="33"/>
              <w:jc w:val="both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облдержадміністрації</w:t>
            </w:r>
          </w:p>
          <w:p w:rsidR="00B50663" w:rsidRPr="00B50663" w:rsidRDefault="00B50663" w:rsidP="00B50663">
            <w:pPr>
              <w:pStyle w:val="BodyText"/>
              <w:ind w:left="84"/>
              <w:jc w:val="both"/>
              <w:rPr>
                <w:szCs w:val="28"/>
                <w:lang w:val="uk-UA"/>
              </w:rPr>
            </w:pPr>
          </w:p>
        </w:tc>
      </w:tr>
      <w:tr w:rsidR="00B50663" w:rsidRPr="00B50663" w:rsidTr="00B5066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B50663">
              <w:rPr>
                <w:szCs w:val="28"/>
                <w:lang w:val="uk-UA"/>
              </w:rPr>
              <w:t>Шапошніченко</w:t>
            </w:r>
            <w:proofErr w:type="spellEnd"/>
            <w:r w:rsidRPr="00B50663">
              <w:rPr>
                <w:szCs w:val="28"/>
                <w:lang w:val="uk-UA"/>
              </w:rPr>
              <w:t xml:space="preserve"> </w:t>
            </w:r>
          </w:p>
          <w:p w:rsidR="00B50663" w:rsidRPr="00B50663" w:rsidRDefault="00B50663" w:rsidP="00B50663">
            <w:pPr>
              <w:pStyle w:val="BodyText"/>
              <w:rPr>
                <w:szCs w:val="28"/>
                <w:lang w:val="uk-UA"/>
              </w:rPr>
            </w:pPr>
            <w:r w:rsidRPr="00B50663">
              <w:rPr>
                <w:szCs w:val="28"/>
                <w:lang w:val="uk-UA"/>
              </w:rPr>
              <w:t>Володимир Михайлович</w:t>
            </w:r>
          </w:p>
        </w:tc>
        <w:tc>
          <w:tcPr>
            <w:tcW w:w="6279" w:type="dxa"/>
          </w:tcPr>
          <w:p w:rsidR="00B50663" w:rsidRPr="00B50663" w:rsidRDefault="00B50663" w:rsidP="00B50663">
            <w:pPr>
              <w:ind w:left="33"/>
              <w:jc w:val="both"/>
              <w:rPr>
                <w:sz w:val="28"/>
                <w:szCs w:val="28"/>
              </w:rPr>
            </w:pPr>
            <w:r w:rsidRPr="00B50663">
              <w:rPr>
                <w:sz w:val="28"/>
                <w:szCs w:val="28"/>
              </w:rPr>
              <w:t>- начальник Головного фінансового управління облдержадміністрації</w:t>
            </w:r>
          </w:p>
          <w:p w:rsidR="00B50663" w:rsidRPr="00B50663" w:rsidRDefault="00B50663" w:rsidP="00B50663">
            <w:pPr>
              <w:ind w:left="84"/>
              <w:jc w:val="both"/>
              <w:rPr>
                <w:sz w:val="28"/>
                <w:szCs w:val="28"/>
              </w:rPr>
            </w:pPr>
          </w:p>
        </w:tc>
      </w:tr>
    </w:tbl>
    <w:p w:rsidR="00B50663" w:rsidRPr="00B50663" w:rsidRDefault="00B50663" w:rsidP="00B50663">
      <w:pPr>
        <w:rPr>
          <w:sz w:val="28"/>
          <w:szCs w:val="28"/>
        </w:rPr>
      </w:pPr>
    </w:p>
    <w:p w:rsidR="00B50663" w:rsidRPr="00B50663" w:rsidRDefault="00B50663" w:rsidP="00B50663">
      <w:pPr>
        <w:pStyle w:val="a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B50663">
        <w:rPr>
          <w:rFonts w:ascii="Times New Roman" w:hAnsi="Times New Roman" w:cs="Times New Roman"/>
          <w:sz w:val="28"/>
          <w:szCs w:val="28"/>
        </w:rPr>
        <w:t xml:space="preserve">Заступник голови-керівник </w:t>
      </w:r>
    </w:p>
    <w:p w:rsidR="00B50663" w:rsidRPr="00B50663" w:rsidRDefault="00B50663" w:rsidP="00B50663">
      <w:pPr>
        <w:tabs>
          <w:tab w:val="left" w:pos="5812"/>
        </w:tabs>
        <w:ind w:left="-360"/>
        <w:rPr>
          <w:sz w:val="28"/>
          <w:szCs w:val="28"/>
        </w:rPr>
      </w:pPr>
      <w:r w:rsidRPr="00B50663">
        <w:rPr>
          <w:sz w:val="28"/>
          <w:szCs w:val="28"/>
        </w:rPr>
        <w:t>апарату облдержадміністрації</w:t>
      </w:r>
      <w:r w:rsidRPr="00B50663">
        <w:rPr>
          <w:sz w:val="28"/>
          <w:szCs w:val="28"/>
        </w:rPr>
        <w:tab/>
        <w:t xml:space="preserve">                   В.О.Пархоменко</w:t>
      </w:r>
    </w:p>
    <w:sectPr w:rsidR="00B50663" w:rsidRPr="00B50663" w:rsidSect="00B50663">
      <w:pgSz w:w="11906" w:h="16838"/>
      <w:pgMar w:top="899" w:right="850" w:bottom="360" w:left="12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045"/>
    <w:multiLevelType w:val="hybridMultilevel"/>
    <w:tmpl w:val="0C86D498"/>
    <w:lvl w:ilvl="0" w:tplc="B03C9AC6">
      <w:numFmt w:val="bullet"/>
      <w:lvlText w:val="-"/>
      <w:lvlJc w:val="left"/>
      <w:pPr>
        <w:tabs>
          <w:tab w:val="num" w:pos="438"/>
        </w:tabs>
        <w:ind w:left="438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1D916874"/>
    <w:multiLevelType w:val="hybridMultilevel"/>
    <w:tmpl w:val="D4E84C76"/>
    <w:lvl w:ilvl="0" w:tplc="9F46DA72">
      <w:numFmt w:val="bullet"/>
      <w:lvlText w:val="-"/>
      <w:lvlJc w:val="left"/>
      <w:pPr>
        <w:tabs>
          <w:tab w:val="num" w:pos="423"/>
        </w:tabs>
        <w:ind w:left="423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227F1B50"/>
    <w:multiLevelType w:val="hybridMultilevel"/>
    <w:tmpl w:val="DEB2EF10"/>
    <w:lvl w:ilvl="0" w:tplc="F5B60158"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3B8B70D8"/>
    <w:multiLevelType w:val="hybridMultilevel"/>
    <w:tmpl w:val="46D85DD8"/>
    <w:lvl w:ilvl="0" w:tplc="1AA0C920"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3F9E4FC4"/>
    <w:multiLevelType w:val="hybridMultilevel"/>
    <w:tmpl w:val="55B69D20"/>
    <w:lvl w:ilvl="0" w:tplc="EB2A2C0C">
      <w:numFmt w:val="bullet"/>
      <w:lvlText w:val="-"/>
      <w:lvlJc w:val="left"/>
      <w:pPr>
        <w:tabs>
          <w:tab w:val="num" w:pos="483"/>
        </w:tabs>
        <w:ind w:left="483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494A61C8"/>
    <w:multiLevelType w:val="hybridMultilevel"/>
    <w:tmpl w:val="E76A923E"/>
    <w:lvl w:ilvl="0" w:tplc="AC0A9D88">
      <w:numFmt w:val="bullet"/>
      <w:lvlText w:val="-"/>
      <w:lvlJc w:val="left"/>
      <w:pPr>
        <w:tabs>
          <w:tab w:val="num" w:pos="423"/>
        </w:tabs>
        <w:ind w:left="423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543E082E"/>
    <w:multiLevelType w:val="hybridMultilevel"/>
    <w:tmpl w:val="44C0FA5C"/>
    <w:lvl w:ilvl="0" w:tplc="CB448E9A"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71A05CD4"/>
    <w:multiLevelType w:val="hybridMultilevel"/>
    <w:tmpl w:val="DF462790"/>
    <w:lvl w:ilvl="0" w:tplc="62280890"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85C3CEB"/>
    <w:multiLevelType w:val="hybridMultilevel"/>
    <w:tmpl w:val="DF704F60"/>
    <w:lvl w:ilvl="0" w:tplc="85E08708">
      <w:numFmt w:val="bullet"/>
      <w:lvlText w:val="-"/>
      <w:lvlJc w:val="left"/>
      <w:pPr>
        <w:tabs>
          <w:tab w:val="num" w:pos="438"/>
        </w:tabs>
        <w:ind w:left="438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7FA40611"/>
    <w:multiLevelType w:val="hybridMultilevel"/>
    <w:tmpl w:val="39EEB734"/>
    <w:lvl w:ilvl="0" w:tplc="9B601F18"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663"/>
    <w:rsid w:val="001E0260"/>
    <w:rsid w:val="00271E75"/>
    <w:rsid w:val="009E63D0"/>
    <w:rsid w:val="00B50663"/>
    <w:rsid w:val="00BE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50A5C-839B-406E-BA11-F4F0D7C1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663"/>
    <w:rPr>
      <w:lang w:val="uk-UA" w:eastAsia="ru-RU"/>
    </w:rPr>
  </w:style>
  <w:style w:type="paragraph" w:styleId="Heading1">
    <w:name w:val="heading 1"/>
    <w:basedOn w:val="Normal"/>
    <w:next w:val="Normal"/>
    <w:qFormat/>
    <w:rsid w:val="00B50663"/>
    <w:pPr>
      <w:keepNext/>
      <w:jc w:val="center"/>
      <w:outlineLvl w:val="0"/>
    </w:pPr>
    <w:rPr>
      <w:sz w:val="36"/>
      <w:lang w:val="ru-RU"/>
    </w:rPr>
  </w:style>
  <w:style w:type="paragraph" w:styleId="Heading2">
    <w:name w:val="heading 2"/>
    <w:basedOn w:val="Normal"/>
    <w:next w:val="Normal"/>
    <w:qFormat/>
    <w:rsid w:val="00B50663"/>
    <w:pPr>
      <w:keepNext/>
      <w:jc w:val="center"/>
      <w:outlineLvl w:val="1"/>
    </w:pPr>
    <w:rPr>
      <w:b/>
      <w:sz w:val="36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50663"/>
    <w:rPr>
      <w:sz w:val="28"/>
      <w:lang w:val="ru-RU"/>
    </w:rPr>
  </w:style>
  <w:style w:type="paragraph" w:customStyle="1" w:styleId="Style2">
    <w:name w:val="Style2"/>
    <w:basedOn w:val="Normal"/>
    <w:rsid w:val="00B5066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customStyle="1" w:styleId="FontStyle12">
    <w:name w:val="Font Style12"/>
    <w:basedOn w:val="DefaultParagraphFont"/>
    <w:rsid w:val="00B50663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efaultParagraphFont"/>
    <w:rsid w:val="00B50663"/>
    <w:rPr>
      <w:rFonts w:ascii="Arial" w:hAnsi="Arial" w:cs="Arial"/>
      <w:sz w:val="22"/>
      <w:szCs w:val="22"/>
    </w:rPr>
  </w:style>
  <w:style w:type="paragraph" w:customStyle="1" w:styleId="a">
    <w:name w:val="Нормальный"/>
    <w:rsid w:val="00B50663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