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1DD" w:rsidRPr="00272F91" w:rsidRDefault="000241DD" w:rsidP="000241DD">
      <w:pPr>
        <w:spacing w:line="360" w:lineRule="auto"/>
        <w:ind w:left="5570" w:firstLine="94"/>
        <w:jc w:val="both"/>
        <w:rPr>
          <w:sz w:val="28"/>
          <w:lang w:val="uk-UA"/>
        </w:rPr>
      </w:pPr>
      <w:r w:rsidRPr="00272F91">
        <w:rPr>
          <w:sz w:val="28"/>
          <w:lang w:val="uk-UA"/>
        </w:rPr>
        <w:t>ЗАТВЕРДЖЕНО</w:t>
      </w:r>
    </w:p>
    <w:p w:rsidR="000241DD" w:rsidRDefault="000241DD" w:rsidP="000241DD">
      <w:pPr>
        <w:ind w:left="5476" w:firstLine="94"/>
        <w:rPr>
          <w:sz w:val="28"/>
          <w:lang w:val="uk-UA"/>
        </w:rPr>
      </w:pPr>
      <w:r>
        <w:rPr>
          <w:sz w:val="28"/>
          <w:lang w:val="uk-UA"/>
        </w:rPr>
        <w:t xml:space="preserve">Розпорядження голови </w:t>
      </w:r>
    </w:p>
    <w:p w:rsidR="000241DD" w:rsidRPr="00272F91" w:rsidRDefault="000241DD" w:rsidP="000241DD">
      <w:pPr>
        <w:ind w:left="5476" w:firstLine="94"/>
        <w:rPr>
          <w:sz w:val="28"/>
          <w:lang w:val="uk-UA"/>
        </w:rPr>
      </w:pPr>
      <w:r w:rsidRPr="00272F91">
        <w:rPr>
          <w:sz w:val="28"/>
          <w:lang w:val="uk-UA"/>
        </w:rPr>
        <w:t>обласної</w:t>
      </w:r>
    </w:p>
    <w:p w:rsidR="000241DD" w:rsidRPr="00272F91" w:rsidRDefault="000241DD" w:rsidP="000241DD">
      <w:pPr>
        <w:ind w:left="4862"/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         </w:t>
      </w:r>
      <w:r>
        <w:rPr>
          <w:sz w:val="28"/>
          <w:lang w:val="uk-UA"/>
        </w:rPr>
        <w:t xml:space="preserve"> </w:t>
      </w:r>
      <w:r w:rsidRPr="00272F91">
        <w:rPr>
          <w:sz w:val="28"/>
          <w:lang w:val="uk-UA"/>
        </w:rPr>
        <w:t>державної адміністрації</w:t>
      </w:r>
    </w:p>
    <w:p w:rsidR="000241DD" w:rsidRPr="00272F91" w:rsidRDefault="000241DD" w:rsidP="000241DD">
      <w:pPr>
        <w:ind w:left="4862"/>
        <w:jc w:val="both"/>
        <w:rPr>
          <w:sz w:val="28"/>
          <w:lang w:val="uk-UA"/>
        </w:rPr>
      </w:pPr>
      <w:r>
        <w:rPr>
          <w:sz w:val="28"/>
          <w:lang w:val="en-US"/>
        </w:rPr>
        <w:t xml:space="preserve">  </w:t>
      </w:r>
      <w:r>
        <w:rPr>
          <w:sz w:val="28"/>
          <w:lang w:val="uk-UA"/>
        </w:rPr>
        <w:tab/>
        <w:t xml:space="preserve">27.03.2009 </w:t>
      </w:r>
      <w:r w:rsidRPr="00272F91">
        <w:rPr>
          <w:sz w:val="28"/>
          <w:lang w:val="uk-UA"/>
        </w:rPr>
        <w:t xml:space="preserve">№ </w:t>
      </w:r>
      <w:r>
        <w:rPr>
          <w:sz w:val="28"/>
          <w:lang w:val="uk-UA"/>
        </w:rPr>
        <w:t>105</w:t>
      </w:r>
    </w:p>
    <w:p w:rsidR="000241DD" w:rsidRPr="00272F91" w:rsidRDefault="000241DD" w:rsidP="000241DD">
      <w:pPr>
        <w:jc w:val="both"/>
        <w:rPr>
          <w:sz w:val="28"/>
          <w:lang w:val="uk-UA"/>
        </w:rPr>
      </w:pPr>
    </w:p>
    <w:p w:rsidR="000241DD" w:rsidRPr="00272F91" w:rsidRDefault="000241DD" w:rsidP="000241DD">
      <w:pPr>
        <w:spacing w:line="270" w:lineRule="exact"/>
        <w:jc w:val="center"/>
        <w:rPr>
          <w:sz w:val="28"/>
          <w:lang w:val="uk-UA"/>
        </w:rPr>
      </w:pPr>
      <w:r w:rsidRPr="00272F91">
        <w:rPr>
          <w:sz w:val="28"/>
          <w:lang w:val="uk-UA"/>
        </w:rPr>
        <w:t>СКЛАД</w:t>
      </w:r>
    </w:p>
    <w:p w:rsidR="000241DD" w:rsidRDefault="000241DD" w:rsidP="000241DD">
      <w:pPr>
        <w:spacing w:line="270" w:lineRule="exact"/>
        <w:jc w:val="center"/>
        <w:rPr>
          <w:sz w:val="28"/>
          <w:lang w:val="uk-UA"/>
        </w:rPr>
      </w:pPr>
      <w:r w:rsidRPr="00272F91">
        <w:rPr>
          <w:sz w:val="28"/>
          <w:lang w:val="uk-UA"/>
        </w:rPr>
        <w:t xml:space="preserve">обласної робочої групи з організації проведення </w:t>
      </w:r>
    </w:p>
    <w:p w:rsidR="000241DD" w:rsidRPr="00272F91" w:rsidRDefault="000241DD" w:rsidP="000241DD">
      <w:pPr>
        <w:spacing w:line="270" w:lineRule="exact"/>
        <w:jc w:val="center"/>
        <w:rPr>
          <w:sz w:val="28"/>
          <w:lang w:val="uk-UA"/>
        </w:rPr>
      </w:pPr>
      <w:r w:rsidRPr="00272F91">
        <w:rPr>
          <w:sz w:val="28"/>
          <w:lang w:val="uk-UA"/>
        </w:rPr>
        <w:t>комплексу</w:t>
      </w:r>
      <w:r>
        <w:rPr>
          <w:sz w:val="28"/>
          <w:lang w:val="uk-UA"/>
        </w:rPr>
        <w:t xml:space="preserve"> </w:t>
      </w:r>
      <w:r w:rsidRPr="00272F91">
        <w:rPr>
          <w:sz w:val="28"/>
          <w:lang w:val="uk-UA"/>
        </w:rPr>
        <w:t>весняно-польових робіт у 2009 році</w:t>
      </w:r>
    </w:p>
    <w:p w:rsidR="000241DD" w:rsidRPr="00272F91" w:rsidRDefault="000241DD" w:rsidP="000241DD">
      <w:pPr>
        <w:spacing w:line="270" w:lineRule="exact"/>
        <w:jc w:val="both"/>
        <w:rPr>
          <w:sz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28"/>
        <w:gridCol w:w="6042"/>
      </w:tblGrid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Андрієнко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Володимир Васильович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заступник голови облдержадміністрації, керівник робочої групи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proofErr w:type="spellStart"/>
            <w:r w:rsidRPr="00272F91">
              <w:rPr>
                <w:sz w:val="28"/>
                <w:lang w:val="uk-UA"/>
              </w:rPr>
              <w:t>Сень</w:t>
            </w:r>
            <w:proofErr w:type="spellEnd"/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начальник Головного управління агропромислового розвитку облдержадміністрації, заступник керівника робочої групи</w:t>
            </w:r>
          </w:p>
          <w:p w:rsidR="000241DD" w:rsidRPr="00566626" w:rsidRDefault="000241DD" w:rsidP="000241DD">
            <w:pPr>
              <w:spacing w:line="270" w:lineRule="exact"/>
              <w:ind w:left="360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proofErr w:type="spellStart"/>
            <w:r w:rsidRPr="00272F91">
              <w:rPr>
                <w:sz w:val="28"/>
                <w:lang w:val="uk-UA"/>
              </w:rPr>
              <w:t>Вертелецький</w:t>
            </w:r>
            <w:proofErr w:type="spellEnd"/>
            <w:r w:rsidRPr="00272F91">
              <w:rPr>
                <w:sz w:val="28"/>
                <w:lang w:val="uk-UA"/>
              </w:rPr>
              <w:t xml:space="preserve">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Сер</w:t>
            </w:r>
            <w:r>
              <w:rPr>
                <w:sz w:val="28"/>
                <w:lang w:val="uk-UA"/>
              </w:rPr>
              <w:t>гій Володимирович</w:t>
            </w: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начальник інспекції, головний інженер-інспектор інспекції Державного технічного нагляду облдержадміністрації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proofErr w:type="spellStart"/>
            <w:r w:rsidRPr="00272F91">
              <w:rPr>
                <w:sz w:val="28"/>
                <w:lang w:val="uk-UA"/>
              </w:rPr>
              <w:t>Мацак</w:t>
            </w:r>
            <w:proofErr w:type="spellEnd"/>
            <w:r w:rsidRPr="00272F91">
              <w:rPr>
                <w:sz w:val="28"/>
                <w:lang w:val="uk-UA"/>
              </w:rPr>
              <w:t xml:space="preserve">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Микола Сергійович</w:t>
            </w: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генеральний директор ЗАТ</w:t>
            </w:r>
            <w:r>
              <w:rPr>
                <w:spacing w:val="-8"/>
                <w:sz w:val="28"/>
                <w:szCs w:val="28"/>
                <w:lang w:val="uk-UA"/>
              </w:rPr>
              <w:t xml:space="preserve"> 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„</w:t>
            </w:r>
            <w:proofErr w:type="spellStart"/>
            <w:r w:rsidRPr="00566626">
              <w:rPr>
                <w:spacing w:val="-8"/>
                <w:sz w:val="28"/>
                <w:szCs w:val="28"/>
                <w:lang w:val="uk-UA"/>
              </w:rPr>
              <w:t>Агроремсервісприлад”</w:t>
            </w:r>
            <w:proofErr w:type="spellEnd"/>
            <w:r w:rsidRPr="00566626">
              <w:rPr>
                <w:spacing w:val="-8"/>
                <w:sz w:val="28"/>
                <w:szCs w:val="28"/>
                <w:lang w:val="uk-UA"/>
              </w:rPr>
              <w:t xml:space="preserve"> (за згодою)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 xml:space="preserve">Москаленко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Семен Лукич</w:t>
            </w: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заступник начальника Головного управління - начальник управління розвитку агропромислового виробництва та технічної політики Головного управління агропромислового розвитку облдержадміністрації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 xml:space="preserve">Палій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Юрій Григорович</w:t>
            </w: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начальник обласної державної насіннєвої інспекції (за згодою)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proofErr w:type="spellStart"/>
            <w:r w:rsidRPr="00272F91">
              <w:rPr>
                <w:sz w:val="28"/>
                <w:lang w:val="uk-UA"/>
              </w:rPr>
              <w:t>Чекрізов</w:t>
            </w:r>
            <w:proofErr w:type="spellEnd"/>
            <w:r w:rsidRPr="00272F91">
              <w:rPr>
                <w:sz w:val="28"/>
                <w:lang w:val="uk-UA"/>
              </w:rPr>
              <w:t xml:space="preserve">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Іван Олексійович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директор Полтавського інституту агропромислового виробництва ім. М.І.</w:t>
            </w:r>
            <w:proofErr w:type="spellStart"/>
            <w:r w:rsidRPr="00566626">
              <w:rPr>
                <w:spacing w:val="-8"/>
                <w:sz w:val="28"/>
                <w:szCs w:val="28"/>
                <w:lang w:val="uk-UA"/>
              </w:rPr>
              <w:t>Вавілова</w:t>
            </w:r>
            <w:proofErr w:type="spellEnd"/>
            <w:r w:rsidRPr="00566626">
              <w:rPr>
                <w:spacing w:val="-8"/>
                <w:sz w:val="28"/>
                <w:szCs w:val="28"/>
                <w:lang w:val="uk-UA"/>
              </w:rPr>
              <w:t xml:space="preserve"> Української академії аграрних наук (за згодою)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proofErr w:type="spellStart"/>
            <w:r w:rsidRPr="00272F91">
              <w:rPr>
                <w:sz w:val="28"/>
                <w:lang w:val="uk-UA"/>
              </w:rPr>
              <w:t>Чіпак</w:t>
            </w:r>
            <w:proofErr w:type="spellEnd"/>
            <w:r w:rsidRPr="00272F91">
              <w:rPr>
                <w:sz w:val="28"/>
                <w:lang w:val="uk-UA"/>
              </w:rPr>
              <w:t xml:space="preserve">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Петро Іванович</w:t>
            </w: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начальник відділу виробництва та маркетингу продукції рослинництва Головного управління агропромислового розвитку облдержадміністрації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 xml:space="preserve">Чорненький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>Сергій Іванович</w:t>
            </w:r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>- заступник начальника Головного управління, начальник відділу технічної політики, інженерно-технічного забезпечення та безпеки праці Головного управління агропромислового розвитку облдержадміністрації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  <w:tr w:rsidR="000241DD" w:rsidRPr="00272F91" w:rsidTr="000241DD">
        <w:tc>
          <w:tcPr>
            <w:tcW w:w="3528" w:type="dxa"/>
          </w:tcPr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proofErr w:type="spellStart"/>
            <w:r w:rsidRPr="00272F91">
              <w:rPr>
                <w:sz w:val="28"/>
                <w:lang w:val="uk-UA"/>
              </w:rPr>
              <w:t>Швидь</w:t>
            </w:r>
            <w:proofErr w:type="spellEnd"/>
            <w:r w:rsidRPr="00272F91">
              <w:rPr>
                <w:sz w:val="28"/>
                <w:lang w:val="uk-UA"/>
              </w:rPr>
              <w:t xml:space="preserve"> </w:t>
            </w:r>
          </w:p>
          <w:p w:rsidR="000241DD" w:rsidRPr="00272F91" w:rsidRDefault="000241DD" w:rsidP="000241DD">
            <w:pPr>
              <w:spacing w:line="270" w:lineRule="exact"/>
              <w:jc w:val="both"/>
              <w:rPr>
                <w:sz w:val="28"/>
                <w:lang w:val="uk-UA"/>
              </w:rPr>
            </w:pPr>
            <w:r w:rsidRPr="00272F91">
              <w:rPr>
                <w:sz w:val="28"/>
                <w:lang w:val="uk-UA"/>
              </w:rPr>
              <w:t xml:space="preserve">Станіслав </w:t>
            </w:r>
            <w:proofErr w:type="spellStart"/>
            <w:r w:rsidRPr="00272F91">
              <w:rPr>
                <w:sz w:val="28"/>
                <w:lang w:val="uk-UA"/>
              </w:rPr>
              <w:t>Федосійович</w:t>
            </w:r>
            <w:proofErr w:type="spellEnd"/>
          </w:p>
        </w:tc>
        <w:tc>
          <w:tcPr>
            <w:tcW w:w="6042" w:type="dxa"/>
          </w:tcPr>
          <w:p w:rsidR="000241DD" w:rsidRPr="00566626" w:rsidRDefault="000241DD" w:rsidP="000241DD">
            <w:pPr>
              <w:spacing w:line="270" w:lineRule="exact"/>
              <w:rPr>
                <w:spacing w:val="-8"/>
                <w:sz w:val="28"/>
                <w:szCs w:val="28"/>
                <w:lang w:val="uk-UA"/>
              </w:rPr>
            </w:pPr>
            <w:r w:rsidRPr="00566626">
              <w:rPr>
                <w:spacing w:val="-8"/>
                <w:sz w:val="28"/>
                <w:szCs w:val="28"/>
                <w:lang w:val="uk-UA"/>
              </w:rPr>
              <w:t xml:space="preserve">- директор Полтавського центру </w:t>
            </w:r>
            <w:r>
              <w:rPr>
                <w:spacing w:val="-8"/>
                <w:sz w:val="28"/>
                <w:szCs w:val="28"/>
                <w:lang w:val="uk-UA"/>
              </w:rPr>
              <w:t>„</w:t>
            </w:r>
            <w:proofErr w:type="spellStart"/>
            <w:r w:rsidRPr="00566626">
              <w:rPr>
                <w:spacing w:val="-8"/>
                <w:sz w:val="28"/>
                <w:szCs w:val="28"/>
                <w:lang w:val="uk-UA"/>
              </w:rPr>
              <w:t>Облдержродючість</w:t>
            </w:r>
            <w:r>
              <w:rPr>
                <w:spacing w:val="-8"/>
                <w:sz w:val="28"/>
                <w:szCs w:val="28"/>
                <w:lang w:val="uk-UA"/>
              </w:rPr>
              <w:t>”</w:t>
            </w:r>
            <w:proofErr w:type="spellEnd"/>
            <w:r w:rsidRPr="00566626">
              <w:rPr>
                <w:spacing w:val="-8"/>
                <w:sz w:val="28"/>
                <w:szCs w:val="28"/>
                <w:lang w:val="uk-UA"/>
              </w:rPr>
              <w:t xml:space="preserve"> (за згодою)</w:t>
            </w:r>
          </w:p>
          <w:p w:rsidR="000241DD" w:rsidRPr="00566626" w:rsidRDefault="000241DD" w:rsidP="000241DD">
            <w:pPr>
              <w:spacing w:line="270" w:lineRule="exact"/>
              <w:rPr>
                <w:spacing w:val="-8"/>
                <w:sz w:val="20"/>
                <w:szCs w:val="28"/>
                <w:lang w:val="uk-UA"/>
              </w:rPr>
            </w:pPr>
          </w:p>
        </w:tc>
      </w:tr>
    </w:tbl>
    <w:p w:rsidR="000241DD" w:rsidRPr="00272F91" w:rsidRDefault="000241DD" w:rsidP="000241DD">
      <w:pPr>
        <w:spacing w:line="270" w:lineRule="exact"/>
        <w:jc w:val="both"/>
        <w:rPr>
          <w:sz w:val="28"/>
          <w:lang w:val="uk-UA"/>
        </w:rPr>
      </w:pPr>
    </w:p>
    <w:p w:rsidR="000241DD" w:rsidRPr="00272F91" w:rsidRDefault="000241DD" w:rsidP="000241DD">
      <w:pPr>
        <w:spacing w:line="270" w:lineRule="exact"/>
        <w:jc w:val="both"/>
        <w:rPr>
          <w:sz w:val="28"/>
          <w:lang w:val="uk-UA"/>
        </w:rPr>
      </w:pPr>
    </w:p>
    <w:p w:rsidR="000241DD" w:rsidRPr="00272F91" w:rsidRDefault="000241DD" w:rsidP="000241DD">
      <w:pPr>
        <w:spacing w:line="270" w:lineRule="exact"/>
        <w:jc w:val="both"/>
        <w:rPr>
          <w:sz w:val="28"/>
          <w:lang w:val="uk-UA"/>
        </w:rPr>
      </w:pPr>
      <w:r w:rsidRPr="00272F91">
        <w:rPr>
          <w:sz w:val="28"/>
          <w:lang w:val="uk-UA"/>
        </w:rPr>
        <w:t xml:space="preserve">Заступник голови </w:t>
      </w:r>
      <w:r w:rsidR="00ED2DEF">
        <w:rPr>
          <w:sz w:val="28"/>
          <w:lang w:val="en-US"/>
        </w:rPr>
        <w:t>–</w:t>
      </w:r>
      <w:r w:rsidRPr="00272F91">
        <w:rPr>
          <w:sz w:val="28"/>
          <w:lang w:val="uk-UA"/>
        </w:rPr>
        <w:t xml:space="preserve"> керівник</w:t>
      </w:r>
    </w:p>
    <w:p w:rsidR="000241DD" w:rsidRDefault="000241DD" w:rsidP="000241DD">
      <w:pPr>
        <w:spacing w:line="270" w:lineRule="exact"/>
        <w:jc w:val="both"/>
        <w:rPr>
          <w:sz w:val="28"/>
          <w:szCs w:val="28"/>
          <w:lang w:val="uk-UA"/>
        </w:rPr>
      </w:pPr>
      <w:r w:rsidRPr="00272F91">
        <w:rPr>
          <w:sz w:val="28"/>
          <w:lang w:val="uk-UA"/>
        </w:rPr>
        <w:t xml:space="preserve">апарату облдержадміністрації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С.А.Соловей</w:t>
      </w:r>
    </w:p>
    <w:p w:rsidR="00F870F7" w:rsidRPr="000241DD" w:rsidRDefault="00F870F7">
      <w:pPr>
        <w:rPr>
          <w:lang w:val="uk-UA"/>
        </w:rPr>
      </w:pPr>
    </w:p>
    <w:sectPr w:rsidR="00F870F7" w:rsidRPr="000241DD" w:rsidSect="000241DD">
      <w:headerReference w:type="even" r:id="rId6"/>
      <w:headerReference w:type="default" r:id="rId7"/>
      <w:pgSz w:w="11906" w:h="16838"/>
      <w:pgMar w:top="719" w:right="850" w:bottom="53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F46EA">
      <w:r>
        <w:separator/>
      </w:r>
    </w:p>
  </w:endnote>
  <w:endnote w:type="continuationSeparator" w:id="0">
    <w:p w:rsidR="00000000" w:rsidRDefault="004F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F46EA">
      <w:r>
        <w:separator/>
      </w:r>
    </w:p>
  </w:footnote>
  <w:footnote w:type="continuationSeparator" w:id="0">
    <w:p w:rsidR="00000000" w:rsidRDefault="004F4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2DEF" w:rsidRDefault="00ED2DEF" w:rsidP="000241D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DEF" w:rsidRDefault="00ED2D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2DEF" w:rsidRPr="001A57D6" w:rsidRDefault="00ED2DEF" w:rsidP="00024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1DD"/>
    <w:rsid w:val="000241DD"/>
    <w:rsid w:val="00084844"/>
    <w:rsid w:val="000D2F32"/>
    <w:rsid w:val="0026315A"/>
    <w:rsid w:val="004F46EA"/>
    <w:rsid w:val="00514504"/>
    <w:rsid w:val="00EC6895"/>
    <w:rsid w:val="00ED2DEF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361E1-F369-420B-A35F-BBC2C24D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1DD"/>
    <w:pPr>
      <w:suppressAutoHyphens/>
    </w:pPr>
    <w:rPr>
      <w:sz w:val="24"/>
      <w:szCs w:val="24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241D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241DD"/>
  </w:style>
  <w:style w:type="table" w:styleId="TableGrid">
    <w:name w:val="Table Grid"/>
    <w:basedOn w:val="TableNormal"/>
    <w:rsid w:val="000241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