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08" w:type="dxa"/>
        <w:tblLayout w:type="fixed"/>
        <w:tblLook w:val="0000" w:firstRow="0" w:lastRow="0" w:firstColumn="0" w:lastColumn="0" w:noHBand="0" w:noVBand="0"/>
      </w:tblPr>
      <w:tblGrid>
        <w:gridCol w:w="5688"/>
        <w:gridCol w:w="4020"/>
      </w:tblGrid>
      <w:tr w:rsidR="00854659" w:rsidRPr="00E14E26">
        <w:tblPrEx>
          <w:tblCellMar>
            <w:top w:w="0" w:type="dxa"/>
            <w:bottom w:w="0" w:type="dxa"/>
          </w:tblCellMar>
        </w:tblPrEx>
        <w:tc>
          <w:tcPr>
            <w:tcW w:w="5688" w:type="dxa"/>
          </w:tcPr>
          <w:p w:rsidR="00854659" w:rsidRPr="00E14E26" w:rsidRDefault="00854659" w:rsidP="00854659">
            <w:pPr>
              <w:pStyle w:val="Title"/>
              <w:suppressAutoHyphens/>
              <w:jc w:val="left"/>
              <w:rPr>
                <w:b/>
                <w:color w:val="000000"/>
              </w:rPr>
            </w:pPr>
          </w:p>
        </w:tc>
        <w:tc>
          <w:tcPr>
            <w:tcW w:w="4020" w:type="dxa"/>
          </w:tcPr>
          <w:p w:rsidR="00854659" w:rsidRPr="0011361C" w:rsidRDefault="00854659" w:rsidP="00854659">
            <w:pPr>
              <w:pStyle w:val="Title"/>
              <w:suppressAutoHyphens/>
              <w:spacing w:line="360" w:lineRule="auto"/>
              <w:jc w:val="left"/>
              <w:rPr>
                <w:color w:val="000000"/>
              </w:rPr>
            </w:pPr>
            <w:r>
              <w:rPr>
                <w:color w:val="000000"/>
              </w:rPr>
              <w:t>ЗАТВЕРДЖ</w:t>
            </w:r>
            <w:r>
              <w:rPr>
                <w:color w:val="000000"/>
                <w:lang w:val="ru-RU"/>
              </w:rPr>
              <w:t>Е</w:t>
            </w:r>
            <w:r w:rsidRPr="0011361C">
              <w:rPr>
                <w:color w:val="000000"/>
              </w:rPr>
              <w:t>НО</w:t>
            </w:r>
          </w:p>
          <w:p w:rsidR="00854659" w:rsidRDefault="00854659" w:rsidP="00854659">
            <w:pPr>
              <w:pStyle w:val="Title"/>
              <w:suppressAutoHyphens/>
              <w:jc w:val="left"/>
              <w:rPr>
                <w:color w:val="000000"/>
              </w:rPr>
            </w:pPr>
            <w:r>
              <w:rPr>
                <w:color w:val="000000"/>
              </w:rPr>
              <w:t xml:space="preserve">Розпорядження голови </w:t>
            </w:r>
          </w:p>
          <w:p w:rsidR="00854659" w:rsidRPr="00E14E26" w:rsidRDefault="00854659" w:rsidP="00854659">
            <w:pPr>
              <w:pStyle w:val="Title"/>
              <w:suppressAutoHyphens/>
              <w:jc w:val="left"/>
              <w:rPr>
                <w:color w:val="000000"/>
              </w:rPr>
            </w:pPr>
            <w:r>
              <w:rPr>
                <w:color w:val="000000"/>
              </w:rPr>
              <w:t>облдержадміністрації</w:t>
            </w:r>
          </w:p>
        </w:tc>
      </w:tr>
    </w:tbl>
    <w:p w:rsidR="00854659" w:rsidRPr="00205867" w:rsidRDefault="00854659" w:rsidP="00854659">
      <w:pPr>
        <w:jc w:val="center"/>
        <w:rPr>
          <w:sz w:val="28"/>
          <w:szCs w:val="28"/>
        </w:rPr>
      </w:pPr>
      <w:r>
        <w:rPr>
          <w:b/>
          <w:sz w:val="28"/>
          <w:szCs w:val="28"/>
        </w:rPr>
        <w:t xml:space="preserve">                                                 </w:t>
      </w:r>
      <w:r w:rsidRPr="00205867">
        <w:rPr>
          <w:sz w:val="28"/>
          <w:szCs w:val="28"/>
        </w:rPr>
        <w:t>14.01.2011</w:t>
      </w:r>
      <w:r>
        <w:rPr>
          <w:sz w:val="28"/>
          <w:szCs w:val="28"/>
        </w:rPr>
        <w:t xml:space="preserve"> №7</w:t>
      </w:r>
    </w:p>
    <w:p w:rsidR="00854659" w:rsidRDefault="00854659" w:rsidP="00854659">
      <w:pPr>
        <w:rPr>
          <w:sz w:val="28"/>
          <w:szCs w:val="28"/>
        </w:rPr>
      </w:pPr>
    </w:p>
    <w:p w:rsidR="00854659" w:rsidRPr="0008276C" w:rsidRDefault="00854659" w:rsidP="00854659">
      <w:pPr>
        <w:jc w:val="center"/>
        <w:rPr>
          <w:b/>
          <w:bCs/>
          <w:sz w:val="28"/>
          <w:szCs w:val="28"/>
        </w:rPr>
      </w:pPr>
      <w:r>
        <w:rPr>
          <w:b/>
          <w:bCs/>
          <w:sz w:val="28"/>
          <w:szCs w:val="28"/>
        </w:rPr>
        <w:t xml:space="preserve">ПЛАН </w:t>
      </w:r>
      <w:r w:rsidRPr="0008276C">
        <w:rPr>
          <w:b/>
          <w:bCs/>
          <w:sz w:val="28"/>
          <w:szCs w:val="28"/>
        </w:rPr>
        <w:t>ЗАХОДІВ</w:t>
      </w:r>
    </w:p>
    <w:p w:rsidR="00854659" w:rsidRDefault="00854659" w:rsidP="00854659">
      <w:pPr>
        <w:jc w:val="center"/>
        <w:rPr>
          <w:sz w:val="28"/>
          <w:szCs w:val="28"/>
        </w:rPr>
      </w:pPr>
      <w:r>
        <w:rPr>
          <w:sz w:val="28"/>
          <w:szCs w:val="28"/>
        </w:rPr>
        <w:t>щодо  підготовки та відзначення в області Дня соборності України</w:t>
      </w:r>
    </w:p>
    <w:p w:rsidR="00854659" w:rsidRDefault="00854659" w:rsidP="00854659">
      <w:pPr>
        <w:jc w:val="center"/>
        <w:rPr>
          <w:sz w:val="28"/>
          <w:szCs w:val="28"/>
        </w:rPr>
      </w:pPr>
    </w:p>
    <w:p w:rsidR="00854659" w:rsidRPr="00C4519F" w:rsidRDefault="00854659" w:rsidP="00854659">
      <w:pPr>
        <w:suppressAutoHyphens/>
        <w:ind w:firstLine="720"/>
        <w:jc w:val="both"/>
        <w:rPr>
          <w:sz w:val="28"/>
          <w:szCs w:val="28"/>
        </w:rPr>
      </w:pPr>
      <w:r w:rsidRPr="00C4519F">
        <w:rPr>
          <w:sz w:val="28"/>
          <w:szCs w:val="28"/>
        </w:rPr>
        <w:t>1. Провести за участ</w:t>
      </w:r>
      <w:r>
        <w:rPr>
          <w:sz w:val="28"/>
          <w:szCs w:val="28"/>
        </w:rPr>
        <w:t>ю</w:t>
      </w:r>
      <w:r w:rsidRPr="00C4519F">
        <w:rPr>
          <w:sz w:val="28"/>
          <w:szCs w:val="28"/>
        </w:rPr>
        <w:t xml:space="preserve"> керівників органів виконавчої влади, органів місцевого самоврядування, депутатів місцевих рад, ветеранів, представників партійних та громадських організацій покладання квітів до пам’ятників та пам’ятних знаків, присвячених </w:t>
      </w:r>
      <w:r w:rsidRPr="00C4519F">
        <w:rPr>
          <w:color w:val="000000"/>
          <w:sz w:val="28"/>
          <w:szCs w:val="28"/>
        </w:rPr>
        <w:t>видатним державним діячам</w:t>
      </w:r>
      <w:r>
        <w:rPr>
          <w:color w:val="000000"/>
          <w:sz w:val="28"/>
          <w:szCs w:val="28"/>
        </w:rPr>
        <w:t>, іншим особам, які зробили вагомий внесок у державотворення.</w:t>
      </w:r>
    </w:p>
    <w:tbl>
      <w:tblPr>
        <w:tblW w:w="9011" w:type="dxa"/>
        <w:tblInd w:w="817" w:type="dxa"/>
        <w:tblLayout w:type="fixed"/>
        <w:tblLook w:val="0000" w:firstRow="0" w:lastRow="0" w:firstColumn="0" w:lastColumn="0" w:noHBand="0" w:noVBand="0"/>
      </w:tblPr>
      <w:tblGrid>
        <w:gridCol w:w="3071"/>
        <w:gridCol w:w="5940"/>
      </w:tblGrid>
      <w:tr w:rsidR="00854659" w:rsidRPr="0008276C">
        <w:tblPrEx>
          <w:tblCellMar>
            <w:top w:w="0" w:type="dxa"/>
            <w:bottom w:w="0" w:type="dxa"/>
          </w:tblCellMar>
        </w:tblPrEx>
        <w:tc>
          <w:tcPr>
            <w:tcW w:w="3071" w:type="dxa"/>
          </w:tcPr>
          <w:p w:rsidR="00854659" w:rsidRPr="0008276C" w:rsidRDefault="00854659" w:rsidP="00854659">
            <w:pPr>
              <w:jc w:val="both"/>
              <w:rPr>
                <w:sz w:val="28"/>
                <w:szCs w:val="28"/>
              </w:rPr>
            </w:pPr>
            <w:r>
              <w:rPr>
                <w:sz w:val="28"/>
                <w:szCs w:val="28"/>
              </w:rPr>
              <w:t>21-</w:t>
            </w:r>
            <w:r w:rsidRPr="0008276C">
              <w:rPr>
                <w:sz w:val="28"/>
                <w:szCs w:val="28"/>
              </w:rPr>
              <w:t>22 січня 20</w:t>
            </w:r>
            <w:r>
              <w:rPr>
                <w:sz w:val="28"/>
                <w:szCs w:val="28"/>
              </w:rPr>
              <w:t>11</w:t>
            </w:r>
            <w:r w:rsidRPr="0008276C">
              <w:rPr>
                <w:sz w:val="28"/>
                <w:szCs w:val="28"/>
              </w:rPr>
              <w:t xml:space="preserve"> р</w:t>
            </w:r>
            <w:r>
              <w:rPr>
                <w:sz w:val="28"/>
                <w:szCs w:val="28"/>
              </w:rPr>
              <w:t>оку</w:t>
            </w:r>
          </w:p>
        </w:tc>
        <w:tc>
          <w:tcPr>
            <w:tcW w:w="5940" w:type="dxa"/>
          </w:tcPr>
          <w:p w:rsidR="00854659" w:rsidRPr="0008276C" w:rsidRDefault="00854659" w:rsidP="00854659">
            <w:pPr>
              <w:jc w:val="both"/>
              <w:rPr>
                <w:sz w:val="28"/>
                <w:szCs w:val="28"/>
              </w:rPr>
            </w:pPr>
            <w:r>
              <w:rPr>
                <w:sz w:val="28"/>
                <w:szCs w:val="28"/>
              </w:rPr>
              <w:t>р</w:t>
            </w:r>
            <w:r w:rsidRPr="0008276C">
              <w:rPr>
                <w:sz w:val="28"/>
                <w:szCs w:val="28"/>
              </w:rPr>
              <w:t>айд</w:t>
            </w:r>
            <w:r>
              <w:rPr>
                <w:sz w:val="28"/>
                <w:szCs w:val="28"/>
              </w:rPr>
              <w:t>ержадміністрації.</w:t>
            </w:r>
          </w:p>
        </w:tc>
      </w:tr>
    </w:tbl>
    <w:p w:rsidR="00854659" w:rsidRPr="0008276C" w:rsidRDefault="00854659" w:rsidP="00854659">
      <w:pPr>
        <w:pStyle w:val="BodyTextIndent2"/>
        <w:spacing w:line="240" w:lineRule="auto"/>
        <w:ind w:left="0" w:firstLine="977"/>
        <w:rPr>
          <w:sz w:val="28"/>
          <w:szCs w:val="28"/>
        </w:rPr>
      </w:pPr>
    </w:p>
    <w:p w:rsidR="00854659" w:rsidRPr="0008276C" w:rsidRDefault="00854659" w:rsidP="00854659">
      <w:pPr>
        <w:pStyle w:val="BodyTextIndent2"/>
        <w:spacing w:line="240" w:lineRule="auto"/>
        <w:ind w:left="0" w:firstLine="797"/>
        <w:jc w:val="both"/>
        <w:rPr>
          <w:sz w:val="28"/>
          <w:szCs w:val="28"/>
        </w:rPr>
      </w:pPr>
      <w:r w:rsidRPr="0008276C">
        <w:rPr>
          <w:sz w:val="28"/>
          <w:szCs w:val="28"/>
        </w:rPr>
        <w:t xml:space="preserve">2. Провести урочисте покладання квітів до пам’ятника </w:t>
      </w:r>
      <w:r>
        <w:rPr>
          <w:sz w:val="28"/>
          <w:szCs w:val="28"/>
        </w:rPr>
        <w:t xml:space="preserve">Т.Г. Шевченка </w:t>
      </w:r>
      <w:r w:rsidRPr="0008276C">
        <w:rPr>
          <w:sz w:val="28"/>
          <w:szCs w:val="28"/>
        </w:rPr>
        <w:t>в м.</w:t>
      </w:r>
      <w:r>
        <w:rPr>
          <w:sz w:val="28"/>
          <w:szCs w:val="28"/>
        </w:rPr>
        <w:t xml:space="preserve"> </w:t>
      </w:r>
      <w:r w:rsidRPr="0008276C">
        <w:rPr>
          <w:sz w:val="28"/>
          <w:szCs w:val="28"/>
        </w:rPr>
        <w:t>Полтав</w:t>
      </w:r>
      <w:r>
        <w:rPr>
          <w:sz w:val="28"/>
          <w:szCs w:val="28"/>
        </w:rPr>
        <w:t>а</w:t>
      </w:r>
      <w:r w:rsidRPr="0008276C">
        <w:rPr>
          <w:sz w:val="28"/>
          <w:szCs w:val="28"/>
        </w:rPr>
        <w:t xml:space="preserve"> за участю керівників області та міста (за окремим планом)</w:t>
      </w:r>
      <w:r>
        <w:rPr>
          <w:sz w:val="28"/>
          <w:szCs w:val="28"/>
        </w:rPr>
        <w:t>.</w:t>
      </w:r>
    </w:p>
    <w:tbl>
      <w:tblPr>
        <w:tblW w:w="9011" w:type="dxa"/>
        <w:tblInd w:w="817" w:type="dxa"/>
        <w:tblLayout w:type="fixed"/>
        <w:tblLook w:val="0000" w:firstRow="0" w:lastRow="0" w:firstColumn="0" w:lastColumn="0" w:noHBand="0" w:noVBand="0"/>
      </w:tblPr>
      <w:tblGrid>
        <w:gridCol w:w="3071"/>
        <w:gridCol w:w="5940"/>
      </w:tblGrid>
      <w:tr w:rsidR="00854659" w:rsidRPr="0008276C">
        <w:tblPrEx>
          <w:tblCellMar>
            <w:top w:w="0" w:type="dxa"/>
            <w:bottom w:w="0" w:type="dxa"/>
          </w:tblCellMar>
        </w:tblPrEx>
        <w:tc>
          <w:tcPr>
            <w:tcW w:w="3071" w:type="dxa"/>
          </w:tcPr>
          <w:p w:rsidR="00854659" w:rsidRPr="0008276C" w:rsidRDefault="00854659" w:rsidP="00854659">
            <w:pPr>
              <w:pStyle w:val="BodyTextIndent"/>
              <w:ind w:left="0"/>
              <w:rPr>
                <w:sz w:val="28"/>
                <w:szCs w:val="28"/>
              </w:rPr>
            </w:pPr>
            <w:r>
              <w:rPr>
                <w:sz w:val="28"/>
                <w:szCs w:val="28"/>
              </w:rPr>
              <w:t>22 січня 2011 року</w:t>
            </w:r>
          </w:p>
          <w:p w:rsidR="00854659" w:rsidRPr="0008276C" w:rsidRDefault="00854659" w:rsidP="00854659">
            <w:pPr>
              <w:pStyle w:val="BodyTextIndent"/>
              <w:ind w:left="0"/>
              <w:rPr>
                <w:sz w:val="28"/>
                <w:szCs w:val="28"/>
              </w:rPr>
            </w:pPr>
          </w:p>
        </w:tc>
        <w:tc>
          <w:tcPr>
            <w:tcW w:w="5940" w:type="dxa"/>
          </w:tcPr>
          <w:p w:rsidR="00854659" w:rsidRPr="0008276C" w:rsidRDefault="00854659" w:rsidP="00854659">
            <w:r>
              <w:rPr>
                <w:sz w:val="28"/>
                <w:szCs w:val="28"/>
              </w:rPr>
              <w:t xml:space="preserve">Полтавський </w:t>
            </w:r>
            <w:r w:rsidRPr="00273176">
              <w:rPr>
                <w:sz w:val="28"/>
                <w:szCs w:val="28"/>
              </w:rPr>
              <w:t>міськвиконком</w:t>
            </w:r>
            <w:r>
              <w:rPr>
                <w:sz w:val="28"/>
                <w:szCs w:val="28"/>
              </w:rPr>
              <w:t>, управління культури</w:t>
            </w:r>
            <w:r w:rsidRPr="00B45EE5">
              <w:rPr>
                <w:sz w:val="28"/>
                <w:szCs w:val="28"/>
              </w:rPr>
              <w:t xml:space="preserve"> облдержадміністрації</w:t>
            </w:r>
            <w:r>
              <w:rPr>
                <w:sz w:val="28"/>
                <w:szCs w:val="28"/>
              </w:rPr>
              <w:t>, організаційний відділ апарату облдержадміністрації, Головні управління інформаційної та внутрішньої політики</w:t>
            </w:r>
            <w:r w:rsidRPr="00B45EE5">
              <w:rPr>
                <w:sz w:val="28"/>
                <w:szCs w:val="28"/>
              </w:rPr>
              <w:t xml:space="preserve">, </w:t>
            </w:r>
            <w:r>
              <w:rPr>
                <w:sz w:val="28"/>
                <w:szCs w:val="28"/>
              </w:rPr>
              <w:t>освіти і науки</w:t>
            </w:r>
            <w:r w:rsidRPr="00B45EE5">
              <w:rPr>
                <w:sz w:val="28"/>
                <w:szCs w:val="28"/>
              </w:rPr>
              <w:t xml:space="preserve"> облдержадміністрації</w:t>
            </w:r>
            <w:r>
              <w:rPr>
                <w:sz w:val="28"/>
                <w:szCs w:val="28"/>
              </w:rPr>
              <w:t>.</w:t>
            </w:r>
          </w:p>
        </w:tc>
      </w:tr>
    </w:tbl>
    <w:p w:rsidR="00854659" w:rsidRDefault="00854659" w:rsidP="00854659">
      <w:pPr>
        <w:jc w:val="both"/>
        <w:rPr>
          <w:sz w:val="28"/>
          <w:szCs w:val="28"/>
        </w:rPr>
      </w:pPr>
    </w:p>
    <w:p w:rsidR="00854659" w:rsidRPr="0008276C" w:rsidRDefault="00854659" w:rsidP="00854659">
      <w:pPr>
        <w:tabs>
          <w:tab w:val="left" w:pos="1080"/>
        </w:tabs>
        <w:jc w:val="both"/>
        <w:rPr>
          <w:sz w:val="28"/>
          <w:szCs w:val="28"/>
        </w:rPr>
      </w:pPr>
      <w:r w:rsidRPr="0008276C">
        <w:rPr>
          <w:sz w:val="28"/>
          <w:szCs w:val="28"/>
        </w:rPr>
        <w:tab/>
        <w:t xml:space="preserve">3. </w:t>
      </w:r>
      <w:r>
        <w:rPr>
          <w:sz w:val="28"/>
          <w:szCs w:val="28"/>
        </w:rPr>
        <w:t>Забезпечити встановлення 22 січня 2011 року Державних Прапорів України на будівлях державних установ, підприємств, організацій області, на фасадах приватних будівель мешканців області</w:t>
      </w:r>
      <w:r w:rsidRPr="0008276C">
        <w:rPr>
          <w:sz w:val="28"/>
          <w:szCs w:val="28"/>
        </w:rPr>
        <w:t>.</w:t>
      </w:r>
    </w:p>
    <w:tbl>
      <w:tblPr>
        <w:tblW w:w="9011" w:type="dxa"/>
        <w:tblInd w:w="817" w:type="dxa"/>
        <w:tblLayout w:type="fixed"/>
        <w:tblLook w:val="0000" w:firstRow="0" w:lastRow="0" w:firstColumn="0" w:lastColumn="0" w:noHBand="0" w:noVBand="0"/>
      </w:tblPr>
      <w:tblGrid>
        <w:gridCol w:w="3071"/>
        <w:gridCol w:w="5940"/>
      </w:tblGrid>
      <w:tr w:rsidR="00854659" w:rsidRPr="0008276C">
        <w:tblPrEx>
          <w:tblCellMar>
            <w:top w:w="0" w:type="dxa"/>
            <w:bottom w:w="0" w:type="dxa"/>
          </w:tblCellMar>
        </w:tblPrEx>
        <w:tc>
          <w:tcPr>
            <w:tcW w:w="3071" w:type="dxa"/>
          </w:tcPr>
          <w:p w:rsidR="00854659" w:rsidRPr="0008276C" w:rsidRDefault="00854659" w:rsidP="00854659">
            <w:pPr>
              <w:jc w:val="both"/>
              <w:rPr>
                <w:sz w:val="28"/>
                <w:szCs w:val="28"/>
              </w:rPr>
            </w:pPr>
            <w:r w:rsidRPr="0008276C">
              <w:rPr>
                <w:sz w:val="28"/>
                <w:szCs w:val="28"/>
              </w:rPr>
              <w:t>22 січня 20</w:t>
            </w:r>
            <w:r>
              <w:rPr>
                <w:sz w:val="28"/>
                <w:szCs w:val="28"/>
              </w:rPr>
              <w:t>11 року</w:t>
            </w:r>
          </w:p>
        </w:tc>
        <w:tc>
          <w:tcPr>
            <w:tcW w:w="5940" w:type="dxa"/>
          </w:tcPr>
          <w:p w:rsidR="00854659" w:rsidRPr="0008276C" w:rsidRDefault="00854659" w:rsidP="00854659">
            <w:pPr>
              <w:rPr>
                <w:sz w:val="28"/>
                <w:szCs w:val="28"/>
              </w:rPr>
            </w:pPr>
            <w:r>
              <w:rPr>
                <w:sz w:val="28"/>
                <w:szCs w:val="28"/>
              </w:rPr>
              <w:t>організаційний відділ апарату облдержадміністрації, райдержадміністрації.</w:t>
            </w:r>
          </w:p>
        </w:tc>
      </w:tr>
    </w:tbl>
    <w:p w:rsidR="00854659" w:rsidRPr="0008276C" w:rsidRDefault="00854659" w:rsidP="00854659">
      <w:pPr>
        <w:jc w:val="both"/>
        <w:rPr>
          <w:sz w:val="28"/>
          <w:szCs w:val="28"/>
        </w:rPr>
      </w:pPr>
    </w:p>
    <w:p w:rsidR="00854659" w:rsidRPr="0008276C" w:rsidRDefault="00854659" w:rsidP="00854659">
      <w:pPr>
        <w:tabs>
          <w:tab w:val="left" w:pos="1080"/>
        </w:tabs>
        <w:jc w:val="both"/>
        <w:rPr>
          <w:sz w:val="28"/>
          <w:szCs w:val="28"/>
        </w:rPr>
      </w:pPr>
      <w:r w:rsidRPr="0008276C">
        <w:rPr>
          <w:sz w:val="28"/>
          <w:szCs w:val="28"/>
        </w:rPr>
        <w:tab/>
      </w:r>
      <w:r>
        <w:rPr>
          <w:sz w:val="28"/>
          <w:szCs w:val="28"/>
        </w:rPr>
        <w:t>4</w:t>
      </w:r>
      <w:r w:rsidRPr="0008276C">
        <w:rPr>
          <w:sz w:val="28"/>
          <w:szCs w:val="28"/>
        </w:rPr>
        <w:t xml:space="preserve">. Звернутися до релігійних організацій з пропозицією проведення з нагоди Дня </w:t>
      </w:r>
      <w:r>
        <w:rPr>
          <w:sz w:val="28"/>
          <w:szCs w:val="28"/>
        </w:rPr>
        <w:t>с</w:t>
      </w:r>
      <w:r w:rsidRPr="0008276C">
        <w:rPr>
          <w:sz w:val="28"/>
          <w:szCs w:val="28"/>
        </w:rPr>
        <w:t>оборності України молитви за Україну.</w:t>
      </w:r>
    </w:p>
    <w:tbl>
      <w:tblPr>
        <w:tblW w:w="9011" w:type="dxa"/>
        <w:tblInd w:w="817" w:type="dxa"/>
        <w:tblLayout w:type="fixed"/>
        <w:tblLook w:val="0000" w:firstRow="0" w:lastRow="0" w:firstColumn="0" w:lastColumn="0" w:noHBand="0" w:noVBand="0"/>
      </w:tblPr>
      <w:tblGrid>
        <w:gridCol w:w="3071"/>
        <w:gridCol w:w="5940"/>
      </w:tblGrid>
      <w:tr w:rsidR="00854659" w:rsidRPr="0008276C">
        <w:tblPrEx>
          <w:tblCellMar>
            <w:top w:w="0" w:type="dxa"/>
            <w:bottom w:w="0" w:type="dxa"/>
          </w:tblCellMar>
        </w:tblPrEx>
        <w:tc>
          <w:tcPr>
            <w:tcW w:w="3071" w:type="dxa"/>
          </w:tcPr>
          <w:p w:rsidR="00854659" w:rsidRPr="0008276C" w:rsidRDefault="00854659" w:rsidP="00854659">
            <w:pPr>
              <w:jc w:val="both"/>
              <w:rPr>
                <w:sz w:val="28"/>
                <w:szCs w:val="28"/>
              </w:rPr>
            </w:pPr>
            <w:r w:rsidRPr="0008276C">
              <w:rPr>
                <w:sz w:val="28"/>
                <w:szCs w:val="28"/>
              </w:rPr>
              <w:t>22 січня 20</w:t>
            </w:r>
            <w:r>
              <w:rPr>
                <w:sz w:val="28"/>
                <w:szCs w:val="28"/>
              </w:rPr>
              <w:t>11 року</w:t>
            </w:r>
          </w:p>
        </w:tc>
        <w:tc>
          <w:tcPr>
            <w:tcW w:w="5940" w:type="dxa"/>
          </w:tcPr>
          <w:p w:rsidR="00854659" w:rsidRPr="0008276C" w:rsidRDefault="00854659" w:rsidP="00854659">
            <w:pPr>
              <w:rPr>
                <w:sz w:val="28"/>
                <w:szCs w:val="28"/>
              </w:rPr>
            </w:pPr>
            <w:r>
              <w:rPr>
                <w:sz w:val="28"/>
                <w:szCs w:val="28"/>
              </w:rPr>
              <w:t>в</w:t>
            </w:r>
            <w:r w:rsidRPr="0008276C">
              <w:rPr>
                <w:sz w:val="28"/>
                <w:szCs w:val="28"/>
              </w:rPr>
              <w:t xml:space="preserve">ідділ у справах національностей </w:t>
            </w:r>
            <w:r>
              <w:rPr>
                <w:sz w:val="28"/>
                <w:szCs w:val="28"/>
              </w:rPr>
              <w:t xml:space="preserve">та релігій </w:t>
            </w:r>
            <w:r w:rsidRPr="0008276C">
              <w:rPr>
                <w:sz w:val="28"/>
                <w:szCs w:val="28"/>
              </w:rPr>
              <w:t>облдержадміністрації</w:t>
            </w:r>
            <w:r>
              <w:rPr>
                <w:sz w:val="28"/>
                <w:szCs w:val="28"/>
              </w:rPr>
              <w:t>.</w:t>
            </w:r>
          </w:p>
        </w:tc>
      </w:tr>
    </w:tbl>
    <w:p w:rsidR="00854659" w:rsidRPr="0008276C" w:rsidRDefault="00854659" w:rsidP="00854659">
      <w:pPr>
        <w:jc w:val="both"/>
        <w:rPr>
          <w:b/>
          <w:sz w:val="28"/>
          <w:szCs w:val="28"/>
        </w:rPr>
      </w:pPr>
    </w:p>
    <w:p w:rsidR="00854659" w:rsidRPr="0008276C" w:rsidRDefault="00854659" w:rsidP="00854659">
      <w:pPr>
        <w:tabs>
          <w:tab w:val="left" w:pos="1080"/>
        </w:tabs>
        <w:jc w:val="both"/>
        <w:rPr>
          <w:sz w:val="28"/>
          <w:szCs w:val="28"/>
        </w:rPr>
      </w:pPr>
      <w:r w:rsidRPr="0008276C">
        <w:rPr>
          <w:sz w:val="28"/>
          <w:szCs w:val="28"/>
        </w:rPr>
        <w:tab/>
      </w:r>
      <w:r>
        <w:rPr>
          <w:sz w:val="28"/>
          <w:szCs w:val="28"/>
        </w:rPr>
        <w:t>5</w:t>
      </w:r>
      <w:r w:rsidRPr="0008276C">
        <w:rPr>
          <w:sz w:val="28"/>
          <w:szCs w:val="28"/>
        </w:rPr>
        <w:t xml:space="preserve">. Підготувати текст вітання голови облдержадміністрації </w:t>
      </w:r>
      <w:r>
        <w:rPr>
          <w:sz w:val="28"/>
          <w:szCs w:val="28"/>
        </w:rPr>
        <w:t xml:space="preserve">жителям області </w:t>
      </w:r>
      <w:r w:rsidRPr="0008276C">
        <w:rPr>
          <w:sz w:val="28"/>
          <w:szCs w:val="28"/>
        </w:rPr>
        <w:t xml:space="preserve">з нагоди </w:t>
      </w:r>
      <w:r>
        <w:rPr>
          <w:sz w:val="28"/>
          <w:szCs w:val="28"/>
        </w:rPr>
        <w:t>пам’ятної дати</w:t>
      </w:r>
      <w:r w:rsidRPr="0008276C">
        <w:rPr>
          <w:sz w:val="28"/>
          <w:szCs w:val="28"/>
        </w:rPr>
        <w:t>.</w:t>
      </w:r>
    </w:p>
    <w:tbl>
      <w:tblPr>
        <w:tblW w:w="9011" w:type="dxa"/>
        <w:tblInd w:w="817" w:type="dxa"/>
        <w:tblLayout w:type="fixed"/>
        <w:tblLook w:val="0000" w:firstRow="0" w:lastRow="0" w:firstColumn="0" w:lastColumn="0" w:noHBand="0" w:noVBand="0"/>
      </w:tblPr>
      <w:tblGrid>
        <w:gridCol w:w="3071"/>
        <w:gridCol w:w="5940"/>
      </w:tblGrid>
      <w:tr w:rsidR="00854659" w:rsidRPr="0008276C">
        <w:tblPrEx>
          <w:tblCellMar>
            <w:top w:w="0" w:type="dxa"/>
            <w:bottom w:w="0" w:type="dxa"/>
          </w:tblCellMar>
        </w:tblPrEx>
        <w:tc>
          <w:tcPr>
            <w:tcW w:w="3071" w:type="dxa"/>
          </w:tcPr>
          <w:p w:rsidR="00854659" w:rsidRPr="0008276C" w:rsidRDefault="00854659" w:rsidP="00854659">
            <w:pPr>
              <w:jc w:val="both"/>
              <w:rPr>
                <w:sz w:val="28"/>
                <w:szCs w:val="28"/>
              </w:rPr>
            </w:pPr>
            <w:r>
              <w:rPr>
                <w:sz w:val="28"/>
                <w:szCs w:val="28"/>
              </w:rPr>
              <w:t>До 14</w:t>
            </w:r>
            <w:r w:rsidRPr="0008276C">
              <w:rPr>
                <w:sz w:val="28"/>
                <w:szCs w:val="28"/>
              </w:rPr>
              <w:t xml:space="preserve"> січня 20</w:t>
            </w:r>
            <w:r>
              <w:rPr>
                <w:sz w:val="28"/>
                <w:szCs w:val="28"/>
              </w:rPr>
              <w:t>11 року</w:t>
            </w:r>
          </w:p>
        </w:tc>
        <w:tc>
          <w:tcPr>
            <w:tcW w:w="5940" w:type="dxa"/>
          </w:tcPr>
          <w:p w:rsidR="00854659" w:rsidRPr="0008276C" w:rsidRDefault="00854659" w:rsidP="00854659">
            <w:pPr>
              <w:rPr>
                <w:sz w:val="28"/>
                <w:szCs w:val="28"/>
              </w:rPr>
            </w:pPr>
            <w:r>
              <w:rPr>
                <w:sz w:val="28"/>
                <w:szCs w:val="28"/>
              </w:rPr>
              <w:t>Головне у</w:t>
            </w:r>
            <w:r w:rsidRPr="0008276C">
              <w:rPr>
                <w:sz w:val="28"/>
                <w:szCs w:val="28"/>
              </w:rPr>
              <w:t>правління</w:t>
            </w:r>
            <w:r>
              <w:rPr>
                <w:sz w:val="28"/>
                <w:szCs w:val="28"/>
              </w:rPr>
              <w:t xml:space="preserve"> інформаційної та внутрішньої політики </w:t>
            </w:r>
            <w:r w:rsidRPr="0008276C">
              <w:rPr>
                <w:sz w:val="28"/>
                <w:szCs w:val="28"/>
              </w:rPr>
              <w:t>облдержадміністрації</w:t>
            </w:r>
            <w:r>
              <w:rPr>
                <w:sz w:val="28"/>
                <w:szCs w:val="28"/>
              </w:rPr>
              <w:t>.</w:t>
            </w:r>
          </w:p>
        </w:tc>
      </w:tr>
    </w:tbl>
    <w:p w:rsidR="00854659" w:rsidRDefault="00854659" w:rsidP="00854659">
      <w:pPr>
        <w:tabs>
          <w:tab w:val="left" w:pos="1080"/>
        </w:tabs>
        <w:jc w:val="both"/>
        <w:rPr>
          <w:sz w:val="28"/>
          <w:szCs w:val="28"/>
        </w:rPr>
      </w:pPr>
    </w:p>
    <w:p w:rsidR="00854659" w:rsidRDefault="00854659" w:rsidP="00854659">
      <w:pPr>
        <w:numPr>
          <w:ilvl w:val="0"/>
          <w:numId w:val="1"/>
        </w:numPr>
        <w:tabs>
          <w:tab w:val="clear" w:pos="1440"/>
          <w:tab w:val="num" w:pos="0"/>
          <w:tab w:val="left" w:pos="1080"/>
        </w:tabs>
        <w:ind w:left="0" w:firstLine="1080"/>
        <w:jc w:val="both"/>
        <w:rPr>
          <w:sz w:val="28"/>
          <w:szCs w:val="28"/>
        </w:rPr>
      </w:pPr>
      <w:r>
        <w:rPr>
          <w:sz w:val="28"/>
          <w:szCs w:val="28"/>
        </w:rPr>
        <w:t xml:space="preserve">Провести в навчальних закладах, військових частинах області </w:t>
      </w:r>
      <w:r w:rsidRPr="00825A02">
        <w:rPr>
          <w:sz w:val="28"/>
          <w:szCs w:val="28"/>
        </w:rPr>
        <w:t>,,</w:t>
      </w:r>
      <w:r>
        <w:rPr>
          <w:sz w:val="28"/>
          <w:szCs w:val="28"/>
        </w:rPr>
        <w:t>круглі столи</w:t>
      </w:r>
      <w:r w:rsidRPr="00825A02">
        <w:rPr>
          <w:sz w:val="28"/>
          <w:szCs w:val="28"/>
        </w:rPr>
        <w:t>”</w:t>
      </w:r>
      <w:r>
        <w:rPr>
          <w:sz w:val="28"/>
          <w:szCs w:val="28"/>
        </w:rPr>
        <w:t>, конференції, тематичні заходи, спрямовані на патріотичне виховання молоді.</w:t>
      </w:r>
    </w:p>
    <w:p w:rsidR="00854659" w:rsidRDefault="00854659" w:rsidP="00854659">
      <w:pPr>
        <w:tabs>
          <w:tab w:val="left" w:pos="1080"/>
        </w:tabs>
        <w:jc w:val="both"/>
        <w:rPr>
          <w:sz w:val="28"/>
          <w:szCs w:val="28"/>
        </w:rPr>
      </w:pPr>
    </w:p>
    <w:tbl>
      <w:tblPr>
        <w:tblW w:w="9011" w:type="dxa"/>
        <w:tblInd w:w="817" w:type="dxa"/>
        <w:tblLayout w:type="fixed"/>
        <w:tblLook w:val="0000" w:firstRow="0" w:lastRow="0" w:firstColumn="0" w:lastColumn="0" w:noHBand="0" w:noVBand="0"/>
      </w:tblPr>
      <w:tblGrid>
        <w:gridCol w:w="3431"/>
        <w:gridCol w:w="5580"/>
      </w:tblGrid>
      <w:tr w:rsidR="00854659" w:rsidRPr="0008276C">
        <w:tblPrEx>
          <w:tblCellMar>
            <w:top w:w="0" w:type="dxa"/>
            <w:bottom w:w="0" w:type="dxa"/>
          </w:tblCellMar>
        </w:tblPrEx>
        <w:tc>
          <w:tcPr>
            <w:tcW w:w="3431" w:type="dxa"/>
          </w:tcPr>
          <w:p w:rsidR="00854659" w:rsidRPr="0008276C" w:rsidRDefault="00854659" w:rsidP="00854659">
            <w:pPr>
              <w:jc w:val="both"/>
              <w:rPr>
                <w:sz w:val="28"/>
                <w:szCs w:val="28"/>
              </w:rPr>
            </w:pPr>
            <w:r w:rsidRPr="0008276C">
              <w:rPr>
                <w:sz w:val="28"/>
                <w:szCs w:val="28"/>
              </w:rPr>
              <w:t>Січень 20</w:t>
            </w:r>
            <w:r>
              <w:rPr>
                <w:sz w:val="28"/>
                <w:szCs w:val="28"/>
              </w:rPr>
              <w:t>11</w:t>
            </w:r>
            <w:r w:rsidRPr="0008276C">
              <w:rPr>
                <w:sz w:val="28"/>
                <w:szCs w:val="28"/>
              </w:rPr>
              <w:t xml:space="preserve"> р</w:t>
            </w:r>
            <w:r>
              <w:rPr>
                <w:sz w:val="28"/>
                <w:szCs w:val="28"/>
              </w:rPr>
              <w:t>оку</w:t>
            </w:r>
          </w:p>
        </w:tc>
        <w:tc>
          <w:tcPr>
            <w:tcW w:w="5580" w:type="dxa"/>
          </w:tcPr>
          <w:p w:rsidR="00854659" w:rsidRPr="0008276C" w:rsidRDefault="00854659" w:rsidP="00854659">
            <w:pPr>
              <w:rPr>
                <w:sz w:val="28"/>
                <w:szCs w:val="28"/>
              </w:rPr>
            </w:pPr>
            <w:r>
              <w:rPr>
                <w:sz w:val="28"/>
                <w:szCs w:val="28"/>
              </w:rPr>
              <w:t>Головне у</w:t>
            </w:r>
            <w:r w:rsidRPr="0008276C">
              <w:rPr>
                <w:sz w:val="28"/>
                <w:szCs w:val="28"/>
              </w:rPr>
              <w:t>правління</w:t>
            </w:r>
            <w:r>
              <w:rPr>
                <w:sz w:val="28"/>
                <w:szCs w:val="28"/>
              </w:rPr>
              <w:t xml:space="preserve"> освіти і науки </w:t>
            </w:r>
            <w:r w:rsidRPr="0008276C">
              <w:rPr>
                <w:sz w:val="28"/>
                <w:szCs w:val="28"/>
              </w:rPr>
              <w:t>облдержадміні</w:t>
            </w:r>
            <w:r w:rsidRPr="0008276C">
              <w:rPr>
                <w:sz w:val="28"/>
                <w:szCs w:val="28"/>
              </w:rPr>
              <w:t>с</w:t>
            </w:r>
            <w:r w:rsidRPr="0008276C">
              <w:rPr>
                <w:sz w:val="28"/>
                <w:szCs w:val="28"/>
              </w:rPr>
              <w:t>трації,</w:t>
            </w:r>
            <w:r>
              <w:rPr>
                <w:sz w:val="28"/>
                <w:szCs w:val="28"/>
              </w:rPr>
              <w:t xml:space="preserve"> </w:t>
            </w:r>
            <w:r w:rsidRPr="00577B08">
              <w:rPr>
                <w:sz w:val="28"/>
                <w:szCs w:val="28"/>
              </w:rPr>
              <w:t xml:space="preserve">відділ взаємодії з </w:t>
            </w:r>
            <w:r w:rsidRPr="00577B08">
              <w:rPr>
                <w:sz w:val="28"/>
                <w:szCs w:val="28"/>
              </w:rPr>
              <w:lastRenderedPageBreak/>
              <w:t>правоохоронними органами та оборонної роботи апарату облдержадміністрації</w:t>
            </w:r>
            <w:r>
              <w:rPr>
                <w:sz w:val="28"/>
                <w:szCs w:val="28"/>
              </w:rPr>
              <w:t>, райдержадміністрації.</w:t>
            </w:r>
          </w:p>
        </w:tc>
      </w:tr>
    </w:tbl>
    <w:p w:rsidR="00854659" w:rsidRDefault="00854659" w:rsidP="00854659">
      <w:pPr>
        <w:tabs>
          <w:tab w:val="left" w:pos="1080"/>
        </w:tabs>
        <w:ind w:firstLine="1077"/>
        <w:jc w:val="both"/>
        <w:rPr>
          <w:color w:val="000000"/>
          <w:sz w:val="28"/>
          <w:szCs w:val="28"/>
        </w:rPr>
      </w:pPr>
    </w:p>
    <w:p w:rsidR="00854659" w:rsidRPr="003A118E" w:rsidRDefault="00854659" w:rsidP="00854659">
      <w:pPr>
        <w:pStyle w:val="BodyTextIndent2"/>
        <w:spacing w:after="0" w:line="240" w:lineRule="auto"/>
        <w:ind w:left="0" w:firstLine="1077"/>
        <w:jc w:val="both"/>
        <w:rPr>
          <w:color w:val="000000"/>
          <w:sz w:val="28"/>
          <w:szCs w:val="28"/>
        </w:rPr>
      </w:pPr>
      <w:r w:rsidRPr="003A118E">
        <w:rPr>
          <w:color w:val="000000"/>
          <w:sz w:val="28"/>
          <w:szCs w:val="28"/>
        </w:rPr>
        <w:t xml:space="preserve">7. </w:t>
      </w:r>
      <w:r>
        <w:rPr>
          <w:color w:val="000000"/>
          <w:sz w:val="28"/>
          <w:szCs w:val="28"/>
        </w:rPr>
        <w:t xml:space="preserve">Провести </w:t>
      </w:r>
      <w:r w:rsidRPr="0094512A">
        <w:rPr>
          <w:sz w:val="28"/>
          <w:szCs w:val="28"/>
        </w:rPr>
        <w:t xml:space="preserve">у загальноосвітніх, професійно-технічних та вищих навчальних закладах області </w:t>
      </w:r>
      <w:r>
        <w:rPr>
          <w:color w:val="000000"/>
          <w:sz w:val="28"/>
          <w:szCs w:val="28"/>
        </w:rPr>
        <w:t xml:space="preserve">уроки, лекції на тему: </w:t>
      </w:r>
      <w:r w:rsidRPr="00825A02">
        <w:rPr>
          <w:sz w:val="28"/>
          <w:szCs w:val="28"/>
        </w:rPr>
        <w:t>,,</w:t>
      </w:r>
      <w:r>
        <w:rPr>
          <w:color w:val="000000"/>
          <w:sz w:val="28"/>
          <w:szCs w:val="28"/>
        </w:rPr>
        <w:t>Злука українських земель 1919 року – важливий етап на шляху творення Української держави</w:t>
      </w:r>
      <w:r w:rsidRPr="00825A02">
        <w:rPr>
          <w:sz w:val="28"/>
          <w:szCs w:val="28"/>
        </w:rPr>
        <w:t>”</w:t>
      </w:r>
      <w:r>
        <w:rPr>
          <w:color w:val="000000"/>
          <w:sz w:val="28"/>
          <w:szCs w:val="28"/>
        </w:rPr>
        <w:t>.</w:t>
      </w:r>
    </w:p>
    <w:tbl>
      <w:tblPr>
        <w:tblW w:w="9011" w:type="dxa"/>
        <w:tblInd w:w="817" w:type="dxa"/>
        <w:tblLayout w:type="fixed"/>
        <w:tblLook w:val="0000" w:firstRow="0" w:lastRow="0" w:firstColumn="0" w:lastColumn="0" w:noHBand="0" w:noVBand="0"/>
      </w:tblPr>
      <w:tblGrid>
        <w:gridCol w:w="3431"/>
        <w:gridCol w:w="5580"/>
      </w:tblGrid>
      <w:tr w:rsidR="00854659" w:rsidRPr="0008276C">
        <w:tblPrEx>
          <w:tblCellMar>
            <w:top w:w="0" w:type="dxa"/>
            <w:bottom w:w="0" w:type="dxa"/>
          </w:tblCellMar>
        </w:tblPrEx>
        <w:trPr>
          <w:trHeight w:val="735"/>
        </w:trPr>
        <w:tc>
          <w:tcPr>
            <w:tcW w:w="3431" w:type="dxa"/>
          </w:tcPr>
          <w:p w:rsidR="00854659" w:rsidRPr="0008276C" w:rsidRDefault="00854659" w:rsidP="00854659">
            <w:pPr>
              <w:jc w:val="both"/>
              <w:rPr>
                <w:sz w:val="28"/>
                <w:szCs w:val="28"/>
              </w:rPr>
            </w:pPr>
            <w:r w:rsidRPr="0008276C">
              <w:rPr>
                <w:sz w:val="28"/>
                <w:szCs w:val="28"/>
              </w:rPr>
              <w:t>Січень</w:t>
            </w:r>
            <w:r>
              <w:rPr>
                <w:sz w:val="28"/>
                <w:szCs w:val="28"/>
              </w:rPr>
              <w:t xml:space="preserve">-лютий </w:t>
            </w:r>
            <w:r w:rsidRPr="0008276C">
              <w:rPr>
                <w:sz w:val="28"/>
                <w:szCs w:val="28"/>
              </w:rPr>
              <w:t>20</w:t>
            </w:r>
            <w:r>
              <w:rPr>
                <w:sz w:val="28"/>
                <w:szCs w:val="28"/>
              </w:rPr>
              <w:t>11</w:t>
            </w:r>
            <w:r w:rsidRPr="0008276C">
              <w:rPr>
                <w:sz w:val="28"/>
                <w:szCs w:val="28"/>
              </w:rPr>
              <w:t xml:space="preserve"> р</w:t>
            </w:r>
            <w:r>
              <w:rPr>
                <w:sz w:val="28"/>
                <w:szCs w:val="28"/>
              </w:rPr>
              <w:t>оку</w:t>
            </w:r>
          </w:p>
        </w:tc>
        <w:tc>
          <w:tcPr>
            <w:tcW w:w="5580" w:type="dxa"/>
          </w:tcPr>
          <w:p w:rsidR="00854659" w:rsidRPr="0008276C" w:rsidRDefault="00854659" w:rsidP="00854659">
            <w:pPr>
              <w:rPr>
                <w:sz w:val="28"/>
                <w:szCs w:val="28"/>
              </w:rPr>
            </w:pPr>
            <w:r>
              <w:rPr>
                <w:sz w:val="28"/>
                <w:szCs w:val="28"/>
              </w:rPr>
              <w:t xml:space="preserve">Головне управління </w:t>
            </w:r>
            <w:r w:rsidRPr="0008276C">
              <w:rPr>
                <w:sz w:val="28"/>
                <w:szCs w:val="28"/>
              </w:rPr>
              <w:t>освіти і науки облдерж</w:t>
            </w:r>
            <w:r w:rsidRPr="0008276C">
              <w:rPr>
                <w:sz w:val="28"/>
                <w:szCs w:val="28"/>
              </w:rPr>
              <w:t>а</w:t>
            </w:r>
            <w:r w:rsidRPr="0008276C">
              <w:rPr>
                <w:sz w:val="28"/>
                <w:szCs w:val="28"/>
              </w:rPr>
              <w:t>дміністрації</w:t>
            </w:r>
            <w:r>
              <w:rPr>
                <w:sz w:val="28"/>
                <w:szCs w:val="28"/>
              </w:rPr>
              <w:t>, райдержадміністрації.</w:t>
            </w:r>
          </w:p>
        </w:tc>
      </w:tr>
    </w:tbl>
    <w:p w:rsidR="00854659" w:rsidRDefault="00854659" w:rsidP="00854659">
      <w:pPr>
        <w:tabs>
          <w:tab w:val="left" w:pos="1080"/>
        </w:tabs>
        <w:ind w:firstLine="1077"/>
        <w:jc w:val="both"/>
        <w:rPr>
          <w:color w:val="000000"/>
          <w:sz w:val="28"/>
          <w:szCs w:val="28"/>
        </w:rPr>
      </w:pPr>
    </w:p>
    <w:p w:rsidR="00854659" w:rsidRPr="003A118E" w:rsidRDefault="00854659" w:rsidP="00854659">
      <w:pPr>
        <w:pStyle w:val="BodyTextIndent2"/>
        <w:spacing w:after="0" w:line="240" w:lineRule="auto"/>
        <w:ind w:left="0" w:firstLine="1077"/>
        <w:jc w:val="both"/>
        <w:rPr>
          <w:color w:val="000000"/>
          <w:sz w:val="28"/>
          <w:szCs w:val="28"/>
        </w:rPr>
      </w:pPr>
      <w:r>
        <w:rPr>
          <w:color w:val="000000"/>
          <w:sz w:val="28"/>
          <w:szCs w:val="28"/>
        </w:rPr>
        <w:t>8</w:t>
      </w:r>
      <w:r w:rsidRPr="003A118E">
        <w:rPr>
          <w:color w:val="000000"/>
          <w:sz w:val="28"/>
          <w:szCs w:val="28"/>
        </w:rPr>
        <w:t xml:space="preserve">. </w:t>
      </w:r>
      <w:r>
        <w:rPr>
          <w:color w:val="000000"/>
          <w:sz w:val="28"/>
          <w:szCs w:val="28"/>
        </w:rPr>
        <w:t xml:space="preserve">Увести до планів курсів підвищення кваліфікації обласного інституту післядипломної педагогічної освіти теми творчих робіт: </w:t>
      </w:r>
      <w:r w:rsidRPr="00825A02">
        <w:rPr>
          <w:sz w:val="28"/>
          <w:szCs w:val="28"/>
        </w:rPr>
        <w:t>,,</w:t>
      </w:r>
      <w:r>
        <w:rPr>
          <w:color w:val="000000"/>
          <w:sz w:val="28"/>
          <w:szCs w:val="28"/>
        </w:rPr>
        <w:t>Методологічні основи подачі учням історичного матеріалу, пов’язаного з соборністю України</w:t>
      </w:r>
      <w:r w:rsidRPr="00825A02">
        <w:rPr>
          <w:sz w:val="28"/>
          <w:szCs w:val="28"/>
        </w:rPr>
        <w:t>”</w:t>
      </w:r>
      <w:r>
        <w:rPr>
          <w:color w:val="000000"/>
          <w:sz w:val="28"/>
          <w:szCs w:val="28"/>
        </w:rPr>
        <w:t>.</w:t>
      </w:r>
    </w:p>
    <w:tbl>
      <w:tblPr>
        <w:tblW w:w="9011" w:type="dxa"/>
        <w:tblInd w:w="817" w:type="dxa"/>
        <w:tblLayout w:type="fixed"/>
        <w:tblLook w:val="0000" w:firstRow="0" w:lastRow="0" w:firstColumn="0" w:lastColumn="0" w:noHBand="0" w:noVBand="0"/>
      </w:tblPr>
      <w:tblGrid>
        <w:gridCol w:w="3431"/>
        <w:gridCol w:w="5580"/>
      </w:tblGrid>
      <w:tr w:rsidR="00854659" w:rsidRPr="0008276C">
        <w:tblPrEx>
          <w:tblCellMar>
            <w:top w:w="0" w:type="dxa"/>
            <w:bottom w:w="0" w:type="dxa"/>
          </w:tblCellMar>
        </w:tblPrEx>
        <w:trPr>
          <w:trHeight w:val="735"/>
        </w:trPr>
        <w:tc>
          <w:tcPr>
            <w:tcW w:w="3431" w:type="dxa"/>
          </w:tcPr>
          <w:p w:rsidR="00854659" w:rsidRPr="0008276C" w:rsidRDefault="00854659" w:rsidP="00854659">
            <w:pPr>
              <w:jc w:val="both"/>
              <w:rPr>
                <w:sz w:val="28"/>
                <w:szCs w:val="28"/>
              </w:rPr>
            </w:pPr>
            <w:r w:rsidRPr="0008276C">
              <w:rPr>
                <w:sz w:val="28"/>
                <w:szCs w:val="28"/>
              </w:rPr>
              <w:t>Січень</w:t>
            </w:r>
            <w:r>
              <w:rPr>
                <w:sz w:val="28"/>
                <w:szCs w:val="28"/>
              </w:rPr>
              <w:t>-лютий</w:t>
            </w:r>
            <w:r w:rsidRPr="0008276C">
              <w:rPr>
                <w:sz w:val="28"/>
                <w:szCs w:val="28"/>
              </w:rPr>
              <w:t xml:space="preserve"> 20</w:t>
            </w:r>
            <w:r>
              <w:rPr>
                <w:sz w:val="28"/>
                <w:szCs w:val="28"/>
              </w:rPr>
              <w:t>11</w:t>
            </w:r>
            <w:r w:rsidRPr="0008276C">
              <w:rPr>
                <w:sz w:val="28"/>
                <w:szCs w:val="28"/>
              </w:rPr>
              <w:t xml:space="preserve"> р</w:t>
            </w:r>
            <w:r>
              <w:rPr>
                <w:sz w:val="28"/>
                <w:szCs w:val="28"/>
              </w:rPr>
              <w:t>оку</w:t>
            </w:r>
          </w:p>
        </w:tc>
        <w:tc>
          <w:tcPr>
            <w:tcW w:w="5580" w:type="dxa"/>
          </w:tcPr>
          <w:p w:rsidR="00854659" w:rsidRPr="0008276C" w:rsidRDefault="00854659" w:rsidP="00854659">
            <w:pPr>
              <w:rPr>
                <w:sz w:val="28"/>
                <w:szCs w:val="28"/>
              </w:rPr>
            </w:pPr>
            <w:r>
              <w:rPr>
                <w:sz w:val="28"/>
                <w:szCs w:val="28"/>
              </w:rPr>
              <w:t xml:space="preserve">Головне управління </w:t>
            </w:r>
            <w:r w:rsidRPr="0008276C">
              <w:rPr>
                <w:sz w:val="28"/>
                <w:szCs w:val="28"/>
              </w:rPr>
              <w:t>освіти і науки облдерж</w:t>
            </w:r>
            <w:r w:rsidRPr="0008276C">
              <w:rPr>
                <w:sz w:val="28"/>
                <w:szCs w:val="28"/>
              </w:rPr>
              <w:t>а</w:t>
            </w:r>
            <w:r w:rsidRPr="0008276C">
              <w:rPr>
                <w:sz w:val="28"/>
                <w:szCs w:val="28"/>
              </w:rPr>
              <w:t>дміністрації</w:t>
            </w:r>
            <w:r>
              <w:rPr>
                <w:sz w:val="28"/>
                <w:szCs w:val="28"/>
              </w:rPr>
              <w:t>, Обласний інститут післядипломної педагогічної освіти.</w:t>
            </w:r>
          </w:p>
        </w:tc>
      </w:tr>
    </w:tbl>
    <w:p w:rsidR="00854659" w:rsidRPr="003A118E" w:rsidRDefault="00854659" w:rsidP="00854659">
      <w:pPr>
        <w:tabs>
          <w:tab w:val="left" w:pos="1080"/>
        </w:tabs>
        <w:ind w:firstLine="1077"/>
        <w:jc w:val="both"/>
        <w:rPr>
          <w:color w:val="000000"/>
          <w:sz w:val="28"/>
          <w:szCs w:val="28"/>
        </w:rPr>
      </w:pPr>
    </w:p>
    <w:p w:rsidR="00854659" w:rsidRPr="003A118E" w:rsidRDefault="00854659" w:rsidP="00854659">
      <w:pPr>
        <w:pStyle w:val="BodyTextIndent2"/>
        <w:spacing w:after="0" w:line="240" w:lineRule="auto"/>
        <w:ind w:left="0" w:firstLine="1077"/>
        <w:jc w:val="both"/>
        <w:rPr>
          <w:color w:val="000000"/>
          <w:sz w:val="28"/>
          <w:szCs w:val="28"/>
        </w:rPr>
      </w:pPr>
      <w:r>
        <w:rPr>
          <w:color w:val="000000"/>
          <w:sz w:val="28"/>
          <w:szCs w:val="28"/>
        </w:rPr>
        <w:t>9</w:t>
      </w:r>
      <w:r w:rsidRPr="003A118E">
        <w:rPr>
          <w:color w:val="000000"/>
          <w:sz w:val="28"/>
          <w:szCs w:val="28"/>
        </w:rPr>
        <w:t>. Організувати виставки мемуарної та історичної літератури</w:t>
      </w:r>
      <w:r>
        <w:rPr>
          <w:color w:val="000000"/>
          <w:sz w:val="28"/>
          <w:szCs w:val="28"/>
        </w:rPr>
        <w:t>,</w:t>
      </w:r>
      <w:r w:rsidRPr="003A118E">
        <w:rPr>
          <w:color w:val="000000"/>
          <w:sz w:val="28"/>
          <w:szCs w:val="28"/>
        </w:rPr>
        <w:t xml:space="preserve"> </w:t>
      </w:r>
      <w:r>
        <w:rPr>
          <w:color w:val="000000"/>
          <w:sz w:val="28"/>
          <w:szCs w:val="28"/>
        </w:rPr>
        <w:t xml:space="preserve">фотографій, </w:t>
      </w:r>
      <w:r w:rsidRPr="003A118E">
        <w:rPr>
          <w:color w:val="000000"/>
          <w:sz w:val="28"/>
          <w:szCs w:val="28"/>
        </w:rPr>
        <w:t>документів</w:t>
      </w:r>
      <w:r>
        <w:rPr>
          <w:color w:val="000000"/>
          <w:sz w:val="28"/>
          <w:szCs w:val="28"/>
        </w:rPr>
        <w:t>,</w:t>
      </w:r>
      <w:r w:rsidRPr="003A118E">
        <w:rPr>
          <w:color w:val="000000"/>
          <w:sz w:val="28"/>
          <w:szCs w:val="28"/>
        </w:rPr>
        <w:t xml:space="preserve"> архівних матеріалів</w:t>
      </w:r>
      <w:r>
        <w:rPr>
          <w:color w:val="000000"/>
          <w:sz w:val="28"/>
          <w:szCs w:val="28"/>
        </w:rPr>
        <w:t>.</w:t>
      </w:r>
    </w:p>
    <w:tbl>
      <w:tblPr>
        <w:tblW w:w="9011" w:type="dxa"/>
        <w:tblInd w:w="817" w:type="dxa"/>
        <w:tblLayout w:type="fixed"/>
        <w:tblLook w:val="0000" w:firstRow="0" w:lastRow="0" w:firstColumn="0" w:lastColumn="0" w:noHBand="0" w:noVBand="0"/>
      </w:tblPr>
      <w:tblGrid>
        <w:gridCol w:w="3431"/>
        <w:gridCol w:w="5580"/>
      </w:tblGrid>
      <w:tr w:rsidR="00854659" w:rsidRPr="0008276C">
        <w:tblPrEx>
          <w:tblCellMar>
            <w:top w:w="0" w:type="dxa"/>
            <w:bottom w:w="0" w:type="dxa"/>
          </w:tblCellMar>
        </w:tblPrEx>
        <w:trPr>
          <w:trHeight w:val="735"/>
        </w:trPr>
        <w:tc>
          <w:tcPr>
            <w:tcW w:w="3431" w:type="dxa"/>
          </w:tcPr>
          <w:p w:rsidR="00854659" w:rsidRPr="0008276C" w:rsidRDefault="00854659" w:rsidP="00854659">
            <w:pPr>
              <w:jc w:val="both"/>
              <w:rPr>
                <w:sz w:val="28"/>
                <w:szCs w:val="28"/>
              </w:rPr>
            </w:pPr>
            <w:r w:rsidRPr="0008276C">
              <w:rPr>
                <w:sz w:val="28"/>
                <w:szCs w:val="28"/>
              </w:rPr>
              <w:t>Січень 20</w:t>
            </w:r>
            <w:r>
              <w:rPr>
                <w:sz w:val="28"/>
                <w:szCs w:val="28"/>
              </w:rPr>
              <w:t>11</w:t>
            </w:r>
            <w:r w:rsidRPr="0008276C">
              <w:rPr>
                <w:sz w:val="28"/>
                <w:szCs w:val="28"/>
              </w:rPr>
              <w:t xml:space="preserve"> р</w:t>
            </w:r>
            <w:r>
              <w:rPr>
                <w:sz w:val="28"/>
                <w:szCs w:val="28"/>
              </w:rPr>
              <w:t>оку</w:t>
            </w:r>
          </w:p>
        </w:tc>
        <w:tc>
          <w:tcPr>
            <w:tcW w:w="5580" w:type="dxa"/>
          </w:tcPr>
          <w:p w:rsidR="00854659" w:rsidRPr="0008276C" w:rsidRDefault="00854659" w:rsidP="00854659">
            <w:pPr>
              <w:rPr>
                <w:sz w:val="28"/>
                <w:szCs w:val="28"/>
              </w:rPr>
            </w:pPr>
            <w:r>
              <w:rPr>
                <w:sz w:val="28"/>
                <w:szCs w:val="28"/>
              </w:rPr>
              <w:t>у</w:t>
            </w:r>
            <w:r w:rsidRPr="0008276C">
              <w:rPr>
                <w:sz w:val="28"/>
                <w:szCs w:val="28"/>
              </w:rPr>
              <w:t xml:space="preserve">правління культури, </w:t>
            </w:r>
            <w:r>
              <w:rPr>
                <w:sz w:val="28"/>
                <w:szCs w:val="28"/>
              </w:rPr>
              <w:t xml:space="preserve">Головне управління </w:t>
            </w:r>
            <w:r w:rsidRPr="0008276C">
              <w:rPr>
                <w:sz w:val="28"/>
                <w:szCs w:val="28"/>
              </w:rPr>
              <w:t>освіти і науки облдерж</w:t>
            </w:r>
            <w:r w:rsidRPr="0008276C">
              <w:rPr>
                <w:sz w:val="28"/>
                <w:szCs w:val="28"/>
              </w:rPr>
              <w:t>а</w:t>
            </w:r>
            <w:r w:rsidRPr="0008276C">
              <w:rPr>
                <w:sz w:val="28"/>
                <w:szCs w:val="28"/>
              </w:rPr>
              <w:t>дміністрації</w:t>
            </w:r>
            <w:r>
              <w:rPr>
                <w:sz w:val="28"/>
                <w:szCs w:val="28"/>
              </w:rPr>
              <w:t>, Державний архів у Полтавській області, райдержадміністрації.</w:t>
            </w:r>
          </w:p>
        </w:tc>
      </w:tr>
    </w:tbl>
    <w:p w:rsidR="00854659" w:rsidRDefault="00854659" w:rsidP="00854659">
      <w:pPr>
        <w:jc w:val="both"/>
        <w:rPr>
          <w:sz w:val="28"/>
          <w:szCs w:val="28"/>
        </w:rPr>
      </w:pPr>
      <w:r w:rsidRPr="0008276C">
        <w:rPr>
          <w:sz w:val="28"/>
          <w:szCs w:val="28"/>
        </w:rPr>
        <w:tab/>
      </w:r>
    </w:p>
    <w:p w:rsidR="00854659" w:rsidRPr="00915512" w:rsidRDefault="00854659" w:rsidP="00854659">
      <w:pPr>
        <w:tabs>
          <w:tab w:val="left" w:pos="1080"/>
        </w:tabs>
        <w:ind w:firstLine="1080"/>
        <w:jc w:val="both"/>
        <w:rPr>
          <w:sz w:val="28"/>
          <w:szCs w:val="28"/>
        </w:rPr>
      </w:pPr>
      <w:r>
        <w:rPr>
          <w:sz w:val="28"/>
          <w:szCs w:val="28"/>
        </w:rPr>
        <w:t>10</w:t>
      </w:r>
      <w:r w:rsidRPr="00915512">
        <w:rPr>
          <w:sz w:val="28"/>
          <w:szCs w:val="28"/>
        </w:rPr>
        <w:t xml:space="preserve">. </w:t>
      </w:r>
      <w:r>
        <w:rPr>
          <w:sz w:val="28"/>
          <w:szCs w:val="28"/>
        </w:rPr>
        <w:t>Включити матеріали про Акт злуки до єдиного дня інформування у січні 2011 року</w:t>
      </w:r>
      <w:r w:rsidRPr="00915512">
        <w:rPr>
          <w:sz w:val="28"/>
          <w:szCs w:val="28"/>
        </w:rPr>
        <w:t>.</w:t>
      </w:r>
    </w:p>
    <w:tbl>
      <w:tblPr>
        <w:tblW w:w="9011" w:type="dxa"/>
        <w:tblInd w:w="817" w:type="dxa"/>
        <w:tblLayout w:type="fixed"/>
        <w:tblLook w:val="0000" w:firstRow="0" w:lastRow="0" w:firstColumn="0" w:lastColumn="0" w:noHBand="0" w:noVBand="0"/>
      </w:tblPr>
      <w:tblGrid>
        <w:gridCol w:w="3431"/>
        <w:gridCol w:w="5580"/>
      </w:tblGrid>
      <w:tr w:rsidR="00854659" w:rsidRPr="00915512">
        <w:tblPrEx>
          <w:tblCellMar>
            <w:top w:w="0" w:type="dxa"/>
            <w:bottom w:w="0" w:type="dxa"/>
          </w:tblCellMar>
        </w:tblPrEx>
        <w:tc>
          <w:tcPr>
            <w:tcW w:w="3431" w:type="dxa"/>
          </w:tcPr>
          <w:p w:rsidR="00854659" w:rsidRPr="00915512" w:rsidRDefault="00854659" w:rsidP="00854659">
            <w:pPr>
              <w:ind w:left="83"/>
              <w:jc w:val="both"/>
              <w:rPr>
                <w:sz w:val="28"/>
                <w:szCs w:val="28"/>
              </w:rPr>
            </w:pPr>
            <w:r w:rsidRPr="00915512">
              <w:rPr>
                <w:sz w:val="28"/>
                <w:szCs w:val="28"/>
              </w:rPr>
              <w:t>Січень 201</w:t>
            </w:r>
            <w:r>
              <w:rPr>
                <w:sz w:val="28"/>
                <w:szCs w:val="28"/>
              </w:rPr>
              <w:t>1</w:t>
            </w:r>
            <w:r w:rsidRPr="00915512">
              <w:rPr>
                <w:sz w:val="28"/>
                <w:szCs w:val="28"/>
              </w:rPr>
              <w:t xml:space="preserve"> р</w:t>
            </w:r>
            <w:r>
              <w:rPr>
                <w:sz w:val="28"/>
                <w:szCs w:val="28"/>
              </w:rPr>
              <w:t>оку</w:t>
            </w:r>
          </w:p>
        </w:tc>
        <w:tc>
          <w:tcPr>
            <w:tcW w:w="5580" w:type="dxa"/>
          </w:tcPr>
          <w:p w:rsidR="00854659" w:rsidRPr="00915512" w:rsidRDefault="00854659" w:rsidP="00854659">
            <w:pPr>
              <w:rPr>
                <w:sz w:val="28"/>
                <w:szCs w:val="28"/>
              </w:rPr>
            </w:pPr>
            <w:r>
              <w:rPr>
                <w:sz w:val="28"/>
                <w:szCs w:val="28"/>
              </w:rPr>
              <w:t>Головне управління інформаційної та внутрішньої політики</w:t>
            </w:r>
            <w:r w:rsidRPr="00915512">
              <w:rPr>
                <w:sz w:val="28"/>
                <w:szCs w:val="28"/>
              </w:rPr>
              <w:t xml:space="preserve"> облдержадміні</w:t>
            </w:r>
            <w:r w:rsidRPr="00915512">
              <w:rPr>
                <w:sz w:val="28"/>
                <w:szCs w:val="28"/>
              </w:rPr>
              <w:t>с</w:t>
            </w:r>
            <w:r>
              <w:rPr>
                <w:sz w:val="28"/>
                <w:szCs w:val="28"/>
              </w:rPr>
              <w:t>трації.</w:t>
            </w:r>
          </w:p>
        </w:tc>
      </w:tr>
    </w:tbl>
    <w:p w:rsidR="00854659" w:rsidRPr="0008276C" w:rsidRDefault="00854659" w:rsidP="00854659">
      <w:pPr>
        <w:jc w:val="both"/>
        <w:rPr>
          <w:sz w:val="28"/>
          <w:szCs w:val="28"/>
        </w:rPr>
      </w:pPr>
    </w:p>
    <w:p w:rsidR="00854659" w:rsidRPr="0008276C" w:rsidRDefault="00854659" w:rsidP="00854659">
      <w:pPr>
        <w:ind w:firstLine="1080"/>
        <w:jc w:val="both"/>
        <w:rPr>
          <w:sz w:val="28"/>
          <w:szCs w:val="28"/>
        </w:rPr>
      </w:pPr>
      <w:r>
        <w:rPr>
          <w:sz w:val="28"/>
          <w:szCs w:val="28"/>
        </w:rPr>
        <w:t>11. З</w:t>
      </w:r>
      <w:r w:rsidRPr="0008276C">
        <w:rPr>
          <w:sz w:val="28"/>
          <w:szCs w:val="28"/>
        </w:rPr>
        <w:t xml:space="preserve">абезпечити широке висвітлення </w:t>
      </w:r>
      <w:r>
        <w:rPr>
          <w:sz w:val="28"/>
          <w:szCs w:val="28"/>
        </w:rPr>
        <w:t>в</w:t>
      </w:r>
      <w:r w:rsidRPr="0008276C">
        <w:rPr>
          <w:sz w:val="28"/>
          <w:szCs w:val="28"/>
        </w:rPr>
        <w:t xml:space="preserve"> засобах </w:t>
      </w:r>
      <w:r>
        <w:rPr>
          <w:sz w:val="28"/>
          <w:szCs w:val="28"/>
        </w:rPr>
        <w:t>масової інформації  заходів з</w:t>
      </w:r>
      <w:r w:rsidRPr="0008276C">
        <w:rPr>
          <w:sz w:val="28"/>
          <w:szCs w:val="28"/>
        </w:rPr>
        <w:t xml:space="preserve"> підг</w:t>
      </w:r>
      <w:r w:rsidRPr="0008276C">
        <w:rPr>
          <w:sz w:val="28"/>
          <w:szCs w:val="28"/>
        </w:rPr>
        <w:t>о</w:t>
      </w:r>
      <w:r w:rsidRPr="0008276C">
        <w:rPr>
          <w:sz w:val="28"/>
          <w:szCs w:val="28"/>
        </w:rPr>
        <w:t xml:space="preserve">товки та відзначення </w:t>
      </w:r>
      <w:r>
        <w:rPr>
          <w:sz w:val="28"/>
          <w:szCs w:val="28"/>
        </w:rPr>
        <w:t>в області Дня соборності України</w:t>
      </w:r>
      <w:r w:rsidRPr="0008276C">
        <w:rPr>
          <w:sz w:val="28"/>
          <w:szCs w:val="28"/>
        </w:rPr>
        <w:t>.</w:t>
      </w:r>
    </w:p>
    <w:tbl>
      <w:tblPr>
        <w:tblW w:w="9011" w:type="dxa"/>
        <w:tblInd w:w="817" w:type="dxa"/>
        <w:tblLayout w:type="fixed"/>
        <w:tblLook w:val="0000" w:firstRow="0" w:lastRow="0" w:firstColumn="0" w:lastColumn="0" w:noHBand="0" w:noVBand="0"/>
      </w:tblPr>
      <w:tblGrid>
        <w:gridCol w:w="3431"/>
        <w:gridCol w:w="5580"/>
      </w:tblGrid>
      <w:tr w:rsidR="00854659" w:rsidRPr="0008276C">
        <w:tblPrEx>
          <w:tblCellMar>
            <w:top w:w="0" w:type="dxa"/>
            <w:bottom w:w="0" w:type="dxa"/>
          </w:tblCellMar>
        </w:tblPrEx>
        <w:tc>
          <w:tcPr>
            <w:tcW w:w="3431" w:type="dxa"/>
          </w:tcPr>
          <w:p w:rsidR="00854659" w:rsidRPr="0008276C" w:rsidRDefault="00854659" w:rsidP="00854659">
            <w:pPr>
              <w:jc w:val="both"/>
              <w:rPr>
                <w:sz w:val="28"/>
                <w:szCs w:val="28"/>
              </w:rPr>
            </w:pPr>
            <w:r w:rsidRPr="0008276C">
              <w:rPr>
                <w:sz w:val="28"/>
                <w:szCs w:val="28"/>
              </w:rPr>
              <w:t>Січень 20</w:t>
            </w:r>
            <w:r>
              <w:rPr>
                <w:sz w:val="28"/>
                <w:szCs w:val="28"/>
              </w:rPr>
              <w:t>11</w:t>
            </w:r>
            <w:r w:rsidRPr="0008276C">
              <w:rPr>
                <w:sz w:val="28"/>
                <w:szCs w:val="28"/>
              </w:rPr>
              <w:t xml:space="preserve"> р</w:t>
            </w:r>
            <w:r>
              <w:rPr>
                <w:sz w:val="28"/>
                <w:szCs w:val="28"/>
              </w:rPr>
              <w:t>оку</w:t>
            </w:r>
          </w:p>
        </w:tc>
        <w:tc>
          <w:tcPr>
            <w:tcW w:w="5580" w:type="dxa"/>
          </w:tcPr>
          <w:p w:rsidR="00854659" w:rsidRPr="0008276C" w:rsidRDefault="00854659" w:rsidP="00854659">
            <w:pPr>
              <w:rPr>
                <w:sz w:val="28"/>
                <w:szCs w:val="28"/>
              </w:rPr>
            </w:pPr>
            <w:r>
              <w:rPr>
                <w:sz w:val="28"/>
                <w:szCs w:val="28"/>
              </w:rPr>
              <w:t>Головне у</w:t>
            </w:r>
            <w:r w:rsidRPr="0008276C">
              <w:rPr>
                <w:sz w:val="28"/>
                <w:szCs w:val="28"/>
              </w:rPr>
              <w:t>правління</w:t>
            </w:r>
            <w:r>
              <w:rPr>
                <w:sz w:val="28"/>
                <w:szCs w:val="28"/>
              </w:rPr>
              <w:t xml:space="preserve"> інформаційної та внутрішньої політики </w:t>
            </w:r>
            <w:r w:rsidRPr="0008276C">
              <w:rPr>
                <w:sz w:val="28"/>
                <w:szCs w:val="28"/>
              </w:rPr>
              <w:t>облдержадміні</w:t>
            </w:r>
            <w:r w:rsidRPr="0008276C">
              <w:rPr>
                <w:sz w:val="28"/>
                <w:szCs w:val="28"/>
              </w:rPr>
              <w:t>с</w:t>
            </w:r>
            <w:r w:rsidRPr="0008276C">
              <w:rPr>
                <w:sz w:val="28"/>
                <w:szCs w:val="28"/>
              </w:rPr>
              <w:t>трації</w:t>
            </w:r>
            <w:r>
              <w:rPr>
                <w:sz w:val="28"/>
                <w:szCs w:val="28"/>
              </w:rPr>
              <w:t xml:space="preserve"> спільно з ОДТРК </w:t>
            </w:r>
            <w:r w:rsidRPr="00825A02">
              <w:rPr>
                <w:sz w:val="28"/>
                <w:szCs w:val="28"/>
              </w:rPr>
              <w:t>,,</w:t>
            </w:r>
            <w:proofErr w:type="spellStart"/>
            <w:r w:rsidRPr="0008276C">
              <w:rPr>
                <w:sz w:val="28"/>
                <w:szCs w:val="28"/>
              </w:rPr>
              <w:t>Лтава</w:t>
            </w:r>
            <w:proofErr w:type="spellEnd"/>
            <w:r w:rsidRPr="00825A02">
              <w:rPr>
                <w:sz w:val="28"/>
                <w:szCs w:val="28"/>
              </w:rPr>
              <w:t>”</w:t>
            </w:r>
            <w:r w:rsidRPr="0008276C">
              <w:rPr>
                <w:sz w:val="28"/>
                <w:szCs w:val="28"/>
              </w:rPr>
              <w:t>, райдержадміністрації</w:t>
            </w:r>
            <w:r>
              <w:rPr>
                <w:sz w:val="28"/>
                <w:szCs w:val="28"/>
              </w:rPr>
              <w:t>.</w:t>
            </w:r>
          </w:p>
        </w:tc>
      </w:tr>
    </w:tbl>
    <w:p w:rsidR="00854659" w:rsidRDefault="00854659" w:rsidP="00854659">
      <w:pPr>
        <w:jc w:val="both"/>
        <w:rPr>
          <w:sz w:val="28"/>
          <w:szCs w:val="28"/>
        </w:rPr>
      </w:pPr>
    </w:p>
    <w:p w:rsidR="00854659" w:rsidRDefault="00854659" w:rsidP="00854659">
      <w:pPr>
        <w:jc w:val="both"/>
        <w:rPr>
          <w:sz w:val="28"/>
          <w:szCs w:val="28"/>
        </w:rPr>
      </w:pPr>
      <w:r>
        <w:rPr>
          <w:sz w:val="28"/>
          <w:szCs w:val="28"/>
        </w:rPr>
        <w:t>Заступник голови</w:t>
      </w:r>
      <w:r w:rsidR="00AF10F4">
        <w:rPr>
          <w:sz w:val="28"/>
          <w:szCs w:val="28"/>
          <w:lang w:val="en-US"/>
        </w:rPr>
        <w:t xml:space="preserve"> – </w:t>
      </w:r>
      <w:r w:rsidR="00AF10F4">
        <w:rPr>
          <w:sz w:val="28"/>
          <w:szCs w:val="28"/>
        </w:rPr>
        <w:t>к</w:t>
      </w:r>
      <w:r>
        <w:rPr>
          <w:sz w:val="28"/>
          <w:szCs w:val="28"/>
        </w:rPr>
        <w:t xml:space="preserve">ерівник </w:t>
      </w:r>
    </w:p>
    <w:p w:rsidR="00854659" w:rsidRPr="0008276C" w:rsidRDefault="00854659" w:rsidP="00854659">
      <w:pPr>
        <w:jc w:val="both"/>
        <w:rPr>
          <w:sz w:val="28"/>
          <w:szCs w:val="28"/>
        </w:rPr>
      </w:pPr>
      <w:r>
        <w:rPr>
          <w:sz w:val="28"/>
          <w:szCs w:val="28"/>
        </w:rPr>
        <w:t xml:space="preserve">апарату облдержадміністрації </w:t>
      </w:r>
      <w:r>
        <w:rPr>
          <w:sz w:val="28"/>
          <w:szCs w:val="28"/>
        </w:rPr>
        <w:tab/>
      </w:r>
      <w:r>
        <w:rPr>
          <w:sz w:val="28"/>
          <w:szCs w:val="28"/>
        </w:rPr>
        <w:tab/>
      </w:r>
      <w:r>
        <w:rPr>
          <w:sz w:val="28"/>
          <w:szCs w:val="28"/>
        </w:rPr>
        <w:tab/>
      </w:r>
      <w:r>
        <w:rPr>
          <w:sz w:val="28"/>
          <w:szCs w:val="28"/>
        </w:rPr>
        <w:tab/>
      </w:r>
      <w:r>
        <w:rPr>
          <w:sz w:val="28"/>
          <w:szCs w:val="28"/>
        </w:rPr>
        <w:tab/>
        <w:t>В.О.Пархоменко</w:t>
      </w:r>
    </w:p>
    <w:p w:rsidR="00731B33" w:rsidRDefault="00731B33"/>
    <w:sectPr w:rsidR="00731B33" w:rsidSect="00854659">
      <w:headerReference w:type="even" r:id="rId7"/>
      <w:pgSz w:w="11906" w:h="16838"/>
      <w:pgMar w:top="540"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B603FD">
      <w:r>
        <w:separator/>
      </w:r>
    </w:p>
  </w:endnote>
  <w:endnote w:type="continuationSeparator" w:id="0">
    <w:p w:rsidR="00000000" w:rsidRDefault="00B60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B603FD">
      <w:r>
        <w:separator/>
      </w:r>
    </w:p>
  </w:footnote>
  <w:footnote w:type="continuationSeparator" w:id="0">
    <w:p w:rsidR="00000000" w:rsidRDefault="00B60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10F4" w:rsidRDefault="00AF10F4" w:rsidP="0085465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F10F4" w:rsidRDefault="00AF10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4A28C1"/>
    <w:multiLevelType w:val="hybridMultilevel"/>
    <w:tmpl w:val="0136D580"/>
    <w:lvl w:ilvl="0" w:tplc="015A2E64">
      <w:start w:val="6"/>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4659"/>
    <w:rsid w:val="00176FA5"/>
    <w:rsid w:val="00653798"/>
    <w:rsid w:val="00731B33"/>
    <w:rsid w:val="00854659"/>
    <w:rsid w:val="00AF10F4"/>
    <w:rsid w:val="00B603FD"/>
    <w:rsid w:val="00FA7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BB6395-C03D-4108-B880-47BF106EE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4659"/>
    <w:rPr>
      <w:sz w:val="24"/>
      <w:szCs w:val="24"/>
      <w:lang w:val="uk-UA" w:eastAsia="ru-RU"/>
    </w:rPr>
  </w:style>
  <w:style w:type="character" w:default="1" w:styleId="DefaultParagraphFont">
    <w:name w:val="Default Paragraph Font"/>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854659"/>
    <w:pPr>
      <w:spacing w:after="120"/>
      <w:ind w:left="283"/>
    </w:pPr>
  </w:style>
  <w:style w:type="paragraph" w:styleId="BodyTextIndent2">
    <w:name w:val="Body Text Indent 2"/>
    <w:basedOn w:val="Normal"/>
    <w:rsid w:val="00854659"/>
    <w:pPr>
      <w:spacing w:after="120" w:line="480" w:lineRule="auto"/>
      <w:ind w:left="283"/>
    </w:pPr>
  </w:style>
  <w:style w:type="paragraph" w:styleId="Header">
    <w:name w:val="header"/>
    <w:basedOn w:val="Normal"/>
    <w:rsid w:val="00854659"/>
    <w:pPr>
      <w:tabs>
        <w:tab w:val="center" w:pos="4677"/>
        <w:tab w:val="right" w:pos="9355"/>
      </w:tabs>
    </w:pPr>
  </w:style>
  <w:style w:type="character" w:styleId="PageNumber">
    <w:name w:val="page number"/>
    <w:basedOn w:val="DefaultParagraphFont"/>
    <w:rsid w:val="00854659"/>
  </w:style>
  <w:style w:type="paragraph" w:customStyle="1" w:styleId="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link w:val="DefaultParagraphFont"/>
    <w:rsid w:val="00854659"/>
    <w:rPr>
      <w:rFonts w:ascii="Verdana" w:eastAsia="MS Mincho" w:hAnsi="Verdana" w:cs="Verdana"/>
      <w:sz w:val="20"/>
      <w:szCs w:val="20"/>
      <w:lang w:val="en-US" w:eastAsia="en-US"/>
    </w:rPr>
  </w:style>
  <w:style w:type="paragraph" w:styleId="Title">
    <w:name w:val="Title"/>
    <w:basedOn w:val="Normal"/>
    <w:qFormat/>
    <w:rsid w:val="00854659"/>
    <w:pPr>
      <w:jc w:val="center"/>
    </w:pPr>
    <w:rPr>
      <w:sz w:val="28"/>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2943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vera</dc:creator>
  <cp:keywords/>
  <dc:description/>
  <cp:lastModifiedBy>Mykhailo Tolstikhin</cp:lastModifiedBy>
  <cp:revision>2</cp:revision>
  <dcterms:created xsi:type="dcterms:W3CDTF">2023-06-08T13:20:00Z</dcterms:created>
  <dcterms:modified xsi:type="dcterms:W3CDTF">2023-06-08T13:20:00Z</dcterms:modified>
</cp:coreProperties>
</file>