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3E96" w:rsidRDefault="00553E96" w:rsidP="00553E96">
      <w:pPr>
        <w:ind w:left="4956" w:firstLine="708"/>
      </w:pPr>
      <w:r>
        <w:t>ЗАТВЕРДЖЕНО</w:t>
      </w:r>
    </w:p>
    <w:p w:rsidR="00553E96" w:rsidRDefault="00553E96" w:rsidP="00553E96">
      <w:pPr>
        <w:ind w:left="5664"/>
      </w:pPr>
      <w:r>
        <w:t xml:space="preserve">Розпорядження голови облдержадміністрації </w:t>
      </w:r>
    </w:p>
    <w:p w:rsidR="00553E96" w:rsidRDefault="00553E96" w:rsidP="00553E96">
      <w:pPr>
        <w:ind w:left="5664"/>
      </w:pPr>
      <w:r>
        <w:t xml:space="preserve">01.02.2008 № 26 </w:t>
      </w:r>
    </w:p>
    <w:p w:rsidR="00553E96" w:rsidRDefault="00553E96" w:rsidP="00553E96"/>
    <w:p w:rsidR="00553E96" w:rsidRDefault="00553E96" w:rsidP="00553E96">
      <w:pPr>
        <w:jc w:val="center"/>
      </w:pPr>
    </w:p>
    <w:p w:rsidR="00553E96" w:rsidRDefault="00553E96" w:rsidP="00553E96">
      <w:pPr>
        <w:jc w:val="center"/>
      </w:pPr>
      <w:r>
        <w:t>ПОЛОЖЕННЯ</w:t>
      </w:r>
    </w:p>
    <w:p w:rsidR="00553E96" w:rsidRDefault="00553E96" w:rsidP="00553E96">
      <w:pPr>
        <w:pStyle w:val="BodyTextIndent"/>
        <w:tabs>
          <w:tab w:val="clear" w:pos="1127"/>
        </w:tabs>
        <w:ind w:left="0"/>
        <w:jc w:val="center"/>
      </w:pPr>
      <w:r>
        <w:t xml:space="preserve">Про Головне управління освіти і науки Полтавської </w:t>
      </w:r>
    </w:p>
    <w:p w:rsidR="00553E96" w:rsidRDefault="00553E96" w:rsidP="00553E96">
      <w:pPr>
        <w:pStyle w:val="BodyTextIndent"/>
        <w:tabs>
          <w:tab w:val="clear" w:pos="1127"/>
        </w:tabs>
        <w:ind w:left="0"/>
        <w:jc w:val="center"/>
      </w:pPr>
      <w:r>
        <w:t>обласної державної адміністрації</w:t>
      </w:r>
    </w:p>
    <w:p w:rsidR="00553E96" w:rsidRDefault="00553E96" w:rsidP="00553E96">
      <w:pPr>
        <w:pStyle w:val="BodyTextIndent"/>
        <w:tabs>
          <w:tab w:val="clear" w:pos="1127"/>
        </w:tabs>
        <w:ind w:left="0"/>
      </w:pPr>
    </w:p>
    <w:p w:rsidR="00553E96" w:rsidRDefault="00553E96" w:rsidP="00553E96">
      <w:pPr>
        <w:numPr>
          <w:ilvl w:val="0"/>
          <w:numId w:val="1"/>
        </w:numPr>
        <w:shd w:val="clear" w:color="auto" w:fill="FFFFFF"/>
        <w:jc w:val="both"/>
      </w:pPr>
      <w:r>
        <w:rPr>
          <w:color w:val="000000"/>
        </w:rPr>
        <w:t xml:space="preserve">Головне управління освіти і науки обласної державної адміністрації (далі </w:t>
      </w:r>
      <w:r>
        <w:rPr>
          <w:color w:val="000000"/>
          <w:lang w:val="en-US"/>
        </w:rPr>
        <w:t>–</w:t>
      </w:r>
      <w:r>
        <w:rPr>
          <w:color w:val="000000"/>
        </w:rPr>
        <w:t xml:space="preserve"> управління) є структурним підрозділом обласної державної адміністрації, підзвітне та підконтрольне голові обласної державної адміністрації та Міністерству освіти і науки України.</w:t>
      </w:r>
    </w:p>
    <w:p w:rsidR="00553E96" w:rsidRDefault="00553E96" w:rsidP="00553E96">
      <w:pPr>
        <w:numPr>
          <w:ilvl w:val="0"/>
          <w:numId w:val="1"/>
        </w:numPr>
        <w:shd w:val="clear" w:color="auto" w:fill="FFFFFF"/>
        <w:jc w:val="both"/>
      </w:pPr>
      <w:r>
        <w:rPr>
          <w:color w:val="000000"/>
        </w:rPr>
        <w:t>Управління у своїй діяльності керується Конституцією та законами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України, актами Президента України, Кабінету Міністрів України, наказами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Міністерства освіти і науки України, розпорядженнями голови обласної державної адміністрації, а також цим Положенням.</w:t>
      </w:r>
    </w:p>
    <w:p w:rsidR="00553E96" w:rsidRDefault="00553E96" w:rsidP="00553E96">
      <w:pPr>
        <w:shd w:val="clear" w:color="auto" w:fill="FFFFFF"/>
        <w:ind w:firstLine="708"/>
        <w:jc w:val="both"/>
      </w:pPr>
      <w:r>
        <w:rPr>
          <w:color w:val="000000"/>
        </w:rPr>
        <w:t>У межах своїх повноважень управління організовує виконання актів законодавства у сфері освіти, наукової, науково-технічної, інноваційної діяльності, трансферу технологій та інтелектуальної власності, а також з питань мовної політики та здійснює контроль за їх реалізацією.</w:t>
      </w:r>
    </w:p>
    <w:p w:rsidR="00553E96" w:rsidRDefault="00553E96" w:rsidP="00553E96">
      <w:pPr>
        <w:numPr>
          <w:ilvl w:val="0"/>
          <w:numId w:val="1"/>
        </w:numPr>
        <w:shd w:val="clear" w:color="auto" w:fill="FFFFFF"/>
        <w:jc w:val="both"/>
      </w:pPr>
      <w:r>
        <w:rPr>
          <w:color w:val="000000"/>
        </w:rPr>
        <w:t>Основними завданнями управління є:</w:t>
      </w:r>
    </w:p>
    <w:p w:rsidR="00553E96" w:rsidRDefault="00553E96" w:rsidP="00553E96">
      <w:pPr>
        <w:pStyle w:val="BodyTextIndent2"/>
        <w:spacing w:line="240" w:lineRule="auto"/>
        <w:ind w:left="0" w:firstLine="703"/>
        <w:jc w:val="both"/>
      </w:pPr>
      <w:r>
        <w:t>участь у забезпеченні реалізації державної політики у сфері освіти, наукової, науково-технічної, інноваційної діяльності, трансферу технологій та інтелектуальної власності;</w:t>
      </w:r>
    </w:p>
    <w:p w:rsidR="00553E96" w:rsidRDefault="00553E96" w:rsidP="00553E96">
      <w:pPr>
        <w:shd w:val="clear" w:color="auto" w:fill="FFFFFF"/>
        <w:ind w:firstLine="700"/>
        <w:jc w:val="both"/>
      </w:pPr>
      <w:r>
        <w:rPr>
          <w:color w:val="000000"/>
        </w:rPr>
        <w:t>забезпечення розвитку системи освіти з метою формування гармонійно розвиненої, соціально активної, творчої особистості;</w:t>
      </w:r>
    </w:p>
    <w:p w:rsidR="00553E96" w:rsidRDefault="00553E96" w:rsidP="00553E96">
      <w:pPr>
        <w:shd w:val="clear" w:color="auto" w:fill="FFFFFF"/>
        <w:ind w:firstLine="700"/>
        <w:jc w:val="both"/>
      </w:pPr>
      <w:r>
        <w:rPr>
          <w:color w:val="000000"/>
        </w:rPr>
        <w:t>створення в межах своїх повноважень умов для реалізації рівних прав громадян України на освіту, соціального захисту дітей дошкільного та шкільного віку, студентської молоді, педагогічних, наукових, інших працівників закладів та установ освіти і науки;</w:t>
      </w:r>
    </w:p>
    <w:p w:rsidR="00553E96" w:rsidRDefault="00553E96" w:rsidP="00553E96">
      <w:pPr>
        <w:shd w:val="clear" w:color="auto" w:fill="FFFFFF"/>
        <w:ind w:firstLine="700"/>
        <w:jc w:val="both"/>
      </w:pPr>
      <w:r>
        <w:rPr>
          <w:color w:val="000000"/>
        </w:rPr>
        <w:t xml:space="preserve">створення умов для здобуття громадянами повної загальної середньої освіти відповідно до освітніх потреб особистості та її індивідуальних </w:t>
      </w:r>
      <w:r>
        <w:rPr>
          <w:bCs/>
          <w:color w:val="000000"/>
        </w:rPr>
        <w:t>здібностей і можливостей, реалізації їх права відповідно до законів України на здобуття вищої освіти;</w:t>
      </w:r>
    </w:p>
    <w:p w:rsidR="00553E96" w:rsidRDefault="00553E96" w:rsidP="00553E96">
      <w:pPr>
        <w:pStyle w:val="BodyTextIndent2"/>
        <w:spacing w:line="240" w:lineRule="auto"/>
        <w:ind w:left="0" w:firstLine="702"/>
        <w:jc w:val="both"/>
        <w:rPr>
          <w:bCs/>
        </w:rPr>
      </w:pPr>
      <w:r>
        <w:rPr>
          <w:bCs/>
        </w:rPr>
        <w:t>забезпечення розвитку освітнього, творчого (інтелектуального), наукового та науково-технічного потенціалу з урахуванням національно-культурних, соціально-економічних, екологічних, демографічних та інших особливостей області;</w:t>
      </w:r>
    </w:p>
    <w:p w:rsidR="00553E96" w:rsidRDefault="00553E96" w:rsidP="00553E96">
      <w:pPr>
        <w:shd w:val="clear" w:color="auto" w:fill="FFFFFF"/>
        <w:ind w:firstLine="700"/>
        <w:jc w:val="both"/>
        <w:rPr>
          <w:bCs/>
          <w:color w:val="000000"/>
        </w:rPr>
      </w:pPr>
      <w:r>
        <w:rPr>
          <w:bCs/>
          <w:color w:val="000000"/>
        </w:rPr>
        <w:t xml:space="preserve">здійснення контролю за дотриманням актів законодавства з питань освіти і науки, виконання навчальними закладами усіх форм власності державних вимог щодо змісту, рівня та обсягу дошкільної, позашкільної, загальної середньої, </w:t>
      </w:r>
    </w:p>
    <w:p w:rsidR="00553E96" w:rsidRDefault="00553E96" w:rsidP="00553E96">
      <w:pPr>
        <w:shd w:val="clear" w:color="auto" w:fill="FFFFFF"/>
        <w:ind w:firstLine="700"/>
        <w:jc w:val="both"/>
        <w:rPr>
          <w:bCs/>
          <w:color w:val="000000"/>
        </w:rPr>
      </w:pPr>
    </w:p>
    <w:p w:rsidR="00553E96" w:rsidRDefault="00553E96" w:rsidP="00553E96">
      <w:pPr>
        <w:shd w:val="clear" w:color="auto" w:fill="FFFFFF"/>
        <w:ind w:firstLine="700"/>
        <w:jc w:val="both"/>
      </w:pPr>
      <w:r>
        <w:rPr>
          <w:bCs/>
          <w:color w:val="000000"/>
        </w:rPr>
        <w:t>професійно-технічної освіти, а також за дотриманням актів законодавства у сфері трансферу технологій, інноваційної діяльності та інтелектуальної власності;</w:t>
      </w:r>
    </w:p>
    <w:p w:rsidR="00553E96" w:rsidRDefault="00553E96" w:rsidP="00553E96">
      <w:pPr>
        <w:shd w:val="clear" w:color="auto" w:fill="FFFFFF"/>
        <w:ind w:firstLine="700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 xml:space="preserve">координація діяльності навчальних закладів та наукових установ, що належать до сфери управління обласної </w:t>
      </w:r>
      <w:r>
        <w:rPr>
          <w:color w:val="000000"/>
        </w:rPr>
        <w:t>державної адміністрації</w:t>
      </w:r>
      <w:r>
        <w:rPr>
          <w:bCs/>
          <w:color w:val="000000"/>
        </w:rPr>
        <w:t>, організація роботи з їх кадрового, матеріально-технічного і науково-методичного забезпечення;</w:t>
      </w:r>
    </w:p>
    <w:p w:rsidR="00553E96" w:rsidRDefault="00553E96" w:rsidP="00553E96">
      <w:pPr>
        <w:shd w:val="clear" w:color="auto" w:fill="FFFFFF"/>
        <w:ind w:firstLine="700"/>
        <w:jc w:val="both"/>
        <w:rPr>
          <w:bCs/>
          <w:color w:val="000000"/>
        </w:rPr>
      </w:pPr>
      <w:r>
        <w:rPr>
          <w:bCs/>
          <w:color w:val="000000"/>
        </w:rPr>
        <w:t>забезпечення моніторингу у сфері освіти, наукової, науково-технічної, інноваційної діяльності, трансферу технологій та інтелектуальної власності, сприяння захисту прав інтелектуальної власності області;</w:t>
      </w:r>
    </w:p>
    <w:p w:rsidR="00553E96" w:rsidRDefault="00553E96" w:rsidP="00553E96">
      <w:pPr>
        <w:shd w:val="clear" w:color="auto" w:fill="FFFFFF"/>
        <w:ind w:firstLine="700"/>
        <w:jc w:val="both"/>
        <w:rPr>
          <w:bCs/>
          <w:color w:val="000000"/>
        </w:rPr>
      </w:pPr>
      <w:r>
        <w:rPr>
          <w:bCs/>
          <w:color w:val="000000"/>
        </w:rPr>
        <w:t>формування регіональної наукової та науково-технічної політики, впровадження інноваційних заходів, здійснення трансферу технологій, спрямованих на соціально-економічний розвиток області;</w:t>
      </w:r>
    </w:p>
    <w:p w:rsidR="00553E96" w:rsidRDefault="00553E96" w:rsidP="00553E96">
      <w:pPr>
        <w:shd w:val="clear" w:color="auto" w:fill="FFFFFF"/>
        <w:ind w:firstLine="700"/>
        <w:jc w:val="both"/>
        <w:rPr>
          <w:bCs/>
          <w:color w:val="000000"/>
        </w:rPr>
      </w:pPr>
      <w:r>
        <w:rPr>
          <w:bCs/>
          <w:color w:val="000000"/>
        </w:rPr>
        <w:t>сприяння розробленню і використанню технологій та їх складових частин згідно з потребами області;</w:t>
      </w:r>
    </w:p>
    <w:p w:rsidR="00553E96" w:rsidRDefault="00553E96" w:rsidP="00553E96">
      <w:pPr>
        <w:shd w:val="clear" w:color="auto" w:fill="FFFFFF"/>
        <w:ind w:firstLine="700"/>
        <w:jc w:val="both"/>
        <w:rPr>
          <w:bCs/>
          <w:color w:val="000000"/>
        </w:rPr>
      </w:pPr>
      <w:r>
        <w:rPr>
          <w:bCs/>
          <w:color w:val="000000"/>
        </w:rPr>
        <w:t>сприяння функціонуванню і розвитку системи науково-технічної та економічної інформації в області, формуванню баз даних і фондів науково-технічної інформації про технології та їх складові частини, що відповідають потребам області;</w:t>
      </w:r>
    </w:p>
    <w:p w:rsidR="00553E96" w:rsidRDefault="00553E96" w:rsidP="00553E96">
      <w:pPr>
        <w:shd w:val="clear" w:color="auto" w:fill="FFFFFF"/>
        <w:ind w:firstLine="700"/>
        <w:jc w:val="both"/>
        <w:rPr>
          <w:bCs/>
          <w:color w:val="000000"/>
        </w:rPr>
      </w:pPr>
      <w:r>
        <w:rPr>
          <w:bCs/>
          <w:color w:val="000000"/>
        </w:rPr>
        <w:t>сприяння інтеграції вітчизняної освіти і науки у світову систему із забезпеченням збереження і захисту прав інтелектуальної власності та національних інтересів.</w:t>
      </w:r>
    </w:p>
    <w:p w:rsidR="00553E96" w:rsidRDefault="00553E96" w:rsidP="00553E96">
      <w:pPr>
        <w:numPr>
          <w:ilvl w:val="0"/>
          <w:numId w:val="1"/>
        </w:num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>Управління відповідно до покладених на нього завдань:</w:t>
      </w:r>
    </w:p>
    <w:p w:rsidR="00553E96" w:rsidRDefault="00553E96" w:rsidP="00553E96">
      <w:pPr>
        <w:numPr>
          <w:ilvl w:val="1"/>
          <w:numId w:val="1"/>
        </w:numPr>
        <w:shd w:val="clear" w:color="auto" w:fill="FFFFFF"/>
        <w:tabs>
          <w:tab w:val="clear" w:pos="1440"/>
          <w:tab w:val="num" w:pos="1120"/>
        </w:tabs>
        <w:ind w:left="0" w:firstLine="700"/>
        <w:jc w:val="both"/>
        <w:rPr>
          <w:bCs/>
          <w:color w:val="000000"/>
        </w:rPr>
      </w:pPr>
      <w:r>
        <w:rPr>
          <w:bCs/>
          <w:color w:val="000000"/>
        </w:rPr>
        <w:t>здійснює керівництво і контролює діяльність відділів освіти районних державних адміністрацій та виконавчих комітетів міських рад;</w:t>
      </w:r>
    </w:p>
    <w:p w:rsidR="00553E96" w:rsidRDefault="00553E96" w:rsidP="00553E96">
      <w:pPr>
        <w:numPr>
          <w:ilvl w:val="1"/>
          <w:numId w:val="1"/>
        </w:numPr>
        <w:shd w:val="clear" w:color="auto" w:fill="FFFFFF"/>
        <w:tabs>
          <w:tab w:val="clear" w:pos="1440"/>
          <w:tab w:val="num" w:pos="1120"/>
        </w:tabs>
        <w:ind w:left="0" w:firstLine="700"/>
        <w:jc w:val="both"/>
        <w:rPr>
          <w:bCs/>
          <w:color w:val="000000"/>
        </w:rPr>
      </w:pPr>
      <w:r>
        <w:rPr>
          <w:bCs/>
          <w:color w:val="000000"/>
        </w:rPr>
        <w:t>координує роботу відділів освіти районних державних адміністрацій та виконавчих комітетів міських рад, а також підприємств, установ та організацій незалежно від їх підпорядкування і форм власності з питань навчання й виховання дітей дошкільного та шкільного віку, студентської молоді;</w:t>
      </w:r>
    </w:p>
    <w:p w:rsidR="00553E96" w:rsidRDefault="00553E96" w:rsidP="00553E96">
      <w:pPr>
        <w:numPr>
          <w:ilvl w:val="1"/>
          <w:numId w:val="1"/>
        </w:numPr>
        <w:shd w:val="clear" w:color="auto" w:fill="FFFFFF"/>
        <w:tabs>
          <w:tab w:val="clear" w:pos="1440"/>
          <w:tab w:val="num" w:pos="1120"/>
        </w:tabs>
        <w:ind w:left="0" w:firstLine="700"/>
        <w:jc w:val="both"/>
        <w:rPr>
          <w:bCs/>
          <w:color w:val="000000"/>
        </w:rPr>
      </w:pPr>
      <w:r>
        <w:rPr>
          <w:bCs/>
          <w:color w:val="000000"/>
        </w:rPr>
        <w:t>аналізує стан освіти, наукової, науково-технічної та інноваційної діяльності, трансферу технологій, забезпечення захисту прав інтелектуальної власності в області, розробляє відповідні регіональні програми із зазначених питань, організовує і контролює виконання цих програм;</w:t>
      </w:r>
    </w:p>
    <w:p w:rsidR="00553E96" w:rsidRDefault="00553E96" w:rsidP="00553E96">
      <w:pPr>
        <w:numPr>
          <w:ilvl w:val="1"/>
          <w:numId w:val="1"/>
        </w:numPr>
        <w:shd w:val="clear" w:color="auto" w:fill="FFFFFF"/>
        <w:tabs>
          <w:tab w:val="clear" w:pos="1440"/>
          <w:tab w:val="num" w:pos="1120"/>
        </w:tabs>
        <w:ind w:left="0" w:firstLine="700"/>
        <w:jc w:val="both"/>
        <w:rPr>
          <w:bCs/>
          <w:color w:val="000000"/>
        </w:rPr>
      </w:pPr>
      <w:r>
        <w:rPr>
          <w:bCs/>
          <w:color w:val="000000"/>
        </w:rPr>
        <w:t>прогнозує потребу області у фахівцях різних спеціальностей для</w:t>
      </w:r>
      <w:r>
        <w:rPr>
          <w:bCs/>
          <w:color w:val="000000"/>
          <w:lang w:val="en-US"/>
        </w:rPr>
        <w:t xml:space="preserve"> </w:t>
      </w:r>
      <w:r>
        <w:rPr>
          <w:bCs/>
          <w:color w:val="000000"/>
        </w:rPr>
        <w:t>системи освіти і науки, трансферу технологій, інноваційної діяльності та інтелектуальної власності, формує регіональне замовлення на їх підготовку,</w:t>
      </w:r>
      <w:r>
        <w:rPr>
          <w:bCs/>
          <w:color w:val="000000"/>
          <w:lang w:val="en-US"/>
        </w:rPr>
        <w:t xml:space="preserve"> </w:t>
      </w:r>
      <w:r>
        <w:rPr>
          <w:bCs/>
          <w:color w:val="000000"/>
        </w:rPr>
        <w:t>координує роботу з укладення між професійно-технічними та вищими навчальними закладами та підприємствами, установами, організаціями договорів про підготовку кадрів;</w:t>
      </w:r>
    </w:p>
    <w:p w:rsidR="00553E96" w:rsidRDefault="00553E96" w:rsidP="00553E96">
      <w:pPr>
        <w:numPr>
          <w:ilvl w:val="1"/>
          <w:numId w:val="1"/>
        </w:numPr>
        <w:shd w:val="clear" w:color="auto" w:fill="FFFFFF"/>
        <w:tabs>
          <w:tab w:val="clear" w:pos="1440"/>
          <w:tab w:val="num" w:pos="1120"/>
        </w:tabs>
        <w:ind w:left="0" w:firstLine="700"/>
        <w:jc w:val="both"/>
        <w:rPr>
          <w:bCs/>
          <w:color w:val="000000"/>
        </w:rPr>
      </w:pPr>
      <w:r>
        <w:rPr>
          <w:bCs/>
          <w:color w:val="000000"/>
        </w:rPr>
        <w:t>організовує і контролює роботу державних і комунальних вищих</w:t>
      </w:r>
      <w:r>
        <w:rPr>
          <w:bCs/>
          <w:color w:val="000000"/>
          <w:lang w:val="en-US"/>
        </w:rPr>
        <w:t xml:space="preserve"> </w:t>
      </w:r>
      <w:r>
        <w:rPr>
          <w:bCs/>
          <w:color w:val="000000"/>
        </w:rPr>
        <w:t>навчальних закладів І-ІУ рівнів акредитації відповідно до делегованих Міністерством освіти і науки України повноважень, а також</w:t>
      </w:r>
      <w:r>
        <w:rPr>
          <w:bCs/>
          <w:color w:val="000000"/>
          <w:lang w:val="en-US"/>
        </w:rPr>
        <w:t xml:space="preserve"> </w:t>
      </w:r>
      <w:r>
        <w:rPr>
          <w:bCs/>
          <w:color w:val="000000"/>
        </w:rPr>
        <w:t>закладів післядипломної освіти, що перебувають у його підпорядкуванні;</w:t>
      </w:r>
      <w:r>
        <w:rPr>
          <w:bCs/>
          <w:color w:val="000000"/>
          <w:lang w:val="en-US"/>
        </w:rPr>
        <w:t xml:space="preserve"> </w:t>
      </w:r>
      <w:r>
        <w:rPr>
          <w:bCs/>
          <w:color w:val="000000"/>
        </w:rPr>
        <w:t>керує в установленому порядку роботою з організації підвищення</w:t>
      </w:r>
      <w:r>
        <w:rPr>
          <w:bCs/>
          <w:color w:val="000000"/>
          <w:lang w:val="en-US"/>
        </w:rPr>
        <w:t xml:space="preserve"> </w:t>
      </w:r>
      <w:r>
        <w:rPr>
          <w:bCs/>
          <w:color w:val="000000"/>
        </w:rPr>
        <w:t>кваліфікації та перепідготовки педагогічних працівників, а також фахівців з питань трансферу технологій, інноваційної діяльності та інтелектуальної власності;</w:t>
      </w:r>
    </w:p>
    <w:p w:rsidR="00553E96" w:rsidRDefault="00553E96" w:rsidP="00553E96">
      <w:pPr>
        <w:numPr>
          <w:ilvl w:val="1"/>
          <w:numId w:val="1"/>
        </w:numPr>
        <w:shd w:val="clear" w:color="auto" w:fill="FFFFFF"/>
        <w:tabs>
          <w:tab w:val="clear" w:pos="1440"/>
          <w:tab w:val="num" w:pos="1120"/>
        </w:tabs>
        <w:ind w:left="0" w:firstLine="700"/>
        <w:jc w:val="both"/>
        <w:rPr>
          <w:bCs/>
          <w:color w:val="000000"/>
        </w:rPr>
      </w:pPr>
      <w:r>
        <w:rPr>
          <w:bCs/>
          <w:color w:val="000000"/>
        </w:rPr>
        <w:t>сприяє розвитку мережі навчальних закладів в області, утворює в межах своїх повноважень навчальні заклади або вносить в установленому</w:t>
      </w:r>
      <w:r>
        <w:rPr>
          <w:bCs/>
          <w:color w:val="000000"/>
          <w:lang w:val="en-US"/>
        </w:rPr>
        <w:t xml:space="preserve"> </w:t>
      </w:r>
      <w:r>
        <w:rPr>
          <w:bCs/>
          <w:color w:val="000000"/>
        </w:rPr>
        <w:t>порядку пропозиції щодо їх утворення, реорганізації та ліквідації;</w:t>
      </w:r>
    </w:p>
    <w:p w:rsidR="00553E96" w:rsidRDefault="00553E96" w:rsidP="00553E96">
      <w:pPr>
        <w:numPr>
          <w:ilvl w:val="1"/>
          <w:numId w:val="1"/>
        </w:numPr>
        <w:shd w:val="clear" w:color="auto" w:fill="FFFFFF"/>
        <w:tabs>
          <w:tab w:val="clear" w:pos="1440"/>
          <w:tab w:val="num" w:pos="1120"/>
        </w:tabs>
        <w:ind w:left="0" w:firstLine="700"/>
        <w:jc w:val="both"/>
        <w:rPr>
          <w:bCs/>
          <w:color w:val="000000"/>
        </w:rPr>
      </w:pPr>
      <w:r>
        <w:rPr>
          <w:bCs/>
          <w:color w:val="000000"/>
        </w:rPr>
        <w:t>вносить Міністерству освіти і науки України пропозиції щодо впорядкування мережі навчальних закладів для дітей-сиріт та дітей, позбавлених батьківського піклування, а також дошкільних, загальноосвітніх, позашкільних, професійно-технічних навчальних закладів;</w:t>
      </w:r>
    </w:p>
    <w:p w:rsidR="00553E96" w:rsidRDefault="00553E96" w:rsidP="00553E96">
      <w:pPr>
        <w:numPr>
          <w:ilvl w:val="1"/>
          <w:numId w:val="1"/>
        </w:numPr>
        <w:shd w:val="clear" w:color="auto" w:fill="FFFFFF"/>
        <w:tabs>
          <w:tab w:val="clear" w:pos="1440"/>
          <w:tab w:val="num" w:pos="1120"/>
        </w:tabs>
        <w:ind w:left="0" w:firstLine="700"/>
        <w:jc w:val="both"/>
        <w:rPr>
          <w:bCs/>
          <w:color w:val="000000"/>
        </w:rPr>
      </w:pPr>
      <w:r>
        <w:rPr>
          <w:bCs/>
          <w:color w:val="000000"/>
        </w:rPr>
        <w:t>організовує роботу з ліцензування та атестації навчальних закладів, їх державного інспектування, проведення атестації педагогічних працівників і керівних кадрів навчальних закладів усіх форм власності, ведення обліку і складання звітів з цих питань у межах своєї компетенції;</w:t>
      </w:r>
    </w:p>
    <w:p w:rsidR="00553E96" w:rsidRDefault="00553E96" w:rsidP="00553E96">
      <w:pPr>
        <w:numPr>
          <w:ilvl w:val="1"/>
          <w:numId w:val="1"/>
        </w:numPr>
        <w:shd w:val="clear" w:color="auto" w:fill="FFFFFF"/>
        <w:tabs>
          <w:tab w:val="clear" w:pos="1440"/>
          <w:tab w:val="num" w:pos="1120"/>
        </w:tabs>
        <w:ind w:left="0" w:firstLine="700"/>
        <w:jc w:val="both"/>
        <w:rPr>
          <w:bCs/>
          <w:color w:val="000000"/>
        </w:rPr>
      </w:pPr>
      <w:r>
        <w:rPr>
          <w:bCs/>
          <w:color w:val="000000"/>
        </w:rPr>
        <w:t>співпрацює з керівниками науково-дослідних установ та науково-дослідних підрозділів вищих навчальних закладів, готує у межах своїх</w:t>
      </w:r>
      <w:r>
        <w:rPr>
          <w:bCs/>
          <w:color w:val="000000"/>
          <w:lang w:val="en-US"/>
        </w:rPr>
        <w:t xml:space="preserve"> </w:t>
      </w:r>
      <w:r>
        <w:rPr>
          <w:bCs/>
          <w:color w:val="000000"/>
        </w:rPr>
        <w:t>повноважень пропозиції щодо призначення їх на посади та звільнення з</w:t>
      </w:r>
      <w:r>
        <w:rPr>
          <w:bCs/>
          <w:color w:val="000000"/>
          <w:lang w:val="en-US"/>
        </w:rPr>
        <w:t xml:space="preserve"> </w:t>
      </w:r>
      <w:r>
        <w:rPr>
          <w:bCs/>
          <w:color w:val="000000"/>
        </w:rPr>
        <w:t>посад:</w:t>
      </w:r>
    </w:p>
    <w:p w:rsidR="00553E96" w:rsidRDefault="00553E96" w:rsidP="00553E96">
      <w:pPr>
        <w:numPr>
          <w:ilvl w:val="1"/>
          <w:numId w:val="1"/>
        </w:numPr>
        <w:shd w:val="clear" w:color="auto" w:fill="FFFFFF"/>
        <w:tabs>
          <w:tab w:val="clear" w:pos="1440"/>
          <w:tab w:val="num" w:pos="1260"/>
        </w:tabs>
        <w:ind w:left="0" w:firstLine="700"/>
        <w:jc w:val="both"/>
        <w:rPr>
          <w:bCs/>
          <w:color w:val="000000"/>
        </w:rPr>
      </w:pPr>
      <w:r>
        <w:rPr>
          <w:bCs/>
          <w:color w:val="000000"/>
        </w:rPr>
        <w:t>бере в установленому порядку участь в укладенні та припиненні</w:t>
      </w:r>
      <w:r>
        <w:rPr>
          <w:bCs/>
          <w:color w:val="000000"/>
          <w:lang w:val="en-US"/>
        </w:rPr>
        <w:t xml:space="preserve"> </w:t>
      </w:r>
      <w:r>
        <w:rPr>
          <w:bCs/>
          <w:color w:val="000000"/>
        </w:rPr>
        <w:t>дії контрактів з керівниками навчальних закладів, що перебувають у</w:t>
      </w:r>
      <w:r>
        <w:rPr>
          <w:bCs/>
          <w:color w:val="000000"/>
          <w:lang w:val="en-US"/>
        </w:rPr>
        <w:t xml:space="preserve"> </w:t>
      </w:r>
      <w:r>
        <w:rPr>
          <w:bCs/>
          <w:color w:val="000000"/>
        </w:rPr>
        <w:t>підпорядкуванні місцевих органів виконавчої влади та органів місцевого</w:t>
      </w:r>
      <w:r>
        <w:rPr>
          <w:bCs/>
          <w:color w:val="000000"/>
          <w:lang w:val="en-US"/>
        </w:rPr>
        <w:t xml:space="preserve"> </w:t>
      </w:r>
      <w:r>
        <w:rPr>
          <w:bCs/>
          <w:color w:val="000000"/>
        </w:rPr>
        <w:t>самоврядування, в проведенні конкурсів на заміщення вакантних посад</w:t>
      </w:r>
      <w:r>
        <w:rPr>
          <w:bCs/>
          <w:color w:val="000000"/>
          <w:lang w:val="en-US"/>
        </w:rPr>
        <w:t xml:space="preserve"> </w:t>
      </w:r>
      <w:r>
        <w:rPr>
          <w:bCs/>
          <w:color w:val="000000"/>
        </w:rPr>
        <w:t>керівників вищих навчальних закладів І-ІІ рівнів акредитації, професійно-технічних навчальних закладів, що підпорядковані Міністерству освіти і науки України і перебувають у державній власності, подає Міністерству освіти і науки України відповідні матеріали.</w:t>
      </w:r>
    </w:p>
    <w:p w:rsidR="00553E96" w:rsidRDefault="00553E96" w:rsidP="00553E96">
      <w:pPr>
        <w:numPr>
          <w:ilvl w:val="1"/>
          <w:numId w:val="1"/>
        </w:numPr>
        <w:shd w:val="clear" w:color="auto" w:fill="FFFFFF"/>
        <w:tabs>
          <w:tab w:val="clear" w:pos="1440"/>
          <w:tab w:val="num" w:pos="1260"/>
        </w:tabs>
        <w:ind w:left="0" w:firstLine="700"/>
        <w:jc w:val="both"/>
        <w:rPr>
          <w:bCs/>
          <w:color w:val="000000"/>
        </w:rPr>
      </w:pPr>
      <w:r>
        <w:rPr>
          <w:bCs/>
          <w:color w:val="000000"/>
        </w:rPr>
        <w:t>аналізує стан виконання керівниками вищих навчальних закладів</w:t>
      </w:r>
      <w:r>
        <w:rPr>
          <w:bCs/>
          <w:color w:val="000000"/>
          <w:lang w:val="en-US"/>
        </w:rPr>
        <w:t xml:space="preserve"> </w:t>
      </w:r>
      <w:r>
        <w:rPr>
          <w:bCs/>
          <w:color w:val="000000"/>
        </w:rPr>
        <w:t>І-ІІ рівнів акредитації, професійно-технічних навчальних закладів, що підпорядковані Міністерству освіти і науки України, умов контрактів і вносить пропозиції щодо встановлення (скорочення, продовження) терміну дії або розірвання (припинення дії) укладених контрактів;</w:t>
      </w:r>
    </w:p>
    <w:p w:rsidR="00553E96" w:rsidRDefault="00553E96" w:rsidP="00553E96">
      <w:pPr>
        <w:numPr>
          <w:ilvl w:val="1"/>
          <w:numId w:val="1"/>
        </w:numPr>
        <w:shd w:val="clear" w:color="auto" w:fill="FFFFFF"/>
        <w:tabs>
          <w:tab w:val="clear" w:pos="1440"/>
          <w:tab w:val="num" w:pos="1260"/>
        </w:tabs>
        <w:ind w:left="0" w:firstLine="700"/>
        <w:jc w:val="both"/>
        <w:rPr>
          <w:bCs/>
          <w:color w:val="000000"/>
        </w:rPr>
      </w:pPr>
      <w:r>
        <w:rPr>
          <w:bCs/>
          <w:color w:val="000000"/>
        </w:rPr>
        <w:t>вживає заходів для забезпечення навчальними закладами</w:t>
      </w:r>
      <w:r>
        <w:rPr>
          <w:bCs/>
          <w:color w:val="000000"/>
          <w:lang w:val="en-US"/>
        </w:rPr>
        <w:t xml:space="preserve"> </w:t>
      </w:r>
      <w:r>
        <w:rPr>
          <w:bCs/>
          <w:color w:val="000000"/>
        </w:rPr>
        <w:t>належного рівня дошкільної, позашкільної, загальної середньої та</w:t>
      </w:r>
      <w:r>
        <w:rPr>
          <w:bCs/>
          <w:color w:val="000000"/>
          <w:lang w:val="en-US"/>
        </w:rPr>
        <w:t xml:space="preserve"> </w:t>
      </w:r>
      <w:r>
        <w:rPr>
          <w:bCs/>
          <w:color w:val="000000"/>
        </w:rPr>
        <w:t>професійно-технічної освіти, організовує їх навчально-методичне й</w:t>
      </w:r>
      <w:r>
        <w:rPr>
          <w:bCs/>
          <w:color w:val="000000"/>
          <w:lang w:val="en-US"/>
        </w:rPr>
        <w:t xml:space="preserve"> </w:t>
      </w:r>
      <w:r>
        <w:rPr>
          <w:bCs/>
          <w:color w:val="000000"/>
        </w:rPr>
        <w:t>інформаційне забезпечення, сприяє підвищенню кваліфікації і розвитку</w:t>
      </w:r>
      <w:r>
        <w:rPr>
          <w:bCs/>
          <w:color w:val="000000"/>
          <w:lang w:val="en-US"/>
        </w:rPr>
        <w:t xml:space="preserve"> </w:t>
      </w:r>
      <w:r>
        <w:rPr>
          <w:bCs/>
          <w:color w:val="000000"/>
        </w:rPr>
        <w:t>творчості педагогічних працівників;</w:t>
      </w:r>
    </w:p>
    <w:p w:rsidR="00553E96" w:rsidRDefault="00553E96" w:rsidP="00553E96">
      <w:pPr>
        <w:numPr>
          <w:ilvl w:val="1"/>
          <w:numId w:val="1"/>
        </w:numPr>
        <w:shd w:val="clear" w:color="auto" w:fill="FFFFFF"/>
        <w:tabs>
          <w:tab w:val="clear" w:pos="1440"/>
          <w:tab w:val="num" w:pos="1260"/>
        </w:tabs>
        <w:ind w:left="0" w:firstLine="700"/>
        <w:jc w:val="both"/>
        <w:rPr>
          <w:bCs/>
          <w:color w:val="000000"/>
        </w:rPr>
      </w:pPr>
      <w:r>
        <w:rPr>
          <w:bCs/>
          <w:color w:val="000000"/>
        </w:rPr>
        <w:t>забезпечує в межах своїх повноважень виконання актів законодавства щодо всебічного розвитку та функціонування української мови як державної та мов національних меншин, створення належних умов для розвитку національної освіти, зокрема освіти національних меншин; впроваджує в практику освітні та наукові програми відродження і розвитку національної культури, національних традицій українського народу і національних меншин України;</w:t>
      </w:r>
    </w:p>
    <w:p w:rsidR="00553E96" w:rsidRDefault="00553E96" w:rsidP="00553E96">
      <w:pPr>
        <w:numPr>
          <w:ilvl w:val="1"/>
          <w:numId w:val="1"/>
        </w:numPr>
        <w:shd w:val="clear" w:color="auto" w:fill="FFFFFF"/>
        <w:tabs>
          <w:tab w:val="clear" w:pos="1440"/>
          <w:tab w:val="num" w:pos="1260"/>
        </w:tabs>
        <w:ind w:left="0" w:firstLine="700"/>
        <w:jc w:val="both"/>
        <w:rPr>
          <w:bCs/>
          <w:color w:val="000000"/>
        </w:rPr>
      </w:pPr>
      <w:r>
        <w:rPr>
          <w:bCs/>
          <w:color w:val="000000"/>
        </w:rPr>
        <w:t>впроваджує в практику рекомендовані Міністерством освіти і науки України нові освітні програми та інші педагогічні розробки, визначає регіональний компонент у змісті освіти;</w:t>
      </w:r>
    </w:p>
    <w:p w:rsidR="00553E96" w:rsidRDefault="00553E96" w:rsidP="00553E96">
      <w:pPr>
        <w:numPr>
          <w:ilvl w:val="1"/>
          <w:numId w:val="1"/>
        </w:numPr>
        <w:shd w:val="clear" w:color="auto" w:fill="FFFFFF"/>
        <w:tabs>
          <w:tab w:val="clear" w:pos="1440"/>
          <w:tab w:val="num" w:pos="1260"/>
        </w:tabs>
        <w:ind w:left="0" w:firstLine="700"/>
        <w:jc w:val="both"/>
        <w:rPr>
          <w:bCs/>
          <w:color w:val="000000"/>
        </w:rPr>
      </w:pPr>
      <w:r>
        <w:rPr>
          <w:bCs/>
          <w:color w:val="000000"/>
        </w:rPr>
        <w:t>вносить на розгляд Міністерства освіти і науки України пропозиції щодо запровадження експериментальних навчальних планів загальноосвітніх навчальних закладів, нових освітніх програм, педагогічних новацій і технологій та надання навчальним закладам статусу експериментальних;</w:t>
      </w:r>
    </w:p>
    <w:p w:rsidR="00553E96" w:rsidRDefault="00553E96" w:rsidP="00553E96">
      <w:pPr>
        <w:numPr>
          <w:ilvl w:val="1"/>
          <w:numId w:val="1"/>
        </w:numPr>
        <w:shd w:val="clear" w:color="auto" w:fill="FFFFFF"/>
        <w:tabs>
          <w:tab w:val="clear" w:pos="1440"/>
          <w:tab w:val="num" w:pos="1260"/>
        </w:tabs>
        <w:ind w:left="0" w:firstLine="700"/>
        <w:jc w:val="both"/>
        <w:rPr>
          <w:bCs/>
          <w:color w:val="000000"/>
        </w:rPr>
      </w:pPr>
      <w:r>
        <w:rPr>
          <w:bCs/>
          <w:color w:val="000000"/>
        </w:rPr>
        <w:t xml:space="preserve">формує замовлення на навчально-методичну літературу, </w:t>
      </w:r>
      <w:proofErr w:type="spellStart"/>
      <w:r>
        <w:rPr>
          <w:bCs/>
          <w:color w:val="000000"/>
        </w:rPr>
        <w:t>бланкизвітності</w:t>
      </w:r>
      <w:proofErr w:type="spellEnd"/>
      <w:r>
        <w:rPr>
          <w:bCs/>
          <w:color w:val="000000"/>
        </w:rPr>
        <w:t xml:space="preserve"> та документів про освіту;</w:t>
      </w:r>
    </w:p>
    <w:p w:rsidR="00553E96" w:rsidRDefault="00553E96" w:rsidP="00553E96">
      <w:pPr>
        <w:numPr>
          <w:ilvl w:val="1"/>
          <w:numId w:val="1"/>
        </w:numPr>
        <w:shd w:val="clear" w:color="auto" w:fill="FFFFFF"/>
        <w:tabs>
          <w:tab w:val="clear" w:pos="1440"/>
          <w:tab w:val="num" w:pos="1260"/>
        </w:tabs>
        <w:ind w:left="0" w:firstLine="700"/>
        <w:jc w:val="both"/>
        <w:rPr>
          <w:bCs/>
          <w:color w:val="000000"/>
        </w:rPr>
      </w:pPr>
      <w:r>
        <w:rPr>
          <w:bCs/>
          <w:color w:val="000000"/>
        </w:rPr>
        <w:t>організовує доставку підручників для забезпечення ними учнів загальноосвітніх та професійно-технічних навчальних закладів;</w:t>
      </w:r>
    </w:p>
    <w:p w:rsidR="00553E96" w:rsidRDefault="00553E96" w:rsidP="00553E96">
      <w:pPr>
        <w:numPr>
          <w:ilvl w:val="1"/>
          <w:numId w:val="1"/>
        </w:numPr>
        <w:shd w:val="clear" w:color="auto" w:fill="FFFFFF"/>
        <w:tabs>
          <w:tab w:val="clear" w:pos="1440"/>
          <w:tab w:val="num" w:pos="1260"/>
        </w:tabs>
        <w:ind w:left="0" w:firstLine="700"/>
        <w:jc w:val="both"/>
        <w:rPr>
          <w:bCs/>
          <w:color w:val="000000"/>
        </w:rPr>
      </w:pPr>
      <w:r>
        <w:rPr>
          <w:bCs/>
          <w:color w:val="000000"/>
        </w:rPr>
        <w:t>залучає до реалізації освітніх програм творчі спілки, національно-культурні товариства, громадські організації (зокрема дитячі і молодіжні), що</w:t>
      </w:r>
      <w:r>
        <w:rPr>
          <w:bCs/>
          <w:color w:val="000000"/>
          <w:lang w:val="en-US"/>
        </w:rPr>
        <w:t xml:space="preserve"> </w:t>
      </w:r>
      <w:r>
        <w:rPr>
          <w:bCs/>
          <w:color w:val="000000"/>
        </w:rPr>
        <w:t>зареєстровані у порядку, визначеному законодавством;</w:t>
      </w:r>
    </w:p>
    <w:p w:rsidR="00553E96" w:rsidRDefault="00553E96" w:rsidP="00553E96">
      <w:pPr>
        <w:numPr>
          <w:ilvl w:val="1"/>
          <w:numId w:val="1"/>
        </w:numPr>
        <w:shd w:val="clear" w:color="auto" w:fill="FFFFFF"/>
        <w:tabs>
          <w:tab w:val="clear" w:pos="1440"/>
          <w:tab w:val="num" w:pos="1260"/>
        </w:tabs>
        <w:ind w:left="0" w:firstLine="700"/>
        <w:jc w:val="both"/>
        <w:rPr>
          <w:bCs/>
          <w:color w:val="000000"/>
        </w:rPr>
      </w:pPr>
      <w:r>
        <w:rPr>
          <w:color w:val="000000"/>
        </w:rPr>
        <w:t>проводить роботу, спрямовану на виявлення, підтримку і розвиток обдарованих дітей, організовує проведення серед учнів таких заходів, як олімпіади, змагання, конкурси тощо;</w:t>
      </w:r>
    </w:p>
    <w:p w:rsidR="00553E96" w:rsidRDefault="00553E96" w:rsidP="00553E96">
      <w:pPr>
        <w:numPr>
          <w:ilvl w:val="1"/>
          <w:numId w:val="1"/>
        </w:numPr>
        <w:shd w:val="clear" w:color="auto" w:fill="FFFFFF"/>
        <w:tabs>
          <w:tab w:val="clear" w:pos="1440"/>
          <w:tab w:val="num" w:pos="1260"/>
        </w:tabs>
        <w:ind w:left="0" w:firstLine="700"/>
        <w:jc w:val="both"/>
        <w:rPr>
          <w:color w:val="000000"/>
        </w:rPr>
      </w:pPr>
      <w:r>
        <w:rPr>
          <w:color w:val="000000"/>
        </w:rPr>
        <w:t>разом з органами охорони здоров’я здійснює загальний контроль за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охороною здоров’я дітей і проведенням оздоровчих заходів, створенням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безпечних умов для навчання і праці учасників навчально-виховного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процесу;</w:t>
      </w:r>
      <w:r>
        <w:rPr>
          <w:rFonts w:cs="Arial"/>
          <w:color w:val="000000"/>
          <w:szCs w:val="18"/>
        </w:rPr>
        <w:t xml:space="preserve"> </w:t>
      </w:r>
    </w:p>
    <w:p w:rsidR="00553E96" w:rsidRDefault="00553E96" w:rsidP="00553E96">
      <w:pPr>
        <w:shd w:val="clear" w:color="auto" w:fill="FFFFFF"/>
        <w:ind w:firstLine="709"/>
        <w:jc w:val="both"/>
        <w:rPr>
          <w:color w:val="000000"/>
        </w:rPr>
      </w:pPr>
      <w:r>
        <w:rPr>
          <w:rFonts w:cs="Arial"/>
          <w:color w:val="000000"/>
          <w:szCs w:val="18"/>
        </w:rPr>
        <w:t>20-1</w:t>
      </w:r>
      <w:r>
        <w:rPr>
          <w:rFonts w:cs="Arial"/>
          <w:color w:val="000000"/>
          <w:szCs w:val="18"/>
          <w:lang w:val="ru-RU"/>
        </w:rPr>
        <w:t>)</w:t>
      </w:r>
      <w:r>
        <w:rPr>
          <w:rFonts w:cs="Arial"/>
          <w:color w:val="000000"/>
          <w:szCs w:val="18"/>
          <w:vertAlign w:val="superscript"/>
          <w:lang w:val="ru-RU"/>
        </w:rPr>
        <w:t xml:space="preserve"> </w:t>
      </w:r>
      <w:r>
        <w:rPr>
          <w:rFonts w:cs="Arial"/>
          <w:color w:val="000000"/>
          <w:szCs w:val="18"/>
        </w:rPr>
        <w:t>забезпечує організацію в навчальних закладах роботи з фізичного виховання, фізкультурно-оздоровчої та спортивної роботи;</w:t>
      </w:r>
    </w:p>
    <w:p w:rsidR="00553E96" w:rsidRDefault="00553E96" w:rsidP="00553E96">
      <w:pPr>
        <w:numPr>
          <w:ilvl w:val="1"/>
          <w:numId w:val="1"/>
        </w:numPr>
        <w:shd w:val="clear" w:color="auto" w:fill="FFFFFF"/>
        <w:tabs>
          <w:tab w:val="clear" w:pos="1440"/>
          <w:tab w:val="num" w:pos="1260"/>
        </w:tabs>
        <w:ind w:left="0" w:firstLine="700"/>
        <w:jc w:val="both"/>
        <w:rPr>
          <w:color w:val="000000"/>
        </w:rPr>
      </w:pPr>
      <w:r>
        <w:rPr>
          <w:color w:val="000000"/>
        </w:rPr>
        <w:t>вживає заходів до захисту прав та інтересів неповнолітніх, у тому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числі дітей-сиріт та дітей, позбавлених батьківського піклування, що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виховуються в сім’ях опікунів, школах-інтернатах, дитячих будинках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незалежно від форм власності (зокрема сімейного типу), інших закладах;</w:t>
      </w:r>
    </w:p>
    <w:p w:rsidR="00553E96" w:rsidRDefault="00553E96" w:rsidP="00553E96">
      <w:pPr>
        <w:numPr>
          <w:ilvl w:val="1"/>
          <w:numId w:val="1"/>
        </w:numPr>
        <w:shd w:val="clear" w:color="auto" w:fill="FFFFFF"/>
        <w:tabs>
          <w:tab w:val="clear" w:pos="1440"/>
          <w:tab w:val="num" w:pos="1260"/>
        </w:tabs>
        <w:ind w:left="0" w:firstLine="700"/>
        <w:jc w:val="both"/>
        <w:rPr>
          <w:color w:val="000000"/>
        </w:rPr>
      </w:pPr>
      <w:r>
        <w:rPr>
          <w:color w:val="000000"/>
        </w:rPr>
        <w:t>сприяє відповідним підрозділам органів внутрішніх справ та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соціальним службам у запобіганні дитячій бездоглядності та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правопорушенням серед неповнолітніх;</w:t>
      </w:r>
    </w:p>
    <w:p w:rsidR="00553E96" w:rsidRDefault="00553E96" w:rsidP="00553E96">
      <w:pPr>
        <w:numPr>
          <w:ilvl w:val="1"/>
          <w:numId w:val="1"/>
        </w:numPr>
        <w:shd w:val="clear" w:color="auto" w:fill="FFFFFF"/>
        <w:tabs>
          <w:tab w:val="clear" w:pos="1440"/>
          <w:tab w:val="num" w:pos="1260"/>
        </w:tabs>
        <w:ind w:left="0" w:firstLine="700"/>
        <w:jc w:val="both"/>
        <w:rPr>
          <w:color w:val="000000"/>
        </w:rPr>
      </w:pPr>
      <w:r>
        <w:rPr>
          <w:color w:val="000000"/>
        </w:rPr>
        <w:t>організовує діяльність психологічної служби та педагогічного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патронажу в системі освіти;</w:t>
      </w:r>
    </w:p>
    <w:p w:rsidR="00553E96" w:rsidRDefault="00553E96" w:rsidP="00553E96">
      <w:pPr>
        <w:numPr>
          <w:ilvl w:val="1"/>
          <w:numId w:val="1"/>
        </w:numPr>
        <w:shd w:val="clear" w:color="auto" w:fill="FFFFFF"/>
        <w:tabs>
          <w:tab w:val="clear" w:pos="1440"/>
          <w:tab w:val="num" w:pos="1260"/>
        </w:tabs>
        <w:ind w:left="0" w:firstLine="700"/>
        <w:jc w:val="both"/>
        <w:rPr>
          <w:color w:val="000000"/>
        </w:rPr>
      </w:pPr>
      <w:r>
        <w:rPr>
          <w:color w:val="000000"/>
        </w:rPr>
        <w:t>розробляє пропозиції щодо встановлення нормативів бюджетних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асигнувань на утримання навчальних і наукових закладів комунальної форми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власності та соціальний захист учасників навчально-виховного та наукового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процесу;</w:t>
      </w:r>
    </w:p>
    <w:p w:rsidR="00553E96" w:rsidRDefault="00553E96" w:rsidP="00553E96">
      <w:pPr>
        <w:numPr>
          <w:ilvl w:val="1"/>
          <w:numId w:val="1"/>
        </w:numPr>
        <w:shd w:val="clear" w:color="auto" w:fill="FFFFFF"/>
        <w:tabs>
          <w:tab w:val="clear" w:pos="1440"/>
          <w:tab w:val="num" w:pos="1260"/>
        </w:tabs>
        <w:ind w:left="0" w:firstLine="700"/>
        <w:jc w:val="both"/>
        <w:rPr>
          <w:color w:val="000000"/>
        </w:rPr>
      </w:pPr>
      <w:r>
        <w:rPr>
          <w:color w:val="000000"/>
        </w:rPr>
        <w:t>контролює використання капітальних вкладень і сприяє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раціональному розміщенню нового будівництва об’єктів освіти, погоджує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проекти будівництва навчальних закладів та наукових установ;</w:t>
      </w:r>
    </w:p>
    <w:p w:rsidR="00553E96" w:rsidRDefault="00553E96" w:rsidP="00553E96">
      <w:pPr>
        <w:numPr>
          <w:ilvl w:val="1"/>
          <w:numId w:val="1"/>
        </w:numPr>
        <w:shd w:val="clear" w:color="auto" w:fill="FFFFFF"/>
        <w:tabs>
          <w:tab w:val="clear" w:pos="1440"/>
          <w:tab w:val="num" w:pos="1260"/>
        </w:tabs>
        <w:ind w:left="0" w:firstLine="700"/>
        <w:jc w:val="both"/>
        <w:rPr>
          <w:color w:val="000000"/>
        </w:rPr>
      </w:pPr>
      <w:r>
        <w:rPr>
          <w:color w:val="000000"/>
        </w:rPr>
        <w:t>сприяє активізації творчості та винахідницької діяльності, забезпечує в межах своїх повноважень виконання актів законодавства з питань трансферу технологій, інноваційної діяльності та інтелектуальної власності, створює належні умови для впровадження в практику нових технологій та їх складових частин, виходячи з потреб області, вживає заходів для забезпечення в області захисту прав інтелектуальної власності, а також інтересів держави і суспільства;</w:t>
      </w:r>
    </w:p>
    <w:p w:rsidR="00553E96" w:rsidRDefault="00553E96" w:rsidP="00553E96">
      <w:pPr>
        <w:numPr>
          <w:ilvl w:val="1"/>
          <w:numId w:val="1"/>
        </w:numPr>
        <w:shd w:val="clear" w:color="auto" w:fill="FFFFFF"/>
        <w:tabs>
          <w:tab w:val="clear" w:pos="1440"/>
          <w:tab w:val="num" w:pos="1260"/>
        </w:tabs>
        <w:ind w:left="0" w:firstLine="700"/>
        <w:jc w:val="both"/>
        <w:rPr>
          <w:color w:val="000000"/>
        </w:rPr>
      </w:pPr>
      <w:r>
        <w:rPr>
          <w:color w:val="000000"/>
        </w:rPr>
        <w:t>сприяє розвитку діючих та створенню нових форм науково-технічної, науково-технологічної та інноваційної діяльності, трансферу технологій науково-технологічних парків, інноваційних центрів, бізнес-інкубаторів тощо;</w:t>
      </w:r>
    </w:p>
    <w:p w:rsidR="00553E96" w:rsidRDefault="00553E96" w:rsidP="00553E96">
      <w:pPr>
        <w:numPr>
          <w:ilvl w:val="1"/>
          <w:numId w:val="1"/>
        </w:numPr>
        <w:shd w:val="clear" w:color="auto" w:fill="FFFFFF"/>
        <w:tabs>
          <w:tab w:val="clear" w:pos="1440"/>
          <w:tab w:val="num" w:pos="1260"/>
        </w:tabs>
        <w:ind w:left="0" w:firstLine="700"/>
        <w:jc w:val="both"/>
        <w:rPr>
          <w:color w:val="000000"/>
        </w:rPr>
      </w:pPr>
      <w:r>
        <w:rPr>
          <w:color w:val="000000"/>
          <w:szCs w:val="28"/>
        </w:rPr>
        <w:t>бере участь за дорученням Міністерства освіти і науки України у проведенні експертизи інноваційних пропозицій для включення їх до державних цільових та регіональних програм, а також у науково-технічній експертизі технологій та їх складових частин з метою включення до державного реєстру технологій ;</w:t>
      </w:r>
    </w:p>
    <w:p w:rsidR="00553E96" w:rsidRDefault="00553E96" w:rsidP="00553E96">
      <w:pPr>
        <w:numPr>
          <w:ilvl w:val="1"/>
          <w:numId w:val="1"/>
        </w:numPr>
        <w:shd w:val="clear" w:color="auto" w:fill="FFFFFF"/>
        <w:tabs>
          <w:tab w:val="clear" w:pos="1440"/>
          <w:tab w:val="num" w:pos="1260"/>
        </w:tabs>
        <w:ind w:left="0" w:firstLine="700"/>
        <w:jc w:val="both"/>
        <w:rPr>
          <w:color w:val="000000"/>
        </w:rPr>
      </w:pPr>
      <w:r>
        <w:rPr>
          <w:color w:val="000000"/>
        </w:rPr>
        <w:t>бере участь у визначенні доцільності виконання і фінансування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інноваційних проектів у складі регіональних наукових і науково-технічних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програм, а також регіональних та місцевих програм технологічного переоснащення підприємств і трансферу технологій відповідно до потреб області;</w:t>
      </w:r>
    </w:p>
    <w:p w:rsidR="00553E96" w:rsidRDefault="00553E96" w:rsidP="00553E96">
      <w:pPr>
        <w:numPr>
          <w:ilvl w:val="1"/>
          <w:numId w:val="1"/>
        </w:numPr>
        <w:shd w:val="clear" w:color="auto" w:fill="FFFFFF"/>
        <w:tabs>
          <w:tab w:val="clear" w:pos="1440"/>
          <w:tab w:val="num" w:pos="1260"/>
        </w:tabs>
        <w:ind w:left="0" w:firstLine="700"/>
        <w:jc w:val="both"/>
        <w:rPr>
          <w:color w:val="000000"/>
        </w:rPr>
      </w:pPr>
      <w:r>
        <w:rPr>
          <w:color w:val="000000"/>
        </w:rPr>
        <w:t>контролює роботу з усунення недоліків у науковій (науково-технічній) діяльності науково-дослідних установ області, які повністю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або частково фінансуються за рахунок державного бюджету у сфері трансферу технологій, інноваційної діяльності, а також щодо додержання та забезпечення захисту прав інтелектуальної власності в області, виявлених під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час комплексних перевірок, проведених відповідними органами державної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влади;</w:t>
      </w:r>
    </w:p>
    <w:p w:rsidR="00553E96" w:rsidRDefault="00553E96" w:rsidP="00553E96">
      <w:pPr>
        <w:numPr>
          <w:ilvl w:val="1"/>
          <w:numId w:val="1"/>
        </w:numPr>
        <w:shd w:val="clear" w:color="auto" w:fill="FFFFFF"/>
        <w:tabs>
          <w:tab w:val="clear" w:pos="1440"/>
          <w:tab w:val="num" w:pos="1260"/>
        </w:tabs>
        <w:ind w:left="0" w:firstLine="700"/>
        <w:jc w:val="both"/>
        <w:rPr>
          <w:color w:val="000000"/>
        </w:rPr>
      </w:pPr>
      <w:r>
        <w:rPr>
          <w:color w:val="000000"/>
        </w:rPr>
        <w:t>вживає у межах своєї компетенції заходів до поліпшення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матеріальних та житлових умов студентів, працівників освіти і науки,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організації їх медичного та побутового обслуговування;</w:t>
      </w:r>
    </w:p>
    <w:p w:rsidR="00553E96" w:rsidRDefault="00553E96" w:rsidP="00553E96">
      <w:pPr>
        <w:numPr>
          <w:ilvl w:val="1"/>
          <w:numId w:val="1"/>
        </w:numPr>
        <w:shd w:val="clear" w:color="auto" w:fill="FFFFFF"/>
        <w:tabs>
          <w:tab w:val="clear" w:pos="1440"/>
          <w:tab w:val="num" w:pos="1260"/>
        </w:tabs>
        <w:ind w:left="0" w:firstLine="700"/>
        <w:jc w:val="both"/>
      </w:pPr>
      <w:r>
        <w:rPr>
          <w:color w:val="000000"/>
        </w:rPr>
        <w:t>розглядає питання та вносить Міністерству освіти і науки України в установленому порядку пропозиції щодо відзначення працівників освіти сфери наукової, науково-технічної, інноваційної діяльності, трансферу технологій та інтелектуальної власності державними нагородами, запроваджує інші форми морального і матеріального стимулювання їх праці;</w:t>
      </w:r>
    </w:p>
    <w:p w:rsidR="00553E96" w:rsidRDefault="00553E96" w:rsidP="00553E96">
      <w:pPr>
        <w:numPr>
          <w:ilvl w:val="1"/>
          <w:numId w:val="1"/>
        </w:numPr>
        <w:shd w:val="clear" w:color="auto" w:fill="FFFFFF"/>
        <w:tabs>
          <w:tab w:val="clear" w:pos="1440"/>
          <w:tab w:val="num" w:pos="1260"/>
        </w:tabs>
        <w:ind w:left="0" w:firstLine="700"/>
        <w:jc w:val="both"/>
        <w:rPr>
          <w:color w:val="000000"/>
        </w:rPr>
      </w:pPr>
      <w:r>
        <w:rPr>
          <w:color w:val="000000"/>
        </w:rPr>
        <w:t>забезпечує розгляд звернень громадян з питань, що належать до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його компетенції, у разі потреби вживає заходів до усунення причин, що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зумовили їх появу;</w:t>
      </w:r>
    </w:p>
    <w:p w:rsidR="00553E96" w:rsidRDefault="00553E96" w:rsidP="00553E96">
      <w:pPr>
        <w:numPr>
          <w:ilvl w:val="1"/>
          <w:numId w:val="1"/>
        </w:numPr>
        <w:shd w:val="clear" w:color="auto" w:fill="FFFFFF"/>
        <w:tabs>
          <w:tab w:val="clear" w:pos="1440"/>
          <w:tab w:val="num" w:pos="1260"/>
        </w:tabs>
        <w:ind w:left="0" w:firstLine="700"/>
        <w:jc w:val="both"/>
        <w:rPr>
          <w:color w:val="000000"/>
        </w:rPr>
      </w:pPr>
      <w:r>
        <w:rPr>
          <w:color w:val="000000"/>
        </w:rPr>
        <w:t>готує та в установленому порядку подає статистичну звітність про стан і розвиток освіти і науки, стан реалізації інноваційних проектів, виконання програм технологічного переснащення підприємств, а також щодо трансферу технологій та забезпечення захисту прав інтелектуальної власності в області;</w:t>
      </w:r>
    </w:p>
    <w:p w:rsidR="00553E96" w:rsidRDefault="00553E96" w:rsidP="00553E96">
      <w:pPr>
        <w:shd w:val="clear" w:color="auto" w:fill="FFFFFF"/>
        <w:ind w:firstLine="700"/>
        <w:jc w:val="both"/>
        <w:rPr>
          <w:color w:val="000000"/>
        </w:rPr>
      </w:pPr>
      <w:r>
        <w:rPr>
          <w:color w:val="000000"/>
        </w:rPr>
        <w:t>34-1) надає у межах своїх повноважень консультаційно-методичну допомогу;</w:t>
      </w:r>
    </w:p>
    <w:p w:rsidR="00553E96" w:rsidRDefault="00553E96" w:rsidP="00553E96">
      <w:pPr>
        <w:shd w:val="clear" w:color="auto" w:fill="FFFFFF"/>
        <w:ind w:firstLine="700"/>
        <w:jc w:val="both"/>
        <w:rPr>
          <w:color w:val="000000"/>
        </w:rPr>
      </w:pPr>
      <w:r>
        <w:rPr>
          <w:color w:val="000000"/>
        </w:rPr>
        <w:t>34-2) подає пропозиції щодо налагодження міжнародного технологічного співробітництва, залучення іноземних інвестицій для технологічного переоснащення підприємств області;</w:t>
      </w:r>
    </w:p>
    <w:p w:rsidR="00553E96" w:rsidRDefault="00553E96" w:rsidP="00553E96">
      <w:pPr>
        <w:shd w:val="clear" w:color="auto" w:fill="FFFFFF"/>
        <w:ind w:firstLine="700"/>
        <w:jc w:val="both"/>
        <w:rPr>
          <w:color w:val="000000"/>
        </w:rPr>
      </w:pPr>
      <w:r>
        <w:rPr>
          <w:color w:val="000000"/>
        </w:rPr>
        <w:t>34-3) забезпечує в установленому порядку поширення інформації про технологічні потреби області з метою залучення інвестицій для їх максимального задоволення;</w:t>
      </w:r>
    </w:p>
    <w:p w:rsidR="00553E96" w:rsidRPr="00B0250C" w:rsidRDefault="00553E96" w:rsidP="00553E96">
      <w:pPr>
        <w:shd w:val="clear" w:color="auto" w:fill="FFFFFF"/>
        <w:ind w:firstLine="700"/>
        <w:jc w:val="both"/>
        <w:rPr>
          <w:color w:val="000000"/>
        </w:rPr>
      </w:pPr>
      <w:r>
        <w:rPr>
          <w:color w:val="000000"/>
        </w:rPr>
        <w:t>34-</w:t>
      </w:r>
      <w:r w:rsidRPr="00190D58">
        <w:rPr>
          <w:color w:val="000000"/>
        </w:rPr>
        <w:t>4</w:t>
      </w:r>
      <w:r>
        <w:rPr>
          <w:color w:val="000000"/>
        </w:rPr>
        <w:t>) бере участь у межах своїх повноважень в організації на відповідній території виставково-ярмаркових заходів;</w:t>
      </w:r>
    </w:p>
    <w:p w:rsidR="00553E96" w:rsidRDefault="00553E96" w:rsidP="00553E96">
      <w:pPr>
        <w:numPr>
          <w:ilvl w:val="1"/>
          <w:numId w:val="1"/>
        </w:numPr>
        <w:shd w:val="clear" w:color="auto" w:fill="FFFFFF"/>
        <w:tabs>
          <w:tab w:val="clear" w:pos="1440"/>
          <w:tab w:val="num" w:pos="1260"/>
        </w:tabs>
        <w:ind w:left="0" w:firstLine="700"/>
        <w:jc w:val="both"/>
        <w:rPr>
          <w:color w:val="000000"/>
        </w:rPr>
      </w:pPr>
      <w:r>
        <w:rPr>
          <w:color w:val="000000"/>
        </w:rPr>
        <w:t>виконує інші функції, що випливають з покладених на нього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завдань.</w:t>
      </w:r>
    </w:p>
    <w:p w:rsidR="00553E96" w:rsidRDefault="00553E96" w:rsidP="00553E96">
      <w:pPr>
        <w:numPr>
          <w:ilvl w:val="0"/>
          <w:numId w:val="1"/>
        </w:numPr>
        <w:shd w:val="clear" w:color="auto" w:fill="FFFFFF"/>
        <w:jc w:val="both"/>
      </w:pPr>
      <w:r>
        <w:rPr>
          <w:color w:val="000000"/>
        </w:rPr>
        <w:t xml:space="preserve">Управління </w:t>
      </w:r>
      <w:r>
        <w:rPr>
          <w:bCs/>
          <w:color w:val="000000"/>
        </w:rPr>
        <w:t>має</w:t>
      </w:r>
      <w:r>
        <w:rPr>
          <w:color w:val="000000"/>
        </w:rPr>
        <w:t xml:space="preserve"> право:</w:t>
      </w:r>
    </w:p>
    <w:p w:rsidR="00553E96" w:rsidRDefault="00553E96" w:rsidP="00553E96">
      <w:pPr>
        <w:shd w:val="clear" w:color="auto" w:fill="FFFFFF"/>
        <w:ind w:firstLine="700"/>
        <w:jc w:val="both"/>
      </w:pPr>
      <w:r>
        <w:rPr>
          <w:color w:val="000000"/>
        </w:rPr>
        <w:t>одержувати в установленому порядку від місцевих органів виконавчої влади, органів місцевого самоврядування, а також від підприємств, установ та організацій інформацію і матеріали, необхідні для виконання покладених на нього завдань;</w:t>
      </w:r>
    </w:p>
    <w:p w:rsidR="00553E96" w:rsidRDefault="00553E96" w:rsidP="00553E96">
      <w:pPr>
        <w:shd w:val="clear" w:color="auto" w:fill="FFFFFF"/>
        <w:ind w:firstLine="700"/>
        <w:jc w:val="both"/>
      </w:pPr>
      <w:r>
        <w:rPr>
          <w:color w:val="000000"/>
        </w:rPr>
        <w:t>вносити до Міністерства освіти і науки України пропозиції з питань удосконалення законодавства та змісту освіти, організації навчально-виховного процесу, поліпшення навчально-методичного забезпечення навчальних закладів;</w:t>
      </w:r>
    </w:p>
    <w:p w:rsidR="00553E96" w:rsidRDefault="00553E96" w:rsidP="00553E96">
      <w:pPr>
        <w:shd w:val="clear" w:color="auto" w:fill="FFFFFF"/>
        <w:ind w:firstLine="700"/>
        <w:jc w:val="both"/>
      </w:pPr>
      <w:r>
        <w:t>за дорученням голови обласної державної адміністрації утворювати координаційні комісії, експертні та робочі групи для науково-організаційного супроводу виконання державних цільових програм і проектів, залучати (з укладанням контрактів, договорів) спеціалістів до роботи в цих комісіях (групах), а також для надання консультацій, проведення аналізу стану і складання прогнозів розвитку освітнього, наукового і науково-технічного, інноваційного та творчого (інтелектуального) потенціалу області;</w:t>
      </w:r>
    </w:p>
    <w:p w:rsidR="00553E96" w:rsidRDefault="00553E96" w:rsidP="00553E96">
      <w:pPr>
        <w:shd w:val="clear" w:color="auto" w:fill="FFFFFF"/>
        <w:ind w:firstLine="700"/>
        <w:jc w:val="both"/>
      </w:pPr>
      <w:r>
        <w:t>створювати авторські колективи для підготовки регіональних посібників і за погодженням з Міністерством освіти і науки України впроваджувати їх у практику;</w:t>
      </w:r>
    </w:p>
    <w:p w:rsidR="00553E96" w:rsidRDefault="00553E96" w:rsidP="00553E96">
      <w:pPr>
        <w:shd w:val="clear" w:color="auto" w:fill="FFFFFF"/>
        <w:ind w:firstLine="700"/>
        <w:jc w:val="both"/>
      </w:pPr>
      <w:r>
        <w:t>організовувати випуск видань інформаційного та науково-методичного характеру;</w:t>
      </w:r>
    </w:p>
    <w:p w:rsidR="00553E96" w:rsidRDefault="00553E96" w:rsidP="00553E96">
      <w:pPr>
        <w:shd w:val="clear" w:color="auto" w:fill="FFFFFF"/>
        <w:ind w:firstLine="700"/>
        <w:jc w:val="both"/>
      </w:pPr>
      <w:r>
        <w:t>залучати працівників інших структурних підрозділів держадміністрації, підприємств, установ та організацій (за погодженням з їх керівниками) для розгляду питань, що належать до його компетенції;</w:t>
      </w:r>
    </w:p>
    <w:p w:rsidR="00553E96" w:rsidRDefault="00553E96" w:rsidP="00553E96">
      <w:pPr>
        <w:shd w:val="clear" w:color="auto" w:fill="FFFFFF"/>
        <w:ind w:firstLine="700"/>
        <w:jc w:val="both"/>
      </w:pPr>
      <w:r>
        <w:t>укладати в установленому порядку угоди про співпрацю, встановлювати прямі зв’язку з навчальними закладами і науковими установами зарубіжних країн, міжнародними організаціями, фондами тощо;</w:t>
      </w:r>
    </w:p>
    <w:p w:rsidR="00553E96" w:rsidRDefault="00553E96" w:rsidP="00553E96">
      <w:pPr>
        <w:shd w:val="clear" w:color="auto" w:fill="FFFFFF"/>
        <w:ind w:firstLine="700"/>
        <w:jc w:val="both"/>
      </w:pPr>
      <w:r>
        <w:t>представляти в установленому порядку інтереси держадміністрації в судових органах під час розгляду спірних питань, що належать до його компетенції;</w:t>
      </w:r>
    </w:p>
    <w:p w:rsidR="00553E96" w:rsidRDefault="00553E96" w:rsidP="00553E96">
      <w:pPr>
        <w:shd w:val="clear" w:color="auto" w:fill="FFFFFF"/>
        <w:ind w:firstLine="700"/>
        <w:jc w:val="both"/>
      </w:pPr>
      <w:r>
        <w:t>готувати у межах своїх повноважень пропозиції щодо визначення видатків під час формування місцевого бюджету;</w:t>
      </w:r>
    </w:p>
    <w:p w:rsidR="00553E96" w:rsidRDefault="00553E96" w:rsidP="00553E96">
      <w:pPr>
        <w:shd w:val="clear" w:color="auto" w:fill="FFFFFF"/>
        <w:ind w:firstLine="700"/>
        <w:jc w:val="both"/>
      </w:pPr>
      <w:r>
        <w:t>організовувати і проводити в установленому порядку конференції, семінари, наради тощо з питань, що належать до його компетенції.</w:t>
      </w:r>
    </w:p>
    <w:p w:rsidR="00553E96" w:rsidRDefault="00553E96" w:rsidP="00553E96">
      <w:pPr>
        <w:numPr>
          <w:ilvl w:val="0"/>
          <w:numId w:val="1"/>
        </w:numPr>
        <w:shd w:val="clear" w:color="auto" w:fill="FFFFFF"/>
        <w:jc w:val="both"/>
      </w:pPr>
      <w:r>
        <w:rPr>
          <w:color w:val="000000"/>
        </w:rPr>
        <w:t>Управління</w:t>
      </w:r>
      <w:r>
        <w:rPr>
          <w:bCs/>
          <w:color w:val="000000"/>
        </w:rPr>
        <w:t xml:space="preserve"> в процесі виконання </w:t>
      </w:r>
      <w:r>
        <w:rPr>
          <w:color w:val="000000"/>
        </w:rPr>
        <w:t>покладених на нього завдань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 xml:space="preserve">взаємодіє </w:t>
      </w:r>
      <w:r>
        <w:rPr>
          <w:bCs/>
          <w:color w:val="000000"/>
        </w:rPr>
        <w:t xml:space="preserve">з </w:t>
      </w:r>
      <w:r>
        <w:rPr>
          <w:color w:val="000000"/>
        </w:rPr>
        <w:t>іншими структурними підрозділами обласної державної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 xml:space="preserve">адміністрації, органами </w:t>
      </w:r>
      <w:r>
        <w:rPr>
          <w:bCs/>
          <w:color w:val="000000"/>
        </w:rPr>
        <w:t xml:space="preserve">місцевого самоврядування, </w:t>
      </w:r>
      <w:r>
        <w:rPr>
          <w:color w:val="000000"/>
        </w:rPr>
        <w:t xml:space="preserve">підприємствами, </w:t>
      </w:r>
      <w:r>
        <w:rPr>
          <w:bCs/>
          <w:color w:val="000000"/>
        </w:rPr>
        <w:t>установами та організаціями, об’єднаннями громадян.</w:t>
      </w:r>
    </w:p>
    <w:p w:rsidR="00553E96" w:rsidRDefault="00553E96" w:rsidP="00553E96">
      <w:pPr>
        <w:numPr>
          <w:ilvl w:val="0"/>
          <w:numId w:val="1"/>
        </w:numPr>
        <w:shd w:val="clear" w:color="auto" w:fill="FFFFFF"/>
        <w:jc w:val="both"/>
      </w:pPr>
      <w:r>
        <w:t>Управління в межах своїх повноважень на основі та на виконання</w:t>
      </w:r>
      <w:r>
        <w:rPr>
          <w:lang w:val="en-US"/>
        </w:rPr>
        <w:t xml:space="preserve"> </w:t>
      </w:r>
      <w:r>
        <w:t>наказів Міністерства освіти і науки України, розпоряджень голови обласної державної адміністрації видає накази, організовує і контролює їх виконання. Управління проводить в разі потреби спільні заходи з органами місцевого самоврядування та видає відповідні акти.</w:t>
      </w:r>
    </w:p>
    <w:p w:rsidR="00553E96" w:rsidRDefault="00553E96" w:rsidP="00553E96">
      <w:pPr>
        <w:pStyle w:val="BodyTextIndent2"/>
        <w:spacing w:line="240" w:lineRule="auto"/>
        <w:ind w:left="0" w:firstLine="703"/>
      </w:pPr>
      <w:r>
        <w:t>Рішення управління, прийняті в межах його повноважень, є обов’язковими для</w:t>
      </w:r>
      <w:r>
        <w:rPr>
          <w:lang w:val="en-US"/>
        </w:rPr>
        <w:t xml:space="preserve"> </w:t>
      </w:r>
      <w:r>
        <w:t>виконання районними та міськими відділами освіти.</w:t>
      </w:r>
    </w:p>
    <w:p w:rsidR="00553E96" w:rsidRDefault="00553E96" w:rsidP="00553E96">
      <w:pPr>
        <w:numPr>
          <w:ilvl w:val="0"/>
          <w:numId w:val="1"/>
        </w:numPr>
        <w:shd w:val="clear" w:color="auto" w:fill="FFFFFF"/>
        <w:jc w:val="both"/>
      </w:pPr>
      <w:r>
        <w:t>Управління</w:t>
      </w:r>
      <w:r>
        <w:rPr>
          <w:color w:val="000000"/>
        </w:rPr>
        <w:t xml:space="preserve"> очолює начальник, якого призначає на посаду та звільняє з посади відповідно голова обласної державної адміністрації за погодженням з Міністерством освіти і науки України.</w:t>
      </w:r>
    </w:p>
    <w:p w:rsidR="00553E96" w:rsidRDefault="00553E96" w:rsidP="00553E96">
      <w:pPr>
        <w:shd w:val="clear" w:color="auto" w:fill="FFFFFF"/>
        <w:ind w:firstLine="700"/>
        <w:jc w:val="both"/>
        <w:rPr>
          <w:color w:val="000000"/>
          <w:szCs w:val="28"/>
        </w:rPr>
      </w:pPr>
      <w:r>
        <w:rPr>
          <w:color w:val="000000"/>
          <w:szCs w:val="28"/>
        </w:rPr>
        <w:t>Начальник управління має заступників, яких призначає на посаду та звільняє з посади відповідно голова обласної державної адміністрації за поданням начальника управління та погодженням з Міністерством освіти і науки України.</w:t>
      </w:r>
    </w:p>
    <w:p w:rsidR="00553E96" w:rsidRPr="000A6255" w:rsidRDefault="00553E96" w:rsidP="00553E96">
      <w:pPr>
        <w:numPr>
          <w:ilvl w:val="0"/>
          <w:numId w:val="1"/>
        </w:numPr>
        <w:shd w:val="clear" w:color="auto" w:fill="FFFFFF"/>
        <w:jc w:val="both"/>
      </w:pPr>
      <w:r>
        <w:t>Начальник</w:t>
      </w:r>
      <w:r>
        <w:rPr>
          <w:color w:val="000000"/>
        </w:rPr>
        <w:t xml:space="preserve"> управління повинен мати повну вищу педагогічну освіту і стаж керівної роботи у навчальних закладах та місцевих органах управління освіти або наукових установах не менш як 5 років.</w:t>
      </w:r>
    </w:p>
    <w:p w:rsidR="00553E96" w:rsidRDefault="00553E96" w:rsidP="00553E96">
      <w:pPr>
        <w:numPr>
          <w:ilvl w:val="0"/>
          <w:numId w:val="1"/>
        </w:numPr>
        <w:shd w:val="clear" w:color="auto" w:fill="FFFFFF"/>
        <w:tabs>
          <w:tab w:val="clear" w:pos="1069"/>
          <w:tab w:val="num" w:pos="1260"/>
        </w:tabs>
        <w:jc w:val="both"/>
      </w:pPr>
      <w:r>
        <w:rPr>
          <w:color w:val="000000"/>
        </w:rPr>
        <w:t>Начальник управління:</w:t>
      </w:r>
    </w:p>
    <w:p w:rsidR="00553E96" w:rsidRDefault="00553E96" w:rsidP="00553E96">
      <w:pPr>
        <w:shd w:val="clear" w:color="auto" w:fill="FFFFFF"/>
        <w:ind w:firstLine="700"/>
        <w:jc w:val="both"/>
      </w:pPr>
      <w:r>
        <w:rPr>
          <w:color w:val="000000"/>
        </w:rPr>
        <w:t>здійснює і координує діяльність підпорядкованих управлінню відділів освіти з питань, що належать до його відання;</w:t>
      </w:r>
    </w:p>
    <w:p w:rsidR="00553E96" w:rsidRDefault="00553E96" w:rsidP="00553E96">
      <w:pPr>
        <w:shd w:val="clear" w:color="auto" w:fill="FFFFFF"/>
        <w:ind w:firstLine="700"/>
        <w:jc w:val="both"/>
        <w:rPr>
          <w:color w:val="000000"/>
        </w:rPr>
      </w:pPr>
      <w:r>
        <w:rPr>
          <w:color w:val="000000"/>
        </w:rPr>
        <w:t>особисто відповідає за виконання покладених на управління завдань з реалізації державної політики у сфері освіти, наукової, науково-технічної, інноваційної діяльності, трансферу технологій та інтелектуальної власності;</w:t>
      </w:r>
    </w:p>
    <w:p w:rsidR="00553E96" w:rsidRDefault="00553E96" w:rsidP="00553E96">
      <w:pPr>
        <w:shd w:val="clear" w:color="auto" w:fill="FFFFFF"/>
        <w:ind w:firstLine="700"/>
        <w:jc w:val="both"/>
      </w:pPr>
      <w:r>
        <w:rPr>
          <w:color w:val="000000"/>
        </w:rPr>
        <w:t>забезпечує у межах своїх повноважень збереження в управлінні інформації з обмеженим доступом;</w:t>
      </w:r>
    </w:p>
    <w:p w:rsidR="00553E96" w:rsidRDefault="00553E96" w:rsidP="00553E96">
      <w:pPr>
        <w:shd w:val="clear" w:color="auto" w:fill="FFFFFF"/>
        <w:ind w:firstLine="700"/>
        <w:jc w:val="both"/>
      </w:pPr>
      <w:r>
        <w:rPr>
          <w:color w:val="000000"/>
        </w:rPr>
        <w:t>затверджує положення про структурні підрозділи управління і посадові обов’язки працівників управління;</w:t>
      </w:r>
    </w:p>
    <w:p w:rsidR="00553E96" w:rsidRDefault="00553E96" w:rsidP="00553E96">
      <w:pPr>
        <w:shd w:val="clear" w:color="auto" w:fill="FFFFFF"/>
        <w:ind w:firstLine="700"/>
        <w:jc w:val="both"/>
      </w:pPr>
      <w:r>
        <w:rPr>
          <w:color w:val="000000"/>
        </w:rPr>
        <w:t>розпоряджається коштами в межах затвердженого кошторису витрат, подає на затвердження голови обласної державної адміністрації кошториси доходів і видатків та штатний розпис управління в межах граничної чисельності та фонду оплати праці його працівників;</w:t>
      </w:r>
    </w:p>
    <w:p w:rsidR="00553E96" w:rsidRDefault="00553E96" w:rsidP="00553E96">
      <w:pPr>
        <w:shd w:val="clear" w:color="auto" w:fill="FFFFFF"/>
        <w:ind w:firstLine="700"/>
        <w:jc w:val="both"/>
        <w:rPr>
          <w:color w:val="000000"/>
        </w:rPr>
      </w:pPr>
      <w:r>
        <w:rPr>
          <w:color w:val="000000"/>
        </w:rPr>
        <w:t xml:space="preserve">призначає на посади та звільняє з посад працівників управління; </w:t>
      </w:r>
    </w:p>
    <w:p w:rsidR="00553E96" w:rsidRDefault="00553E96" w:rsidP="00553E96">
      <w:pPr>
        <w:shd w:val="clear" w:color="auto" w:fill="FFFFFF"/>
        <w:ind w:firstLine="700"/>
        <w:jc w:val="both"/>
      </w:pPr>
      <w:r>
        <w:rPr>
          <w:color w:val="000000"/>
        </w:rPr>
        <w:t>погоджує призначення на посади та звільнення з посад керівників рай(</w:t>
      </w:r>
      <w:proofErr w:type="spellStart"/>
      <w:r>
        <w:rPr>
          <w:color w:val="000000"/>
        </w:rPr>
        <w:t>міськ</w:t>
      </w:r>
      <w:proofErr w:type="spellEnd"/>
      <w:r>
        <w:rPr>
          <w:color w:val="000000"/>
        </w:rPr>
        <w:t>)відділів освіти, інституту післядипломної освіти педагогічних працівників, навчальних закладів обласного підпорядкування;</w:t>
      </w:r>
    </w:p>
    <w:p w:rsidR="00553E96" w:rsidRDefault="00553E96" w:rsidP="00553E96">
      <w:pPr>
        <w:shd w:val="clear" w:color="auto" w:fill="FFFFFF"/>
        <w:ind w:firstLine="700"/>
        <w:jc w:val="both"/>
      </w:pPr>
      <w:r>
        <w:rPr>
          <w:color w:val="000000"/>
        </w:rPr>
        <w:t>розподіляє обов’язки між його заступниками, визначає ступінь відповідальності заступників та керівників структурних підрозділів управління.</w:t>
      </w:r>
    </w:p>
    <w:p w:rsidR="00553E96" w:rsidRDefault="00553E96" w:rsidP="00553E96">
      <w:pPr>
        <w:numPr>
          <w:ilvl w:val="0"/>
          <w:numId w:val="1"/>
        </w:numPr>
        <w:shd w:val="clear" w:color="auto" w:fill="FFFFFF"/>
        <w:tabs>
          <w:tab w:val="clear" w:pos="1069"/>
          <w:tab w:val="num" w:pos="1260"/>
        </w:tabs>
        <w:jc w:val="both"/>
      </w:pPr>
      <w:r>
        <w:rPr>
          <w:color w:val="000000"/>
        </w:rPr>
        <w:t>Для узгодженого вирішення питань, що належать до компетенції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управління, в управлінні утворюється колегія у складі начальника управління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(голова колегії), заступників начальника (за посадою), а також інших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відповідальних працівників управління, керівників районних відділів освіти,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наукових установ, інституту післядипломної освіти педагогічних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працівників, навчальних закладів.</w:t>
      </w:r>
    </w:p>
    <w:p w:rsidR="00553E96" w:rsidRDefault="00553E96" w:rsidP="00553E96">
      <w:pPr>
        <w:shd w:val="clear" w:color="auto" w:fill="FFFFFF"/>
        <w:ind w:firstLine="700"/>
        <w:jc w:val="both"/>
      </w:pPr>
      <w:r>
        <w:rPr>
          <w:color w:val="000000"/>
        </w:rPr>
        <w:t>До складу колегії можуть входити керівники інших місцевих органів виконавчої влади, підприємств, установ та організацій, що належать до сфери управління обласної державної адміністрації, а також вчені і висококваліфіковані спеціалісти.</w:t>
      </w:r>
    </w:p>
    <w:p w:rsidR="00553E96" w:rsidRDefault="00553E96" w:rsidP="00553E96">
      <w:pPr>
        <w:shd w:val="clear" w:color="auto" w:fill="FFFFFF"/>
        <w:ind w:firstLine="700"/>
        <w:jc w:val="both"/>
      </w:pPr>
      <w:r>
        <w:rPr>
          <w:color w:val="000000"/>
        </w:rPr>
        <w:t>Склад колегії затверджується розпорядженням голови обласної державної адміністрації за поданням начальника управління.</w:t>
      </w:r>
    </w:p>
    <w:p w:rsidR="00553E96" w:rsidRDefault="00553E96" w:rsidP="00553E96">
      <w:pPr>
        <w:shd w:val="clear" w:color="auto" w:fill="FFFFFF"/>
        <w:ind w:firstLine="700"/>
        <w:jc w:val="both"/>
        <w:rPr>
          <w:color w:val="000000"/>
        </w:rPr>
      </w:pPr>
      <w:r>
        <w:rPr>
          <w:color w:val="000000"/>
        </w:rPr>
        <w:t>Рішення колегії проводяться в життя наказами начальника управління.</w:t>
      </w:r>
    </w:p>
    <w:p w:rsidR="00553E96" w:rsidRDefault="00553E96" w:rsidP="00553E96">
      <w:pPr>
        <w:numPr>
          <w:ilvl w:val="0"/>
          <w:numId w:val="1"/>
        </w:numPr>
        <w:shd w:val="clear" w:color="auto" w:fill="FFFFFF"/>
        <w:tabs>
          <w:tab w:val="clear" w:pos="1069"/>
          <w:tab w:val="num" w:pos="1260"/>
        </w:tabs>
        <w:jc w:val="both"/>
        <w:rPr>
          <w:color w:val="000000"/>
        </w:rPr>
      </w:pPr>
      <w:r>
        <w:rPr>
          <w:color w:val="000000"/>
        </w:rPr>
        <w:t>Виходячи з потреб забезпечення належного функціонування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закладів та установ освіти і науки, при управлінні можуть утворюватися підрозділи (творчі лабораторії, видавничі центри, інші підрозділи, які функціонують, у тому числі на госпрозрахунковій основі).</w:t>
      </w:r>
    </w:p>
    <w:p w:rsidR="00553E96" w:rsidRDefault="00553E96" w:rsidP="00553E96">
      <w:pPr>
        <w:numPr>
          <w:ilvl w:val="0"/>
          <w:numId w:val="1"/>
        </w:numPr>
        <w:shd w:val="clear" w:color="auto" w:fill="FFFFFF"/>
        <w:tabs>
          <w:tab w:val="clear" w:pos="1069"/>
          <w:tab w:val="num" w:pos="1260"/>
        </w:tabs>
        <w:jc w:val="both"/>
        <w:rPr>
          <w:color w:val="000000"/>
        </w:rPr>
      </w:pPr>
      <w:r>
        <w:rPr>
          <w:color w:val="000000"/>
        </w:rPr>
        <w:t>Для розгляду наукових рекомендацій та пропозицій щодо визначення реалізації основних напрямів діяльності управління, обговорення найважливіших програм і вирішення інших питань при управлінні можуть утворюватися наукова рада та комісії у складі учених і висококваліфікованих спеціалістів.</w:t>
      </w:r>
    </w:p>
    <w:p w:rsidR="00553E96" w:rsidRDefault="00553E96" w:rsidP="00553E96">
      <w:pPr>
        <w:shd w:val="clear" w:color="auto" w:fill="FFFFFF"/>
        <w:ind w:firstLine="700"/>
        <w:jc w:val="both"/>
        <w:rPr>
          <w:color w:val="000000"/>
        </w:rPr>
      </w:pPr>
      <w:r>
        <w:rPr>
          <w:color w:val="000000"/>
        </w:rPr>
        <w:t>Склад ради і комісій та положення про них затверджує голова обласної державної адміністрації за поданням начальника управління.</w:t>
      </w:r>
    </w:p>
    <w:p w:rsidR="00553E96" w:rsidRDefault="00553E96" w:rsidP="00553E96">
      <w:pPr>
        <w:numPr>
          <w:ilvl w:val="0"/>
          <w:numId w:val="1"/>
        </w:numPr>
        <w:shd w:val="clear" w:color="auto" w:fill="FFFFFF"/>
        <w:tabs>
          <w:tab w:val="clear" w:pos="1069"/>
          <w:tab w:val="num" w:pos="1260"/>
        </w:tabs>
        <w:jc w:val="both"/>
        <w:rPr>
          <w:color w:val="000000"/>
        </w:rPr>
      </w:pPr>
      <w:r>
        <w:rPr>
          <w:color w:val="000000"/>
        </w:rPr>
        <w:t>Управління утримується за рахунок коштів державного бюджету.</w:t>
      </w:r>
    </w:p>
    <w:p w:rsidR="00553E96" w:rsidRDefault="00553E96" w:rsidP="00553E96">
      <w:pPr>
        <w:shd w:val="clear" w:color="auto" w:fill="FFFFFF"/>
        <w:ind w:firstLine="700"/>
        <w:jc w:val="both"/>
        <w:rPr>
          <w:color w:val="000000"/>
        </w:rPr>
      </w:pPr>
      <w:r>
        <w:rPr>
          <w:color w:val="000000"/>
        </w:rPr>
        <w:t>Граничну чисельність, фонд оплати праці працівників управління та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видатки на їх утримання визначає голова обласної державної адміністрації в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межах виділених асигнувань та затвердженої для обласної державної адміністрації граничної чисельності працівників.</w:t>
      </w:r>
    </w:p>
    <w:p w:rsidR="00553E96" w:rsidRDefault="00553E96" w:rsidP="00553E96">
      <w:pPr>
        <w:shd w:val="clear" w:color="auto" w:fill="FFFFFF"/>
        <w:ind w:firstLine="700"/>
        <w:jc w:val="both"/>
        <w:rPr>
          <w:color w:val="000000"/>
        </w:rPr>
      </w:pPr>
      <w:r>
        <w:rPr>
          <w:color w:val="000000"/>
        </w:rPr>
        <w:t>Кошторис доходів і видатків, штатний розпис управління затверджує голова обласної державної адміністрації після проведення їх експертизи Головним фінансовим управлінням обласної державної адміністрації.</w:t>
      </w:r>
    </w:p>
    <w:p w:rsidR="00553E96" w:rsidRDefault="00553E96" w:rsidP="00553E96">
      <w:pPr>
        <w:numPr>
          <w:ilvl w:val="0"/>
          <w:numId w:val="1"/>
        </w:numPr>
        <w:shd w:val="clear" w:color="auto" w:fill="FFFFFF"/>
        <w:tabs>
          <w:tab w:val="clear" w:pos="1069"/>
          <w:tab w:val="num" w:pos="1260"/>
        </w:tabs>
        <w:jc w:val="both"/>
        <w:rPr>
          <w:color w:val="000000"/>
        </w:rPr>
      </w:pPr>
      <w:r>
        <w:rPr>
          <w:color w:val="000000"/>
        </w:rPr>
        <w:t>Управління є юридичною особою, має самостійний баланс, рахунки в установах державного казначейства, печатку із зображенням Державного Герба України та своїм найменуванням.</w:t>
      </w:r>
    </w:p>
    <w:p w:rsidR="00553E96" w:rsidRDefault="00553E96" w:rsidP="00553E96">
      <w:pPr>
        <w:rPr>
          <w:color w:val="000000"/>
        </w:rPr>
      </w:pPr>
    </w:p>
    <w:p w:rsidR="00553E96" w:rsidRDefault="00553E96" w:rsidP="00553E96">
      <w:pPr>
        <w:rPr>
          <w:color w:val="000000"/>
        </w:rPr>
      </w:pPr>
    </w:p>
    <w:p w:rsidR="00553E96" w:rsidRDefault="00553E96" w:rsidP="00553E96">
      <w:pPr>
        <w:rPr>
          <w:color w:val="000000"/>
        </w:rPr>
      </w:pPr>
    </w:p>
    <w:p w:rsidR="00553E96" w:rsidRDefault="00553E96" w:rsidP="00553E96">
      <w:pPr>
        <w:rPr>
          <w:color w:val="000000"/>
        </w:rPr>
      </w:pPr>
    </w:p>
    <w:p w:rsidR="00553E96" w:rsidRDefault="00553E96" w:rsidP="00553E96">
      <w:pPr>
        <w:rPr>
          <w:szCs w:val="28"/>
        </w:rPr>
      </w:pPr>
      <w:r>
        <w:rPr>
          <w:szCs w:val="28"/>
        </w:rPr>
        <w:t>Заступник голови –</w:t>
      </w:r>
    </w:p>
    <w:p w:rsidR="00553E96" w:rsidRDefault="00553E96" w:rsidP="00553E96">
      <w:pPr>
        <w:rPr>
          <w:szCs w:val="28"/>
        </w:rPr>
      </w:pPr>
      <w:r>
        <w:rPr>
          <w:szCs w:val="28"/>
        </w:rPr>
        <w:t>керівник апарату</w:t>
      </w:r>
    </w:p>
    <w:p w:rsidR="00553E96" w:rsidRPr="004366CA" w:rsidRDefault="00553E96" w:rsidP="00553E96">
      <w:pPr>
        <w:rPr>
          <w:szCs w:val="28"/>
        </w:rPr>
      </w:pPr>
      <w:r>
        <w:rPr>
          <w:szCs w:val="28"/>
        </w:rPr>
        <w:t>облдержадміністрації С.А.Соловей</w:t>
      </w:r>
    </w:p>
    <w:p w:rsidR="00553E96" w:rsidRPr="00FA0E0D" w:rsidRDefault="00553E96" w:rsidP="00553E96">
      <w:pPr>
        <w:pStyle w:val="BodyTextIndent"/>
        <w:tabs>
          <w:tab w:val="clear" w:pos="1127"/>
        </w:tabs>
        <w:ind w:left="280"/>
        <w:jc w:val="both"/>
      </w:pPr>
    </w:p>
    <w:p w:rsidR="00F870F7" w:rsidRDefault="00F870F7"/>
    <w:sectPr w:rsidR="00F870F7">
      <w:pgSz w:w="11906" w:h="16838"/>
      <w:pgMar w:top="851" w:right="850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47227"/>
    <w:multiLevelType w:val="hybridMultilevel"/>
    <w:tmpl w:val="34564216"/>
    <w:lvl w:ilvl="0" w:tplc="8DF8057E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514504"/>
    <w:rsid w:val="00553E96"/>
    <w:rsid w:val="00A03869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FC6A1-029C-4911-835B-911A70D1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E96"/>
    <w:rPr>
      <w:sz w:val="28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553E96"/>
    <w:pPr>
      <w:shd w:val="clear" w:color="auto" w:fill="FFFFFF"/>
      <w:tabs>
        <w:tab w:val="left" w:pos="1127"/>
      </w:tabs>
      <w:ind w:left="637"/>
    </w:pPr>
    <w:rPr>
      <w:color w:val="000000"/>
    </w:rPr>
  </w:style>
  <w:style w:type="paragraph" w:styleId="BodyTextIndent2">
    <w:name w:val="Body Text Indent 2"/>
    <w:basedOn w:val="Normal"/>
    <w:rsid w:val="00553E96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2957</Words>
  <Characters>16860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19778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adm_poch</dc:creator>
  <cp:keywords/>
  <dc:description/>
  <cp:lastModifiedBy>Mykhailo Tolstikhin</cp:lastModifiedBy>
  <cp:revision>2</cp:revision>
  <dcterms:created xsi:type="dcterms:W3CDTF">2023-06-08T12:54:00Z</dcterms:created>
  <dcterms:modified xsi:type="dcterms:W3CDTF">2023-06-08T12:54:00Z</dcterms:modified>
</cp:coreProperties>
</file>