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087" w:rsidRDefault="00867087" w:rsidP="00867087">
      <w:pPr>
        <w:jc w:val="both"/>
        <w:rPr>
          <w:sz w:val="28"/>
        </w:rPr>
      </w:pPr>
    </w:p>
    <w:tbl>
      <w:tblPr>
        <w:tblpPr w:leftFromText="180" w:rightFromText="180" w:vertAnchor="text" w:horzAnchor="margin" w:tblpXSpec="right" w:tblpY="-369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</w:tblGrid>
      <w:tr w:rsidR="00867087" w:rsidTr="0086708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67087" w:rsidRPr="00C252F0" w:rsidRDefault="00867087" w:rsidP="00867087">
            <w:pPr>
              <w:pStyle w:val="Heading6"/>
              <w:jc w:val="left"/>
              <w:rPr>
                <w:b w:val="0"/>
                <w:i w:val="0"/>
                <w:sz w:val="28"/>
                <w:szCs w:val="28"/>
                <w:u w:val="none"/>
              </w:rPr>
            </w:pPr>
            <w:r w:rsidRPr="00C252F0">
              <w:rPr>
                <w:b w:val="0"/>
                <w:i w:val="0"/>
                <w:sz w:val="28"/>
                <w:szCs w:val="28"/>
                <w:u w:val="none"/>
              </w:rPr>
              <w:t>ЗАТВЕРДЖЕНО</w:t>
            </w:r>
          </w:p>
          <w:p w:rsidR="00867087" w:rsidRPr="00C252F0" w:rsidRDefault="00867087" w:rsidP="00867087">
            <w:pPr>
              <w:pStyle w:val="BodyText"/>
              <w:rPr>
                <w:szCs w:val="28"/>
              </w:rPr>
            </w:pPr>
            <w:r w:rsidRPr="00C252F0">
              <w:rPr>
                <w:szCs w:val="28"/>
              </w:rPr>
              <w:t>Розпорядження голови облдержадміністрації</w:t>
            </w:r>
          </w:p>
          <w:p w:rsidR="00867087" w:rsidRPr="00C252F0" w:rsidRDefault="00867087" w:rsidP="00867087">
            <w:pPr>
              <w:rPr>
                <w:sz w:val="28"/>
                <w:szCs w:val="28"/>
              </w:rPr>
            </w:pPr>
            <w:r>
              <w:rPr>
                <w:sz w:val="28"/>
              </w:rPr>
              <w:t>17.04.2009   № 126</w:t>
            </w:r>
          </w:p>
        </w:tc>
      </w:tr>
    </w:tbl>
    <w:p w:rsidR="00867087" w:rsidRDefault="00867087" w:rsidP="00867087">
      <w:pPr>
        <w:jc w:val="center"/>
        <w:rPr>
          <w:sz w:val="28"/>
        </w:rPr>
      </w:pPr>
    </w:p>
    <w:p w:rsidR="00867087" w:rsidRDefault="00867087" w:rsidP="00867087">
      <w:pPr>
        <w:jc w:val="center"/>
        <w:rPr>
          <w:sz w:val="28"/>
        </w:rPr>
      </w:pPr>
    </w:p>
    <w:p w:rsidR="00867087" w:rsidRDefault="00867087" w:rsidP="00867087">
      <w:pPr>
        <w:jc w:val="center"/>
        <w:rPr>
          <w:sz w:val="28"/>
        </w:rPr>
      </w:pPr>
    </w:p>
    <w:p w:rsidR="00867087" w:rsidRDefault="00867087" w:rsidP="00867087">
      <w:pPr>
        <w:jc w:val="center"/>
        <w:rPr>
          <w:sz w:val="28"/>
        </w:rPr>
      </w:pPr>
    </w:p>
    <w:p w:rsidR="00867087" w:rsidRDefault="00867087" w:rsidP="00867087">
      <w:pPr>
        <w:jc w:val="center"/>
        <w:rPr>
          <w:sz w:val="28"/>
        </w:rPr>
      </w:pPr>
    </w:p>
    <w:p w:rsidR="00867087" w:rsidRPr="00664D33" w:rsidRDefault="00867087" w:rsidP="00867087">
      <w:pPr>
        <w:jc w:val="center"/>
        <w:rPr>
          <w:sz w:val="28"/>
        </w:rPr>
      </w:pPr>
      <w:r w:rsidRPr="00664D33">
        <w:rPr>
          <w:bCs/>
          <w:sz w:val="28"/>
        </w:rPr>
        <w:t>ПОЛОЖЕННЯ</w:t>
      </w:r>
      <w:r w:rsidRPr="00664D33">
        <w:rPr>
          <w:sz w:val="28"/>
        </w:rPr>
        <w:t xml:space="preserve"> </w:t>
      </w:r>
    </w:p>
    <w:p w:rsidR="00867087" w:rsidRDefault="00867087" w:rsidP="00867087">
      <w:pPr>
        <w:pStyle w:val="BodyText"/>
        <w:ind w:right="88"/>
        <w:jc w:val="center"/>
      </w:pPr>
      <w:r>
        <w:t>про обласну Координаційну раду щодо сприяння ліцензуванню фізкультурно-оздоровчої та спортивної діяльності</w:t>
      </w:r>
    </w:p>
    <w:p w:rsidR="00867087" w:rsidRDefault="00867087" w:rsidP="00867087">
      <w:pPr>
        <w:jc w:val="center"/>
        <w:rPr>
          <w:sz w:val="28"/>
        </w:rPr>
      </w:pPr>
    </w:p>
    <w:p w:rsidR="00867087" w:rsidRDefault="00867087" w:rsidP="008670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Загальні положення</w:t>
      </w:r>
    </w:p>
    <w:p w:rsidR="00867087" w:rsidRDefault="00867087" w:rsidP="00867087">
      <w:pPr>
        <w:pStyle w:val="BodyTextIndent"/>
      </w:pPr>
      <w:r>
        <w:t>Координаційна рада щодо сприяння ліцензуванню фізкультурно-оздоровчої та спортивної діяльності (далі – Координаційна рада) є консультативно-дорадчим органом, створеним з метою сприяння реалізації державної політики і законодавчого забезпечення у сфері ліцензування.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Координаційна рада у своїй діяльності керується Конституцією і законами України, актами Президента України, Кабінету Міністрів України, нормативно-правовими документами, що діють у сфері ліцензування, відповідними наказами Міністерства України у справах сім’ї, молоді та спорту, цим Положенням. </w:t>
      </w:r>
    </w:p>
    <w:p w:rsidR="00867087" w:rsidRDefault="00867087" w:rsidP="008670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Основними завданнями Координаційної ради є:</w:t>
      </w:r>
    </w:p>
    <w:p w:rsidR="00867087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 w:rsidRPr="00AA7283">
        <w:rPr>
          <w:sz w:val="28"/>
          <w:szCs w:val="28"/>
        </w:rPr>
        <w:t>надання консультаційно-методичної допомоги суб’єктам господарювання та підприємництва, що здійснюють свою діяльність у сфері фізичної культури і спорту, у питаннях дотримання в</w:t>
      </w:r>
      <w:r>
        <w:rPr>
          <w:sz w:val="28"/>
          <w:szCs w:val="28"/>
        </w:rPr>
        <w:t xml:space="preserve">имог ліцензійного законодавства України; </w:t>
      </w:r>
    </w:p>
    <w:p w:rsidR="00867087" w:rsidRPr="00AA7283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залучення</w:t>
      </w:r>
      <w:r w:rsidRPr="00AA7283">
        <w:rPr>
          <w:sz w:val="28"/>
          <w:szCs w:val="28"/>
        </w:rPr>
        <w:t xml:space="preserve"> суб’єктів господарювання та підприємництва у сфері фізичної культури і спорту до процесу ліцензування;</w:t>
      </w:r>
    </w:p>
    <w:p w:rsidR="00867087" w:rsidRPr="00AA7283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 w:rsidRPr="00AA7283">
        <w:rPr>
          <w:sz w:val="28"/>
          <w:szCs w:val="28"/>
        </w:rPr>
        <w:t>здійснення просвітницької роботи серед суб’єктів господарювання та підприємництва у сфері фізичної культури і спорту щодо норм чинного законодавства і порядку ліцензування фізкультурно-оздоровчої та спортивної діяльності;</w:t>
      </w:r>
    </w:p>
    <w:p w:rsidR="00867087" w:rsidRPr="00AA7283" w:rsidRDefault="00867087" w:rsidP="00867087">
      <w:pPr>
        <w:ind w:firstLine="360"/>
        <w:jc w:val="both"/>
        <w:rPr>
          <w:sz w:val="28"/>
          <w:szCs w:val="28"/>
        </w:rPr>
      </w:pPr>
      <w:r w:rsidRPr="00AA7283">
        <w:rPr>
          <w:sz w:val="28"/>
          <w:szCs w:val="28"/>
        </w:rPr>
        <w:t>сприяти підвищенню ефективності діяльності місцевих органів виконавчої</w:t>
      </w:r>
      <w:r>
        <w:rPr>
          <w:sz w:val="28"/>
          <w:szCs w:val="28"/>
        </w:rPr>
        <w:t xml:space="preserve">        </w:t>
      </w:r>
      <w:r w:rsidRPr="00AA7283">
        <w:rPr>
          <w:sz w:val="28"/>
          <w:szCs w:val="28"/>
        </w:rPr>
        <w:t xml:space="preserve"> влади та їх структурних підрозділів щодо недопущення </w:t>
      </w:r>
      <w:proofErr w:type="spellStart"/>
      <w:r w:rsidRPr="00AA7283">
        <w:rPr>
          <w:sz w:val="28"/>
          <w:szCs w:val="28"/>
        </w:rPr>
        <w:t>безліцензійної</w:t>
      </w:r>
      <w:proofErr w:type="spellEnd"/>
      <w:r w:rsidRPr="00AA7283">
        <w:rPr>
          <w:sz w:val="28"/>
          <w:szCs w:val="28"/>
        </w:rPr>
        <w:t xml:space="preserve"> діяльності у сфері фізичної культури і спорту;</w:t>
      </w:r>
    </w:p>
    <w:p w:rsidR="00867087" w:rsidRPr="00AA7283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 w:rsidRPr="00AA7283">
        <w:rPr>
          <w:sz w:val="28"/>
          <w:szCs w:val="28"/>
        </w:rPr>
        <w:t>вирішення актуальних питань, пов’язаних з покращенням процесу ліцензування фізкультурно-оздоровчої та спортивної діяльності.</w:t>
      </w:r>
    </w:p>
    <w:p w:rsidR="00867087" w:rsidRDefault="00867087" w:rsidP="008670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Координаційна рада відповідно до покладених на неї завдань:</w:t>
      </w:r>
    </w:p>
    <w:p w:rsidR="00867087" w:rsidRPr="00CC4ACB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 w:rsidRPr="00CC4ACB">
        <w:rPr>
          <w:sz w:val="28"/>
          <w:szCs w:val="28"/>
        </w:rPr>
        <w:t>сприяє забезпеченню реалізації Закону України „Про ліцензування певних видів господарської діяльності ”, відповідних постанов Кабінету Міністрів України,  наказів  Міністерства  України  у справах, сім’ї, молоді та спорту щодо впровадження процесу ліцензування у сфері фізичної культури і спорту;</w:t>
      </w:r>
    </w:p>
    <w:p w:rsidR="00867087" w:rsidRDefault="00867087" w:rsidP="00867087">
      <w:pPr>
        <w:pStyle w:val="BodyTextIndent2"/>
        <w:spacing w:line="240" w:lineRule="auto"/>
        <w:ind w:left="0" w:firstLine="360"/>
        <w:jc w:val="both"/>
        <w:rPr>
          <w:sz w:val="28"/>
          <w:szCs w:val="28"/>
        </w:rPr>
      </w:pPr>
      <w:r w:rsidRPr="00CD004B">
        <w:rPr>
          <w:sz w:val="28"/>
          <w:szCs w:val="28"/>
        </w:rPr>
        <w:t>бере участь у розробленні та реалізації державних і регіональних програм з організації ліцензування фізкультурно-оздоровчої та спортивної діяльності;</w:t>
      </w:r>
      <w:r>
        <w:rPr>
          <w:sz w:val="28"/>
          <w:szCs w:val="28"/>
        </w:rPr>
        <w:t xml:space="preserve">   </w:t>
      </w:r>
    </w:p>
    <w:p w:rsidR="00867087" w:rsidRPr="00CD004B" w:rsidRDefault="00867087" w:rsidP="00867087">
      <w:pPr>
        <w:pStyle w:val="BodyTextIndent2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004B">
        <w:rPr>
          <w:sz w:val="28"/>
          <w:szCs w:val="28"/>
        </w:rPr>
        <w:t>аналізує стан ліцензування фізкультурно-оздоровчої та спортивної діяльності в регіоні;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сприяє забезпеченню контролю за додержанням суб’єктами господарювання та підприємництва (ліцензіатами) ліцензійних умов провадження</w:t>
      </w:r>
      <w:r>
        <w:t xml:space="preserve"> </w:t>
      </w:r>
      <w:r>
        <w:rPr>
          <w:sz w:val="28"/>
        </w:rPr>
        <w:t>фізкультурно-оздоровчої та спортивної діяльності: організації та проведення спортивних занять професіоналів та любителів спорту; діяльності з підготовки спортсменів з різних видів спорту, визнаних в Україні;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>бере участь у перевірці діяльності ліцензіатів у сфері фізичної культури і спорту;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>сприяє процесу формування реєстру суб’єктів господарювання та підприємництва у сфері фізичної культури і спорту;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>здійснює практичні заходи щодо виявлення суб’єктів господарювання та підприємництва, які проваджують свою діяльність у сфері фізичної культури і спорту без ліцензії, формують їх списки;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сприяє створенню системи підготовки, перепідготовки та підвищення кваліфікації фахівців, які здійснюють  фізкультурно-оздоровчу та спортивну діяльність, на базі </w:t>
      </w:r>
      <w:proofErr w:type="spellStart"/>
      <w:r>
        <w:rPr>
          <w:sz w:val="28"/>
        </w:rPr>
        <w:t>акредитаційних</w:t>
      </w:r>
      <w:proofErr w:type="spellEnd"/>
      <w:r>
        <w:rPr>
          <w:sz w:val="28"/>
        </w:rPr>
        <w:t xml:space="preserve"> навчальних закладів у сфері фізичної культури і спорту.   </w:t>
      </w:r>
    </w:p>
    <w:p w:rsidR="00867087" w:rsidRDefault="00867087" w:rsidP="0086708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Права Координаційної ради, порядок її формування та функціонування.</w:t>
      </w:r>
    </w:p>
    <w:p w:rsidR="00867087" w:rsidRDefault="00867087" w:rsidP="00867087">
      <w:pPr>
        <w:pStyle w:val="BodyText"/>
        <w:ind w:firstLine="360"/>
      </w:pPr>
      <w:r>
        <w:t>Координаційна рада має право: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>залучати до своєї роботи представників органів виконавчої влади, місцевого самоврядування, організацій, установ, навчальних закладів та інших фахівців (за їх згодою) для підготовки та розгляду питань, що належать до її повноважень;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одержувати в установленому порядку від державних органів та органів місцевого самоврядування, підприємств, установ, організацій інформацію, документи та матеріали, необхідні для виконання покладених на неї завдань;  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>готувати експертні висновки, пропозиції щодо стану та удосконалення механізмів ліцензування фізкультурно-оздоровчої та спортивної діяльності.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Координаційну раду очолює голова – перший заступник голови облдержадміністрації. Голова Координаційної ради має заступників. </w:t>
      </w:r>
    </w:p>
    <w:p w:rsidR="00867087" w:rsidRPr="002B30DC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Персональний склад Координаційної ради затверджується розпорядженням голови обласної державної адміністрації. 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Координаційна рада здійснює свою діяльність на громадських засадах. </w:t>
      </w:r>
    </w:p>
    <w:p w:rsidR="00867087" w:rsidRDefault="00867087" w:rsidP="00867087">
      <w:pPr>
        <w:ind w:firstLine="360"/>
        <w:jc w:val="both"/>
        <w:rPr>
          <w:sz w:val="28"/>
        </w:rPr>
      </w:pPr>
      <w:r>
        <w:rPr>
          <w:sz w:val="28"/>
        </w:rPr>
        <w:t xml:space="preserve">Основною організаційною формою роботи Координаційної ради є засідання, які проводяться в міру потреби. </w:t>
      </w:r>
    </w:p>
    <w:p w:rsidR="00867087" w:rsidRDefault="00867087" w:rsidP="00867087">
      <w:pPr>
        <w:pStyle w:val="BodyText"/>
        <w:ind w:firstLine="360"/>
      </w:pPr>
      <w:r>
        <w:t xml:space="preserve">Засідання Координаційної ради проводить її голова, у разі його відсутності – один із заступників голови. Засідання Координаційної ради вважається правомочним, якщо на ньому присутні більш ніж половина членів. </w:t>
      </w:r>
    </w:p>
    <w:p w:rsidR="00867087" w:rsidRDefault="00867087" w:rsidP="00867087">
      <w:pPr>
        <w:pStyle w:val="BodyText"/>
        <w:ind w:firstLine="540"/>
      </w:pPr>
      <w:r>
        <w:t>Рішення Координаційної ради приймаються шляхом відкритого голосування.</w:t>
      </w:r>
    </w:p>
    <w:p w:rsidR="00867087" w:rsidRDefault="00867087" w:rsidP="00867087">
      <w:pPr>
        <w:pStyle w:val="BodyText"/>
        <w:ind w:firstLine="540"/>
      </w:pPr>
      <w:r>
        <w:t>Рішення вважається прийнятим, якщо за нього проголосували більшість присутніх на засіданні членів. У разі рівного розподілу голосів голос голови Координаційної ради є вирішальним.</w:t>
      </w:r>
    </w:p>
    <w:p w:rsidR="00867087" w:rsidRDefault="00867087" w:rsidP="00867087">
      <w:pPr>
        <w:pStyle w:val="BodyText"/>
        <w:ind w:firstLine="360"/>
      </w:pPr>
      <w:r>
        <w:t>Рішення Координаційної ради оформляються у вигляді протоколів, рекомендацій, пропозицій, доручень, які підписуються головою, а у разі його  відсутності один із заступників голови Координаційної ради. Рішення та рекомендації Координаційної ради є обов’язковими для розгляду територіальними центральними та місцевими органами виконавчої влади.</w:t>
      </w:r>
    </w:p>
    <w:p w:rsidR="00867087" w:rsidRDefault="00867087" w:rsidP="00867087">
      <w:pPr>
        <w:pStyle w:val="BodyText"/>
      </w:pPr>
      <w:r>
        <w:t xml:space="preserve">     У період між засіданнями Координаційної ради її діяльність забезпечує управління з питань фізичної культури і спорту облдержадміністрації спільно з обласним центром фізичного здоров’я населення “Спорт для всіх ”.</w:t>
      </w:r>
    </w:p>
    <w:p w:rsidR="00867087" w:rsidRDefault="00867087" w:rsidP="00867087">
      <w:pPr>
        <w:jc w:val="both"/>
        <w:rPr>
          <w:sz w:val="28"/>
        </w:rPr>
      </w:pPr>
    </w:p>
    <w:p w:rsidR="00867087" w:rsidRDefault="00867087" w:rsidP="00867087">
      <w:pPr>
        <w:jc w:val="both"/>
        <w:rPr>
          <w:sz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60"/>
        <w:gridCol w:w="3740"/>
      </w:tblGrid>
      <w:tr w:rsidR="00867087" w:rsidTr="00867087">
        <w:tblPrEx>
          <w:tblCellMar>
            <w:top w:w="0" w:type="dxa"/>
            <w:bottom w:w="0" w:type="dxa"/>
          </w:tblCellMar>
        </w:tblPrEx>
        <w:tc>
          <w:tcPr>
            <w:tcW w:w="6160" w:type="dxa"/>
          </w:tcPr>
          <w:p w:rsidR="00867087" w:rsidRDefault="00867087" w:rsidP="00867087">
            <w:pPr>
              <w:ind w:left="612" w:right="180" w:hanging="6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голови </w:t>
            </w:r>
            <w:r>
              <w:t xml:space="preserve">– </w:t>
            </w:r>
            <w:r>
              <w:rPr>
                <w:sz w:val="28"/>
              </w:rPr>
              <w:t xml:space="preserve"> керівник апарату</w:t>
            </w:r>
          </w:p>
          <w:p w:rsidR="00867087" w:rsidRDefault="00867087" w:rsidP="00867087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</w:p>
        </w:tc>
        <w:tc>
          <w:tcPr>
            <w:tcW w:w="3740" w:type="dxa"/>
          </w:tcPr>
          <w:p w:rsidR="00867087" w:rsidRDefault="00867087" w:rsidP="00867087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А.С. Соловей</w:t>
            </w:r>
          </w:p>
        </w:tc>
      </w:tr>
    </w:tbl>
    <w:p w:rsidR="00867087" w:rsidRDefault="00867087" w:rsidP="00867087">
      <w:pPr>
        <w:jc w:val="both"/>
      </w:pPr>
    </w:p>
    <w:p w:rsidR="00F870F7" w:rsidRDefault="00F870F7"/>
    <w:sectPr w:rsidR="00F870F7" w:rsidSect="00867087">
      <w:headerReference w:type="even" r:id="rId7"/>
      <w:headerReference w:type="default" r:id="rId8"/>
      <w:pgSz w:w="11906" w:h="16838"/>
      <w:pgMar w:top="680" w:right="567" w:bottom="851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03DB0">
      <w:r>
        <w:separator/>
      </w:r>
    </w:p>
  </w:endnote>
  <w:endnote w:type="continuationSeparator" w:id="0">
    <w:p w:rsidR="00000000" w:rsidRDefault="00B0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03DB0">
      <w:r>
        <w:separator/>
      </w:r>
    </w:p>
  </w:footnote>
  <w:footnote w:type="continuationSeparator" w:id="0">
    <w:p w:rsidR="00000000" w:rsidRDefault="00B0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7087" w:rsidRDefault="00867087" w:rsidP="008670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087" w:rsidRDefault="00867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7087" w:rsidRDefault="00867087" w:rsidP="00867087">
    <w:pPr>
      <w:pStyle w:val="Header"/>
      <w:framePr w:wrap="around" w:vAnchor="text" w:hAnchor="margin" w:xAlign="center" w:y="1"/>
      <w:rPr>
        <w:rStyle w:val="PageNumber"/>
      </w:rPr>
    </w:pPr>
  </w:p>
  <w:p w:rsidR="00867087" w:rsidRDefault="00867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E6AE5"/>
    <w:multiLevelType w:val="hybridMultilevel"/>
    <w:tmpl w:val="20E0B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087"/>
    <w:rsid w:val="00084844"/>
    <w:rsid w:val="000D2F32"/>
    <w:rsid w:val="0026315A"/>
    <w:rsid w:val="00514504"/>
    <w:rsid w:val="00867087"/>
    <w:rsid w:val="00B03DB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A460A-7BCD-4DC6-B83D-DD4E9122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087"/>
    <w:rPr>
      <w:sz w:val="24"/>
      <w:szCs w:val="24"/>
      <w:lang w:val="uk-UA" w:eastAsia="ru-RU"/>
    </w:rPr>
  </w:style>
  <w:style w:type="paragraph" w:styleId="Heading6">
    <w:name w:val="heading 6"/>
    <w:basedOn w:val="Normal"/>
    <w:next w:val="Normal"/>
    <w:qFormat/>
    <w:rsid w:val="00867087"/>
    <w:pPr>
      <w:keepNext/>
      <w:jc w:val="center"/>
      <w:outlineLvl w:val="5"/>
    </w:pPr>
    <w:rPr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67087"/>
    <w:pPr>
      <w:jc w:val="both"/>
    </w:pPr>
    <w:rPr>
      <w:sz w:val="28"/>
    </w:rPr>
  </w:style>
  <w:style w:type="paragraph" w:styleId="BodyTextIndent">
    <w:name w:val="Body Text Indent"/>
    <w:basedOn w:val="Normal"/>
    <w:rsid w:val="00867087"/>
    <w:pPr>
      <w:ind w:firstLine="360"/>
      <w:jc w:val="both"/>
    </w:pPr>
    <w:rPr>
      <w:sz w:val="28"/>
    </w:rPr>
  </w:style>
  <w:style w:type="paragraph" w:styleId="Header">
    <w:name w:val="header"/>
    <w:basedOn w:val="Normal"/>
    <w:rsid w:val="008670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7087"/>
  </w:style>
  <w:style w:type="paragraph" w:styleId="BodyTextIndent2">
    <w:name w:val="Body Text Indent 2"/>
    <w:basedOn w:val="Normal"/>
    <w:rsid w:val="0086708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