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23A" w:rsidRDefault="0067423A" w:rsidP="0067423A">
      <w:pPr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>ЗАТВЕРДЖЕНО</w:t>
      </w:r>
    </w:p>
    <w:p w:rsidR="0067423A" w:rsidRDefault="0067423A" w:rsidP="00674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 обласної</w:t>
      </w:r>
    </w:p>
    <w:p w:rsidR="0067423A" w:rsidRDefault="0067423A" w:rsidP="00674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67423A" w:rsidRDefault="0067423A" w:rsidP="00674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02.07.2010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236</w:t>
      </w:r>
    </w:p>
    <w:p w:rsidR="0067423A" w:rsidRPr="00453A1E" w:rsidRDefault="0067423A" w:rsidP="0067423A">
      <w:pPr>
        <w:ind w:firstLine="709"/>
        <w:jc w:val="both"/>
        <w:rPr>
          <w:rFonts w:cs="Times New Roman"/>
          <w:sz w:val="4"/>
          <w:szCs w:val="4"/>
        </w:rPr>
      </w:pPr>
      <w:r w:rsidRPr="00453A1E">
        <w:rPr>
          <w:rFonts w:cs="Times New Roman"/>
          <w:sz w:val="4"/>
          <w:szCs w:val="4"/>
        </w:rPr>
        <w:tab/>
      </w:r>
    </w:p>
    <w:p w:rsidR="0067423A" w:rsidRDefault="0067423A" w:rsidP="0067423A">
      <w:pPr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67423A" w:rsidRDefault="0067423A" w:rsidP="0067423A">
      <w:pPr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заміщення виконання повноважень першого заступника,</w:t>
      </w:r>
    </w:p>
    <w:p w:rsidR="0067423A" w:rsidRDefault="0067423A" w:rsidP="0067423A">
      <w:pPr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заступників голови та заступника голови - керівника апарату</w:t>
      </w:r>
    </w:p>
    <w:p w:rsidR="0067423A" w:rsidRDefault="0067423A" w:rsidP="0067423A">
      <w:pPr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 у разі їх відсутності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67423A" w:rsidRPr="00C93620" w:rsidTr="0067423A">
        <w:tc>
          <w:tcPr>
            <w:tcW w:w="4927" w:type="dxa"/>
          </w:tcPr>
          <w:p w:rsidR="0067423A" w:rsidRPr="00C93620" w:rsidRDefault="0067423A" w:rsidP="0067423A">
            <w:pPr>
              <w:spacing w:line="270" w:lineRule="exac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Посада</w:t>
            </w:r>
          </w:p>
        </w:tc>
        <w:tc>
          <w:tcPr>
            <w:tcW w:w="4927" w:type="dxa"/>
          </w:tcPr>
          <w:p w:rsidR="0067423A" w:rsidRPr="00C93620" w:rsidRDefault="0067423A" w:rsidP="0067423A">
            <w:pPr>
              <w:spacing w:line="270" w:lineRule="exac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Хто заміщає</w:t>
            </w:r>
          </w:p>
        </w:tc>
      </w:tr>
      <w:tr w:rsidR="0067423A" w:rsidTr="0067423A">
        <w:tc>
          <w:tcPr>
            <w:tcW w:w="4927" w:type="dxa"/>
          </w:tcPr>
          <w:p w:rsidR="0067423A" w:rsidRPr="00C93620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Перший заступник голови  обласної державної адміністрації з питань економіки, </w:t>
            </w:r>
            <w:r>
              <w:rPr>
                <w:sz w:val="28"/>
                <w:szCs w:val="28"/>
              </w:rPr>
              <w:t>фінансів</w:t>
            </w:r>
            <w:r w:rsidRPr="00C93620">
              <w:rPr>
                <w:sz w:val="28"/>
                <w:szCs w:val="28"/>
              </w:rPr>
              <w:t>, зовнішніх зносин та зовнішньоекономічної діяльності</w:t>
            </w:r>
            <w:r>
              <w:rPr>
                <w:sz w:val="28"/>
                <w:szCs w:val="28"/>
              </w:rPr>
              <w:t>, надзвичайних ситуацій</w:t>
            </w:r>
          </w:p>
          <w:p w:rsidR="0067423A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7423A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Заступник  голови обласної державної адміністрації з питань </w:t>
            </w:r>
            <w:r>
              <w:rPr>
                <w:sz w:val="28"/>
                <w:szCs w:val="28"/>
              </w:rPr>
              <w:t xml:space="preserve">промисловості та </w:t>
            </w:r>
            <w:r w:rsidRPr="00C93620">
              <w:rPr>
                <w:sz w:val="28"/>
                <w:szCs w:val="28"/>
              </w:rPr>
              <w:t>паливно-енергетичного комплексу</w:t>
            </w:r>
          </w:p>
        </w:tc>
      </w:tr>
      <w:tr w:rsidR="0067423A" w:rsidTr="0067423A">
        <w:tc>
          <w:tcPr>
            <w:tcW w:w="4927" w:type="dxa"/>
          </w:tcPr>
          <w:p w:rsidR="0067423A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Заступник  голови обласної державної адміністрації з питань </w:t>
            </w:r>
            <w:r>
              <w:rPr>
                <w:sz w:val="28"/>
                <w:szCs w:val="28"/>
              </w:rPr>
              <w:t xml:space="preserve">промисловості та </w:t>
            </w:r>
            <w:r w:rsidRPr="00C93620">
              <w:rPr>
                <w:sz w:val="28"/>
                <w:szCs w:val="28"/>
              </w:rPr>
              <w:t xml:space="preserve">паливно-енергетичного комплексу </w:t>
            </w:r>
          </w:p>
        </w:tc>
        <w:tc>
          <w:tcPr>
            <w:tcW w:w="4927" w:type="dxa"/>
          </w:tcPr>
          <w:p w:rsidR="0067423A" w:rsidRPr="00C93620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Перший заступник голови  обласної державної адміністрації з питань економіки, </w:t>
            </w:r>
            <w:r>
              <w:rPr>
                <w:sz w:val="28"/>
                <w:szCs w:val="28"/>
              </w:rPr>
              <w:t>фінансів</w:t>
            </w:r>
            <w:r w:rsidRPr="00C93620">
              <w:rPr>
                <w:sz w:val="28"/>
                <w:szCs w:val="28"/>
              </w:rPr>
              <w:t>, зовнішніх зносин та зовнішньоекономічної діяльності</w:t>
            </w:r>
            <w:r>
              <w:rPr>
                <w:sz w:val="28"/>
                <w:szCs w:val="28"/>
              </w:rPr>
              <w:t>, надзвичайних ситуацій</w:t>
            </w:r>
          </w:p>
          <w:p w:rsidR="0067423A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67423A" w:rsidTr="0067423A">
        <w:tc>
          <w:tcPr>
            <w:tcW w:w="4927" w:type="dxa"/>
          </w:tcPr>
          <w:p w:rsidR="0067423A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  голови обласної державної адміністрації з питань будівництва</w:t>
            </w:r>
            <w:r>
              <w:rPr>
                <w:sz w:val="28"/>
                <w:szCs w:val="28"/>
              </w:rPr>
              <w:t xml:space="preserve"> та</w:t>
            </w:r>
            <w:r w:rsidRPr="00C93620">
              <w:rPr>
                <w:sz w:val="28"/>
                <w:szCs w:val="28"/>
              </w:rPr>
              <w:t xml:space="preserve">  жи</w:t>
            </w:r>
            <w:r>
              <w:rPr>
                <w:sz w:val="28"/>
                <w:szCs w:val="28"/>
              </w:rPr>
              <w:t>тлово-комунального господарства</w:t>
            </w:r>
          </w:p>
        </w:tc>
        <w:tc>
          <w:tcPr>
            <w:tcW w:w="4927" w:type="dxa"/>
          </w:tcPr>
          <w:p w:rsidR="0067423A" w:rsidRPr="00C93620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  голови  обласної державної адміністрації з питань роботи агропромислового комплексу, споживчого ринку</w:t>
            </w:r>
            <w:r>
              <w:rPr>
                <w:sz w:val="28"/>
                <w:szCs w:val="28"/>
              </w:rPr>
              <w:t>,</w:t>
            </w:r>
            <w:r w:rsidRPr="00C93620">
              <w:rPr>
                <w:sz w:val="28"/>
                <w:szCs w:val="28"/>
              </w:rPr>
              <w:t xml:space="preserve"> підприємництва</w:t>
            </w:r>
            <w:r>
              <w:rPr>
                <w:sz w:val="28"/>
                <w:szCs w:val="28"/>
              </w:rPr>
              <w:t>, екології та природних ресурсів</w:t>
            </w:r>
          </w:p>
          <w:p w:rsidR="0067423A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67423A" w:rsidTr="0067423A">
        <w:tc>
          <w:tcPr>
            <w:tcW w:w="4927" w:type="dxa"/>
          </w:tcPr>
          <w:p w:rsidR="0067423A" w:rsidRPr="00C93620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  голови  обласної державної адміністрації з питань роботи агропромислового комплексу, споживчого ринку</w:t>
            </w:r>
            <w:r>
              <w:rPr>
                <w:sz w:val="28"/>
                <w:szCs w:val="28"/>
              </w:rPr>
              <w:t>,</w:t>
            </w:r>
            <w:r w:rsidRPr="00C93620">
              <w:rPr>
                <w:sz w:val="28"/>
                <w:szCs w:val="28"/>
              </w:rPr>
              <w:t xml:space="preserve"> підприємництва</w:t>
            </w:r>
            <w:r>
              <w:rPr>
                <w:sz w:val="28"/>
                <w:szCs w:val="28"/>
              </w:rPr>
              <w:t>, екології та природних ресурсів</w:t>
            </w:r>
          </w:p>
          <w:p w:rsidR="0067423A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7423A" w:rsidRPr="00790869" w:rsidRDefault="0067423A" w:rsidP="0067423A">
            <w:pPr>
              <w:pStyle w:val="BodyTextIndent2"/>
              <w:spacing w:line="270" w:lineRule="exact"/>
              <w:ind w:firstLine="0"/>
              <w:rPr>
                <w:b w:val="0"/>
                <w:bCs w:val="0"/>
              </w:rPr>
            </w:pPr>
            <w:r w:rsidRPr="00790869">
              <w:rPr>
                <w:b w:val="0"/>
                <w:bCs w:val="0"/>
              </w:rPr>
              <w:t>Заступник  голови обласної державної адміністрації з питань будівництва та  житлово-комунального господарства</w:t>
            </w:r>
          </w:p>
        </w:tc>
      </w:tr>
      <w:tr w:rsidR="0067423A" w:rsidTr="0067423A">
        <w:tc>
          <w:tcPr>
            <w:tcW w:w="4927" w:type="dxa"/>
          </w:tcPr>
          <w:p w:rsidR="0067423A" w:rsidRPr="00790869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790869">
              <w:rPr>
                <w:rFonts w:ascii="Times New Roman" w:hAnsi="Times New Roman" w:cs="Times New Roman"/>
                <w:sz w:val="28"/>
                <w:szCs w:val="28"/>
              </w:rPr>
              <w:t>Заступник голови обласної державної адміністрації з питань соціальної політики, освіти та охорони здоров’я</w:t>
            </w:r>
          </w:p>
        </w:tc>
        <w:tc>
          <w:tcPr>
            <w:tcW w:w="4927" w:type="dxa"/>
          </w:tcPr>
          <w:p w:rsidR="0067423A" w:rsidRDefault="0067423A" w:rsidP="0067423A">
            <w:pPr>
              <w:spacing w:line="27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620">
              <w:rPr>
                <w:sz w:val="28"/>
                <w:szCs w:val="28"/>
              </w:rPr>
              <w:t>Заступник голови - керівник апарату обласної державної адміністрації з питань інформаційної та внутрішньої політики, культури, фізичної культури і спорту, сім’ї та молоді, національностей та релігій, туризму і курортів, дітей та архівних установ</w:t>
            </w:r>
          </w:p>
          <w:p w:rsidR="0067423A" w:rsidRPr="00790869" w:rsidRDefault="0067423A" w:rsidP="0067423A">
            <w:pPr>
              <w:spacing w:line="27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423A" w:rsidTr="0067423A">
        <w:tc>
          <w:tcPr>
            <w:tcW w:w="4927" w:type="dxa"/>
          </w:tcPr>
          <w:p w:rsidR="0067423A" w:rsidRDefault="0067423A" w:rsidP="0067423A">
            <w:pPr>
              <w:pStyle w:val="BodyTextIndent2"/>
              <w:spacing w:line="27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790869">
              <w:rPr>
                <w:b w:val="0"/>
                <w:bCs w:val="0"/>
              </w:rPr>
              <w:t>Заступник голови - керівник апарату обласної державної адміністрації з питань інформаційної та внутрішньої політики, культури, фізичної культури і спорту, сім’ї та молоді, національностей та релігій, туризму і курортів, дітей та архівних установ</w:t>
            </w:r>
          </w:p>
          <w:p w:rsidR="0067423A" w:rsidRPr="00453A1E" w:rsidRDefault="0067423A" w:rsidP="0067423A">
            <w:pPr>
              <w:pStyle w:val="BodyTextIndent2"/>
              <w:spacing w:line="27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927" w:type="dxa"/>
          </w:tcPr>
          <w:p w:rsidR="0067423A" w:rsidRPr="00790869" w:rsidRDefault="0067423A" w:rsidP="0067423A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790869">
              <w:rPr>
                <w:rFonts w:ascii="Times New Roman" w:hAnsi="Times New Roman" w:cs="Times New Roman"/>
                <w:sz w:val="28"/>
                <w:szCs w:val="28"/>
              </w:rPr>
              <w:t>Заступник голови обласної державної адміністрації з питань соціальної політики, освіти та охорони здоров’я</w:t>
            </w:r>
          </w:p>
        </w:tc>
      </w:tr>
    </w:tbl>
    <w:p w:rsidR="0067423A" w:rsidRPr="00790869" w:rsidRDefault="0067423A" w:rsidP="0067423A">
      <w:pPr>
        <w:spacing w:line="270" w:lineRule="exact"/>
        <w:jc w:val="both"/>
        <w:rPr>
          <w:rFonts w:cs="Times New Roman"/>
          <w:sz w:val="16"/>
          <w:szCs w:val="16"/>
        </w:rPr>
      </w:pPr>
    </w:p>
    <w:p w:rsidR="0067423A" w:rsidRDefault="0067423A" w:rsidP="0067423A">
      <w:pPr>
        <w:spacing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B2612F" w:rsidRDefault="0067423A" w:rsidP="0067423A">
      <w:pPr>
        <w:spacing w:line="270" w:lineRule="exact"/>
        <w:jc w:val="both"/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 Пархоменко</w:t>
      </w:r>
    </w:p>
    <w:sectPr w:rsidR="00B2612F" w:rsidSect="0067423A">
      <w:footerReference w:type="default" r:id="rId7"/>
      <w:pgSz w:w="11906" w:h="16838"/>
      <w:pgMar w:top="1134" w:right="680" w:bottom="1134" w:left="1418" w:header="709" w:footer="1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076E1">
      <w:r>
        <w:separator/>
      </w:r>
    </w:p>
  </w:endnote>
  <w:endnote w:type="continuationSeparator" w:id="0">
    <w:p w:rsidR="00000000" w:rsidRDefault="0060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423A" w:rsidRPr="00790869" w:rsidRDefault="0067423A" w:rsidP="0067423A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076E1">
      <w:r>
        <w:separator/>
      </w:r>
    </w:p>
  </w:footnote>
  <w:footnote w:type="continuationSeparator" w:id="0">
    <w:p w:rsidR="00000000" w:rsidRDefault="0060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85"/>
    <w:multiLevelType w:val="hybridMultilevel"/>
    <w:tmpl w:val="87509C3C"/>
    <w:lvl w:ilvl="0" w:tplc="7F1CDE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B43D2A"/>
    <w:multiLevelType w:val="hybridMultilevel"/>
    <w:tmpl w:val="833AB3BE"/>
    <w:lvl w:ilvl="0" w:tplc="7D3012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4940E8"/>
    <w:multiLevelType w:val="hybridMultilevel"/>
    <w:tmpl w:val="E8AC8C92"/>
    <w:lvl w:ilvl="0" w:tplc="FBBE6F8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A50D50"/>
    <w:multiLevelType w:val="hybridMultilevel"/>
    <w:tmpl w:val="904C1E94"/>
    <w:lvl w:ilvl="0" w:tplc="98848E54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44AED"/>
    <w:multiLevelType w:val="hybridMultilevel"/>
    <w:tmpl w:val="B008B844"/>
    <w:lvl w:ilvl="0" w:tplc="F1B68A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552330"/>
    <w:multiLevelType w:val="hybridMultilevel"/>
    <w:tmpl w:val="C88AD3DA"/>
    <w:lvl w:ilvl="0" w:tplc="759EBE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23A"/>
    <w:rsid w:val="006076E1"/>
    <w:rsid w:val="0067423A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9A0D0-E27D-436D-B7ED-52AAC9C7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23A"/>
    <w:pPr>
      <w:autoSpaceDE w:val="0"/>
      <w:autoSpaceDN w:val="0"/>
    </w:pPr>
    <w:rPr>
      <w:rFonts w:ascii="Academy" w:eastAsia="MS Mincho" w:hAnsi="Academy" w:cs="Academy"/>
      <w:sz w:val="32"/>
      <w:szCs w:val="32"/>
      <w:lang w:val="hr-HR" w:eastAsia="ru-RU"/>
    </w:rPr>
  </w:style>
  <w:style w:type="paragraph" w:styleId="Heading1">
    <w:name w:val="heading 1"/>
    <w:basedOn w:val="Normal"/>
    <w:next w:val="Normal"/>
    <w:qFormat/>
    <w:rsid w:val="0067423A"/>
    <w:pPr>
      <w:keepNext/>
      <w:jc w:val="center"/>
      <w:outlineLvl w:val="0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742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423A"/>
    <w:pPr>
      <w:tabs>
        <w:tab w:val="center" w:pos="4153"/>
        <w:tab w:val="right" w:pos="8306"/>
      </w:tabs>
    </w:pPr>
  </w:style>
  <w:style w:type="paragraph" w:customStyle="1" w:styleId="1">
    <w:name w:val="заголовок 1"/>
    <w:basedOn w:val="Normal"/>
    <w:next w:val="Normal"/>
    <w:rsid w:val="0067423A"/>
    <w:pPr>
      <w:keepNext/>
      <w:ind w:firstLine="708"/>
      <w:jc w:val="both"/>
    </w:pPr>
    <w:rPr>
      <w:b/>
      <w:bCs/>
      <w:sz w:val="28"/>
      <w:szCs w:val="28"/>
    </w:rPr>
  </w:style>
  <w:style w:type="paragraph" w:customStyle="1" w:styleId="2">
    <w:name w:val="заголовок 2"/>
    <w:basedOn w:val="Normal"/>
    <w:next w:val="Normal"/>
    <w:rsid w:val="0067423A"/>
    <w:pPr>
      <w:keepNext/>
      <w:ind w:firstLine="708"/>
      <w:jc w:val="both"/>
    </w:pPr>
    <w:rPr>
      <w:b/>
      <w:bCs/>
      <w:i/>
      <w:iCs/>
      <w:sz w:val="28"/>
      <w:szCs w:val="28"/>
    </w:rPr>
  </w:style>
  <w:style w:type="paragraph" w:customStyle="1" w:styleId="3">
    <w:name w:val="заголовок 3"/>
    <w:basedOn w:val="Normal"/>
    <w:next w:val="Normal"/>
    <w:rsid w:val="0067423A"/>
    <w:pPr>
      <w:keepNext/>
      <w:jc w:val="both"/>
    </w:pPr>
    <w:rPr>
      <w:b/>
      <w:bCs/>
      <w:sz w:val="28"/>
      <w:szCs w:val="28"/>
    </w:rPr>
  </w:style>
  <w:style w:type="paragraph" w:styleId="BodyText2">
    <w:name w:val="Body Text 2"/>
    <w:basedOn w:val="Normal"/>
    <w:rsid w:val="0067423A"/>
    <w:pPr>
      <w:jc w:val="both"/>
    </w:pPr>
    <w:rPr>
      <w:sz w:val="28"/>
      <w:szCs w:val="28"/>
    </w:rPr>
  </w:style>
  <w:style w:type="paragraph" w:styleId="BodyTextIndent2">
    <w:name w:val="Body Text Indent 2"/>
    <w:basedOn w:val="Normal"/>
    <w:rsid w:val="0067423A"/>
    <w:pPr>
      <w:ind w:firstLine="709"/>
      <w:jc w:val="both"/>
    </w:pPr>
    <w:rPr>
      <w:b/>
      <w:bCs/>
      <w:sz w:val="28"/>
      <w:szCs w:val="28"/>
      <w:lang w:val="uk-UA"/>
    </w:rPr>
  </w:style>
  <w:style w:type="character" w:styleId="PageNumber">
    <w:name w:val="page number"/>
    <w:basedOn w:val="DefaultParagraphFont"/>
    <w:rsid w:val="0067423A"/>
  </w:style>
  <w:style w:type="paragraph" w:customStyle="1" w:styleId="a">
    <w:name w:val="Знак Знак"/>
    <w:basedOn w:val="Normal"/>
    <w:rsid w:val="0067423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67423A"/>
    <w:pPr>
      <w:spacing w:after="120"/>
    </w:pPr>
  </w:style>
  <w:style w:type="paragraph" w:customStyle="1" w:styleId="a0">
    <w:name w:val="Нормальный"/>
    <w:rsid w:val="0067423A"/>
    <w:pPr>
      <w:autoSpaceDE w:val="0"/>
      <w:autoSpaceDN w:val="0"/>
    </w:pPr>
    <w:rPr>
      <w:rFonts w:ascii="CG Times (W1)" w:eastAsia="MS Mincho" w:hAnsi="CG Times (W1)" w:cs="CG Times (W1)"/>
      <w:lang w:val="ru-RU" w:eastAsia="ru-RU"/>
    </w:rPr>
  </w:style>
  <w:style w:type="table" w:styleId="TableGrid">
    <w:name w:val="Table Grid"/>
    <w:basedOn w:val="TableNormal"/>
    <w:rsid w:val="0067423A"/>
    <w:rPr>
      <w:rFonts w:ascii="Academy" w:eastAsia="MS Mincho" w:hAnsi="Academ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2023-06-08T12:52:00Z</dcterms:created>
  <dcterms:modified xsi:type="dcterms:W3CDTF">2023-06-08T12:52:00Z</dcterms:modified>
</cp:coreProperties>
</file>