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737" w:rsidRPr="00A63318" w:rsidRDefault="00000737" w:rsidP="00000737">
      <w:pPr>
        <w:keepNext/>
        <w:keepLines/>
        <w:jc w:val="center"/>
        <w:outlineLvl w:val="0"/>
        <w:rPr>
          <w:b/>
          <w:sz w:val="28"/>
          <w:szCs w:val="28"/>
          <w:lang w:val="uk-UA"/>
        </w:rPr>
      </w:pPr>
      <w:r w:rsidRPr="00A63318">
        <w:rPr>
          <w:b/>
          <w:sz w:val="28"/>
          <w:szCs w:val="28"/>
          <w:lang w:val="uk-UA"/>
        </w:rPr>
        <w:t>Напрямки реалізації та заходи</w:t>
      </w:r>
    </w:p>
    <w:p w:rsidR="00000737" w:rsidRPr="00A63318" w:rsidRDefault="00AC0E8D" w:rsidP="00000737">
      <w:pPr>
        <w:keepNext/>
        <w:keepLines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обласної комплексної П</w:t>
      </w:r>
      <w:r w:rsidR="00000737" w:rsidRPr="00A63318">
        <w:rPr>
          <w:b/>
          <w:sz w:val="28"/>
          <w:szCs w:val="28"/>
          <w:lang w:val="uk-UA"/>
        </w:rPr>
        <w:t>рограми профілактики правопорушень на 2011-2015 роки</w:t>
      </w:r>
    </w:p>
    <w:p w:rsidR="00000737" w:rsidRPr="00A63318" w:rsidRDefault="00000737" w:rsidP="00B016EF">
      <w:pPr>
        <w:keepNext/>
        <w:keepLines/>
        <w:outlineLvl w:val="0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678"/>
        <w:gridCol w:w="1748"/>
        <w:gridCol w:w="1532"/>
        <w:gridCol w:w="1563"/>
        <w:gridCol w:w="2073"/>
        <w:gridCol w:w="3215"/>
      </w:tblGrid>
      <w:tr w:rsidR="00A63318" w:rsidRPr="00200657">
        <w:tc>
          <w:tcPr>
            <w:tcW w:w="177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ind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200657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23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00657">
              <w:rPr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569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00657">
              <w:rPr>
                <w:b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499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00657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509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ind w:left="-109" w:right="-109"/>
              <w:jc w:val="center"/>
              <w:rPr>
                <w:b/>
                <w:sz w:val="24"/>
                <w:szCs w:val="24"/>
                <w:lang w:val="uk-UA"/>
              </w:rPr>
            </w:pPr>
            <w:r w:rsidRPr="00200657">
              <w:rPr>
                <w:b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675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sz w:val="24"/>
                <w:szCs w:val="24"/>
                <w:lang w:val="uk-UA"/>
              </w:rPr>
            </w:pPr>
            <w:r w:rsidRPr="00200657">
              <w:rPr>
                <w:b/>
                <w:sz w:val="24"/>
                <w:szCs w:val="24"/>
                <w:lang w:val="uk-UA"/>
              </w:rPr>
              <w:t>Орієнтовані обсяги фінансування</w:t>
            </w:r>
          </w:p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00657">
              <w:rPr>
                <w:b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047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00657">
              <w:rPr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A63318" w:rsidRPr="00200657">
        <w:tc>
          <w:tcPr>
            <w:tcW w:w="177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 w:rsidRPr="0020065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23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 w:rsidRPr="0020065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9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 w:rsidRPr="0020065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9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 w:rsidRPr="0020065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 w:rsidRPr="0020065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75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 w:rsidRPr="0020065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47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 w:rsidRPr="00200657">
              <w:rPr>
                <w:sz w:val="24"/>
                <w:szCs w:val="24"/>
                <w:lang w:val="uk-UA"/>
              </w:rPr>
              <w:t>7</w:t>
            </w:r>
          </w:p>
        </w:tc>
      </w:tr>
      <w:tr w:rsidR="00A63318" w:rsidRPr="00200657">
        <w:tc>
          <w:tcPr>
            <w:tcW w:w="177" w:type="pct"/>
          </w:tcPr>
          <w:p w:rsidR="00B016EF" w:rsidRPr="00200657" w:rsidRDefault="00B016E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 w:rsidRPr="00200657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523" w:type="pct"/>
          </w:tcPr>
          <w:p w:rsidR="00B016EF" w:rsidRPr="00E47631" w:rsidRDefault="00D01310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Побудова геоінформаційної </w:t>
            </w:r>
            <w:r w:rsidR="00101FF6">
              <w:rPr>
                <w:sz w:val="24"/>
                <w:szCs w:val="24"/>
                <w:lang w:val="uk-UA"/>
              </w:rPr>
              <w:t>с</w:t>
            </w:r>
            <w:r w:rsidR="00E47631" w:rsidRPr="00E47631">
              <w:rPr>
                <w:sz w:val="24"/>
                <w:szCs w:val="24"/>
                <w:lang w:val="uk-UA"/>
              </w:rPr>
              <w:t>истеми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E47631" w:rsidRPr="00E47631">
              <w:rPr>
                <w:sz w:val="24"/>
                <w:szCs w:val="24"/>
                <w:lang w:val="uk-UA"/>
              </w:rPr>
              <w:t>(електронно</w:t>
            </w:r>
            <w:r w:rsidR="00101FF6">
              <w:rPr>
                <w:sz w:val="24"/>
                <w:szCs w:val="24"/>
                <w:lang w:val="uk-UA"/>
              </w:rPr>
              <w:t>ї</w:t>
            </w:r>
            <w:r w:rsidR="00E47631" w:rsidRPr="00E47631">
              <w:rPr>
                <w:sz w:val="24"/>
                <w:szCs w:val="24"/>
                <w:lang w:val="uk-UA"/>
              </w:rPr>
              <w:t xml:space="preserve"> карти області та найбільших населених пунктів).</w:t>
            </w:r>
          </w:p>
        </w:tc>
        <w:tc>
          <w:tcPr>
            <w:tcW w:w="569" w:type="pct"/>
          </w:tcPr>
          <w:p w:rsidR="00B016EF" w:rsidRPr="00200657" w:rsidRDefault="00C86516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 рік</w:t>
            </w:r>
          </w:p>
        </w:tc>
        <w:tc>
          <w:tcPr>
            <w:tcW w:w="499" w:type="pct"/>
          </w:tcPr>
          <w:p w:rsidR="00B016E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B016E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B016EF" w:rsidRPr="0075218D" w:rsidRDefault="00E65D06" w:rsidP="00000737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5218D">
              <w:rPr>
                <w:b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047" w:type="pct"/>
          </w:tcPr>
          <w:p w:rsidR="00B016EF" w:rsidRDefault="00113AF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5E39D0">
              <w:rPr>
                <w:sz w:val="24"/>
                <w:szCs w:val="24"/>
                <w:lang w:val="uk-UA"/>
              </w:rPr>
              <w:t xml:space="preserve">окращання оперативності при виконанні комплексних планів із затримання </w:t>
            </w:r>
            <w:r w:rsidR="00AC60F9">
              <w:rPr>
                <w:sz w:val="24"/>
                <w:szCs w:val="24"/>
                <w:lang w:val="uk-UA"/>
              </w:rPr>
              <w:t>по „гарячих слідах”</w:t>
            </w:r>
            <w:r w:rsidR="005E39D0">
              <w:rPr>
                <w:sz w:val="24"/>
                <w:szCs w:val="24"/>
                <w:lang w:val="uk-UA"/>
              </w:rPr>
              <w:t xml:space="preserve"> злочинців, що вчинили тяжкі та особливо тяжкі злочини, виконання з</w:t>
            </w:r>
            <w:r w:rsidR="00AC60F9">
              <w:rPr>
                <w:sz w:val="24"/>
                <w:szCs w:val="24"/>
                <w:lang w:val="uk-UA"/>
              </w:rPr>
              <w:t>авдань пов’язаних із супроводом</w:t>
            </w:r>
            <w:r w:rsidR="005E39D0">
              <w:rPr>
                <w:sz w:val="24"/>
                <w:szCs w:val="24"/>
                <w:lang w:val="uk-UA"/>
              </w:rPr>
              <w:t xml:space="preserve"> осіб</w:t>
            </w:r>
            <w:r w:rsidR="00AC60F9">
              <w:rPr>
                <w:sz w:val="24"/>
                <w:szCs w:val="24"/>
                <w:lang w:val="uk-UA"/>
              </w:rPr>
              <w:t>, що охороняються</w:t>
            </w:r>
            <w:r w:rsidR="005E39D0">
              <w:rPr>
                <w:sz w:val="24"/>
                <w:szCs w:val="24"/>
                <w:lang w:val="uk-UA"/>
              </w:rPr>
              <w:t xml:space="preserve"> та небезпечних вантажів</w:t>
            </w:r>
            <w:r w:rsidR="00796B94">
              <w:rPr>
                <w:sz w:val="24"/>
                <w:szCs w:val="24"/>
                <w:lang w:val="uk-UA"/>
              </w:rPr>
              <w:t>.</w:t>
            </w:r>
          </w:p>
          <w:p w:rsidR="00A63318" w:rsidRDefault="00A63318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63318" w:rsidRPr="00200657" w:rsidRDefault="00A63318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63318" w:rsidRPr="00200657">
        <w:tc>
          <w:tcPr>
            <w:tcW w:w="177" w:type="pct"/>
          </w:tcPr>
          <w:p w:rsidR="00EA67A7" w:rsidRPr="00200657" w:rsidRDefault="00EA67A7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523" w:type="pct"/>
          </w:tcPr>
          <w:p w:rsidR="00EA67A7" w:rsidRDefault="00EA67A7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  <w:r w:rsidRPr="00EA67A7">
              <w:rPr>
                <w:sz w:val="24"/>
                <w:szCs w:val="24"/>
                <w:lang w:val="uk-UA"/>
              </w:rPr>
              <w:t>Побудова відомчої системи</w:t>
            </w:r>
            <w:r w:rsidR="00AC60F9">
              <w:rPr>
                <w:sz w:val="24"/>
                <w:szCs w:val="24"/>
                <w:lang w:val="uk-UA"/>
              </w:rPr>
              <w:t xml:space="preserve"> відеоспостереження на базі ПАК „Інтелект”</w:t>
            </w:r>
            <w:r w:rsidR="00796B94">
              <w:rPr>
                <w:sz w:val="24"/>
                <w:szCs w:val="24"/>
                <w:lang w:val="uk-UA"/>
              </w:rPr>
              <w:t xml:space="preserve"> </w:t>
            </w:r>
            <w:r w:rsidRPr="00EA67A7">
              <w:rPr>
                <w:sz w:val="24"/>
                <w:szCs w:val="24"/>
                <w:lang w:val="uk-UA"/>
              </w:rPr>
              <w:t>(відеонагляду за основними криміногенними місцями області, контролю несення служби особовим складом чергових частин, використання підсистеми автоматичного розпізнання автомобільних номерів в режимі реального часу).</w:t>
            </w:r>
          </w:p>
          <w:p w:rsidR="00A63318" w:rsidRDefault="00A63318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</w:p>
          <w:p w:rsidR="00A63318" w:rsidRPr="00EA67A7" w:rsidRDefault="00A63318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pct"/>
          </w:tcPr>
          <w:p w:rsidR="00EA67A7" w:rsidRDefault="00C86516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2011-2015</w:t>
            </w:r>
          </w:p>
          <w:p w:rsidR="0075218D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" w:type="pct"/>
          </w:tcPr>
          <w:p w:rsidR="00EA67A7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EA67A7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EA67A7" w:rsidRDefault="00E65D06" w:rsidP="00000737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5218D">
              <w:rPr>
                <w:b/>
                <w:sz w:val="24"/>
                <w:szCs w:val="24"/>
                <w:lang w:val="uk-UA"/>
              </w:rPr>
              <w:t>2 175,00</w:t>
            </w:r>
          </w:p>
          <w:p w:rsidR="0075218D" w:rsidRDefault="00796B94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2011р. – </w:t>
            </w:r>
            <w:r w:rsidR="0075218D" w:rsidRPr="0075218D">
              <w:rPr>
                <w:sz w:val="24"/>
                <w:szCs w:val="24"/>
                <w:lang w:val="uk-UA"/>
              </w:rPr>
              <w:t>435,00</w:t>
            </w:r>
          </w:p>
          <w:p w:rsidR="00796B94" w:rsidRDefault="007C2312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2012</w:t>
            </w:r>
            <w:r w:rsidR="00796B94">
              <w:rPr>
                <w:sz w:val="24"/>
                <w:szCs w:val="24"/>
                <w:lang w:val="uk-UA"/>
              </w:rPr>
              <w:t xml:space="preserve">р. – </w:t>
            </w:r>
            <w:r w:rsidR="00796B94" w:rsidRPr="0075218D">
              <w:rPr>
                <w:sz w:val="24"/>
                <w:szCs w:val="24"/>
                <w:lang w:val="uk-UA"/>
              </w:rPr>
              <w:t>435,00</w:t>
            </w:r>
          </w:p>
          <w:p w:rsidR="007C2312" w:rsidRDefault="007C2312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2013р. – 435,00</w:t>
            </w:r>
          </w:p>
          <w:p w:rsidR="00796B94" w:rsidRDefault="00796B94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7C2312">
              <w:rPr>
                <w:sz w:val="24"/>
                <w:szCs w:val="24"/>
                <w:lang w:val="uk-UA"/>
              </w:rPr>
              <w:t>4р. – 435,00</w:t>
            </w:r>
          </w:p>
          <w:p w:rsidR="007C2312" w:rsidRDefault="007C2312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2015р. – 435,00</w:t>
            </w:r>
          </w:p>
          <w:p w:rsidR="0075218D" w:rsidRPr="0075218D" w:rsidRDefault="0075218D" w:rsidP="00000737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</w:tcPr>
          <w:p w:rsidR="00E90D9A" w:rsidRDefault="00180AD8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5E39D0">
              <w:rPr>
                <w:sz w:val="24"/>
                <w:szCs w:val="24"/>
                <w:lang w:val="uk-UA"/>
              </w:rPr>
              <w:t>опередження злочинів та правопорушень, покращен</w:t>
            </w:r>
            <w:r>
              <w:rPr>
                <w:sz w:val="24"/>
                <w:szCs w:val="24"/>
                <w:lang w:val="uk-UA"/>
              </w:rPr>
              <w:t xml:space="preserve">ня рівня розкриття злочинів, що учинені у громадських місцях </w:t>
            </w:r>
            <w:r w:rsidR="00E90D9A">
              <w:rPr>
                <w:sz w:val="24"/>
                <w:szCs w:val="24"/>
                <w:lang w:val="uk-UA"/>
              </w:rPr>
              <w:t xml:space="preserve">на </w:t>
            </w:r>
          </w:p>
          <w:p w:rsidR="00EA67A7" w:rsidRPr="00200657" w:rsidRDefault="00180AD8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E90D9A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15</w:t>
            </w:r>
            <w:r w:rsidR="00E90D9A">
              <w:rPr>
                <w:sz w:val="24"/>
                <w:szCs w:val="24"/>
                <w:lang w:val="uk-UA"/>
              </w:rPr>
              <w:t> </w:t>
            </w:r>
            <w:r w:rsidR="005E39D0">
              <w:rPr>
                <w:sz w:val="24"/>
                <w:szCs w:val="24"/>
                <w:lang w:val="uk-UA"/>
              </w:rPr>
              <w:t>%</w:t>
            </w:r>
            <w:r w:rsidR="00AC60F9">
              <w:rPr>
                <w:sz w:val="24"/>
                <w:szCs w:val="24"/>
                <w:lang w:val="uk-UA"/>
              </w:rPr>
              <w:t>.</w:t>
            </w:r>
            <w:r w:rsidR="005E39D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63318" w:rsidRPr="00200657">
        <w:tc>
          <w:tcPr>
            <w:tcW w:w="177" w:type="pct"/>
          </w:tcPr>
          <w:p w:rsidR="008577D4" w:rsidRPr="00200657" w:rsidRDefault="00EA67A7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</w:t>
            </w:r>
            <w:r w:rsidR="0083435F" w:rsidRPr="0020065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23" w:type="pct"/>
          </w:tcPr>
          <w:p w:rsidR="008577D4" w:rsidRPr="00E47631" w:rsidRDefault="00E47631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  <w:r w:rsidRPr="00E47631">
              <w:rPr>
                <w:sz w:val="24"/>
                <w:szCs w:val="24"/>
                <w:lang w:val="uk-UA"/>
              </w:rPr>
              <w:t>Побудова GPS системи мобільних патрулів міліції, оперативних груп міськрайорганів та її інтеграція в геоінформаційну систему.</w:t>
            </w:r>
          </w:p>
        </w:tc>
        <w:tc>
          <w:tcPr>
            <w:tcW w:w="569" w:type="pct"/>
          </w:tcPr>
          <w:p w:rsidR="008577D4" w:rsidRDefault="00C86516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2012-2015</w:t>
            </w:r>
          </w:p>
          <w:p w:rsidR="0075218D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" w:type="pct"/>
          </w:tcPr>
          <w:p w:rsidR="008577D4" w:rsidRPr="00200657" w:rsidRDefault="0075218D" w:rsidP="00000737">
            <w:pPr>
              <w:keepNext/>
              <w:keepLines/>
              <w:spacing w:line="228" w:lineRule="auto"/>
              <w:ind w:left="-112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8577D4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8577D4" w:rsidRDefault="00E65D06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sz w:val="24"/>
                <w:szCs w:val="24"/>
                <w:lang w:val="uk-UA"/>
              </w:rPr>
            </w:pPr>
            <w:r w:rsidRPr="0075218D">
              <w:rPr>
                <w:b/>
                <w:sz w:val="24"/>
                <w:szCs w:val="24"/>
                <w:lang w:val="uk-UA"/>
              </w:rPr>
              <w:t>280,00</w:t>
            </w:r>
          </w:p>
          <w:p w:rsidR="000E276F" w:rsidRDefault="000E276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2011р. – </w:t>
            </w:r>
            <w:r w:rsidR="0075218D" w:rsidRPr="0075218D">
              <w:rPr>
                <w:sz w:val="24"/>
                <w:szCs w:val="24"/>
                <w:lang w:val="uk-UA"/>
              </w:rPr>
              <w:t>70,00</w:t>
            </w:r>
          </w:p>
          <w:p w:rsidR="000E276F" w:rsidRDefault="000E276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2012р. – </w:t>
            </w:r>
            <w:r w:rsidRPr="0075218D">
              <w:rPr>
                <w:sz w:val="24"/>
                <w:szCs w:val="24"/>
                <w:lang w:val="uk-UA"/>
              </w:rPr>
              <w:t>70,00</w:t>
            </w:r>
          </w:p>
          <w:p w:rsidR="000E276F" w:rsidRDefault="000E276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2013р. – </w:t>
            </w:r>
            <w:r w:rsidRPr="0075218D">
              <w:rPr>
                <w:sz w:val="24"/>
                <w:szCs w:val="24"/>
                <w:lang w:val="uk-UA"/>
              </w:rPr>
              <w:t>70,00</w:t>
            </w:r>
          </w:p>
          <w:p w:rsidR="000E276F" w:rsidRDefault="000E276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2014р. – </w:t>
            </w:r>
            <w:r w:rsidRPr="0075218D">
              <w:rPr>
                <w:sz w:val="24"/>
                <w:szCs w:val="24"/>
                <w:lang w:val="uk-UA"/>
              </w:rPr>
              <w:t>70,00</w:t>
            </w:r>
          </w:p>
          <w:p w:rsidR="000E276F" w:rsidRDefault="000E276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2015р. – </w:t>
            </w:r>
            <w:r w:rsidRPr="0075218D">
              <w:rPr>
                <w:sz w:val="24"/>
                <w:szCs w:val="24"/>
                <w:lang w:val="uk-UA"/>
              </w:rPr>
              <w:t>70,00</w:t>
            </w:r>
          </w:p>
          <w:p w:rsidR="0075218D" w:rsidRPr="0075218D" w:rsidRDefault="0075218D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</w:tcPr>
          <w:p w:rsidR="008577D4" w:rsidRPr="00200657" w:rsidRDefault="00E90D9A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Оперативне </w:t>
            </w:r>
            <w:r w:rsidR="005535B2">
              <w:rPr>
                <w:sz w:val="24"/>
                <w:szCs w:val="24"/>
                <w:lang w:val="uk-UA"/>
              </w:rPr>
              <w:t>направлення патрулів</w:t>
            </w:r>
            <w:r>
              <w:rPr>
                <w:sz w:val="24"/>
                <w:szCs w:val="24"/>
                <w:lang w:val="uk-UA"/>
              </w:rPr>
              <w:t xml:space="preserve"> на </w:t>
            </w:r>
            <w:r w:rsidR="003B3861">
              <w:rPr>
                <w:sz w:val="24"/>
                <w:szCs w:val="24"/>
                <w:lang w:val="uk-UA"/>
              </w:rPr>
              <w:t>злочин</w:t>
            </w:r>
            <w:r>
              <w:rPr>
                <w:sz w:val="24"/>
                <w:szCs w:val="24"/>
                <w:lang w:val="uk-UA"/>
              </w:rPr>
              <w:t>и</w:t>
            </w:r>
            <w:r w:rsidR="003B3861">
              <w:rPr>
                <w:sz w:val="24"/>
                <w:szCs w:val="24"/>
                <w:lang w:val="uk-UA"/>
              </w:rPr>
              <w:t xml:space="preserve"> та </w:t>
            </w:r>
            <w:r w:rsidR="00AC60F9">
              <w:rPr>
                <w:sz w:val="24"/>
                <w:szCs w:val="24"/>
                <w:lang w:val="uk-UA"/>
              </w:rPr>
              <w:t>правопорушен</w:t>
            </w:r>
            <w:r w:rsidR="00180AD8">
              <w:rPr>
                <w:sz w:val="24"/>
                <w:szCs w:val="24"/>
                <w:lang w:val="uk-UA"/>
              </w:rPr>
              <w:t xml:space="preserve">ня, </w:t>
            </w:r>
            <w:r w:rsidR="005535B2">
              <w:rPr>
                <w:sz w:val="24"/>
                <w:szCs w:val="24"/>
                <w:lang w:val="uk-UA"/>
              </w:rPr>
              <w:t xml:space="preserve">покращання розкриття на 3-6%, </w:t>
            </w:r>
            <w:r w:rsidR="00180AD8">
              <w:rPr>
                <w:sz w:val="24"/>
                <w:szCs w:val="24"/>
                <w:lang w:val="uk-UA"/>
              </w:rPr>
              <w:t>зниження</w:t>
            </w:r>
            <w:r w:rsidR="003B3861">
              <w:rPr>
                <w:sz w:val="24"/>
                <w:szCs w:val="24"/>
                <w:lang w:val="uk-UA"/>
              </w:rPr>
              <w:t xml:space="preserve"> витрат ПММ</w:t>
            </w:r>
            <w:r w:rsidR="00180AD8">
              <w:rPr>
                <w:sz w:val="24"/>
                <w:szCs w:val="24"/>
                <w:lang w:val="uk-UA"/>
              </w:rPr>
              <w:t xml:space="preserve"> на 5-7%</w:t>
            </w:r>
            <w:r w:rsidR="003B3861">
              <w:rPr>
                <w:sz w:val="24"/>
                <w:szCs w:val="24"/>
                <w:lang w:val="uk-UA"/>
              </w:rPr>
              <w:t>,</w:t>
            </w:r>
            <w:r w:rsidR="00180AD8">
              <w:rPr>
                <w:sz w:val="24"/>
                <w:szCs w:val="24"/>
                <w:lang w:val="uk-UA"/>
              </w:rPr>
              <w:t xml:space="preserve"> зменшення</w:t>
            </w:r>
            <w:r w:rsidR="003B3861">
              <w:rPr>
                <w:sz w:val="24"/>
                <w:szCs w:val="24"/>
                <w:lang w:val="uk-UA"/>
              </w:rPr>
              <w:t xml:space="preserve"> пробіг</w:t>
            </w:r>
            <w:r w:rsidR="00180AD8">
              <w:rPr>
                <w:sz w:val="24"/>
                <w:szCs w:val="24"/>
                <w:lang w:val="uk-UA"/>
              </w:rPr>
              <w:t>у</w:t>
            </w:r>
            <w:r w:rsidR="003B3861">
              <w:rPr>
                <w:sz w:val="24"/>
                <w:szCs w:val="24"/>
                <w:lang w:val="uk-UA"/>
              </w:rPr>
              <w:t xml:space="preserve"> службового транспорту.</w:t>
            </w:r>
          </w:p>
        </w:tc>
      </w:tr>
      <w:tr w:rsidR="00A63318" w:rsidRPr="00200657">
        <w:trPr>
          <w:trHeight w:val="1585"/>
        </w:trPr>
        <w:tc>
          <w:tcPr>
            <w:tcW w:w="177" w:type="pct"/>
          </w:tcPr>
          <w:p w:rsidR="00016AAF" w:rsidRPr="00200657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1523" w:type="pct"/>
          </w:tcPr>
          <w:p w:rsidR="00016AAF" w:rsidRPr="00E47631" w:rsidRDefault="00016AAF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  <w:r w:rsidRPr="00E47631">
              <w:rPr>
                <w:sz w:val="24"/>
                <w:szCs w:val="24"/>
                <w:lang w:val="uk-UA"/>
              </w:rPr>
              <w:t>Створення</w:t>
            </w:r>
            <w:r w:rsidR="003B3861">
              <w:rPr>
                <w:sz w:val="24"/>
                <w:szCs w:val="24"/>
                <w:lang w:val="uk-UA"/>
              </w:rPr>
              <w:t xml:space="preserve"> та обладнання автоматизова</w:t>
            </w:r>
            <w:r w:rsidRPr="00E47631">
              <w:rPr>
                <w:sz w:val="24"/>
                <w:szCs w:val="24"/>
                <w:lang w:val="uk-UA"/>
              </w:rPr>
              <w:t>них місць диспетчерської служби 102 у складі автоматизованої системи управління силами та засобами.</w:t>
            </w:r>
          </w:p>
        </w:tc>
        <w:tc>
          <w:tcPr>
            <w:tcW w:w="569" w:type="pct"/>
          </w:tcPr>
          <w:p w:rsidR="00016AAF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2012-2015</w:t>
            </w:r>
          </w:p>
          <w:p w:rsidR="0075218D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016AAF" w:rsidRPr="0075218D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016AAF" w:rsidRDefault="00016AA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sz w:val="24"/>
                <w:szCs w:val="24"/>
                <w:lang w:val="uk-UA"/>
              </w:rPr>
            </w:pPr>
            <w:r w:rsidRPr="0075218D">
              <w:rPr>
                <w:b/>
                <w:sz w:val="24"/>
                <w:szCs w:val="24"/>
                <w:lang w:val="uk-UA"/>
              </w:rPr>
              <w:t>120,00</w:t>
            </w:r>
          </w:p>
          <w:p w:rsidR="009E49DA" w:rsidRDefault="00204E16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2012р. – </w:t>
            </w:r>
            <w:r w:rsidR="009E49DA" w:rsidRPr="009E49DA">
              <w:rPr>
                <w:sz w:val="24"/>
                <w:szCs w:val="24"/>
                <w:lang w:val="uk-UA"/>
              </w:rPr>
              <w:t>40,00</w:t>
            </w:r>
          </w:p>
          <w:p w:rsidR="009E49DA" w:rsidRDefault="00204E16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2013р. – </w:t>
            </w:r>
            <w:r w:rsidR="009E49DA" w:rsidRPr="009E49DA">
              <w:rPr>
                <w:sz w:val="24"/>
                <w:szCs w:val="24"/>
                <w:lang w:val="uk-UA"/>
              </w:rPr>
              <w:t>40,00</w:t>
            </w:r>
          </w:p>
          <w:p w:rsidR="009E49DA" w:rsidRDefault="00204E16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2014р. – </w:t>
            </w:r>
            <w:r w:rsidR="009E49DA" w:rsidRPr="009E49DA">
              <w:rPr>
                <w:sz w:val="24"/>
                <w:szCs w:val="24"/>
                <w:lang w:val="uk-UA"/>
              </w:rPr>
              <w:t>40,00</w:t>
            </w:r>
          </w:p>
          <w:p w:rsidR="009E49DA" w:rsidRPr="009E49DA" w:rsidRDefault="00204E16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2015р. – </w:t>
            </w:r>
            <w:r w:rsidR="009E49DA" w:rsidRPr="009E49DA">
              <w:rPr>
                <w:sz w:val="24"/>
                <w:szCs w:val="24"/>
                <w:lang w:val="uk-UA"/>
              </w:rPr>
              <w:t>40,00</w:t>
            </w:r>
          </w:p>
        </w:tc>
        <w:tc>
          <w:tcPr>
            <w:tcW w:w="1047" w:type="pct"/>
          </w:tcPr>
          <w:p w:rsidR="00016AAF" w:rsidRPr="003B3861" w:rsidRDefault="00835889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5535B2">
              <w:rPr>
                <w:sz w:val="24"/>
                <w:szCs w:val="24"/>
                <w:lang w:val="uk-UA"/>
              </w:rPr>
              <w:t>о</w:t>
            </w:r>
            <w:r w:rsidR="00AC60F9">
              <w:rPr>
                <w:sz w:val="24"/>
                <w:szCs w:val="24"/>
                <w:lang w:val="uk-UA"/>
              </w:rPr>
              <w:t>кращення розкриття злочинів по „гарячих слідах”</w:t>
            </w:r>
            <w:r w:rsidR="005535B2">
              <w:rPr>
                <w:sz w:val="24"/>
                <w:szCs w:val="24"/>
                <w:lang w:val="uk-UA"/>
              </w:rPr>
              <w:t xml:space="preserve"> на </w:t>
            </w:r>
            <w:r w:rsidR="00244B7F">
              <w:rPr>
                <w:sz w:val="24"/>
                <w:szCs w:val="24"/>
                <w:lang w:val="uk-UA"/>
              </w:rPr>
              <w:t>10</w:t>
            </w:r>
            <w:r w:rsidR="005535B2">
              <w:rPr>
                <w:sz w:val="24"/>
                <w:szCs w:val="24"/>
                <w:lang w:val="uk-UA"/>
              </w:rPr>
              <w:t>%</w:t>
            </w:r>
            <w:r w:rsidR="00AC60F9">
              <w:rPr>
                <w:sz w:val="24"/>
                <w:szCs w:val="24"/>
                <w:lang w:val="uk-UA"/>
              </w:rPr>
              <w:t>.</w:t>
            </w:r>
          </w:p>
        </w:tc>
      </w:tr>
      <w:tr w:rsidR="00A63318" w:rsidRPr="00200657">
        <w:tc>
          <w:tcPr>
            <w:tcW w:w="177" w:type="pct"/>
          </w:tcPr>
          <w:p w:rsidR="00016AAF" w:rsidRPr="00200657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523" w:type="pct"/>
          </w:tcPr>
          <w:p w:rsidR="00016AAF" w:rsidRPr="004B2A23" w:rsidRDefault="00DE20E6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  <w:r w:rsidRPr="00DE20E6">
              <w:rPr>
                <w:sz w:val="24"/>
                <w:szCs w:val="24"/>
                <w:lang w:val="uk-UA"/>
              </w:rPr>
              <w:t>Придбання спеціальної техніки</w:t>
            </w:r>
            <w:r w:rsidR="004B2A2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</w:tcPr>
          <w:p w:rsidR="0075218D" w:rsidRDefault="00DE20E6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2011-2015</w:t>
            </w:r>
          </w:p>
          <w:p w:rsidR="00016AAF" w:rsidRPr="00200657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016AAF" w:rsidRDefault="00DE20E6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sz w:val="24"/>
                <w:szCs w:val="24"/>
                <w:lang w:val="uk-UA"/>
              </w:rPr>
            </w:pPr>
            <w:r w:rsidRPr="0075218D">
              <w:rPr>
                <w:b/>
                <w:sz w:val="24"/>
                <w:szCs w:val="24"/>
                <w:lang w:val="uk-UA"/>
              </w:rPr>
              <w:t>200,00</w:t>
            </w:r>
          </w:p>
          <w:p w:rsidR="00835889" w:rsidRDefault="0083588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2011р. – </w:t>
            </w:r>
            <w:r w:rsidRPr="00C96D3D">
              <w:rPr>
                <w:sz w:val="24"/>
                <w:szCs w:val="24"/>
                <w:lang w:val="uk-UA"/>
              </w:rPr>
              <w:t>40,00</w:t>
            </w:r>
          </w:p>
          <w:p w:rsidR="00C96D3D" w:rsidRDefault="0083588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2012р. – </w:t>
            </w:r>
            <w:r w:rsidRPr="00C96D3D">
              <w:rPr>
                <w:sz w:val="24"/>
                <w:szCs w:val="24"/>
                <w:lang w:val="uk-UA"/>
              </w:rPr>
              <w:t>40,00</w:t>
            </w:r>
          </w:p>
          <w:p w:rsidR="00835889" w:rsidRDefault="0083588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2013р. – </w:t>
            </w:r>
            <w:r w:rsidRPr="00C96D3D">
              <w:rPr>
                <w:sz w:val="24"/>
                <w:szCs w:val="24"/>
                <w:lang w:val="uk-UA"/>
              </w:rPr>
              <w:t>40,00</w:t>
            </w:r>
          </w:p>
          <w:p w:rsidR="00835889" w:rsidRDefault="0083588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2014р. – </w:t>
            </w:r>
            <w:r w:rsidRPr="00C96D3D">
              <w:rPr>
                <w:sz w:val="24"/>
                <w:szCs w:val="24"/>
                <w:lang w:val="uk-UA"/>
              </w:rPr>
              <w:t>40,00</w:t>
            </w:r>
          </w:p>
          <w:p w:rsidR="00835889" w:rsidRPr="0075218D" w:rsidRDefault="0083588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2015р. – </w:t>
            </w:r>
            <w:r w:rsidRPr="00C96D3D">
              <w:rPr>
                <w:sz w:val="24"/>
                <w:szCs w:val="24"/>
                <w:lang w:val="uk-UA"/>
              </w:rPr>
              <w:t>40,00</w:t>
            </w:r>
          </w:p>
        </w:tc>
        <w:tc>
          <w:tcPr>
            <w:tcW w:w="1047" w:type="pct"/>
          </w:tcPr>
          <w:p w:rsidR="00016AAF" w:rsidRPr="00200657" w:rsidRDefault="0007780F" w:rsidP="00000737">
            <w:pPr>
              <w:keepNext/>
              <w:keepLines/>
              <w:spacing w:line="228" w:lineRule="auto"/>
              <w:ind w:left="-59" w:right="-6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</w:t>
            </w:r>
            <w:r w:rsidR="005535B2">
              <w:rPr>
                <w:sz w:val="24"/>
                <w:szCs w:val="24"/>
                <w:lang w:val="uk-UA"/>
              </w:rPr>
              <w:t xml:space="preserve">ення ефективності документування злочинної діяльності для використання </w:t>
            </w:r>
            <w:r w:rsidR="00EC7769">
              <w:rPr>
                <w:sz w:val="24"/>
                <w:szCs w:val="24"/>
                <w:lang w:val="uk-UA"/>
              </w:rPr>
              <w:t>на досудовому та судовому слідстві</w:t>
            </w:r>
            <w:r w:rsidR="00AC60F9">
              <w:rPr>
                <w:sz w:val="24"/>
                <w:szCs w:val="24"/>
                <w:lang w:val="uk-UA"/>
              </w:rPr>
              <w:t>.</w:t>
            </w:r>
          </w:p>
        </w:tc>
      </w:tr>
      <w:tr w:rsidR="00A63318" w:rsidRPr="00200657">
        <w:tc>
          <w:tcPr>
            <w:tcW w:w="177" w:type="pct"/>
          </w:tcPr>
          <w:p w:rsidR="00016AAF" w:rsidRPr="00200657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20065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23" w:type="pct"/>
          </w:tcPr>
          <w:p w:rsidR="00016AAF" w:rsidRPr="00E47631" w:rsidRDefault="00016AAF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  <w:r w:rsidRPr="00E47631">
              <w:rPr>
                <w:sz w:val="24"/>
                <w:szCs w:val="24"/>
                <w:lang w:val="uk-UA"/>
              </w:rPr>
              <w:t>Придбання оргтехніки</w:t>
            </w:r>
            <w:r w:rsidR="004B2A2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</w:tcPr>
          <w:p w:rsidR="0075218D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2011-2015</w:t>
            </w:r>
          </w:p>
          <w:p w:rsidR="00016AAF" w:rsidRPr="00200657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016AAF" w:rsidRDefault="00016AAF" w:rsidP="00000737">
            <w:pPr>
              <w:keepNext/>
              <w:keepLines/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5218D">
              <w:rPr>
                <w:b/>
                <w:sz w:val="24"/>
                <w:szCs w:val="24"/>
                <w:lang w:val="uk-UA"/>
              </w:rPr>
              <w:t>325,00</w:t>
            </w:r>
          </w:p>
          <w:p w:rsidR="001F1BA8" w:rsidRDefault="00F80298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2011р. – </w:t>
            </w:r>
            <w:r w:rsidR="001F1BA8" w:rsidRPr="001F1BA8">
              <w:rPr>
                <w:sz w:val="24"/>
                <w:szCs w:val="24"/>
                <w:lang w:val="uk-UA"/>
              </w:rPr>
              <w:t>65,00</w:t>
            </w:r>
          </w:p>
          <w:p w:rsidR="001F1BA8" w:rsidRDefault="00F80298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2012р. – </w:t>
            </w:r>
            <w:r w:rsidR="001F1BA8" w:rsidRPr="001F1BA8">
              <w:rPr>
                <w:sz w:val="24"/>
                <w:szCs w:val="24"/>
                <w:lang w:val="uk-UA"/>
              </w:rPr>
              <w:t>65,00</w:t>
            </w:r>
          </w:p>
          <w:p w:rsidR="001F1BA8" w:rsidRDefault="00F80298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2013р. – </w:t>
            </w:r>
            <w:r w:rsidR="001F1BA8" w:rsidRPr="001F1BA8">
              <w:rPr>
                <w:sz w:val="24"/>
                <w:szCs w:val="24"/>
                <w:lang w:val="uk-UA"/>
              </w:rPr>
              <w:t>65,00</w:t>
            </w:r>
          </w:p>
          <w:p w:rsidR="001F1BA8" w:rsidRDefault="00F80298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2014р. – </w:t>
            </w:r>
            <w:r w:rsidR="001F1BA8" w:rsidRPr="001F1BA8">
              <w:rPr>
                <w:sz w:val="24"/>
                <w:szCs w:val="24"/>
                <w:lang w:val="uk-UA"/>
              </w:rPr>
              <w:t>65,00</w:t>
            </w:r>
          </w:p>
          <w:p w:rsidR="001F1BA8" w:rsidRPr="001F1BA8" w:rsidRDefault="00F80298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2015р. – </w:t>
            </w:r>
            <w:r w:rsidR="001F1BA8" w:rsidRPr="001F1BA8">
              <w:rPr>
                <w:sz w:val="24"/>
                <w:szCs w:val="24"/>
                <w:lang w:val="uk-UA"/>
              </w:rPr>
              <w:t>65,00</w:t>
            </w:r>
          </w:p>
        </w:tc>
        <w:tc>
          <w:tcPr>
            <w:tcW w:w="1047" w:type="pct"/>
          </w:tcPr>
          <w:p w:rsidR="00016AAF" w:rsidRPr="00200657" w:rsidRDefault="00EC7769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6E059C">
              <w:rPr>
                <w:sz w:val="24"/>
                <w:szCs w:val="24"/>
                <w:lang w:val="uk-UA"/>
              </w:rPr>
              <w:t>ниже</w:t>
            </w:r>
            <w:r>
              <w:rPr>
                <w:sz w:val="24"/>
                <w:szCs w:val="24"/>
                <w:lang w:val="uk-UA"/>
              </w:rPr>
              <w:t xml:space="preserve">ння витрат на електроенергію, </w:t>
            </w:r>
            <w:r w:rsidR="006E059C">
              <w:rPr>
                <w:sz w:val="24"/>
                <w:szCs w:val="24"/>
                <w:lang w:val="uk-UA"/>
              </w:rPr>
              <w:t xml:space="preserve">витратні матеріали, підвищення продуктивності </w:t>
            </w:r>
            <w:r w:rsidR="00A84B11">
              <w:rPr>
                <w:sz w:val="24"/>
                <w:szCs w:val="24"/>
                <w:lang w:val="uk-UA"/>
              </w:rPr>
              <w:t>праці</w:t>
            </w:r>
            <w:r w:rsidR="00AC60F9">
              <w:rPr>
                <w:sz w:val="24"/>
                <w:szCs w:val="24"/>
                <w:lang w:val="uk-UA"/>
              </w:rPr>
              <w:t>.</w:t>
            </w:r>
          </w:p>
        </w:tc>
      </w:tr>
      <w:tr w:rsidR="00A63318" w:rsidRPr="00200657">
        <w:tc>
          <w:tcPr>
            <w:tcW w:w="177" w:type="pct"/>
          </w:tcPr>
          <w:p w:rsidR="00016AAF" w:rsidRPr="00200657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20065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23" w:type="pct"/>
          </w:tcPr>
          <w:p w:rsidR="00016AAF" w:rsidRPr="00E47631" w:rsidRDefault="00016AAF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  <w:r w:rsidRPr="00E47631">
              <w:rPr>
                <w:sz w:val="24"/>
                <w:szCs w:val="24"/>
                <w:lang w:val="uk-UA"/>
              </w:rPr>
              <w:t>Придбання засобів бронезахисту, спеціального спорядження та спеціальних засобів</w:t>
            </w:r>
            <w:r w:rsidR="004B2A2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69" w:type="pct"/>
          </w:tcPr>
          <w:p w:rsidR="0075218D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2011-2015</w:t>
            </w:r>
          </w:p>
          <w:p w:rsidR="00016AAF" w:rsidRPr="0075218D" w:rsidRDefault="00016AAF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016AAF" w:rsidRDefault="00016AA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sz w:val="24"/>
                <w:szCs w:val="24"/>
                <w:lang w:val="uk-UA"/>
              </w:rPr>
            </w:pPr>
            <w:r w:rsidRPr="0075218D">
              <w:rPr>
                <w:b/>
                <w:sz w:val="24"/>
                <w:szCs w:val="24"/>
                <w:lang w:val="uk-UA"/>
              </w:rPr>
              <w:t>250,00</w:t>
            </w:r>
          </w:p>
          <w:p w:rsidR="001F1BA8" w:rsidRDefault="00580DDD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2011р. – </w:t>
            </w:r>
            <w:r w:rsidR="001F1BA8" w:rsidRPr="001F1BA8">
              <w:rPr>
                <w:sz w:val="24"/>
                <w:szCs w:val="24"/>
                <w:lang w:val="uk-UA"/>
              </w:rPr>
              <w:t>50,00</w:t>
            </w:r>
          </w:p>
          <w:p w:rsidR="001F1BA8" w:rsidRDefault="00580DDD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2012р. – </w:t>
            </w:r>
            <w:r w:rsidR="001F1BA8" w:rsidRPr="001F1BA8">
              <w:rPr>
                <w:sz w:val="24"/>
                <w:szCs w:val="24"/>
                <w:lang w:val="uk-UA"/>
              </w:rPr>
              <w:t>50,00</w:t>
            </w:r>
          </w:p>
          <w:p w:rsidR="001F1BA8" w:rsidRDefault="00580DDD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2013р. – </w:t>
            </w:r>
            <w:r w:rsidR="001F1BA8" w:rsidRPr="001F1BA8">
              <w:rPr>
                <w:sz w:val="24"/>
                <w:szCs w:val="24"/>
                <w:lang w:val="uk-UA"/>
              </w:rPr>
              <w:t>50,00</w:t>
            </w:r>
          </w:p>
          <w:p w:rsidR="001F1BA8" w:rsidRDefault="00580DDD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2014р. – </w:t>
            </w:r>
            <w:r w:rsidR="001F1BA8" w:rsidRPr="001F1BA8">
              <w:rPr>
                <w:sz w:val="24"/>
                <w:szCs w:val="24"/>
                <w:lang w:val="uk-UA"/>
              </w:rPr>
              <w:t>50,00</w:t>
            </w:r>
          </w:p>
          <w:p w:rsidR="001F1BA8" w:rsidRPr="001F1BA8" w:rsidRDefault="00580DDD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2015р. – </w:t>
            </w:r>
            <w:r w:rsidR="001F1BA8" w:rsidRPr="001F1BA8"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1047" w:type="pct"/>
          </w:tcPr>
          <w:p w:rsidR="00016AAF" w:rsidRPr="00200657" w:rsidRDefault="00A84B11" w:rsidP="00000737">
            <w:pPr>
              <w:keepNext/>
              <w:keepLines/>
              <w:spacing w:line="228" w:lineRule="auto"/>
              <w:ind w:left="-25" w:right="1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Зменшення кількості </w:t>
            </w:r>
            <w:r w:rsidR="00EC7769">
              <w:rPr>
                <w:sz w:val="24"/>
                <w:szCs w:val="24"/>
                <w:lang w:val="uk-UA"/>
              </w:rPr>
              <w:t xml:space="preserve">випадків травмувань та </w:t>
            </w:r>
            <w:r>
              <w:rPr>
                <w:sz w:val="24"/>
                <w:szCs w:val="24"/>
                <w:lang w:val="uk-UA"/>
              </w:rPr>
              <w:t>загиб</w:t>
            </w:r>
            <w:r w:rsidR="00EC7769">
              <w:rPr>
                <w:sz w:val="24"/>
                <w:szCs w:val="24"/>
                <w:lang w:val="uk-UA"/>
              </w:rPr>
              <w:t>елі</w:t>
            </w:r>
            <w:r>
              <w:rPr>
                <w:sz w:val="24"/>
                <w:szCs w:val="24"/>
                <w:lang w:val="uk-UA"/>
              </w:rPr>
              <w:t xml:space="preserve"> працівників міліції при виконанні службових обов’язків та осіб, що затримуються за вчинення злочинів</w:t>
            </w:r>
            <w:r w:rsidR="00EC7769">
              <w:rPr>
                <w:sz w:val="24"/>
                <w:szCs w:val="24"/>
                <w:lang w:val="uk-UA"/>
              </w:rPr>
              <w:t xml:space="preserve"> та правопорушень</w:t>
            </w:r>
            <w:r w:rsidR="00AC60F9">
              <w:rPr>
                <w:sz w:val="24"/>
                <w:szCs w:val="24"/>
                <w:lang w:val="uk-UA"/>
              </w:rPr>
              <w:t>.</w:t>
            </w:r>
          </w:p>
        </w:tc>
      </w:tr>
      <w:tr w:rsidR="00A63318" w:rsidRPr="00200657">
        <w:tc>
          <w:tcPr>
            <w:tcW w:w="177" w:type="pct"/>
          </w:tcPr>
          <w:p w:rsidR="00016AAF" w:rsidRPr="00200657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  <w:r w:rsidRPr="0020065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23" w:type="pct"/>
          </w:tcPr>
          <w:p w:rsidR="00016AAF" w:rsidRPr="00E47631" w:rsidRDefault="00016AAF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  <w:r w:rsidRPr="00E47631">
              <w:rPr>
                <w:sz w:val="24"/>
                <w:szCs w:val="24"/>
                <w:lang w:val="uk-UA"/>
              </w:rPr>
              <w:t>Придбання засобів зв</w:t>
            </w:r>
            <w:r w:rsidR="00796B94">
              <w:rPr>
                <w:sz w:val="24"/>
                <w:szCs w:val="24"/>
                <w:lang w:val="en-US"/>
              </w:rPr>
              <w:t>’</w:t>
            </w:r>
            <w:r w:rsidRPr="00E47631">
              <w:rPr>
                <w:sz w:val="24"/>
                <w:szCs w:val="24"/>
                <w:lang w:val="uk-UA"/>
              </w:rPr>
              <w:t>язку</w:t>
            </w:r>
          </w:p>
        </w:tc>
        <w:tc>
          <w:tcPr>
            <w:tcW w:w="569" w:type="pct"/>
          </w:tcPr>
          <w:p w:rsidR="0075218D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2011-2015</w:t>
            </w:r>
          </w:p>
          <w:p w:rsidR="00016AAF" w:rsidRPr="0075218D" w:rsidRDefault="00016AAF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016AAF" w:rsidRDefault="00016AA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sz w:val="24"/>
                <w:szCs w:val="24"/>
                <w:lang w:val="uk-UA"/>
              </w:rPr>
            </w:pPr>
            <w:r w:rsidRPr="0075218D">
              <w:rPr>
                <w:b/>
                <w:sz w:val="24"/>
                <w:szCs w:val="24"/>
                <w:lang w:val="uk-UA"/>
              </w:rPr>
              <w:t>210,00</w:t>
            </w:r>
          </w:p>
          <w:p w:rsidR="001D526D" w:rsidRDefault="007966CC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2011р. – </w:t>
            </w:r>
            <w:r w:rsidR="001D526D" w:rsidRPr="001D526D">
              <w:rPr>
                <w:sz w:val="24"/>
                <w:szCs w:val="24"/>
                <w:lang w:val="uk-UA"/>
              </w:rPr>
              <w:t>50,00</w:t>
            </w:r>
          </w:p>
          <w:p w:rsidR="001D526D" w:rsidRDefault="007966CC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2012р. – </w:t>
            </w:r>
            <w:r w:rsidR="001D526D">
              <w:rPr>
                <w:sz w:val="24"/>
                <w:szCs w:val="24"/>
                <w:lang w:val="uk-UA"/>
              </w:rPr>
              <w:t>40,00</w:t>
            </w:r>
          </w:p>
          <w:p w:rsidR="001D526D" w:rsidRDefault="007966CC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2013р. – </w:t>
            </w:r>
            <w:r w:rsidR="001D526D">
              <w:rPr>
                <w:sz w:val="24"/>
                <w:szCs w:val="24"/>
                <w:lang w:val="uk-UA"/>
              </w:rPr>
              <w:t>40,00</w:t>
            </w:r>
          </w:p>
          <w:p w:rsidR="001D526D" w:rsidRDefault="007966CC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2014р. – </w:t>
            </w:r>
            <w:r w:rsidR="001D526D">
              <w:rPr>
                <w:sz w:val="24"/>
                <w:szCs w:val="24"/>
                <w:lang w:val="uk-UA"/>
              </w:rPr>
              <w:t>40,00</w:t>
            </w:r>
          </w:p>
          <w:p w:rsidR="001D526D" w:rsidRPr="001D526D" w:rsidRDefault="007966CC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2015р. – </w:t>
            </w:r>
            <w:r w:rsidR="001D526D">
              <w:rPr>
                <w:sz w:val="24"/>
                <w:szCs w:val="24"/>
                <w:lang w:val="uk-UA"/>
              </w:rPr>
              <w:t>40,00</w:t>
            </w:r>
          </w:p>
        </w:tc>
        <w:tc>
          <w:tcPr>
            <w:tcW w:w="1047" w:type="pct"/>
          </w:tcPr>
          <w:p w:rsidR="00016AAF" w:rsidRPr="00200657" w:rsidRDefault="00A84B11" w:rsidP="00000737">
            <w:pPr>
              <w:keepNext/>
              <w:keepLines/>
              <w:spacing w:line="228" w:lineRule="auto"/>
              <w:ind w:left="-49"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Покращання мобільності при виконанні заходів по</w:t>
            </w:r>
            <w:r w:rsidR="00EC7769">
              <w:rPr>
                <w:sz w:val="24"/>
                <w:szCs w:val="24"/>
                <w:lang w:val="uk-UA"/>
              </w:rPr>
              <w:t>в’язаних з</w:t>
            </w:r>
            <w:r>
              <w:rPr>
                <w:sz w:val="24"/>
                <w:szCs w:val="24"/>
                <w:lang w:val="uk-UA"/>
              </w:rPr>
              <w:t xml:space="preserve"> охорон</w:t>
            </w:r>
            <w:r w:rsidR="00EC7769">
              <w:rPr>
                <w:sz w:val="24"/>
                <w:szCs w:val="24"/>
                <w:lang w:val="uk-UA"/>
              </w:rPr>
              <w:t>ою</w:t>
            </w:r>
            <w:r>
              <w:rPr>
                <w:sz w:val="24"/>
                <w:szCs w:val="24"/>
                <w:lang w:val="uk-UA"/>
              </w:rPr>
              <w:t xml:space="preserve"> громадського порядку та боротьб</w:t>
            </w:r>
            <w:r w:rsidR="00EC7769">
              <w:rPr>
                <w:sz w:val="24"/>
                <w:szCs w:val="24"/>
                <w:lang w:val="uk-UA"/>
              </w:rPr>
              <w:t>ою</w:t>
            </w:r>
            <w:r>
              <w:rPr>
                <w:sz w:val="24"/>
                <w:szCs w:val="24"/>
                <w:lang w:val="uk-UA"/>
              </w:rPr>
              <w:t xml:space="preserve"> зі злочинністю</w:t>
            </w:r>
            <w:r w:rsidR="00EC7769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63318" w:rsidRPr="00200657">
        <w:tc>
          <w:tcPr>
            <w:tcW w:w="177" w:type="pct"/>
          </w:tcPr>
          <w:p w:rsidR="00016AAF" w:rsidRPr="00200657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20065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23" w:type="pct"/>
          </w:tcPr>
          <w:p w:rsidR="00016AAF" w:rsidRPr="00EA67A7" w:rsidRDefault="00016AAF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  <w:r w:rsidRPr="00EA67A7">
              <w:rPr>
                <w:sz w:val="24"/>
                <w:szCs w:val="24"/>
                <w:lang w:val="uk-UA"/>
              </w:rPr>
              <w:t xml:space="preserve">Реконструкція ізоляторів тимчасового тримання згідно </w:t>
            </w:r>
            <w:r w:rsidR="00AC60F9">
              <w:rPr>
                <w:sz w:val="24"/>
                <w:szCs w:val="24"/>
                <w:lang w:val="uk-UA"/>
              </w:rPr>
              <w:t>з європейськими стандартами</w:t>
            </w:r>
          </w:p>
        </w:tc>
        <w:tc>
          <w:tcPr>
            <w:tcW w:w="569" w:type="pct"/>
          </w:tcPr>
          <w:p w:rsidR="0075218D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2011-2015</w:t>
            </w:r>
          </w:p>
          <w:p w:rsidR="00016AAF" w:rsidRPr="0075218D" w:rsidRDefault="00016AAF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1D526D" w:rsidRDefault="00016AA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sz w:val="24"/>
                <w:szCs w:val="24"/>
                <w:lang w:val="uk-UA"/>
              </w:rPr>
            </w:pPr>
            <w:r w:rsidRPr="0075218D">
              <w:rPr>
                <w:b/>
                <w:sz w:val="24"/>
                <w:szCs w:val="24"/>
                <w:lang w:val="uk-UA"/>
              </w:rPr>
              <w:t>1 000,00</w:t>
            </w:r>
          </w:p>
          <w:p w:rsidR="00016AAF" w:rsidRDefault="0039055A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2011р. – </w:t>
            </w:r>
            <w:r w:rsidR="001D526D">
              <w:rPr>
                <w:sz w:val="24"/>
                <w:szCs w:val="24"/>
                <w:lang w:val="uk-UA"/>
              </w:rPr>
              <w:t>200,00</w:t>
            </w:r>
          </w:p>
          <w:p w:rsidR="001D526D" w:rsidRDefault="0039055A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2012р. – </w:t>
            </w:r>
            <w:r w:rsidR="001D526D">
              <w:rPr>
                <w:sz w:val="24"/>
                <w:szCs w:val="24"/>
                <w:lang w:val="uk-UA"/>
              </w:rPr>
              <w:t>200,00</w:t>
            </w:r>
          </w:p>
          <w:p w:rsidR="001D526D" w:rsidRDefault="0039055A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2013р. – </w:t>
            </w:r>
            <w:r w:rsidR="001D526D">
              <w:rPr>
                <w:sz w:val="24"/>
                <w:szCs w:val="24"/>
                <w:lang w:val="uk-UA"/>
              </w:rPr>
              <w:t>200,00</w:t>
            </w:r>
          </w:p>
          <w:p w:rsidR="001D526D" w:rsidRDefault="0039055A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2014р. – </w:t>
            </w:r>
            <w:r w:rsidR="001D526D">
              <w:rPr>
                <w:sz w:val="24"/>
                <w:szCs w:val="24"/>
                <w:lang w:val="uk-UA"/>
              </w:rPr>
              <w:t>200,00</w:t>
            </w:r>
          </w:p>
          <w:p w:rsidR="001D526D" w:rsidRPr="001D526D" w:rsidRDefault="0039055A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2015р. – </w:t>
            </w:r>
            <w:r w:rsidR="001D526D">
              <w:rPr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047" w:type="pct"/>
          </w:tcPr>
          <w:p w:rsidR="00A84B11" w:rsidRDefault="00A84B11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Покращання умов пе</w:t>
            </w:r>
            <w:r w:rsidR="00EC7769">
              <w:rPr>
                <w:sz w:val="24"/>
                <w:szCs w:val="24"/>
                <w:lang w:val="uk-UA"/>
              </w:rPr>
              <w:t>ребування у ІТТ затриманих осіб, приближення їх до європейських стандартів</w:t>
            </w:r>
            <w:r w:rsidR="00AC60F9">
              <w:rPr>
                <w:sz w:val="24"/>
                <w:szCs w:val="24"/>
                <w:lang w:val="uk-UA"/>
              </w:rPr>
              <w:t>.</w:t>
            </w:r>
            <w:r w:rsidR="00EC7769">
              <w:rPr>
                <w:sz w:val="24"/>
                <w:szCs w:val="24"/>
                <w:lang w:val="uk-UA"/>
              </w:rPr>
              <w:t xml:space="preserve"> </w:t>
            </w:r>
          </w:p>
          <w:p w:rsidR="00016AAF" w:rsidRPr="00A84B11" w:rsidRDefault="00016AAF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63318" w:rsidRPr="00200657">
        <w:tc>
          <w:tcPr>
            <w:tcW w:w="177" w:type="pct"/>
          </w:tcPr>
          <w:p w:rsidR="00016AAF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1523" w:type="pct"/>
          </w:tcPr>
          <w:p w:rsidR="00016AAF" w:rsidRPr="00EA67A7" w:rsidRDefault="00016AAF" w:rsidP="00000737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  <w:lang w:val="uk-UA"/>
              </w:rPr>
            </w:pPr>
            <w:r w:rsidRPr="00EA67A7">
              <w:rPr>
                <w:sz w:val="24"/>
                <w:szCs w:val="24"/>
                <w:lang w:val="uk-UA"/>
              </w:rPr>
              <w:t>Придбання спеціальних транспортних засобів</w:t>
            </w:r>
          </w:p>
        </w:tc>
        <w:tc>
          <w:tcPr>
            <w:tcW w:w="569" w:type="pct"/>
          </w:tcPr>
          <w:p w:rsidR="0075218D" w:rsidRDefault="00016AAF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2011-2015</w:t>
            </w:r>
          </w:p>
          <w:p w:rsidR="0075218D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</w:t>
            </w:r>
          </w:p>
          <w:p w:rsidR="0075218D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2012</w:t>
            </w:r>
          </w:p>
          <w:p w:rsidR="0075218D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</w:t>
            </w:r>
          </w:p>
          <w:p w:rsidR="0075218D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2014</w:t>
            </w:r>
          </w:p>
          <w:p w:rsidR="00016AAF" w:rsidRPr="0075218D" w:rsidRDefault="0075218D" w:rsidP="00000737">
            <w:pPr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49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016AAF" w:rsidRPr="00200657" w:rsidRDefault="0075218D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016AAF" w:rsidRDefault="00016AAF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sz w:val="24"/>
                <w:szCs w:val="24"/>
                <w:lang w:val="uk-UA"/>
              </w:rPr>
            </w:pPr>
            <w:r w:rsidRPr="0075218D">
              <w:rPr>
                <w:b/>
                <w:sz w:val="24"/>
                <w:szCs w:val="24"/>
                <w:lang w:val="uk-UA"/>
              </w:rPr>
              <w:t>3 169,</w:t>
            </w:r>
            <w:r w:rsidRPr="0075218D">
              <w:rPr>
                <w:b/>
                <w:sz w:val="24"/>
                <w:szCs w:val="24"/>
              </w:rPr>
              <w:t>00</w:t>
            </w:r>
          </w:p>
          <w:p w:rsidR="001D526D" w:rsidRDefault="00485FC1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2011р. – 560</w:t>
            </w:r>
            <w:r w:rsidR="001D526D" w:rsidRPr="001D526D">
              <w:rPr>
                <w:sz w:val="24"/>
                <w:szCs w:val="24"/>
                <w:lang w:val="uk-UA"/>
              </w:rPr>
              <w:t>,00</w:t>
            </w:r>
          </w:p>
          <w:p w:rsidR="001D526D" w:rsidRDefault="00485FC1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BF493A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р. – 560</w:t>
            </w:r>
            <w:r w:rsidR="001D526D" w:rsidRPr="001D526D">
              <w:rPr>
                <w:sz w:val="24"/>
                <w:szCs w:val="24"/>
                <w:lang w:val="uk-UA"/>
              </w:rPr>
              <w:t>,00</w:t>
            </w:r>
          </w:p>
          <w:p w:rsidR="001D526D" w:rsidRDefault="00485FC1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BF493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р. – 560</w:t>
            </w:r>
            <w:r w:rsidR="001D526D" w:rsidRPr="001D526D">
              <w:rPr>
                <w:sz w:val="24"/>
                <w:szCs w:val="24"/>
                <w:lang w:val="uk-UA"/>
              </w:rPr>
              <w:t>,00</w:t>
            </w:r>
          </w:p>
          <w:p w:rsidR="001D526D" w:rsidRDefault="00485FC1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BF493A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р. – 560</w:t>
            </w:r>
            <w:r w:rsidR="001D526D" w:rsidRPr="001D526D">
              <w:rPr>
                <w:sz w:val="24"/>
                <w:szCs w:val="24"/>
                <w:lang w:val="uk-UA"/>
              </w:rPr>
              <w:t>,00</w:t>
            </w:r>
          </w:p>
          <w:p w:rsidR="001D526D" w:rsidRPr="001D526D" w:rsidRDefault="00485FC1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BF493A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р. – </w:t>
            </w:r>
            <w:r w:rsidR="00B72291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60</w:t>
            </w:r>
            <w:r w:rsidR="001D526D" w:rsidRPr="001D526D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047" w:type="pct"/>
          </w:tcPr>
          <w:p w:rsidR="00016AAF" w:rsidRPr="00200657" w:rsidRDefault="00A84B11" w:rsidP="00000737">
            <w:pPr>
              <w:keepNext/>
              <w:keepLines/>
              <w:spacing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мобільності пра</w:t>
            </w:r>
            <w:r w:rsidR="00EC7769">
              <w:rPr>
                <w:sz w:val="24"/>
                <w:szCs w:val="24"/>
                <w:lang w:val="uk-UA"/>
              </w:rPr>
              <w:t>цівників міліції збільшення на 12</w:t>
            </w:r>
            <w:r>
              <w:rPr>
                <w:sz w:val="24"/>
                <w:szCs w:val="24"/>
                <w:lang w:val="uk-UA"/>
              </w:rPr>
              <w:t>-</w:t>
            </w:r>
            <w:r w:rsidR="00EC7769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% розкриття злочинів</w:t>
            </w:r>
            <w:r w:rsidR="00AC60F9">
              <w:rPr>
                <w:sz w:val="24"/>
                <w:szCs w:val="24"/>
                <w:lang w:val="uk-UA"/>
              </w:rPr>
              <w:t>.</w:t>
            </w:r>
          </w:p>
        </w:tc>
      </w:tr>
      <w:tr w:rsidR="00A63318" w:rsidRPr="007C3665">
        <w:trPr>
          <w:trHeight w:val="1700"/>
        </w:trPr>
        <w:tc>
          <w:tcPr>
            <w:tcW w:w="177" w:type="pct"/>
          </w:tcPr>
          <w:p w:rsidR="00016AAF" w:rsidRPr="007C3665" w:rsidRDefault="00016AAF" w:rsidP="00000737">
            <w:pPr>
              <w:keepNext/>
              <w:keepLines/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C3665"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1523" w:type="pct"/>
          </w:tcPr>
          <w:p w:rsidR="00016AAF" w:rsidRPr="007C3665" w:rsidRDefault="00016AAF" w:rsidP="00000737">
            <w:pPr>
              <w:keepNext/>
              <w:keepLines/>
              <w:spacing w:line="228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C3665">
              <w:rPr>
                <w:color w:val="000000"/>
                <w:sz w:val="24"/>
                <w:szCs w:val="24"/>
                <w:lang w:val="uk-UA"/>
              </w:rPr>
              <w:t>Матеріально-технічне забезпечення заходів в/ч 3052</w:t>
            </w:r>
          </w:p>
        </w:tc>
        <w:tc>
          <w:tcPr>
            <w:tcW w:w="569" w:type="pct"/>
          </w:tcPr>
          <w:p w:rsidR="0075218D" w:rsidRPr="007C3665" w:rsidRDefault="00016AAF" w:rsidP="00000737">
            <w:pPr>
              <w:keepNext/>
              <w:keepLines/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C3665">
              <w:rPr>
                <w:color w:val="000000"/>
                <w:sz w:val="24"/>
                <w:szCs w:val="24"/>
                <w:lang w:val="uk-UA"/>
              </w:rPr>
              <w:t>2011-2015</w:t>
            </w:r>
          </w:p>
          <w:p w:rsidR="00016AAF" w:rsidRPr="007C3665" w:rsidRDefault="00016AAF" w:rsidP="00000737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9" w:type="pct"/>
          </w:tcPr>
          <w:p w:rsidR="00016AAF" w:rsidRPr="007C3665" w:rsidRDefault="0075218D" w:rsidP="00000737">
            <w:pPr>
              <w:keepNext/>
              <w:keepLines/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C3665">
              <w:rPr>
                <w:color w:val="000000"/>
                <w:sz w:val="24"/>
                <w:szCs w:val="24"/>
                <w:lang w:val="uk-UA"/>
              </w:rPr>
              <w:t>УМВС України в Полтавській області</w:t>
            </w:r>
          </w:p>
        </w:tc>
        <w:tc>
          <w:tcPr>
            <w:tcW w:w="509" w:type="pct"/>
          </w:tcPr>
          <w:p w:rsidR="00016AAF" w:rsidRPr="007C3665" w:rsidRDefault="0075218D" w:rsidP="00000737">
            <w:pPr>
              <w:keepNext/>
              <w:keepLines/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C3665">
              <w:rPr>
                <w:color w:val="000000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75" w:type="pct"/>
          </w:tcPr>
          <w:p w:rsidR="00016AAF" w:rsidRPr="007C3665" w:rsidRDefault="00485FC1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500,</w:t>
            </w:r>
            <w:r w:rsidR="001D526D" w:rsidRPr="007C3665">
              <w:rPr>
                <w:b/>
                <w:color w:val="000000"/>
                <w:sz w:val="24"/>
                <w:szCs w:val="24"/>
                <w:lang w:val="uk-UA"/>
              </w:rPr>
              <w:t>00</w:t>
            </w:r>
          </w:p>
          <w:p w:rsidR="001D526D" w:rsidRPr="007C3665" w:rsidRDefault="00AB5A4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2011р. – 100,</w:t>
            </w:r>
            <w:r w:rsidR="001D526D" w:rsidRPr="007C3665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:rsidR="00AB5A49" w:rsidRPr="007C3665" w:rsidRDefault="00AB5A4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2012р. – 100,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:rsidR="00AB5A49" w:rsidRPr="007C3665" w:rsidRDefault="00AB5A4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2013р. – 100,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:rsidR="00AB5A49" w:rsidRPr="007C3665" w:rsidRDefault="00AB5A4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2014р. – 100,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:rsidR="00AB5A49" w:rsidRPr="007C3665" w:rsidRDefault="00AB5A4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2015р. – 100,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:rsidR="00AB5A49" w:rsidRPr="007C3665" w:rsidRDefault="00AB5A49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</w:tcPr>
          <w:p w:rsidR="00016AAF" w:rsidRPr="007C3665" w:rsidRDefault="007C3665" w:rsidP="00000737">
            <w:pPr>
              <w:keepNext/>
              <w:keepLines/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C3665">
              <w:rPr>
                <w:color w:val="000000"/>
                <w:sz w:val="24"/>
                <w:szCs w:val="24"/>
                <w:lang w:val="uk-UA"/>
              </w:rPr>
              <w:t xml:space="preserve">Посилення </w:t>
            </w:r>
            <w:r w:rsidR="00AC60F9">
              <w:rPr>
                <w:color w:val="000000"/>
                <w:sz w:val="24"/>
                <w:szCs w:val="24"/>
                <w:lang w:val="uk-UA"/>
              </w:rPr>
              <w:t xml:space="preserve">ефективності 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>охорони громадського порядку на 15%</w:t>
            </w:r>
            <w:r>
              <w:rPr>
                <w:color w:val="000000"/>
                <w:sz w:val="24"/>
                <w:szCs w:val="24"/>
                <w:lang w:val="uk-UA"/>
              </w:rPr>
              <w:t>, профілактики правопорушень та злочинів</w:t>
            </w:r>
            <w:r w:rsidR="00AC60F9">
              <w:rPr>
                <w:color w:val="000000"/>
                <w:sz w:val="24"/>
                <w:szCs w:val="24"/>
                <w:lang w:val="uk-UA"/>
              </w:rPr>
              <w:t>.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72291" w:rsidRPr="007C3665">
        <w:tc>
          <w:tcPr>
            <w:tcW w:w="177" w:type="pct"/>
          </w:tcPr>
          <w:p w:rsidR="00B72291" w:rsidRPr="007C3665" w:rsidRDefault="00B72291" w:rsidP="00000737">
            <w:pPr>
              <w:keepNext/>
              <w:keepLines/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1523" w:type="pct"/>
          </w:tcPr>
          <w:p w:rsidR="00B72291" w:rsidRPr="007C3665" w:rsidRDefault="00B72291" w:rsidP="00000737">
            <w:pPr>
              <w:keepNext/>
              <w:keepLines/>
              <w:spacing w:line="228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69" w:type="pct"/>
          </w:tcPr>
          <w:p w:rsidR="00B72291" w:rsidRPr="007C3665" w:rsidRDefault="00B72291" w:rsidP="00000737">
            <w:pPr>
              <w:keepNext/>
              <w:keepLines/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9" w:type="pct"/>
          </w:tcPr>
          <w:p w:rsidR="00B72291" w:rsidRPr="007C3665" w:rsidRDefault="00B72291" w:rsidP="00000737">
            <w:pPr>
              <w:keepNext/>
              <w:keepLines/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9" w:type="pct"/>
          </w:tcPr>
          <w:p w:rsidR="00B72291" w:rsidRPr="007C3665" w:rsidRDefault="00B72291" w:rsidP="00000737">
            <w:pPr>
              <w:keepNext/>
              <w:keepLines/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5" w:type="pct"/>
          </w:tcPr>
          <w:p w:rsidR="00B72291" w:rsidRPr="007C3665" w:rsidRDefault="00B72291" w:rsidP="00B72291">
            <w:pPr>
              <w:keepNext/>
              <w:keepLines/>
              <w:spacing w:line="228" w:lineRule="auto"/>
              <w:ind w:left="-107" w:right="-10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2011р. – 1600,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:rsidR="00B72291" w:rsidRPr="007C3665" w:rsidRDefault="00B72291" w:rsidP="00B72291">
            <w:pPr>
              <w:keepNext/>
              <w:keepLines/>
              <w:spacing w:line="228" w:lineRule="auto"/>
              <w:ind w:left="-107" w:right="-10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2012р. – 1600,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:rsidR="00B72291" w:rsidRPr="007C3665" w:rsidRDefault="00B72291" w:rsidP="00B72291">
            <w:pPr>
              <w:keepNext/>
              <w:keepLines/>
              <w:spacing w:line="228" w:lineRule="auto"/>
              <w:ind w:left="-107" w:right="-10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2013р. – 1600,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:rsidR="00B72291" w:rsidRPr="007C3665" w:rsidRDefault="00B72291" w:rsidP="00B72291">
            <w:pPr>
              <w:keepNext/>
              <w:keepLines/>
              <w:spacing w:line="228" w:lineRule="auto"/>
              <w:ind w:left="-107" w:right="-10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2014р. – 1600,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:rsidR="00B72291" w:rsidRDefault="00B72291" w:rsidP="00000737">
            <w:pPr>
              <w:keepNext/>
              <w:keepLines/>
              <w:spacing w:line="228" w:lineRule="auto"/>
              <w:ind w:left="-107" w:right="-107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2015р. – 1600,</w:t>
            </w:r>
            <w:r w:rsidRPr="007C3665">
              <w:rPr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047" w:type="pct"/>
          </w:tcPr>
          <w:p w:rsidR="00B72291" w:rsidRPr="007C3665" w:rsidRDefault="00B72291" w:rsidP="00000737">
            <w:pPr>
              <w:keepNext/>
              <w:keepLines/>
              <w:spacing w:line="22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6BAE" w:rsidRDefault="00D46BAE" w:rsidP="00F922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управління </w:t>
      </w:r>
      <w:r w:rsidR="00F9221B" w:rsidRPr="0015571A">
        <w:rPr>
          <w:sz w:val="24"/>
          <w:szCs w:val="24"/>
          <w:lang w:val="uk-UA"/>
        </w:rPr>
        <w:t xml:space="preserve">МВС </w:t>
      </w:r>
    </w:p>
    <w:p w:rsidR="00F9221B" w:rsidRPr="0015571A" w:rsidRDefault="0015571A" w:rsidP="00F922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України </w:t>
      </w:r>
      <w:r w:rsidR="00F9221B" w:rsidRPr="0015571A">
        <w:rPr>
          <w:sz w:val="24"/>
          <w:szCs w:val="24"/>
          <w:lang w:val="uk-UA"/>
        </w:rPr>
        <w:t>в Полтавській області</w:t>
      </w:r>
      <w:r w:rsidR="00C22168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Е.В.Федосов</w:t>
      </w:r>
    </w:p>
    <w:p w:rsidR="002027ED" w:rsidRDefault="00AC60F9" w:rsidP="00F9221B">
      <w:pPr>
        <w:tabs>
          <w:tab w:val="left" w:pos="6949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AC0E8D" w:rsidRPr="00AC0E8D" w:rsidRDefault="00AC0E8D" w:rsidP="00AC0E8D">
      <w:pPr>
        <w:keepNext/>
        <w:keepLines/>
        <w:jc w:val="center"/>
        <w:outlineLvl w:val="0"/>
        <w:rPr>
          <w:b/>
          <w:sz w:val="28"/>
          <w:szCs w:val="28"/>
          <w:lang w:val="uk-UA"/>
        </w:rPr>
      </w:pPr>
      <w:r w:rsidRPr="00AC0E8D">
        <w:rPr>
          <w:b/>
          <w:sz w:val="28"/>
          <w:szCs w:val="28"/>
          <w:lang w:val="uk-UA"/>
        </w:rPr>
        <w:t>Напрям</w:t>
      </w:r>
      <w:r w:rsidR="00953728">
        <w:rPr>
          <w:b/>
          <w:sz w:val="28"/>
          <w:szCs w:val="28"/>
          <w:lang w:val="uk-UA"/>
        </w:rPr>
        <w:t>к</w:t>
      </w:r>
      <w:r w:rsidR="00C22168">
        <w:rPr>
          <w:b/>
          <w:sz w:val="28"/>
          <w:szCs w:val="28"/>
          <w:lang w:val="uk-UA"/>
        </w:rPr>
        <w:t>и реалізації</w:t>
      </w:r>
      <w:r w:rsidRPr="00AC0E8D">
        <w:rPr>
          <w:b/>
          <w:sz w:val="28"/>
          <w:szCs w:val="28"/>
          <w:lang w:val="uk-UA"/>
        </w:rPr>
        <w:t xml:space="preserve"> та заходи </w:t>
      </w:r>
    </w:p>
    <w:p w:rsidR="00AC0E8D" w:rsidRPr="00AC0E8D" w:rsidRDefault="00AC0E8D" w:rsidP="00AC0E8D">
      <w:pPr>
        <w:keepNext/>
        <w:keepLines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</w:t>
      </w:r>
      <w:r w:rsidRPr="00AC0E8D">
        <w:rPr>
          <w:b/>
          <w:sz w:val="28"/>
          <w:szCs w:val="28"/>
          <w:lang w:val="uk-UA"/>
        </w:rPr>
        <w:t xml:space="preserve"> сприяння соціально-виховній роботі із засудженими в установах пенітенціарної служби</w:t>
      </w:r>
    </w:p>
    <w:p w:rsidR="00AC0E8D" w:rsidRDefault="00AC0E8D" w:rsidP="00AC0E8D">
      <w:pPr>
        <w:keepNext/>
        <w:keepLines/>
        <w:jc w:val="center"/>
        <w:outlineLvl w:val="0"/>
        <w:rPr>
          <w:b/>
          <w:sz w:val="28"/>
          <w:szCs w:val="28"/>
          <w:lang w:val="uk-UA"/>
        </w:rPr>
      </w:pPr>
      <w:r w:rsidRPr="00AC0E8D">
        <w:rPr>
          <w:b/>
          <w:sz w:val="28"/>
          <w:szCs w:val="28"/>
          <w:lang w:val="uk-UA"/>
        </w:rPr>
        <w:t xml:space="preserve"> Полтавської області на 2013-2015 роки</w:t>
      </w:r>
      <w:r w:rsidR="0092274F">
        <w:rPr>
          <w:b/>
          <w:sz w:val="28"/>
          <w:szCs w:val="28"/>
          <w:lang w:val="uk-UA"/>
        </w:rPr>
        <w:t xml:space="preserve">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188"/>
        <w:gridCol w:w="3217"/>
        <w:gridCol w:w="1348"/>
        <w:gridCol w:w="1400"/>
        <w:gridCol w:w="1540"/>
        <w:gridCol w:w="1540"/>
        <w:gridCol w:w="3360"/>
      </w:tblGrid>
      <w:tr w:rsidR="00AC0E8D" w:rsidRPr="00AC0E8D">
        <w:trPr>
          <w:trHeight w:val="1716"/>
        </w:trPr>
        <w:tc>
          <w:tcPr>
            <w:tcW w:w="635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№</w:t>
            </w:r>
          </w:p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8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Назва напряму</w:t>
            </w:r>
          </w:p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діяльності </w:t>
            </w:r>
          </w:p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217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Перелік заходів</w:t>
            </w:r>
          </w:p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34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Строк виконання</w:t>
            </w:r>
          </w:p>
          <w:p w:rsidR="00AC0E8D" w:rsidRPr="00AC0E8D" w:rsidRDefault="00AC0E8D" w:rsidP="00F541E9">
            <w:pPr>
              <w:ind w:left="-20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00" w:type="dxa"/>
          </w:tcPr>
          <w:p w:rsidR="00AC0E8D" w:rsidRPr="00AC0E8D" w:rsidRDefault="00AC0E8D" w:rsidP="00F541E9">
            <w:pPr>
              <w:ind w:left="-108" w:right="-60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40" w:type="dxa"/>
          </w:tcPr>
          <w:p w:rsidR="00AC0E8D" w:rsidRPr="00AC0E8D" w:rsidRDefault="00AC0E8D" w:rsidP="00F541E9">
            <w:pPr>
              <w:ind w:left="-108" w:right="-32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40" w:type="dxa"/>
          </w:tcPr>
          <w:p w:rsidR="00AC0E8D" w:rsidRPr="00AC0E8D" w:rsidRDefault="00AC0E8D" w:rsidP="00F541E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Орієнтовні обсяги фінансування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(вартість), 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тис. грн.,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3360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Очікуваний </w:t>
            </w:r>
          </w:p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результат</w:t>
            </w:r>
          </w:p>
        </w:tc>
      </w:tr>
      <w:tr w:rsidR="00AC0E8D" w:rsidRPr="00AC0E8D">
        <w:tc>
          <w:tcPr>
            <w:tcW w:w="635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188" w:type="dxa"/>
          </w:tcPr>
          <w:p w:rsidR="00AC0E8D" w:rsidRPr="00865CC2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Реалізація вимог кримінально-виконавчого законодавства щодо створення умов для виправлення і ресоціалізації засуджених, їх загальноосвітнього навчання та залучення до суспільно-корисної праці</w:t>
            </w:r>
            <w:r w:rsidR="00865CC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17" w:type="dxa"/>
          </w:tcPr>
          <w:p w:rsidR="00AC0E8D" w:rsidRPr="00B03481" w:rsidRDefault="00AC0E8D" w:rsidP="00B03481">
            <w:pPr>
              <w:ind w:right="12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Залучення до суспільно-корисної праці засуджених, які не задіяні на власному виробництві та у господарчій обслузі  Полтавської виправної колонії (№</w:t>
            </w:r>
            <w:r w:rsidR="00AC60F9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 xml:space="preserve">64), для проведення ремонту житлових та допоміжних приміщень </w:t>
            </w:r>
            <w:r w:rsidR="00B03481">
              <w:rPr>
                <w:sz w:val="24"/>
                <w:szCs w:val="24"/>
                <w:lang w:val="uk-UA"/>
              </w:rPr>
              <w:t>об’єктів соціально-виховної служби.</w:t>
            </w:r>
          </w:p>
        </w:tc>
        <w:tc>
          <w:tcPr>
            <w:tcW w:w="134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2013-2015 роки</w:t>
            </w:r>
          </w:p>
        </w:tc>
        <w:tc>
          <w:tcPr>
            <w:tcW w:w="1400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Полтавська виправна колонія </w:t>
            </w:r>
            <w:r w:rsidR="00F541E9">
              <w:rPr>
                <w:sz w:val="24"/>
                <w:szCs w:val="24"/>
                <w:lang w:val="en-US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(№</w:t>
            </w:r>
            <w:r w:rsidR="00AC60F9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64)</w:t>
            </w:r>
          </w:p>
        </w:tc>
        <w:tc>
          <w:tcPr>
            <w:tcW w:w="1540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Кошти обласного бюджету </w:t>
            </w:r>
          </w:p>
        </w:tc>
        <w:tc>
          <w:tcPr>
            <w:tcW w:w="1540" w:type="dxa"/>
          </w:tcPr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66,7 тис. грн., в тому числі: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29,5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26,0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2015 рік – 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11,2 тис. грн.</w:t>
            </w:r>
          </w:p>
        </w:tc>
        <w:tc>
          <w:tcPr>
            <w:tcW w:w="3360" w:type="dxa"/>
          </w:tcPr>
          <w:p w:rsidR="00AC0E8D" w:rsidRPr="00AC0E8D" w:rsidRDefault="00462CB1" w:rsidP="00B15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Покращення 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 естетичного стану відділень</w:t>
            </w:r>
            <w:r w:rsidR="00865CC2">
              <w:rPr>
                <w:sz w:val="24"/>
                <w:szCs w:val="24"/>
                <w:lang w:val="uk-UA"/>
              </w:rPr>
              <w:t xml:space="preserve"> соціально-виховної служби </w:t>
            </w:r>
            <w:r w:rsidR="00AC60F9">
              <w:rPr>
                <w:sz w:val="24"/>
                <w:szCs w:val="24"/>
                <w:lang w:val="uk-UA"/>
              </w:rPr>
              <w:t xml:space="preserve"> ш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ляхом оздоблення 1000 м2 стін та стелі, укладки 160 м2 лінолеуму, облицювання 300 </w:t>
            </w:r>
            <w:r w:rsidR="00B03481">
              <w:rPr>
                <w:sz w:val="24"/>
                <w:szCs w:val="24"/>
                <w:lang w:val="uk-UA"/>
              </w:rPr>
              <w:t>м2 стін кахлями, фарбування 3240 м2 підлоги та 1760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 м2 стін та панелей</w:t>
            </w:r>
            <w:r w:rsidR="00B03481">
              <w:rPr>
                <w:sz w:val="24"/>
                <w:szCs w:val="24"/>
                <w:lang w:val="uk-UA"/>
              </w:rPr>
              <w:t>.</w:t>
            </w:r>
          </w:p>
          <w:p w:rsidR="00AC0E8D" w:rsidRPr="00AC0E8D" w:rsidRDefault="00462CB1" w:rsidP="00B15C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Залучення до </w:t>
            </w:r>
            <w:r w:rsidR="00AC0E8D" w:rsidRPr="00AC0E8D">
              <w:rPr>
                <w:sz w:val="24"/>
                <w:szCs w:val="24"/>
                <w:lang w:val="uk-UA"/>
              </w:rPr>
              <w:t>робіт 20 осіб.</w:t>
            </w:r>
          </w:p>
        </w:tc>
      </w:tr>
      <w:tr w:rsidR="00AC0E8D" w:rsidRPr="00AC0E8D">
        <w:tc>
          <w:tcPr>
            <w:tcW w:w="635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18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-„-</w:t>
            </w:r>
          </w:p>
        </w:tc>
        <w:tc>
          <w:tcPr>
            <w:tcW w:w="3217" w:type="dxa"/>
          </w:tcPr>
          <w:p w:rsidR="00AC0E8D" w:rsidRPr="00AC0E8D" w:rsidRDefault="00AC0E8D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Залучення до праці осіб, яких немає можливості працевлаштувати на   виробничій майстерні та господарчій обслузі Божковської випраної колонії (№</w:t>
            </w:r>
            <w:r w:rsidR="00AC60F9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 xml:space="preserve">16) </w:t>
            </w:r>
          </w:p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для виконання ремонтних робіт дахів та приміщень  відділень соціально-виховної та психологічної роботи установи</w:t>
            </w:r>
            <w:r w:rsidR="00D46B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4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2013-2015 роки</w:t>
            </w:r>
          </w:p>
        </w:tc>
        <w:tc>
          <w:tcPr>
            <w:tcW w:w="1400" w:type="dxa"/>
          </w:tcPr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Божковська виправна колонія </w:t>
            </w:r>
            <w:r w:rsidR="00F541E9">
              <w:rPr>
                <w:sz w:val="24"/>
                <w:szCs w:val="24"/>
                <w:lang w:val="en-US"/>
              </w:rPr>
              <w:t xml:space="preserve">    </w:t>
            </w:r>
            <w:r w:rsidRPr="00AC0E8D">
              <w:rPr>
                <w:sz w:val="24"/>
                <w:szCs w:val="24"/>
                <w:lang w:val="uk-UA"/>
              </w:rPr>
              <w:t>(№</w:t>
            </w:r>
            <w:r w:rsidR="00AC60F9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16)</w:t>
            </w:r>
          </w:p>
        </w:tc>
        <w:tc>
          <w:tcPr>
            <w:tcW w:w="1540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Кошти обласного бюджету </w:t>
            </w:r>
          </w:p>
        </w:tc>
        <w:tc>
          <w:tcPr>
            <w:tcW w:w="1540" w:type="dxa"/>
          </w:tcPr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113,9 тис. грн., в тому числі:</w:t>
            </w:r>
          </w:p>
          <w:p w:rsidR="00AC0E8D" w:rsidRPr="00F541E9" w:rsidRDefault="00AC0E8D" w:rsidP="00F541E9">
            <w:pPr>
              <w:ind w:right="-108"/>
              <w:jc w:val="center"/>
              <w:rPr>
                <w:sz w:val="12"/>
                <w:szCs w:val="12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50,2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AC0E8D" w:rsidRPr="00AC0E8D" w:rsidRDefault="00B03481" w:rsidP="00F541E9">
            <w:pPr>
              <w:ind w:left="-66"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31,9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  <w:p w:rsidR="00AC0E8D" w:rsidRPr="00AC0E8D" w:rsidRDefault="00AC0E8D" w:rsidP="00F541E9">
            <w:pPr>
              <w:ind w:left="-66" w:right="-108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2015 рік –</w:t>
            </w:r>
          </w:p>
          <w:p w:rsidR="00AC0E8D" w:rsidRPr="00AC0E8D" w:rsidRDefault="00B03481" w:rsidP="00F541E9">
            <w:pPr>
              <w:ind w:left="-66"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31,8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</w:tc>
        <w:tc>
          <w:tcPr>
            <w:tcW w:w="3360" w:type="dxa"/>
          </w:tcPr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Покращення силами засуджених естетичного вигляду та умов проживання  2 відділень с</w:t>
            </w:r>
            <w:r w:rsidR="00AC60F9">
              <w:rPr>
                <w:sz w:val="24"/>
                <w:szCs w:val="24"/>
                <w:lang w:val="uk-UA"/>
              </w:rPr>
              <w:t>оціально-психологічної служби  ш</w:t>
            </w:r>
            <w:r w:rsidRPr="00AC0E8D">
              <w:rPr>
                <w:sz w:val="24"/>
                <w:szCs w:val="24"/>
                <w:lang w:val="uk-UA"/>
              </w:rPr>
              <w:t xml:space="preserve">ляхом вкриття 3000 м2 дахів гуртожитків, облицювання кахлями 500 м2 стін та підлоги, облаштування  4 місць загального користування. </w:t>
            </w:r>
          </w:p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Залучення до суспільно-корисної праці  90 осіб</w:t>
            </w:r>
            <w:r w:rsidR="00AC60F9">
              <w:rPr>
                <w:sz w:val="24"/>
                <w:szCs w:val="24"/>
                <w:lang w:val="uk-UA"/>
              </w:rPr>
              <w:t>.</w:t>
            </w:r>
            <w:r w:rsidRPr="00AC0E8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C0E8D" w:rsidRPr="00AC0E8D">
        <w:trPr>
          <w:trHeight w:val="689"/>
        </w:trPr>
        <w:tc>
          <w:tcPr>
            <w:tcW w:w="635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18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-„-</w:t>
            </w:r>
          </w:p>
        </w:tc>
        <w:tc>
          <w:tcPr>
            <w:tcW w:w="3217" w:type="dxa"/>
          </w:tcPr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Залучення засуджених до праці у житловій зоні для здійснення ремонтних робіт у приміщеннях відділень соціально-психологічної служби загальноосвітнього та професійно-технічного навчальних закладів при Кременчуцькій виправній колонії (№</w:t>
            </w:r>
            <w:r w:rsidR="00AC60F9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69); ремонт дахів гуртожитків відділень соціально-психологічної служби та навчального центру при установі.</w:t>
            </w:r>
          </w:p>
        </w:tc>
        <w:tc>
          <w:tcPr>
            <w:tcW w:w="134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2013-2015 роки</w:t>
            </w:r>
          </w:p>
        </w:tc>
        <w:tc>
          <w:tcPr>
            <w:tcW w:w="1400" w:type="dxa"/>
          </w:tcPr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Кременчуцька  виправна колонія </w:t>
            </w:r>
            <w:r w:rsidR="00F541E9">
              <w:rPr>
                <w:sz w:val="24"/>
                <w:szCs w:val="24"/>
                <w:lang w:val="en-US"/>
              </w:rPr>
              <w:t xml:space="preserve">    </w:t>
            </w:r>
            <w:r w:rsidRPr="00AC0E8D">
              <w:rPr>
                <w:sz w:val="24"/>
                <w:szCs w:val="24"/>
                <w:lang w:val="uk-UA"/>
              </w:rPr>
              <w:t>(№</w:t>
            </w:r>
            <w:r w:rsidR="00AC60F9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69)</w:t>
            </w:r>
          </w:p>
        </w:tc>
        <w:tc>
          <w:tcPr>
            <w:tcW w:w="1540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1540" w:type="dxa"/>
          </w:tcPr>
          <w:p w:rsidR="00AC0E8D" w:rsidRPr="00AC0E8D" w:rsidRDefault="00AC0E8D" w:rsidP="00F541E9">
            <w:pPr>
              <w:ind w:left="-65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158,4 тис. грн., в тому числі: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74,2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84,2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 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</w:tcPr>
          <w:p w:rsidR="00AC0E8D" w:rsidRPr="00AC0E8D" w:rsidRDefault="00AC0E8D" w:rsidP="00246A06">
            <w:pPr>
              <w:ind w:right="-108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Залучення засуджених для здійснення ремонтних робіт гуртожитків для проживання ос</w:t>
            </w:r>
            <w:r w:rsidR="00246A06">
              <w:rPr>
                <w:sz w:val="24"/>
                <w:szCs w:val="24"/>
                <w:lang w:val="uk-UA"/>
              </w:rPr>
              <w:t xml:space="preserve">іб, що відбувають покарання, </w:t>
            </w:r>
            <w:r w:rsidRPr="00AC0E8D">
              <w:rPr>
                <w:sz w:val="24"/>
                <w:szCs w:val="24"/>
                <w:lang w:val="uk-UA"/>
              </w:rPr>
              <w:t xml:space="preserve">ремонту приміщень загальноосвітнього та професійно-технічного навчального закладу при установі для покращення якості </w:t>
            </w:r>
            <w:r w:rsidR="00AC60F9">
              <w:rPr>
                <w:sz w:val="24"/>
                <w:szCs w:val="24"/>
                <w:lang w:val="uk-UA"/>
              </w:rPr>
              <w:t xml:space="preserve">організації навчального процесу </w:t>
            </w:r>
            <w:r w:rsidRPr="00AC0E8D">
              <w:rPr>
                <w:sz w:val="24"/>
                <w:szCs w:val="24"/>
                <w:lang w:val="uk-UA"/>
              </w:rPr>
              <w:t xml:space="preserve"> шляхом перекриття 7 дахів відділень соціально-психологічної служби та навчального центру площею 3000 м2, ремонту системи опалення, облицювання плиткою 400 м2 стін</w:t>
            </w:r>
            <w:r w:rsidR="00246A06">
              <w:rPr>
                <w:sz w:val="24"/>
                <w:szCs w:val="24"/>
                <w:lang w:val="uk-UA"/>
              </w:rPr>
              <w:t>,</w:t>
            </w:r>
            <w:r w:rsidRPr="00AC0E8D">
              <w:rPr>
                <w:sz w:val="24"/>
                <w:szCs w:val="24"/>
                <w:lang w:val="uk-UA"/>
              </w:rPr>
              <w:t xml:space="preserve">  оздоблення лінолеумом 26 приміщень загальною площею 460 м2, встановлення 26 міжкімнатних дверей. </w:t>
            </w:r>
          </w:p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Залучення до робіт 83 осіб</w:t>
            </w:r>
            <w:r w:rsidR="00AC60F9">
              <w:rPr>
                <w:sz w:val="24"/>
                <w:szCs w:val="24"/>
                <w:lang w:val="uk-UA"/>
              </w:rPr>
              <w:t>.</w:t>
            </w:r>
          </w:p>
        </w:tc>
      </w:tr>
      <w:tr w:rsidR="00AC0E8D" w:rsidRPr="00AC0E8D">
        <w:tc>
          <w:tcPr>
            <w:tcW w:w="635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8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-„-</w:t>
            </w:r>
          </w:p>
        </w:tc>
        <w:tc>
          <w:tcPr>
            <w:tcW w:w="3217" w:type="dxa"/>
          </w:tcPr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Проведення силами засуджених до обмеження волі ремонтних робіт клубу  Комсомольського виправного центру (№</w:t>
            </w:r>
            <w:r w:rsidR="00AC60F9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136)</w:t>
            </w:r>
            <w:r w:rsidR="00D46B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4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2013-2015 роки</w:t>
            </w:r>
          </w:p>
        </w:tc>
        <w:tc>
          <w:tcPr>
            <w:tcW w:w="1400" w:type="dxa"/>
          </w:tcPr>
          <w:p w:rsidR="00AC0E8D" w:rsidRPr="00AC0E8D" w:rsidRDefault="00AC0E8D" w:rsidP="00246A06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Комсомольський </w:t>
            </w:r>
          </w:p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виправний центр </w:t>
            </w:r>
            <w:r w:rsidR="00246A06">
              <w:rPr>
                <w:sz w:val="24"/>
                <w:szCs w:val="24"/>
                <w:lang w:val="uk-UA"/>
              </w:rPr>
              <w:t xml:space="preserve">     </w:t>
            </w:r>
            <w:r w:rsidRPr="00AC0E8D">
              <w:rPr>
                <w:sz w:val="24"/>
                <w:szCs w:val="24"/>
                <w:lang w:val="uk-UA"/>
              </w:rPr>
              <w:t>(№</w:t>
            </w:r>
            <w:r w:rsidR="00AC60F9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136)</w:t>
            </w:r>
          </w:p>
        </w:tc>
        <w:tc>
          <w:tcPr>
            <w:tcW w:w="1540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1540" w:type="dxa"/>
          </w:tcPr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78,0 тис. грн.,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в тому числі: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42,0 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2014 рік -  </w:t>
            </w:r>
          </w:p>
          <w:p w:rsidR="00AC0E8D" w:rsidRPr="00AC0E8D" w:rsidRDefault="00AC0E8D" w:rsidP="00F541E9">
            <w:pPr>
              <w:ind w:right="-108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36,0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</w:tcPr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Виховний вплив на засуджених шляхом залучення їх до ремонтних робіт клубу виправного центру, ремонт 750 м2 даху, облаштування лінолеумом 200 м2 підлоги, облицювання 100 м2 стін.</w:t>
            </w:r>
            <w:r w:rsidR="00246A06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Залучення до праці 23 осіб.</w:t>
            </w:r>
          </w:p>
        </w:tc>
      </w:tr>
      <w:tr w:rsidR="00AC0E8D" w:rsidRPr="00AC0E8D">
        <w:tc>
          <w:tcPr>
            <w:tcW w:w="635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18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-„-</w:t>
            </w:r>
          </w:p>
        </w:tc>
        <w:tc>
          <w:tcPr>
            <w:tcW w:w="3217" w:type="dxa"/>
          </w:tcPr>
          <w:p w:rsidR="00AC0E8D" w:rsidRPr="00AC0E8D" w:rsidRDefault="00AC0E8D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Проведення силами засуджених ремонтних робіт у відділеннях соціально-виховної служби  та  дільниці соціальної реабілітації для пришвидшення процесу соціальної адаптації після відбування покарання.</w:t>
            </w:r>
          </w:p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2013-2015 роки</w:t>
            </w:r>
          </w:p>
        </w:tc>
        <w:tc>
          <w:tcPr>
            <w:tcW w:w="1400" w:type="dxa"/>
          </w:tcPr>
          <w:p w:rsidR="00AC0E8D" w:rsidRPr="00AC0E8D" w:rsidRDefault="00AC0E8D" w:rsidP="00246A06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Надержинщинська виправна колонія </w:t>
            </w:r>
            <w:r w:rsidR="00246A06">
              <w:rPr>
                <w:sz w:val="24"/>
                <w:szCs w:val="24"/>
                <w:lang w:val="uk-UA"/>
              </w:rPr>
              <w:t xml:space="preserve">      </w:t>
            </w:r>
            <w:r w:rsidRPr="00AC0E8D">
              <w:rPr>
                <w:sz w:val="24"/>
                <w:szCs w:val="24"/>
                <w:lang w:val="uk-UA"/>
              </w:rPr>
              <w:t>(№</w:t>
            </w:r>
            <w:r w:rsidR="00AC60F9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65)</w:t>
            </w:r>
          </w:p>
        </w:tc>
        <w:tc>
          <w:tcPr>
            <w:tcW w:w="1540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1540" w:type="dxa"/>
          </w:tcPr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49,9 тис.</w:t>
            </w:r>
            <w:r w:rsidR="00B72291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грн.,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в тому числі: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AC0E8D" w:rsidRPr="00AC0E8D" w:rsidRDefault="00AC0E8D" w:rsidP="00F541E9">
            <w:pPr>
              <w:ind w:left="-66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23,8 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26,1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60" w:type="dxa"/>
          </w:tcPr>
          <w:p w:rsidR="00AC0E8D" w:rsidRPr="00AC0E8D" w:rsidRDefault="00246A06" w:rsidP="00B15C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</w:t>
            </w:r>
            <w:r w:rsidR="00AC0E8D" w:rsidRPr="00AC0E8D">
              <w:rPr>
                <w:sz w:val="24"/>
                <w:szCs w:val="24"/>
                <w:lang w:val="uk-UA"/>
              </w:rPr>
              <w:t>стетичн</w:t>
            </w:r>
            <w:r>
              <w:rPr>
                <w:sz w:val="24"/>
                <w:szCs w:val="24"/>
                <w:lang w:val="uk-UA"/>
              </w:rPr>
              <w:t>е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 оздоблення дільниць соціально-виховної служби; покращення ум</w:t>
            </w:r>
            <w:r>
              <w:rPr>
                <w:sz w:val="24"/>
                <w:szCs w:val="24"/>
                <w:lang w:val="uk-UA"/>
              </w:rPr>
              <w:t>ов перебування засуджених-жінок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 у дільниці соціальної реабілітації шляхом покриття 460 м2 дахів, облаштування кахлями 120 м2 підлоги, заміни 6 міжкімнатних дверей, облаштування лінолеумом  90 м2 підлоги.</w:t>
            </w:r>
          </w:p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Залучення до </w:t>
            </w:r>
            <w:r w:rsidR="00246A06">
              <w:rPr>
                <w:sz w:val="24"/>
                <w:szCs w:val="24"/>
                <w:lang w:val="uk-UA"/>
              </w:rPr>
              <w:t>робіт</w:t>
            </w:r>
            <w:r w:rsidRPr="00AC0E8D">
              <w:rPr>
                <w:sz w:val="24"/>
                <w:szCs w:val="24"/>
                <w:lang w:val="uk-UA"/>
              </w:rPr>
              <w:t xml:space="preserve"> 25 осіб</w:t>
            </w:r>
            <w:r w:rsidR="00AC60F9">
              <w:rPr>
                <w:sz w:val="24"/>
                <w:szCs w:val="24"/>
                <w:lang w:val="uk-UA"/>
              </w:rPr>
              <w:t>.</w:t>
            </w:r>
          </w:p>
        </w:tc>
      </w:tr>
      <w:tr w:rsidR="00AC0E8D" w:rsidRPr="00AC0E8D">
        <w:tc>
          <w:tcPr>
            <w:tcW w:w="635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18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-„-</w:t>
            </w:r>
          </w:p>
        </w:tc>
        <w:tc>
          <w:tcPr>
            <w:tcW w:w="3217" w:type="dxa"/>
          </w:tcPr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Здійснення силами засуджених Полтавського слідчого ізолятора ремонтних робіт об’єктів, де утримуються жінки</w:t>
            </w:r>
            <w:r w:rsidR="00D46B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4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2013-2015 роки</w:t>
            </w:r>
          </w:p>
        </w:tc>
        <w:tc>
          <w:tcPr>
            <w:tcW w:w="1400" w:type="dxa"/>
          </w:tcPr>
          <w:p w:rsidR="00AC0E8D" w:rsidRPr="00AC0E8D" w:rsidRDefault="00AC0E8D" w:rsidP="00246A06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Полтавський слідчий ізолятор</w:t>
            </w:r>
          </w:p>
        </w:tc>
        <w:tc>
          <w:tcPr>
            <w:tcW w:w="1540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1540" w:type="dxa"/>
          </w:tcPr>
          <w:p w:rsidR="00AC0E8D" w:rsidRPr="00AC0E8D" w:rsidRDefault="004A6A2A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133,1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 тис. грн.,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в тому числі: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58,3 тис.</w:t>
            </w:r>
            <w:r w:rsidR="00B72291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74,8 тис. грн.</w:t>
            </w:r>
          </w:p>
        </w:tc>
        <w:tc>
          <w:tcPr>
            <w:tcW w:w="3360" w:type="dxa"/>
          </w:tcPr>
          <w:p w:rsidR="00AC0E8D" w:rsidRPr="00AC0E8D" w:rsidRDefault="00AC0E8D" w:rsidP="00B15C10">
            <w:pPr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Покращення місць тимчасового утримання жінок з метою </w:t>
            </w:r>
            <w:r w:rsidR="00246A06">
              <w:rPr>
                <w:sz w:val="24"/>
                <w:szCs w:val="24"/>
                <w:lang w:val="uk-UA"/>
              </w:rPr>
              <w:t xml:space="preserve">їх </w:t>
            </w:r>
            <w:r w:rsidRPr="00AC0E8D">
              <w:rPr>
                <w:sz w:val="24"/>
                <w:szCs w:val="24"/>
                <w:lang w:val="uk-UA"/>
              </w:rPr>
              <w:t>адаптації д</w:t>
            </w:r>
            <w:r w:rsidR="00AC60F9">
              <w:rPr>
                <w:sz w:val="24"/>
                <w:szCs w:val="24"/>
                <w:lang w:val="uk-UA"/>
              </w:rPr>
              <w:t xml:space="preserve">о умов ізоляції від суспільства </w:t>
            </w:r>
            <w:r w:rsidRPr="00AC0E8D">
              <w:rPr>
                <w:sz w:val="24"/>
                <w:szCs w:val="24"/>
                <w:lang w:val="uk-UA"/>
              </w:rPr>
              <w:t>шляхом ремонту та облаштування 9 камер та коридору</w:t>
            </w:r>
            <w:r w:rsidR="00246A06">
              <w:rPr>
                <w:sz w:val="24"/>
                <w:szCs w:val="24"/>
                <w:lang w:val="uk-UA"/>
              </w:rPr>
              <w:t xml:space="preserve"> і</w:t>
            </w:r>
            <w:r w:rsidRPr="00AC0E8D">
              <w:rPr>
                <w:sz w:val="24"/>
                <w:szCs w:val="24"/>
                <w:lang w:val="uk-UA"/>
              </w:rPr>
              <w:t xml:space="preserve"> поста</w:t>
            </w:r>
            <w:r w:rsidR="00E91227">
              <w:rPr>
                <w:sz w:val="24"/>
                <w:szCs w:val="24"/>
                <w:lang w:val="uk-UA"/>
              </w:rPr>
              <w:t xml:space="preserve">, де утримується </w:t>
            </w:r>
            <w:r w:rsidRPr="00AC0E8D">
              <w:rPr>
                <w:sz w:val="24"/>
                <w:szCs w:val="24"/>
                <w:lang w:val="uk-UA"/>
              </w:rPr>
              <w:t>60 жіно</w:t>
            </w:r>
            <w:r w:rsidR="00E91227">
              <w:rPr>
                <w:sz w:val="24"/>
                <w:szCs w:val="24"/>
                <w:lang w:val="uk-UA"/>
              </w:rPr>
              <w:t>к</w:t>
            </w:r>
            <w:r w:rsidR="00AC60F9">
              <w:rPr>
                <w:sz w:val="24"/>
                <w:szCs w:val="24"/>
                <w:lang w:val="uk-UA"/>
              </w:rPr>
              <w:t>.</w:t>
            </w:r>
          </w:p>
        </w:tc>
      </w:tr>
      <w:tr w:rsidR="00AC0E8D" w:rsidRPr="00AC0E8D">
        <w:tc>
          <w:tcPr>
            <w:tcW w:w="635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18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-„-</w:t>
            </w:r>
          </w:p>
        </w:tc>
        <w:tc>
          <w:tcPr>
            <w:tcW w:w="3217" w:type="dxa"/>
          </w:tcPr>
          <w:p w:rsidR="00AC0E8D" w:rsidRPr="00AC0E8D" w:rsidRDefault="00AC0E8D" w:rsidP="00E91227">
            <w:pPr>
              <w:ind w:right="-56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Проведення ремонтних робіт у дільниці соціальної адаптації та відділеннях соціально-психологічної служби Кременчуцької виховної колонії для розвитку соціально-корисної ініціативи у вихованців установи</w:t>
            </w:r>
            <w:r w:rsidR="00D46B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4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2013-2015 роки</w:t>
            </w:r>
          </w:p>
        </w:tc>
        <w:tc>
          <w:tcPr>
            <w:tcW w:w="1400" w:type="dxa"/>
          </w:tcPr>
          <w:p w:rsidR="00AC0E8D" w:rsidRPr="00AC0E8D" w:rsidRDefault="00AC0E8D" w:rsidP="00E9122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Кременчуцька виховна колонія </w:t>
            </w:r>
          </w:p>
        </w:tc>
        <w:tc>
          <w:tcPr>
            <w:tcW w:w="1540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1540" w:type="dxa"/>
          </w:tcPr>
          <w:p w:rsidR="00AC0E8D" w:rsidRPr="00AC0E8D" w:rsidRDefault="004A6A2A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98,8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 тис. грн.,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в тому числі: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AC0E8D" w:rsidRPr="00AC0E8D" w:rsidRDefault="00AC0E8D" w:rsidP="00F541E9">
            <w:pPr>
              <w:ind w:left="-66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47,2  тис.</w:t>
            </w:r>
            <w:r w:rsidR="00B72291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42,1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2015 рік – 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9,5 тис. грн.</w:t>
            </w:r>
          </w:p>
        </w:tc>
        <w:tc>
          <w:tcPr>
            <w:tcW w:w="3360" w:type="dxa"/>
          </w:tcPr>
          <w:p w:rsidR="00AC0E8D" w:rsidRPr="00AC0E8D" w:rsidRDefault="00AC0E8D" w:rsidP="00B15C10">
            <w:pPr>
              <w:ind w:right="-63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Покращення рівня підготовки вихованців до життя поза межами місць позбавлення волі та трудовий вплив на неповнолітніх засуджених, шляхом облаштування 349 м2 стелі, стін та підлоги</w:t>
            </w:r>
            <w:r w:rsidR="00E91227">
              <w:rPr>
                <w:sz w:val="24"/>
                <w:szCs w:val="24"/>
                <w:lang w:val="uk-UA"/>
              </w:rPr>
              <w:t>;</w:t>
            </w:r>
            <w:r w:rsidRPr="00AC0E8D">
              <w:rPr>
                <w:sz w:val="24"/>
                <w:szCs w:val="24"/>
                <w:lang w:val="uk-UA"/>
              </w:rPr>
              <w:t xml:space="preserve"> облаштування кахлями 480 м2 стін приміщень</w:t>
            </w:r>
            <w:r w:rsidR="00E91227">
              <w:rPr>
                <w:sz w:val="24"/>
                <w:szCs w:val="24"/>
                <w:lang w:val="uk-UA"/>
              </w:rPr>
              <w:t xml:space="preserve"> і</w:t>
            </w:r>
            <w:r w:rsidRPr="00AC0E8D">
              <w:rPr>
                <w:sz w:val="24"/>
                <w:szCs w:val="24"/>
                <w:lang w:val="uk-UA"/>
              </w:rPr>
              <w:t xml:space="preserve"> перекриття 649 м2 дахів приміщень соціально-психологічної служби</w:t>
            </w:r>
            <w:r w:rsidR="004A6A2A">
              <w:rPr>
                <w:sz w:val="24"/>
                <w:szCs w:val="24"/>
                <w:lang w:val="uk-UA"/>
              </w:rPr>
              <w:t>.</w:t>
            </w:r>
            <w:r w:rsidR="00521143">
              <w:rPr>
                <w:sz w:val="24"/>
                <w:szCs w:val="24"/>
                <w:lang w:val="uk-UA"/>
              </w:rPr>
              <w:t xml:space="preserve"> Залучення</w:t>
            </w:r>
            <w:r w:rsidRPr="00AC0E8D">
              <w:rPr>
                <w:sz w:val="24"/>
                <w:szCs w:val="24"/>
                <w:lang w:val="uk-UA"/>
              </w:rPr>
              <w:t xml:space="preserve"> 22 </w:t>
            </w:r>
            <w:r w:rsidR="00E91227">
              <w:rPr>
                <w:sz w:val="24"/>
                <w:szCs w:val="24"/>
                <w:lang w:val="uk-UA"/>
              </w:rPr>
              <w:t>осіб.</w:t>
            </w:r>
          </w:p>
        </w:tc>
      </w:tr>
      <w:tr w:rsidR="00AC0E8D" w:rsidRPr="00AC0E8D">
        <w:tc>
          <w:tcPr>
            <w:tcW w:w="635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18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-„-</w:t>
            </w:r>
          </w:p>
        </w:tc>
        <w:tc>
          <w:tcPr>
            <w:tcW w:w="3217" w:type="dxa"/>
          </w:tcPr>
          <w:p w:rsidR="00AC0E8D" w:rsidRPr="00AC0E8D" w:rsidRDefault="00AC0E8D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Здійснення ремонтних робіт для покращення стану об’єктів соціально-виховної служби Крюковської виправної колонії (№</w:t>
            </w:r>
            <w:r w:rsidR="00D46BAE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29)</w:t>
            </w:r>
            <w:r w:rsidR="004B2A23">
              <w:rPr>
                <w:sz w:val="24"/>
                <w:szCs w:val="24"/>
                <w:lang w:val="uk-UA"/>
              </w:rPr>
              <w:t>.</w:t>
            </w:r>
          </w:p>
          <w:p w:rsidR="00AC0E8D" w:rsidRPr="00AC0E8D" w:rsidRDefault="00AC0E8D" w:rsidP="00B15C10">
            <w:pPr>
              <w:ind w:firstLine="708"/>
              <w:jc w:val="both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B15C1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2013-2015 роки</w:t>
            </w:r>
          </w:p>
        </w:tc>
        <w:tc>
          <w:tcPr>
            <w:tcW w:w="1400" w:type="dxa"/>
          </w:tcPr>
          <w:p w:rsidR="00AC0E8D" w:rsidRPr="00AC0E8D" w:rsidRDefault="00AC0E8D" w:rsidP="00E9122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Крюковська виправна колонія </w:t>
            </w:r>
            <w:r w:rsidR="00E91227">
              <w:rPr>
                <w:sz w:val="24"/>
                <w:szCs w:val="24"/>
                <w:lang w:val="uk-UA"/>
              </w:rPr>
              <w:t xml:space="preserve">      </w:t>
            </w:r>
            <w:r w:rsidRPr="00AC0E8D">
              <w:rPr>
                <w:sz w:val="24"/>
                <w:szCs w:val="24"/>
                <w:lang w:val="uk-UA"/>
              </w:rPr>
              <w:t>(№</w:t>
            </w:r>
            <w:r w:rsidR="00D46BAE">
              <w:rPr>
                <w:sz w:val="24"/>
                <w:szCs w:val="24"/>
                <w:lang w:val="uk-UA"/>
              </w:rPr>
              <w:t xml:space="preserve"> </w:t>
            </w:r>
            <w:r w:rsidRPr="00AC0E8D">
              <w:rPr>
                <w:sz w:val="24"/>
                <w:szCs w:val="24"/>
                <w:lang w:val="uk-UA"/>
              </w:rPr>
              <w:t>29)</w:t>
            </w:r>
          </w:p>
        </w:tc>
        <w:tc>
          <w:tcPr>
            <w:tcW w:w="1540" w:type="dxa"/>
          </w:tcPr>
          <w:p w:rsidR="00AC0E8D" w:rsidRPr="00AC0E8D" w:rsidRDefault="00AC0E8D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1540" w:type="dxa"/>
          </w:tcPr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109,2 тис. грн.,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в тому числі: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AC0E8D" w:rsidRPr="00AC0E8D" w:rsidRDefault="00AC0E8D" w:rsidP="00F541E9">
            <w:pPr>
              <w:ind w:left="-66"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58,7 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13,2 тис. грн.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2015 рік – </w:t>
            </w:r>
          </w:p>
          <w:p w:rsidR="00AC0E8D" w:rsidRPr="00AC0E8D" w:rsidRDefault="00AC0E8D" w:rsidP="00F541E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37,3 тис. грн.</w:t>
            </w:r>
          </w:p>
        </w:tc>
        <w:tc>
          <w:tcPr>
            <w:tcW w:w="3360" w:type="dxa"/>
          </w:tcPr>
          <w:p w:rsidR="00AC0E8D" w:rsidRPr="00AC0E8D" w:rsidRDefault="00E91227" w:rsidP="00B15C10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плив на виховний процес при роботі із засудженими, що </w:t>
            </w:r>
            <w:r w:rsidR="00D46BAE">
              <w:rPr>
                <w:sz w:val="24"/>
                <w:szCs w:val="24"/>
                <w:lang w:val="uk-UA"/>
              </w:rPr>
              <w:t>вчинили злочини з необережності</w:t>
            </w:r>
            <w:r w:rsidR="00AC0E8D" w:rsidRPr="00AC0E8D">
              <w:rPr>
                <w:sz w:val="24"/>
                <w:szCs w:val="24"/>
                <w:lang w:val="uk-UA"/>
              </w:rPr>
              <w:t xml:space="preserve"> шляхом покриття 3400 м2 дахів 3 відділень соціально виховної служби, облицювання кахлями 200 м2 підлоги, покриття лінолеумом 120 м2 підлоги, заміни 12 міжкімнатних дверей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AC0E8D" w:rsidRPr="00AC0E8D" w:rsidRDefault="00AC0E8D" w:rsidP="00B15C10">
            <w:pPr>
              <w:ind w:right="-63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Залучення </w:t>
            </w:r>
            <w:r w:rsidR="00521143">
              <w:rPr>
                <w:sz w:val="24"/>
                <w:szCs w:val="24"/>
                <w:lang w:val="uk-UA"/>
              </w:rPr>
              <w:t xml:space="preserve">до робіт </w:t>
            </w:r>
            <w:r w:rsidRPr="00AC0E8D">
              <w:rPr>
                <w:sz w:val="24"/>
                <w:szCs w:val="24"/>
                <w:lang w:val="uk-UA"/>
              </w:rPr>
              <w:t>18 осіб.</w:t>
            </w:r>
          </w:p>
        </w:tc>
      </w:tr>
    </w:tbl>
    <w:p w:rsidR="00521143" w:rsidRDefault="00521143" w:rsidP="00AC0E8D">
      <w:pPr>
        <w:rPr>
          <w:sz w:val="24"/>
          <w:szCs w:val="24"/>
          <w:lang w:val="uk-UA"/>
        </w:rPr>
      </w:pPr>
    </w:p>
    <w:p w:rsidR="00AC0E8D" w:rsidRPr="00AC0E8D" w:rsidRDefault="00AC0E8D" w:rsidP="00AC0E8D">
      <w:pPr>
        <w:rPr>
          <w:sz w:val="24"/>
          <w:szCs w:val="24"/>
          <w:lang w:val="uk-UA"/>
        </w:rPr>
      </w:pPr>
      <w:r w:rsidRPr="00AC0E8D">
        <w:rPr>
          <w:sz w:val="24"/>
          <w:szCs w:val="24"/>
          <w:lang w:val="uk-UA"/>
        </w:rPr>
        <w:t xml:space="preserve">Начальник управління Державної </w:t>
      </w:r>
    </w:p>
    <w:p w:rsidR="00AC0E8D" w:rsidRPr="00AC0E8D" w:rsidRDefault="00AC0E8D" w:rsidP="00AC0E8D">
      <w:pPr>
        <w:rPr>
          <w:sz w:val="24"/>
          <w:szCs w:val="24"/>
          <w:lang w:val="uk-UA"/>
        </w:rPr>
      </w:pPr>
      <w:r w:rsidRPr="00AC0E8D">
        <w:rPr>
          <w:sz w:val="24"/>
          <w:szCs w:val="24"/>
          <w:lang w:val="uk-UA"/>
        </w:rPr>
        <w:t xml:space="preserve">пенітенціарної служби України </w:t>
      </w:r>
    </w:p>
    <w:p w:rsidR="00E91227" w:rsidRDefault="00AC0E8D" w:rsidP="00AC0E8D">
      <w:pPr>
        <w:rPr>
          <w:sz w:val="24"/>
          <w:szCs w:val="24"/>
          <w:lang w:val="uk-UA"/>
        </w:rPr>
      </w:pPr>
      <w:r w:rsidRPr="00AC0E8D">
        <w:rPr>
          <w:sz w:val="24"/>
          <w:szCs w:val="24"/>
          <w:lang w:val="uk-UA"/>
        </w:rPr>
        <w:t xml:space="preserve">в Полтавській області                                                                                                                                                </w:t>
      </w:r>
      <w:r w:rsidR="00D46BAE">
        <w:rPr>
          <w:sz w:val="24"/>
          <w:szCs w:val="24"/>
          <w:lang w:val="uk-UA"/>
        </w:rPr>
        <w:t xml:space="preserve">                                           </w:t>
      </w:r>
      <w:r w:rsidRPr="00AC0E8D">
        <w:rPr>
          <w:sz w:val="24"/>
          <w:szCs w:val="24"/>
          <w:lang w:val="uk-UA"/>
        </w:rPr>
        <w:t>М.В. Ісаєв</w:t>
      </w:r>
    </w:p>
    <w:p w:rsidR="00AC0E8D" w:rsidRPr="00E91227" w:rsidRDefault="00E91227" w:rsidP="00AC0E8D">
      <w:pPr>
        <w:rPr>
          <w:sz w:val="4"/>
          <w:szCs w:val="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15571A" w:rsidRPr="002027ED" w:rsidRDefault="0015571A" w:rsidP="0015571A">
      <w:pPr>
        <w:tabs>
          <w:tab w:val="left" w:pos="6949"/>
        </w:tabs>
        <w:jc w:val="center"/>
        <w:rPr>
          <w:b/>
          <w:sz w:val="28"/>
          <w:szCs w:val="28"/>
          <w:lang w:val="uk-UA"/>
        </w:rPr>
      </w:pPr>
      <w:r w:rsidRPr="002027ED">
        <w:rPr>
          <w:b/>
          <w:sz w:val="28"/>
          <w:szCs w:val="28"/>
          <w:lang w:val="uk-UA"/>
        </w:rPr>
        <w:t>Напрям</w:t>
      </w:r>
      <w:r w:rsidR="00953728">
        <w:rPr>
          <w:b/>
          <w:sz w:val="28"/>
          <w:szCs w:val="28"/>
          <w:lang w:val="uk-UA"/>
        </w:rPr>
        <w:t>к</w:t>
      </w:r>
      <w:r w:rsidR="00C22168">
        <w:rPr>
          <w:b/>
          <w:sz w:val="28"/>
          <w:szCs w:val="28"/>
          <w:lang w:val="uk-UA"/>
        </w:rPr>
        <w:t xml:space="preserve">и діяльності та заходи </w:t>
      </w:r>
    </w:p>
    <w:p w:rsidR="0015571A" w:rsidRPr="002027ED" w:rsidRDefault="0015571A" w:rsidP="0015571A">
      <w:pPr>
        <w:jc w:val="center"/>
        <w:rPr>
          <w:b/>
          <w:sz w:val="28"/>
          <w:szCs w:val="28"/>
          <w:lang w:val="uk-UA"/>
        </w:rPr>
      </w:pPr>
      <w:r w:rsidRPr="002027ED">
        <w:rPr>
          <w:b/>
          <w:sz w:val="28"/>
          <w:szCs w:val="28"/>
          <w:lang w:val="uk-UA"/>
        </w:rPr>
        <w:t>щодо сприяння населенню області у судовому захисті та організаційного забезпечення діяльності судів області</w:t>
      </w:r>
    </w:p>
    <w:p w:rsidR="00521143" w:rsidRPr="00236BEE" w:rsidRDefault="00236BEE" w:rsidP="0015571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на 2011-2015 роки</w:t>
      </w:r>
    </w:p>
    <w:tbl>
      <w:tblPr>
        <w:tblStyle w:val="TableGrid"/>
        <w:tblpPr w:leftFromText="180" w:rightFromText="180" w:vertAnchor="text" w:horzAnchor="margin" w:tblpXSpec="center" w:tblpY="12"/>
        <w:tblW w:w="15247" w:type="dxa"/>
        <w:tblLayout w:type="fixed"/>
        <w:tblLook w:val="01E0" w:firstRow="1" w:lastRow="1" w:firstColumn="1" w:lastColumn="1" w:noHBand="0" w:noVBand="0"/>
      </w:tblPr>
      <w:tblGrid>
        <w:gridCol w:w="778"/>
        <w:gridCol w:w="4690"/>
        <w:gridCol w:w="1742"/>
        <w:gridCol w:w="1463"/>
        <w:gridCol w:w="1221"/>
        <w:gridCol w:w="2539"/>
        <w:gridCol w:w="2814"/>
      </w:tblGrid>
      <w:tr w:rsidR="0015571A" w:rsidRPr="0015571A">
        <w:tc>
          <w:tcPr>
            <w:tcW w:w="778" w:type="dxa"/>
          </w:tcPr>
          <w:p w:rsidR="0015571A" w:rsidRPr="0015571A" w:rsidRDefault="0015571A" w:rsidP="00B15C10">
            <w:pPr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690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Виконавці</w:t>
            </w:r>
          </w:p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Орієнтовні обсяги фінансування (вартість), тис.</w:t>
            </w:r>
            <w:r w:rsidR="00B72291">
              <w:rPr>
                <w:sz w:val="24"/>
                <w:szCs w:val="24"/>
                <w:lang w:val="uk-UA"/>
              </w:rPr>
              <w:t xml:space="preserve"> </w:t>
            </w:r>
            <w:r w:rsidRPr="0015571A">
              <w:rPr>
                <w:sz w:val="24"/>
                <w:szCs w:val="24"/>
                <w:lang w:val="uk-UA"/>
              </w:rPr>
              <w:t>грн.</w:t>
            </w:r>
          </w:p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2814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Сприяти судам області у вирішенні питань підготовки, добору і розстановки кадрів апарату суду з числа осіб з вищою юридичною освітою.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Полтавській області</w:t>
            </w:r>
          </w:p>
        </w:tc>
        <w:tc>
          <w:tcPr>
            <w:tcW w:w="1221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</w:t>
            </w:r>
          </w:p>
        </w:tc>
        <w:tc>
          <w:tcPr>
            <w:tcW w:w="2539" w:type="dxa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 xml:space="preserve"> Без коштів. </w:t>
            </w:r>
          </w:p>
        </w:tc>
        <w:tc>
          <w:tcPr>
            <w:tcW w:w="2814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кадрового потенціалу працівників суду</w:t>
            </w:r>
            <w:r w:rsidR="00D46BAE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Щорічно розробляти та реалізовувати план підвищення кваліфікації суддівських кадрів, працівників апарату суду, в тому числі за участю фахівців вищих навчальних закладів області.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Полтавській області</w:t>
            </w:r>
          </w:p>
        </w:tc>
        <w:tc>
          <w:tcPr>
            <w:tcW w:w="1221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539" w:type="dxa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обізнаності працівників суду</w:t>
            </w:r>
            <w:r w:rsidR="00D46BAE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Залучати працівників апарату суду до навчання з питань проходження державної служби, профілактики та боротьби з корупцією, інших питань, пов’язаних з діяльністю державних службовців.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Полтавській області</w:t>
            </w:r>
          </w:p>
        </w:tc>
        <w:tc>
          <w:tcPr>
            <w:tcW w:w="1221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539" w:type="dxa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обізнаності працівників суду</w:t>
            </w:r>
            <w:r w:rsidR="00D46BAE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Організаційно та матеріально забезпечувати у встановленому порядку, ведення Єдиного державного реєстру судових рішень.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Полтавській області</w:t>
            </w:r>
          </w:p>
        </w:tc>
        <w:tc>
          <w:tcPr>
            <w:tcW w:w="1221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</w:t>
            </w:r>
          </w:p>
        </w:tc>
        <w:tc>
          <w:tcPr>
            <w:tcW w:w="2539" w:type="dxa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інформованості  населення</w:t>
            </w:r>
            <w:r w:rsidR="00D46BAE">
              <w:rPr>
                <w:sz w:val="24"/>
                <w:szCs w:val="24"/>
                <w:lang w:val="uk-UA"/>
              </w:rPr>
              <w:t>.</w:t>
            </w:r>
            <w:r w:rsidRPr="0015571A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Сприяти судам області у веденні системи обліку кадрів державних службовців апарату суду „Картка”.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</w:t>
            </w:r>
          </w:p>
        </w:tc>
        <w:tc>
          <w:tcPr>
            <w:tcW w:w="2539" w:type="dxa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кадрового потенціалу працівників суду</w:t>
            </w:r>
            <w:r w:rsidR="00D46BAE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4366E6" w:rsidRDefault="004366E6"/>
    <w:tbl>
      <w:tblPr>
        <w:tblStyle w:val="TableGrid"/>
        <w:tblpPr w:leftFromText="180" w:rightFromText="180" w:vertAnchor="text" w:horzAnchor="margin" w:tblpXSpec="center" w:tblpY="12"/>
        <w:tblW w:w="15247" w:type="dxa"/>
        <w:tblLayout w:type="fixed"/>
        <w:tblLook w:val="01E0" w:firstRow="1" w:lastRow="1" w:firstColumn="1" w:lastColumn="1" w:noHBand="0" w:noVBand="0"/>
      </w:tblPr>
      <w:tblGrid>
        <w:gridCol w:w="778"/>
        <w:gridCol w:w="4690"/>
        <w:gridCol w:w="1742"/>
        <w:gridCol w:w="1463"/>
        <w:gridCol w:w="1221"/>
        <w:gridCol w:w="14"/>
        <w:gridCol w:w="2525"/>
        <w:gridCol w:w="2814"/>
      </w:tblGrid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Ор</w:t>
            </w:r>
            <w:r w:rsidR="00003727">
              <w:rPr>
                <w:sz w:val="24"/>
                <w:szCs w:val="24"/>
                <w:lang w:val="uk-UA"/>
              </w:rPr>
              <w:t xml:space="preserve">ганізовувати роботу з ведення </w:t>
            </w:r>
            <w:r w:rsidRPr="0015571A">
              <w:rPr>
                <w:sz w:val="24"/>
                <w:szCs w:val="24"/>
                <w:lang w:val="uk-UA"/>
              </w:rPr>
              <w:t>судової статистики, діловодства та  архіву.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E91227">
            <w:pPr>
              <w:ind w:right="-122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539" w:type="dxa"/>
            <w:gridSpan w:val="2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ведення діловодства</w:t>
            </w:r>
            <w:r w:rsidR="00A71384">
              <w:rPr>
                <w:sz w:val="24"/>
                <w:szCs w:val="24"/>
                <w:lang w:val="uk-UA"/>
              </w:rPr>
              <w:t>,</w:t>
            </w:r>
            <w:r w:rsidRPr="0015571A">
              <w:rPr>
                <w:sz w:val="24"/>
                <w:szCs w:val="24"/>
                <w:lang w:val="uk-UA"/>
              </w:rPr>
              <w:t xml:space="preserve"> зменшення</w:t>
            </w:r>
            <w:r w:rsidR="00A71384">
              <w:rPr>
                <w:sz w:val="24"/>
                <w:szCs w:val="24"/>
                <w:lang w:val="uk-UA"/>
              </w:rPr>
              <w:t xml:space="preserve"> термінів розгляду справ. 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003727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Контролювати стан діловодства у</w:t>
            </w:r>
            <w:r w:rsidR="0015571A" w:rsidRPr="0015571A">
              <w:rPr>
                <w:sz w:val="24"/>
                <w:szCs w:val="24"/>
                <w:lang w:val="uk-UA"/>
              </w:rPr>
              <w:t xml:space="preserve"> судах загальної юрисдикції.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E91227">
            <w:pPr>
              <w:ind w:right="-122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539" w:type="dxa"/>
            <w:gridSpan w:val="2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зменшення термінів р</w:t>
            </w:r>
            <w:r w:rsidR="00D46BAE">
              <w:rPr>
                <w:sz w:val="24"/>
                <w:szCs w:val="24"/>
                <w:lang w:val="uk-UA"/>
              </w:rPr>
              <w:t>озгляду справ</w:t>
            </w:r>
            <w:r w:rsidRPr="0015571A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 xml:space="preserve">Організовувати комп'ютеризацію судів для здійснення судочинства, діловодства, інформаційно-нормативного забезпечення </w:t>
            </w:r>
            <w:r w:rsidRPr="0015571A">
              <w:rPr>
                <w:sz w:val="24"/>
                <w:szCs w:val="24"/>
                <w:lang w:val="uk-UA"/>
              </w:rPr>
              <w:br/>
              <w:t xml:space="preserve">судової діяльності та забезпечення функціонування автоматизованої </w:t>
            </w:r>
            <w:r w:rsidRPr="0015571A">
              <w:rPr>
                <w:sz w:val="24"/>
                <w:szCs w:val="24"/>
                <w:lang w:val="uk-UA"/>
              </w:rPr>
              <w:br/>
              <w:t>системи документообігу в судах.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466EBF">
            <w:pPr>
              <w:ind w:right="-122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2539" w:type="dxa"/>
            <w:gridSpan w:val="2"/>
          </w:tcPr>
          <w:p w:rsidR="0015571A" w:rsidRDefault="0015571A" w:rsidP="00466EBF">
            <w:pPr>
              <w:ind w:right="37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 xml:space="preserve">2011-2015 роки </w:t>
            </w:r>
            <w:r w:rsidR="005D3DF2">
              <w:rPr>
                <w:sz w:val="24"/>
                <w:szCs w:val="24"/>
                <w:lang w:val="uk-UA"/>
              </w:rPr>
              <w:t xml:space="preserve">всього </w:t>
            </w:r>
            <w:r w:rsidRPr="0015571A">
              <w:rPr>
                <w:sz w:val="24"/>
                <w:szCs w:val="24"/>
                <w:lang w:val="uk-UA"/>
              </w:rPr>
              <w:t>на суму 570 тис.</w:t>
            </w:r>
            <w:r w:rsidR="00B72291">
              <w:rPr>
                <w:sz w:val="24"/>
                <w:szCs w:val="24"/>
                <w:lang w:val="uk-UA"/>
              </w:rPr>
              <w:t xml:space="preserve"> </w:t>
            </w:r>
            <w:r w:rsidRPr="0015571A">
              <w:rPr>
                <w:sz w:val="24"/>
                <w:szCs w:val="24"/>
                <w:lang w:val="uk-UA"/>
              </w:rPr>
              <w:t>грн.</w:t>
            </w:r>
            <w:r w:rsidR="005D3DF2">
              <w:rPr>
                <w:sz w:val="24"/>
                <w:szCs w:val="24"/>
                <w:lang w:val="uk-UA"/>
              </w:rPr>
              <w:t>, у т.ч: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1</w:t>
            </w:r>
            <w:r w:rsidRPr="00AC0E8D">
              <w:rPr>
                <w:sz w:val="24"/>
                <w:szCs w:val="24"/>
                <w:lang w:val="uk-UA"/>
              </w:rPr>
              <w:t xml:space="preserve"> рік – </w:t>
            </w:r>
          </w:p>
          <w:p w:rsidR="00466EBF" w:rsidRPr="00AC0E8D" w:rsidRDefault="002B45EC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2B45EC">
              <w:rPr>
                <w:sz w:val="24"/>
                <w:szCs w:val="24"/>
                <w:lang w:val="uk-UA"/>
              </w:rPr>
              <w:t>150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</w:t>
            </w:r>
            <w:r w:rsidR="00466EBF">
              <w:rPr>
                <w:sz w:val="24"/>
                <w:szCs w:val="24"/>
                <w:lang w:val="uk-UA"/>
              </w:rPr>
              <w:t xml:space="preserve"> </w:t>
            </w:r>
            <w:r w:rsidR="00466EBF" w:rsidRPr="00AC0E8D">
              <w:rPr>
                <w:sz w:val="24"/>
                <w:szCs w:val="24"/>
                <w:lang w:val="uk-UA"/>
              </w:rPr>
              <w:t>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2</w:t>
            </w:r>
            <w:r w:rsidRPr="00AC0E8D">
              <w:rPr>
                <w:sz w:val="24"/>
                <w:szCs w:val="24"/>
                <w:lang w:val="uk-UA"/>
              </w:rPr>
              <w:t xml:space="preserve"> рік –</w:t>
            </w:r>
          </w:p>
          <w:p w:rsidR="00466EBF" w:rsidRPr="00AC0E8D" w:rsidRDefault="002B45EC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2B45EC">
              <w:rPr>
                <w:sz w:val="24"/>
                <w:szCs w:val="24"/>
                <w:lang w:val="uk-UA"/>
              </w:rPr>
              <w:t>150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  <w:p w:rsidR="00E91227" w:rsidRPr="00AC0E8D" w:rsidRDefault="00E91227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E91227" w:rsidRPr="00AC0E8D" w:rsidRDefault="002B45EC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  <w:r w:rsidR="00E91227" w:rsidRPr="00AC0E8D">
              <w:rPr>
                <w:sz w:val="24"/>
                <w:szCs w:val="24"/>
                <w:lang w:val="uk-UA"/>
              </w:rPr>
              <w:t xml:space="preserve"> тис.</w:t>
            </w:r>
            <w:r w:rsidR="00E91227">
              <w:rPr>
                <w:sz w:val="24"/>
                <w:szCs w:val="24"/>
                <w:lang w:val="uk-UA"/>
              </w:rPr>
              <w:t xml:space="preserve"> </w:t>
            </w:r>
            <w:r w:rsidR="00E91227" w:rsidRPr="00AC0E8D">
              <w:rPr>
                <w:sz w:val="24"/>
                <w:szCs w:val="24"/>
                <w:lang w:val="uk-UA"/>
              </w:rPr>
              <w:t>грн.</w:t>
            </w:r>
          </w:p>
          <w:p w:rsidR="00E91227" w:rsidRPr="00AC0E8D" w:rsidRDefault="00E91227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E91227" w:rsidRPr="00AC0E8D" w:rsidRDefault="002B45EC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2B45EC">
              <w:rPr>
                <w:sz w:val="24"/>
                <w:szCs w:val="24"/>
              </w:rPr>
              <w:t>90</w:t>
            </w:r>
            <w:r w:rsidR="00E91227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  <w:p w:rsidR="00E91227" w:rsidRPr="00AC0E8D" w:rsidRDefault="00E91227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2015 рік – </w:t>
            </w:r>
          </w:p>
          <w:p w:rsidR="00E91227" w:rsidRPr="0015571A" w:rsidRDefault="002B45EC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en-US"/>
              </w:rPr>
              <w:t>0</w:t>
            </w:r>
            <w:r w:rsidR="00E91227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 підвищення оперативності.</w:t>
            </w:r>
          </w:p>
        </w:tc>
      </w:tr>
      <w:tr w:rsidR="0015571A" w:rsidRPr="0015571A">
        <w:trPr>
          <w:trHeight w:val="20"/>
        </w:trPr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003727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Забезпечувати</w:t>
            </w:r>
            <w:r w:rsidR="0015571A" w:rsidRPr="0015571A">
              <w:rPr>
                <w:sz w:val="24"/>
                <w:szCs w:val="24"/>
                <w:lang w:val="uk-UA"/>
              </w:rPr>
              <w:t xml:space="preserve"> суди необхідними технічними засобами фіксування судового процесу. 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E91227">
            <w:pPr>
              <w:ind w:right="-122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</w:t>
            </w:r>
          </w:p>
        </w:tc>
        <w:tc>
          <w:tcPr>
            <w:tcW w:w="2539" w:type="dxa"/>
            <w:gridSpan w:val="2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 підвищення відповідності виготовлення протоколів.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 xml:space="preserve">Забезпечувати реалізацію Концептуальних положень реформування організації діяльності судів загальної юрисдикції, затверджених наказом Державної судової адміністрації України від 7.11.2003 р. </w:t>
            </w:r>
            <w:r w:rsidR="00466EBF">
              <w:rPr>
                <w:sz w:val="24"/>
                <w:szCs w:val="24"/>
                <w:lang w:val="uk-UA"/>
              </w:rPr>
              <w:t xml:space="preserve">       </w:t>
            </w:r>
            <w:r w:rsidRPr="0015571A">
              <w:rPr>
                <w:sz w:val="24"/>
                <w:szCs w:val="24"/>
                <w:lang w:val="uk-UA"/>
              </w:rPr>
              <w:t>№ 576. Поширювати досвід роботи Полтавського районного (модельного) суду в інших місцевих судах області.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466EBF">
            <w:pPr>
              <w:ind w:left="-133" w:right="-122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2539" w:type="dxa"/>
            <w:gridSpan w:val="2"/>
          </w:tcPr>
          <w:p w:rsid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роки</w:t>
            </w:r>
            <w:r w:rsidR="005D3DF2">
              <w:rPr>
                <w:sz w:val="24"/>
                <w:szCs w:val="24"/>
                <w:lang w:val="uk-UA"/>
              </w:rPr>
              <w:t xml:space="preserve"> всього </w:t>
            </w:r>
            <w:r w:rsidRPr="0015571A">
              <w:rPr>
                <w:sz w:val="24"/>
                <w:szCs w:val="24"/>
                <w:lang w:val="uk-UA"/>
              </w:rPr>
              <w:t xml:space="preserve"> на суму 350 тис.</w:t>
            </w:r>
            <w:r w:rsidR="00B72291">
              <w:rPr>
                <w:sz w:val="24"/>
                <w:szCs w:val="24"/>
                <w:lang w:val="uk-UA"/>
              </w:rPr>
              <w:t xml:space="preserve"> </w:t>
            </w:r>
            <w:r w:rsidRPr="0015571A">
              <w:rPr>
                <w:sz w:val="24"/>
                <w:szCs w:val="24"/>
                <w:lang w:val="uk-UA"/>
              </w:rPr>
              <w:t>грн.</w:t>
            </w:r>
            <w:r w:rsidR="005D3DF2">
              <w:rPr>
                <w:sz w:val="24"/>
                <w:szCs w:val="24"/>
                <w:lang w:val="uk-UA"/>
              </w:rPr>
              <w:t>, у т.ч: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1</w:t>
            </w:r>
            <w:r w:rsidRPr="00AC0E8D">
              <w:rPr>
                <w:sz w:val="24"/>
                <w:szCs w:val="24"/>
                <w:lang w:val="uk-UA"/>
              </w:rPr>
              <w:t xml:space="preserve"> рік – 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</w:t>
            </w:r>
            <w:r w:rsidR="00466EBF">
              <w:rPr>
                <w:sz w:val="24"/>
                <w:szCs w:val="24"/>
                <w:lang w:val="uk-UA"/>
              </w:rPr>
              <w:t xml:space="preserve"> </w:t>
            </w:r>
            <w:r w:rsidR="00466EBF" w:rsidRPr="00AC0E8D">
              <w:rPr>
                <w:sz w:val="24"/>
                <w:szCs w:val="24"/>
                <w:lang w:val="uk-UA"/>
              </w:rPr>
              <w:t>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2</w:t>
            </w:r>
            <w:r w:rsidRPr="00AC0E8D">
              <w:rPr>
                <w:sz w:val="24"/>
                <w:szCs w:val="24"/>
                <w:lang w:val="uk-UA"/>
              </w:rPr>
              <w:t xml:space="preserve"> рік –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</w:t>
            </w:r>
            <w:r w:rsidR="00466EBF">
              <w:rPr>
                <w:sz w:val="24"/>
                <w:szCs w:val="24"/>
                <w:lang w:val="uk-UA"/>
              </w:rPr>
              <w:t xml:space="preserve"> </w:t>
            </w:r>
            <w:r w:rsidR="00466EBF" w:rsidRPr="00AC0E8D">
              <w:rPr>
                <w:sz w:val="24"/>
                <w:szCs w:val="24"/>
                <w:lang w:val="uk-UA"/>
              </w:rPr>
              <w:t>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4D73D2">
              <w:rPr>
                <w:sz w:val="24"/>
                <w:szCs w:val="24"/>
              </w:rPr>
              <w:t>70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2015 рік – </w:t>
            </w:r>
          </w:p>
          <w:p w:rsidR="00466EBF" w:rsidRPr="0015571A" w:rsidRDefault="004D73D2" w:rsidP="00466E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зменшення</w:t>
            </w:r>
            <w:r w:rsidR="00D46BAE">
              <w:rPr>
                <w:sz w:val="24"/>
                <w:szCs w:val="24"/>
                <w:lang w:val="uk-UA"/>
              </w:rPr>
              <w:t xml:space="preserve"> термінів розгляду справ</w:t>
            </w:r>
            <w:r w:rsidR="00A71384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Сприяти місцевим судам області, Апеляційному суду Полтавської області, Господарському суду Полтавської області, Полтавському окружному адміністративному суду у створенні комп'ютеризованих робочих місць суддів, працівників апарату суду.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003727" w:rsidP="00466EBF">
            <w:pPr>
              <w:ind w:left="-133" w:right="-1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539" w:type="dxa"/>
            <w:gridSpan w:val="2"/>
          </w:tcPr>
          <w:p w:rsidR="0015571A" w:rsidRPr="0015571A" w:rsidRDefault="005D3DF2" w:rsidP="00B15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коштів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 підвищення оперативності.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Забезпечувати інформування населення області через засоби масової інформації про діяльність органів судової системи, що працюють в області.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539" w:type="dxa"/>
            <w:gridSpan w:val="2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зменшення термі</w:t>
            </w:r>
            <w:r w:rsidR="00D46BAE">
              <w:rPr>
                <w:sz w:val="24"/>
                <w:szCs w:val="24"/>
                <w:lang w:val="uk-UA"/>
              </w:rPr>
              <w:t>нів розгляду справ</w:t>
            </w:r>
            <w:r w:rsidR="00A71384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bCs/>
                <w:iCs/>
                <w:sz w:val="24"/>
                <w:szCs w:val="24"/>
                <w:lang w:val="uk-UA"/>
              </w:rPr>
              <w:t>Розробляти та здійснювати заходи з виконання вимог законодавства, нормативних актів та відомчих інструкцій щодо забезпечення безпеки суддів, членів їх сімей, учасників судових процесів, визначати систему дій у випадках порушень громадського порядку, інших нештатних ситуацій в приміщеннях судів.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-------</w:t>
            </w:r>
          </w:p>
        </w:tc>
        <w:tc>
          <w:tcPr>
            <w:tcW w:w="2539" w:type="dxa"/>
            <w:gridSpan w:val="2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зменшення</w:t>
            </w:r>
            <w:r w:rsidR="00D46BAE">
              <w:rPr>
                <w:sz w:val="24"/>
                <w:szCs w:val="24"/>
                <w:lang w:val="uk-UA"/>
              </w:rPr>
              <w:t xml:space="preserve"> терм</w:t>
            </w:r>
            <w:r w:rsidR="00A71384">
              <w:rPr>
                <w:sz w:val="24"/>
                <w:szCs w:val="24"/>
                <w:lang w:val="uk-UA"/>
              </w:rPr>
              <w:t>інів розгляду справ.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Посилити охорону приміщень судів із встановленням та обслуговуванням систем охоронної, протипожежної, тривожної та ситуаційної (за викликом) сигналізації, металошукачів, облаштуванням кімнат для тримання осіб під конвоєм, перебування конвойної служби, постів охорони.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-----</w:t>
            </w:r>
          </w:p>
        </w:tc>
        <w:tc>
          <w:tcPr>
            <w:tcW w:w="2539" w:type="dxa"/>
            <w:gridSpan w:val="2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Підняття рівня захищеності та укріпленості судових установ області</w:t>
            </w:r>
            <w:r w:rsidR="00D46BAE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Надавати місцевим судам області допомогу у вирішенні питань  встановлення засобів захисту приміщень судів від несанкціонованого проникнення.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466EBF">
            <w:pPr>
              <w:ind w:right="-122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 xml:space="preserve">Обласний бюджет, інші джерела </w:t>
            </w:r>
          </w:p>
        </w:tc>
        <w:tc>
          <w:tcPr>
            <w:tcW w:w="2539" w:type="dxa"/>
            <w:gridSpan w:val="2"/>
          </w:tcPr>
          <w:p w:rsid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роки</w:t>
            </w:r>
            <w:r w:rsidR="00003727">
              <w:rPr>
                <w:sz w:val="24"/>
                <w:szCs w:val="24"/>
                <w:lang w:val="uk-UA"/>
              </w:rPr>
              <w:t xml:space="preserve"> всього</w:t>
            </w:r>
            <w:r w:rsidRPr="0015571A">
              <w:rPr>
                <w:sz w:val="24"/>
                <w:szCs w:val="24"/>
                <w:lang w:val="uk-UA"/>
              </w:rPr>
              <w:t xml:space="preserve"> на суму 930 тис.</w:t>
            </w:r>
            <w:r w:rsidR="00B72291">
              <w:rPr>
                <w:sz w:val="24"/>
                <w:szCs w:val="24"/>
                <w:lang w:val="uk-UA"/>
              </w:rPr>
              <w:t xml:space="preserve"> </w:t>
            </w:r>
            <w:r w:rsidRPr="0015571A">
              <w:rPr>
                <w:sz w:val="24"/>
                <w:szCs w:val="24"/>
                <w:lang w:val="uk-UA"/>
              </w:rPr>
              <w:t>грн.</w:t>
            </w:r>
            <w:r w:rsidR="00003727">
              <w:rPr>
                <w:sz w:val="24"/>
                <w:szCs w:val="24"/>
                <w:lang w:val="uk-UA"/>
              </w:rPr>
              <w:t xml:space="preserve">, </w:t>
            </w:r>
          </w:p>
          <w:p w:rsidR="00466EBF" w:rsidRPr="00AC0E8D" w:rsidRDefault="00003727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т.ч:</w:t>
            </w:r>
            <w:r w:rsidR="00466EBF" w:rsidRPr="00AC0E8D">
              <w:rPr>
                <w:sz w:val="24"/>
                <w:szCs w:val="24"/>
                <w:lang w:val="uk-UA"/>
              </w:rPr>
              <w:t>201</w:t>
            </w:r>
            <w:r w:rsidR="00466EBF">
              <w:rPr>
                <w:sz w:val="24"/>
                <w:szCs w:val="24"/>
                <w:lang w:val="uk-UA"/>
              </w:rPr>
              <w:t>1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рік – 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4D73D2">
              <w:rPr>
                <w:sz w:val="24"/>
                <w:szCs w:val="24"/>
              </w:rPr>
              <w:t>350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</w:t>
            </w:r>
            <w:r w:rsidR="00466EBF">
              <w:rPr>
                <w:sz w:val="24"/>
                <w:szCs w:val="24"/>
                <w:lang w:val="uk-UA"/>
              </w:rPr>
              <w:t xml:space="preserve"> </w:t>
            </w:r>
            <w:r w:rsidR="00466EBF" w:rsidRPr="00AC0E8D">
              <w:rPr>
                <w:sz w:val="24"/>
                <w:szCs w:val="24"/>
                <w:lang w:val="uk-UA"/>
              </w:rPr>
              <w:t>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2</w:t>
            </w:r>
            <w:r w:rsidRPr="00AC0E8D">
              <w:rPr>
                <w:sz w:val="24"/>
                <w:szCs w:val="24"/>
                <w:lang w:val="uk-UA"/>
              </w:rPr>
              <w:t xml:space="preserve"> рік –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280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</w:t>
            </w:r>
            <w:r w:rsidR="00466EBF">
              <w:rPr>
                <w:sz w:val="24"/>
                <w:szCs w:val="24"/>
                <w:lang w:val="uk-UA"/>
              </w:rPr>
              <w:t xml:space="preserve"> </w:t>
            </w:r>
            <w:r w:rsidR="00466EBF" w:rsidRPr="00AC0E8D">
              <w:rPr>
                <w:sz w:val="24"/>
                <w:szCs w:val="24"/>
                <w:lang w:val="uk-UA"/>
              </w:rPr>
              <w:t>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4D73D2">
              <w:rPr>
                <w:sz w:val="24"/>
                <w:szCs w:val="24"/>
              </w:rPr>
              <w:t>100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2015 рік – </w:t>
            </w:r>
          </w:p>
          <w:p w:rsidR="00466EBF" w:rsidRPr="0015571A" w:rsidRDefault="00003727" w:rsidP="00466EB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</w:t>
            </w:r>
            <w:r w:rsidR="004D73D2">
              <w:rPr>
                <w:sz w:val="24"/>
                <w:szCs w:val="24"/>
                <w:lang w:val="en-US"/>
              </w:rPr>
              <w:t>100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Підняття рівня захищеності та укріпленості судових установ області</w:t>
            </w:r>
            <w:r w:rsidR="00A71384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Проаналізувати якісний і фаховий рівень кадрів служби судових розпорядників, організувати їх професійну підготовку та вирішити питання матеріально-технічного забезпечення.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003727" w:rsidP="00B15C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15571A" w:rsidRPr="0015571A">
              <w:rPr>
                <w:sz w:val="24"/>
                <w:szCs w:val="24"/>
                <w:lang w:val="uk-UA"/>
              </w:rPr>
              <w:t>-----</w:t>
            </w:r>
          </w:p>
        </w:tc>
        <w:tc>
          <w:tcPr>
            <w:tcW w:w="2539" w:type="dxa"/>
            <w:gridSpan w:val="2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кадрового потенціалу працівників суду</w:t>
            </w:r>
            <w:r w:rsidR="00A71384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Для приведення площ приміщень, в яких розташовані місцеві суди, до нормативних, надавати допомогу місцевим судам області у виділенні додаткових коштів на ремонті і реконструкції наявних приміщень.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003727" w:rsidP="00003727">
            <w:pPr>
              <w:ind w:right="-1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------</w:t>
            </w:r>
          </w:p>
        </w:tc>
        <w:tc>
          <w:tcPr>
            <w:tcW w:w="2539" w:type="dxa"/>
            <w:gridSpan w:val="2"/>
          </w:tcPr>
          <w:p w:rsidR="0015571A" w:rsidRPr="0015571A" w:rsidRDefault="00003727" w:rsidP="00B15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коштів</w:t>
            </w:r>
            <w:r w:rsidR="00D46BA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створення громадських приймалень</w:t>
            </w:r>
            <w:r w:rsidR="00A71384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Надавати допомогу місцевим судам у придбанні комп'ютерної та оргтехніки, меблів, іншого обладнання, а також у придбанні чи передачі в оренду автотранспорту.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003727" w:rsidP="00003727">
            <w:pPr>
              <w:ind w:right="-1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------</w:t>
            </w:r>
          </w:p>
        </w:tc>
        <w:tc>
          <w:tcPr>
            <w:tcW w:w="2539" w:type="dxa"/>
            <w:gridSpan w:val="2"/>
          </w:tcPr>
          <w:p w:rsidR="0015571A" w:rsidRPr="0015571A" w:rsidRDefault="00003727" w:rsidP="00B15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коштів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облаштування громадських приймалень</w:t>
            </w:r>
            <w:r w:rsidR="00A71384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Вирішувати у встановленому порядку</w:t>
            </w:r>
            <w:r w:rsidR="00003727">
              <w:rPr>
                <w:sz w:val="24"/>
                <w:szCs w:val="24"/>
                <w:lang w:val="uk-UA"/>
              </w:rPr>
              <w:t xml:space="preserve"> питання надання суддям житла.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15571A" w:rsidP="00466EBF">
            <w:pPr>
              <w:ind w:right="-122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2539" w:type="dxa"/>
            <w:gridSpan w:val="2"/>
          </w:tcPr>
          <w:p w:rsidR="0015571A" w:rsidRP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Без коштів.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</w:t>
            </w:r>
            <w:r w:rsidR="00A71384">
              <w:rPr>
                <w:sz w:val="24"/>
                <w:szCs w:val="24"/>
                <w:lang w:val="uk-UA"/>
              </w:rPr>
              <w:t>ня забезпеченості суддів житлом.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Облаштування громадських приймалень.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21" w:type="dxa"/>
          </w:tcPr>
          <w:p w:rsidR="0015571A" w:rsidRPr="0015571A" w:rsidRDefault="00003727" w:rsidP="00466EBF">
            <w:pPr>
              <w:ind w:right="-1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</w:t>
            </w:r>
            <w:r w:rsidR="0015571A" w:rsidRPr="0015571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39" w:type="dxa"/>
            <w:gridSpan w:val="2"/>
          </w:tcPr>
          <w:p w:rsidR="0015571A" w:rsidRPr="0015571A" w:rsidRDefault="00003727" w:rsidP="00B15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коштів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</w:t>
            </w:r>
            <w:r w:rsidR="00A71384">
              <w:rPr>
                <w:sz w:val="24"/>
                <w:szCs w:val="24"/>
                <w:lang w:val="uk-UA"/>
              </w:rPr>
              <w:t>.</w:t>
            </w:r>
            <w:r w:rsidRPr="0015571A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Сприяти у вирішенні питання забезпечення Полтавського окружного адміністративного суду належними умовами праці.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35" w:type="dxa"/>
            <w:gridSpan w:val="2"/>
          </w:tcPr>
          <w:p w:rsidR="0015571A" w:rsidRPr="0015571A" w:rsidRDefault="00003727" w:rsidP="00B15C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2525" w:type="dxa"/>
          </w:tcPr>
          <w:p w:rsid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 xml:space="preserve">2011-2015 роки </w:t>
            </w:r>
            <w:r w:rsidR="00003727">
              <w:rPr>
                <w:sz w:val="24"/>
                <w:szCs w:val="24"/>
                <w:lang w:val="uk-UA"/>
              </w:rPr>
              <w:t xml:space="preserve">всього </w:t>
            </w:r>
            <w:r w:rsidRPr="0015571A">
              <w:rPr>
                <w:sz w:val="24"/>
                <w:szCs w:val="24"/>
                <w:lang w:val="uk-UA"/>
              </w:rPr>
              <w:t>на суму</w:t>
            </w:r>
            <w:r w:rsidR="00D46BAE">
              <w:rPr>
                <w:sz w:val="24"/>
                <w:szCs w:val="24"/>
                <w:lang w:val="uk-UA"/>
              </w:rPr>
              <w:t xml:space="preserve"> </w:t>
            </w:r>
            <w:r w:rsidRPr="0015571A">
              <w:rPr>
                <w:sz w:val="24"/>
                <w:szCs w:val="24"/>
                <w:lang w:val="uk-UA"/>
              </w:rPr>
              <w:t>150 тис.</w:t>
            </w:r>
            <w:r w:rsidR="00B72291">
              <w:rPr>
                <w:sz w:val="24"/>
                <w:szCs w:val="24"/>
                <w:lang w:val="uk-UA"/>
              </w:rPr>
              <w:t xml:space="preserve"> </w:t>
            </w:r>
            <w:r w:rsidRPr="0015571A">
              <w:rPr>
                <w:sz w:val="24"/>
                <w:szCs w:val="24"/>
                <w:lang w:val="uk-UA"/>
              </w:rPr>
              <w:t>грн.</w:t>
            </w:r>
            <w:r w:rsidR="00003727">
              <w:rPr>
                <w:sz w:val="24"/>
                <w:szCs w:val="24"/>
                <w:lang w:val="uk-UA"/>
              </w:rPr>
              <w:t>, у т.ч.: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1</w:t>
            </w:r>
            <w:r w:rsidRPr="00AC0E8D">
              <w:rPr>
                <w:sz w:val="24"/>
                <w:szCs w:val="24"/>
                <w:lang w:val="uk-UA"/>
              </w:rPr>
              <w:t xml:space="preserve"> рік – </w:t>
            </w:r>
          </w:p>
          <w:p w:rsidR="00466EBF" w:rsidRPr="00AC0E8D" w:rsidRDefault="004D73D2" w:rsidP="004D73D2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4D73D2">
              <w:rPr>
                <w:sz w:val="24"/>
                <w:szCs w:val="24"/>
              </w:rPr>
              <w:t>150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</w:t>
            </w:r>
            <w:r w:rsidR="00466EBF">
              <w:rPr>
                <w:sz w:val="24"/>
                <w:szCs w:val="24"/>
                <w:lang w:val="uk-UA"/>
              </w:rPr>
              <w:t xml:space="preserve"> 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грн. </w:t>
            </w:r>
          </w:p>
          <w:p w:rsidR="00466EBF" w:rsidRPr="0015571A" w:rsidRDefault="00466EBF" w:rsidP="00466EBF">
            <w:pPr>
              <w:jc w:val="both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814" w:type="dxa"/>
          </w:tcPr>
          <w:p w:rsidR="0015571A" w:rsidRPr="00003727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зменшення</w:t>
            </w:r>
            <w:r w:rsidR="00A71384">
              <w:rPr>
                <w:sz w:val="24"/>
                <w:szCs w:val="24"/>
                <w:lang w:val="uk-UA"/>
              </w:rPr>
              <w:t xml:space="preserve"> термінів розгляду справ</w:t>
            </w:r>
            <w:r w:rsidR="000975E9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Сприяти розширенню службових площ районних судів шляхом добудови, відселення з будинків судів інших установ та організацій, мешканців, надання інших приміщень або шляхом обміну наявними приміщеннями, а також сприяти створенню належних умов для функціонування судів.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35" w:type="dxa"/>
            <w:gridSpan w:val="2"/>
          </w:tcPr>
          <w:p w:rsidR="0015571A" w:rsidRPr="0015571A" w:rsidRDefault="0068065C" w:rsidP="0068065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------</w:t>
            </w:r>
          </w:p>
        </w:tc>
        <w:tc>
          <w:tcPr>
            <w:tcW w:w="2525" w:type="dxa"/>
          </w:tcPr>
          <w:p w:rsidR="0015571A" w:rsidRPr="0015571A" w:rsidRDefault="0068065C" w:rsidP="00B15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коштів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 створення належних умов.</w:t>
            </w:r>
          </w:p>
        </w:tc>
      </w:tr>
      <w:tr w:rsidR="0015571A" w:rsidRPr="0015571A">
        <w:tc>
          <w:tcPr>
            <w:tcW w:w="778" w:type="dxa"/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</w:tcPr>
          <w:p w:rsidR="0015571A" w:rsidRPr="0015571A" w:rsidRDefault="0015571A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Сприяти зміцненню матеріально-технічної бази місцевим судам області, Апеляційному суду Полтавської області, Господарському суду Полтавської області, Полтавському окружному адміністративному суду.</w:t>
            </w:r>
          </w:p>
        </w:tc>
        <w:tc>
          <w:tcPr>
            <w:tcW w:w="1742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ТУ ДСА України в області</w:t>
            </w:r>
          </w:p>
        </w:tc>
        <w:tc>
          <w:tcPr>
            <w:tcW w:w="1235" w:type="dxa"/>
            <w:gridSpan w:val="2"/>
          </w:tcPr>
          <w:p w:rsidR="0015571A" w:rsidRPr="0015571A" w:rsidRDefault="0068065C" w:rsidP="00B15C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525" w:type="dxa"/>
          </w:tcPr>
          <w:p w:rsidR="0015571A" w:rsidRPr="0015571A" w:rsidRDefault="0068065C" w:rsidP="00B15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 коштів</w:t>
            </w:r>
          </w:p>
        </w:tc>
        <w:tc>
          <w:tcPr>
            <w:tcW w:w="2814" w:type="dxa"/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зменшенн</w:t>
            </w:r>
            <w:r w:rsidR="006F2E42">
              <w:rPr>
                <w:sz w:val="24"/>
                <w:szCs w:val="24"/>
                <w:lang w:val="uk-UA"/>
              </w:rPr>
              <w:t>я</w:t>
            </w:r>
            <w:r w:rsidR="00A71384">
              <w:rPr>
                <w:sz w:val="24"/>
                <w:szCs w:val="24"/>
                <w:lang w:val="uk-UA"/>
              </w:rPr>
              <w:t xml:space="preserve"> термінів розгляду справ</w:t>
            </w:r>
            <w:r w:rsidRPr="0015571A">
              <w:rPr>
                <w:sz w:val="24"/>
                <w:szCs w:val="24"/>
                <w:lang w:val="uk-UA"/>
              </w:rPr>
              <w:t>.</w:t>
            </w:r>
          </w:p>
        </w:tc>
      </w:tr>
      <w:tr w:rsidR="0015571A" w:rsidRPr="0015571A">
        <w:tc>
          <w:tcPr>
            <w:tcW w:w="778" w:type="dxa"/>
            <w:tcBorders>
              <w:bottom w:val="single" w:sz="4" w:space="0" w:color="auto"/>
            </w:tcBorders>
          </w:tcPr>
          <w:p w:rsidR="0015571A" w:rsidRPr="0015571A" w:rsidRDefault="0015571A" w:rsidP="0015571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:rsidR="0015571A" w:rsidRPr="0015571A" w:rsidRDefault="00466EBF" w:rsidP="00B15C10">
            <w:pPr>
              <w:spacing w:line="259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на ф</w:t>
            </w:r>
            <w:r w:rsidR="0015571A" w:rsidRPr="0015571A">
              <w:rPr>
                <w:sz w:val="24"/>
                <w:szCs w:val="24"/>
                <w:lang w:val="uk-UA"/>
              </w:rPr>
              <w:t>інансування заходів Програми з обласного бюджету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2011-2015 р.р.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 xml:space="preserve">ТУ ДСА України в </w:t>
            </w:r>
            <w:r w:rsidR="00A71384">
              <w:rPr>
                <w:sz w:val="24"/>
                <w:szCs w:val="24"/>
                <w:lang w:val="uk-UA"/>
              </w:rPr>
              <w:t>о</w:t>
            </w:r>
            <w:r w:rsidRPr="0015571A">
              <w:rPr>
                <w:sz w:val="24"/>
                <w:szCs w:val="24"/>
                <w:lang w:val="uk-UA"/>
              </w:rPr>
              <w:t>бласті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15571A" w:rsidRPr="0015571A" w:rsidRDefault="0015571A" w:rsidP="00B15C10">
            <w:pPr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15571A" w:rsidRDefault="0015571A" w:rsidP="00B15C10">
            <w:pPr>
              <w:jc w:val="both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 xml:space="preserve">2011-2015 роки </w:t>
            </w:r>
            <w:r w:rsidR="00657051">
              <w:rPr>
                <w:sz w:val="24"/>
                <w:szCs w:val="24"/>
                <w:lang w:val="uk-UA"/>
              </w:rPr>
              <w:t xml:space="preserve">всього </w:t>
            </w:r>
            <w:r w:rsidRPr="0015571A">
              <w:rPr>
                <w:sz w:val="24"/>
                <w:szCs w:val="24"/>
                <w:lang w:val="uk-UA"/>
              </w:rPr>
              <w:t>на суму 1910 тис.</w:t>
            </w:r>
            <w:r w:rsidR="00B72291">
              <w:rPr>
                <w:sz w:val="24"/>
                <w:szCs w:val="24"/>
                <w:lang w:val="uk-UA"/>
              </w:rPr>
              <w:t xml:space="preserve"> </w:t>
            </w:r>
            <w:r w:rsidRPr="0015571A">
              <w:rPr>
                <w:sz w:val="24"/>
                <w:szCs w:val="24"/>
                <w:lang w:val="uk-UA"/>
              </w:rPr>
              <w:t>грн.</w:t>
            </w:r>
            <w:r w:rsidR="00657051">
              <w:rPr>
                <w:sz w:val="24"/>
                <w:szCs w:val="24"/>
                <w:lang w:val="uk-UA"/>
              </w:rPr>
              <w:t>, у т.ч.: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1</w:t>
            </w:r>
            <w:r w:rsidRPr="00AC0E8D">
              <w:rPr>
                <w:sz w:val="24"/>
                <w:szCs w:val="24"/>
                <w:lang w:val="uk-UA"/>
              </w:rPr>
              <w:t xml:space="preserve"> рік – 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570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</w:t>
            </w:r>
            <w:r w:rsidR="00466EBF">
              <w:rPr>
                <w:sz w:val="24"/>
                <w:szCs w:val="24"/>
                <w:lang w:val="uk-UA"/>
              </w:rPr>
              <w:t xml:space="preserve"> </w:t>
            </w:r>
            <w:r w:rsidR="00466EBF" w:rsidRPr="00AC0E8D">
              <w:rPr>
                <w:sz w:val="24"/>
                <w:szCs w:val="24"/>
                <w:lang w:val="uk-UA"/>
              </w:rPr>
              <w:t>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2</w:t>
            </w:r>
            <w:r w:rsidRPr="00AC0E8D">
              <w:rPr>
                <w:sz w:val="24"/>
                <w:szCs w:val="24"/>
                <w:lang w:val="uk-UA"/>
              </w:rPr>
              <w:t xml:space="preserve"> рік –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2013 рік – 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320</w:t>
            </w:r>
            <w:r w:rsidR="00466EBF" w:rsidRPr="00AC0E8D">
              <w:rPr>
                <w:sz w:val="24"/>
                <w:szCs w:val="24"/>
                <w:lang w:val="uk-UA"/>
              </w:rPr>
              <w:t>тис.</w:t>
            </w:r>
            <w:r w:rsidR="00466EBF">
              <w:rPr>
                <w:sz w:val="24"/>
                <w:szCs w:val="24"/>
                <w:lang w:val="uk-UA"/>
              </w:rPr>
              <w:t xml:space="preserve"> </w:t>
            </w:r>
            <w:r w:rsidR="00466EBF" w:rsidRPr="00AC0E8D">
              <w:rPr>
                <w:sz w:val="24"/>
                <w:szCs w:val="24"/>
                <w:lang w:val="uk-UA"/>
              </w:rPr>
              <w:t>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>2014 рік –</w:t>
            </w:r>
          </w:p>
          <w:p w:rsidR="00466EBF" w:rsidRPr="00AC0E8D" w:rsidRDefault="004D73D2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4D73D2">
              <w:rPr>
                <w:sz w:val="24"/>
                <w:szCs w:val="24"/>
              </w:rPr>
              <w:t>260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  <w:p w:rsidR="00466EBF" w:rsidRPr="00AC0E8D" w:rsidRDefault="00466EBF" w:rsidP="00466EBF">
            <w:pPr>
              <w:ind w:left="-94" w:right="-103"/>
              <w:jc w:val="center"/>
              <w:rPr>
                <w:sz w:val="24"/>
                <w:szCs w:val="24"/>
                <w:lang w:val="uk-UA"/>
              </w:rPr>
            </w:pPr>
            <w:r w:rsidRPr="00AC0E8D">
              <w:rPr>
                <w:sz w:val="24"/>
                <w:szCs w:val="24"/>
                <w:lang w:val="uk-UA"/>
              </w:rPr>
              <w:t xml:space="preserve">2015 рік – </w:t>
            </w:r>
          </w:p>
          <w:p w:rsidR="00466EBF" w:rsidRPr="0015571A" w:rsidRDefault="004D73D2" w:rsidP="00466E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260</w:t>
            </w:r>
            <w:r w:rsidR="00466EBF" w:rsidRPr="00AC0E8D">
              <w:rPr>
                <w:sz w:val="24"/>
                <w:szCs w:val="24"/>
                <w:lang w:val="uk-UA"/>
              </w:rPr>
              <w:t xml:space="preserve"> тис. грн.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15571A" w:rsidRPr="0015571A" w:rsidRDefault="0015571A" w:rsidP="004366E6">
            <w:pPr>
              <w:ind w:left="-113" w:right="-89"/>
              <w:jc w:val="center"/>
              <w:rPr>
                <w:sz w:val="24"/>
                <w:szCs w:val="24"/>
                <w:lang w:val="uk-UA"/>
              </w:rPr>
            </w:pPr>
            <w:r w:rsidRPr="0015571A">
              <w:rPr>
                <w:sz w:val="24"/>
                <w:szCs w:val="24"/>
                <w:lang w:val="uk-UA"/>
              </w:rPr>
              <w:t>Покращення рівня обслуговування населення шляхом зменшен</w:t>
            </w:r>
            <w:r w:rsidR="00A71384">
              <w:rPr>
                <w:sz w:val="24"/>
                <w:szCs w:val="24"/>
                <w:lang w:val="uk-UA"/>
              </w:rPr>
              <w:t>ня термінів розгляду справ</w:t>
            </w:r>
            <w:r w:rsidRPr="0015571A">
              <w:rPr>
                <w:sz w:val="24"/>
                <w:szCs w:val="24"/>
                <w:lang w:val="uk-UA"/>
              </w:rPr>
              <w:t>.</w:t>
            </w:r>
            <w:r w:rsidR="006F2E42">
              <w:rPr>
                <w:sz w:val="24"/>
                <w:szCs w:val="24"/>
                <w:lang w:val="uk-UA"/>
              </w:rPr>
              <w:t>”</w:t>
            </w:r>
          </w:p>
        </w:tc>
      </w:tr>
    </w:tbl>
    <w:p w:rsidR="0015571A" w:rsidRPr="0015067B" w:rsidRDefault="0015571A" w:rsidP="0015571A">
      <w:pPr>
        <w:rPr>
          <w:lang w:val="uk-UA"/>
        </w:rPr>
      </w:pPr>
    </w:p>
    <w:p w:rsidR="00A71384" w:rsidRDefault="0015571A" w:rsidP="00AC0E8D">
      <w:pPr>
        <w:rPr>
          <w:sz w:val="24"/>
          <w:szCs w:val="24"/>
          <w:lang w:val="uk-UA"/>
        </w:rPr>
      </w:pPr>
      <w:r w:rsidRPr="0015571A">
        <w:rPr>
          <w:sz w:val="24"/>
          <w:szCs w:val="24"/>
          <w:lang w:val="uk-UA"/>
        </w:rPr>
        <w:t>Начальник територіального управління</w:t>
      </w:r>
    </w:p>
    <w:p w:rsidR="00A71384" w:rsidRDefault="00D46BAE" w:rsidP="003D04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="002027ED" w:rsidRPr="0015571A">
        <w:rPr>
          <w:sz w:val="24"/>
          <w:szCs w:val="24"/>
          <w:lang w:val="uk-UA"/>
        </w:rPr>
        <w:t>ержавної</w:t>
      </w:r>
      <w:r w:rsidR="00A71384">
        <w:rPr>
          <w:sz w:val="24"/>
          <w:szCs w:val="24"/>
          <w:lang w:val="uk-UA"/>
        </w:rPr>
        <w:t xml:space="preserve"> </w:t>
      </w:r>
      <w:r w:rsidR="0015571A" w:rsidRPr="0015571A">
        <w:rPr>
          <w:sz w:val="24"/>
          <w:szCs w:val="24"/>
          <w:lang w:val="uk-UA"/>
        </w:rPr>
        <w:t>судової адміністрації</w:t>
      </w:r>
      <w:r w:rsidR="002027ED">
        <w:rPr>
          <w:sz w:val="24"/>
          <w:szCs w:val="24"/>
          <w:lang w:val="uk-UA"/>
        </w:rPr>
        <w:t xml:space="preserve"> </w:t>
      </w:r>
    </w:p>
    <w:p w:rsidR="0015571A" w:rsidRPr="00200657" w:rsidRDefault="0015571A" w:rsidP="003D0426">
      <w:pPr>
        <w:rPr>
          <w:sz w:val="28"/>
          <w:szCs w:val="28"/>
          <w:lang w:val="uk-UA"/>
        </w:rPr>
      </w:pPr>
      <w:r w:rsidRPr="0015571A">
        <w:rPr>
          <w:sz w:val="24"/>
          <w:szCs w:val="24"/>
          <w:lang w:val="uk-UA"/>
        </w:rPr>
        <w:t>України в Полтавській області</w:t>
      </w:r>
      <w:r w:rsidRPr="0015571A">
        <w:rPr>
          <w:sz w:val="24"/>
          <w:szCs w:val="24"/>
          <w:lang w:val="uk-UA"/>
        </w:rPr>
        <w:tab/>
      </w:r>
      <w:r w:rsidRPr="0015571A">
        <w:rPr>
          <w:sz w:val="24"/>
          <w:szCs w:val="24"/>
          <w:lang w:val="uk-UA"/>
        </w:rPr>
        <w:tab/>
      </w:r>
      <w:r w:rsidRPr="0015571A">
        <w:rPr>
          <w:sz w:val="24"/>
          <w:szCs w:val="24"/>
          <w:lang w:val="uk-UA"/>
        </w:rPr>
        <w:tab/>
      </w:r>
      <w:r w:rsidRPr="0015571A">
        <w:rPr>
          <w:sz w:val="24"/>
          <w:szCs w:val="24"/>
          <w:lang w:val="uk-UA"/>
        </w:rPr>
        <w:tab/>
      </w:r>
      <w:r w:rsidRPr="0015571A">
        <w:rPr>
          <w:sz w:val="24"/>
          <w:szCs w:val="24"/>
          <w:lang w:val="uk-UA"/>
        </w:rPr>
        <w:tab/>
      </w:r>
      <w:r w:rsidRPr="0015571A">
        <w:rPr>
          <w:sz w:val="24"/>
          <w:szCs w:val="24"/>
          <w:lang w:val="uk-UA"/>
        </w:rPr>
        <w:tab/>
      </w:r>
      <w:r w:rsidRPr="0015571A">
        <w:rPr>
          <w:sz w:val="24"/>
          <w:szCs w:val="24"/>
          <w:lang w:val="uk-UA"/>
        </w:rPr>
        <w:tab/>
      </w:r>
      <w:r w:rsidRPr="0015571A">
        <w:rPr>
          <w:sz w:val="24"/>
          <w:szCs w:val="24"/>
          <w:lang w:val="uk-UA"/>
        </w:rPr>
        <w:tab/>
      </w:r>
      <w:r w:rsidRPr="0015571A">
        <w:rPr>
          <w:sz w:val="24"/>
          <w:szCs w:val="24"/>
          <w:lang w:val="uk-UA"/>
        </w:rPr>
        <w:tab/>
      </w:r>
      <w:r w:rsidR="00D46BAE">
        <w:rPr>
          <w:sz w:val="24"/>
          <w:szCs w:val="24"/>
          <w:lang w:val="uk-UA"/>
        </w:rPr>
        <w:t xml:space="preserve">                                  </w:t>
      </w:r>
      <w:r w:rsidR="00A71384">
        <w:rPr>
          <w:sz w:val="24"/>
          <w:szCs w:val="24"/>
          <w:lang w:val="uk-UA"/>
        </w:rPr>
        <w:t xml:space="preserve">                        </w:t>
      </w:r>
      <w:r w:rsidR="00C22168">
        <w:rPr>
          <w:sz w:val="24"/>
          <w:szCs w:val="24"/>
          <w:lang w:val="uk-UA"/>
        </w:rPr>
        <w:t xml:space="preserve">         </w:t>
      </w:r>
      <w:r w:rsidRPr="0015571A">
        <w:rPr>
          <w:sz w:val="24"/>
          <w:szCs w:val="24"/>
          <w:lang w:val="uk-UA"/>
        </w:rPr>
        <w:t>І.О.</w:t>
      </w:r>
      <w:r w:rsidR="00B72291">
        <w:rPr>
          <w:sz w:val="24"/>
          <w:szCs w:val="24"/>
          <w:lang w:val="uk-UA"/>
        </w:rPr>
        <w:t xml:space="preserve"> </w:t>
      </w:r>
      <w:r w:rsidRPr="0015571A">
        <w:rPr>
          <w:sz w:val="24"/>
          <w:szCs w:val="24"/>
          <w:lang w:val="uk-UA"/>
        </w:rPr>
        <w:t>Клочко</w:t>
      </w:r>
    </w:p>
    <w:sectPr w:rsidR="0015571A" w:rsidRPr="00200657" w:rsidSect="00D01310">
      <w:headerReference w:type="even" r:id="rId7"/>
      <w:headerReference w:type="default" r:id="rId8"/>
      <w:footerReference w:type="even" r:id="rId9"/>
      <w:footerReference w:type="default" r:id="rId10"/>
      <w:type w:val="continuous"/>
      <w:pgSz w:w="16838" w:h="11906" w:orient="landscape" w:code="9"/>
      <w:pgMar w:top="1418" w:right="567" w:bottom="1979" w:left="1134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6BB9" w:rsidRDefault="00346BB9">
      <w:r>
        <w:separator/>
      </w:r>
    </w:p>
  </w:endnote>
  <w:endnote w:type="continuationSeparator" w:id="0">
    <w:p w:rsidR="00346BB9" w:rsidRDefault="0034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697" w:rsidRDefault="00F74697" w:rsidP="000007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4697" w:rsidRDefault="00F74697" w:rsidP="002F022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697" w:rsidRDefault="00F74697" w:rsidP="002F022B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6BB9" w:rsidRDefault="00346BB9">
      <w:r>
        <w:separator/>
      </w:r>
    </w:p>
  </w:footnote>
  <w:footnote w:type="continuationSeparator" w:id="0">
    <w:p w:rsidR="00346BB9" w:rsidRDefault="0034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318" w:rsidRDefault="00A63318" w:rsidP="00DB46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3318" w:rsidRDefault="00A63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318" w:rsidRPr="00A63318" w:rsidRDefault="00A63318" w:rsidP="00DB46B2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A63318">
      <w:rPr>
        <w:rStyle w:val="PageNumber"/>
        <w:sz w:val="28"/>
        <w:szCs w:val="28"/>
      </w:rPr>
      <w:fldChar w:fldCharType="begin"/>
    </w:r>
    <w:r w:rsidRPr="00A63318">
      <w:rPr>
        <w:rStyle w:val="PageNumber"/>
        <w:sz w:val="28"/>
        <w:szCs w:val="28"/>
      </w:rPr>
      <w:instrText xml:space="preserve">PAGE  </w:instrText>
    </w:r>
    <w:r w:rsidRPr="00A63318">
      <w:rPr>
        <w:rStyle w:val="PageNumber"/>
        <w:sz w:val="28"/>
        <w:szCs w:val="28"/>
      </w:rPr>
      <w:fldChar w:fldCharType="separate"/>
    </w:r>
    <w:r w:rsidR="004D73D2">
      <w:rPr>
        <w:rStyle w:val="PageNumber"/>
        <w:noProof/>
        <w:sz w:val="28"/>
        <w:szCs w:val="28"/>
      </w:rPr>
      <w:t>41</w:t>
    </w:r>
    <w:r w:rsidRPr="00A63318">
      <w:rPr>
        <w:rStyle w:val="PageNumber"/>
        <w:sz w:val="28"/>
        <w:szCs w:val="28"/>
      </w:rPr>
      <w:fldChar w:fldCharType="end"/>
    </w:r>
  </w:p>
  <w:p w:rsidR="00A63318" w:rsidRDefault="00A63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32B6D"/>
    <w:multiLevelType w:val="hybridMultilevel"/>
    <w:tmpl w:val="8396B48A"/>
    <w:lvl w:ilvl="0" w:tplc="181067E8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E41"/>
    <w:rsid w:val="00000737"/>
    <w:rsid w:val="0000082F"/>
    <w:rsid w:val="00003727"/>
    <w:rsid w:val="0000378B"/>
    <w:rsid w:val="00015CFE"/>
    <w:rsid w:val="00016AAF"/>
    <w:rsid w:val="00031517"/>
    <w:rsid w:val="00035E9A"/>
    <w:rsid w:val="000431E3"/>
    <w:rsid w:val="00047269"/>
    <w:rsid w:val="00047550"/>
    <w:rsid w:val="0005165C"/>
    <w:rsid w:val="000661C8"/>
    <w:rsid w:val="0007247F"/>
    <w:rsid w:val="0007780F"/>
    <w:rsid w:val="00081FFF"/>
    <w:rsid w:val="000870F9"/>
    <w:rsid w:val="000871BF"/>
    <w:rsid w:val="000975E9"/>
    <w:rsid w:val="000B13F7"/>
    <w:rsid w:val="000B5CE5"/>
    <w:rsid w:val="000C5F50"/>
    <w:rsid w:val="000C702E"/>
    <w:rsid w:val="000D05F0"/>
    <w:rsid w:val="000D729D"/>
    <w:rsid w:val="000E276F"/>
    <w:rsid w:val="000E3598"/>
    <w:rsid w:val="000E4E42"/>
    <w:rsid w:val="000F078F"/>
    <w:rsid w:val="000F39E5"/>
    <w:rsid w:val="001007D3"/>
    <w:rsid w:val="001012D3"/>
    <w:rsid w:val="00101AB1"/>
    <w:rsid w:val="00101FF6"/>
    <w:rsid w:val="00110E01"/>
    <w:rsid w:val="001110E9"/>
    <w:rsid w:val="00113AFF"/>
    <w:rsid w:val="0011446A"/>
    <w:rsid w:val="001235D7"/>
    <w:rsid w:val="00135F30"/>
    <w:rsid w:val="001407D9"/>
    <w:rsid w:val="0014180D"/>
    <w:rsid w:val="0014397F"/>
    <w:rsid w:val="0015235D"/>
    <w:rsid w:val="00154CAD"/>
    <w:rsid w:val="0015571A"/>
    <w:rsid w:val="00160124"/>
    <w:rsid w:val="00180AD8"/>
    <w:rsid w:val="001830D2"/>
    <w:rsid w:val="001839E7"/>
    <w:rsid w:val="001863EB"/>
    <w:rsid w:val="001A004D"/>
    <w:rsid w:val="001A07F1"/>
    <w:rsid w:val="001A1739"/>
    <w:rsid w:val="001A411E"/>
    <w:rsid w:val="001C27E6"/>
    <w:rsid w:val="001D526D"/>
    <w:rsid w:val="001E0974"/>
    <w:rsid w:val="001E2E3D"/>
    <w:rsid w:val="001E5CEF"/>
    <w:rsid w:val="001E6218"/>
    <w:rsid w:val="001F1BA8"/>
    <w:rsid w:val="00200657"/>
    <w:rsid w:val="002022C0"/>
    <w:rsid w:val="002027ED"/>
    <w:rsid w:val="00204E16"/>
    <w:rsid w:val="00213CEF"/>
    <w:rsid w:val="00224A70"/>
    <w:rsid w:val="00235F1C"/>
    <w:rsid w:val="00236BEE"/>
    <w:rsid w:val="00237CE0"/>
    <w:rsid w:val="00244B7F"/>
    <w:rsid w:val="00246A06"/>
    <w:rsid w:val="002471FD"/>
    <w:rsid w:val="0025248C"/>
    <w:rsid w:val="002535CB"/>
    <w:rsid w:val="00254EA8"/>
    <w:rsid w:val="00262F66"/>
    <w:rsid w:val="002651DE"/>
    <w:rsid w:val="002653E9"/>
    <w:rsid w:val="00265998"/>
    <w:rsid w:val="0026756E"/>
    <w:rsid w:val="00281245"/>
    <w:rsid w:val="00296DD3"/>
    <w:rsid w:val="002A0944"/>
    <w:rsid w:val="002A3FB5"/>
    <w:rsid w:val="002B45EC"/>
    <w:rsid w:val="002B4AF6"/>
    <w:rsid w:val="002B5351"/>
    <w:rsid w:val="002B6C6F"/>
    <w:rsid w:val="002C4210"/>
    <w:rsid w:val="002D04B6"/>
    <w:rsid w:val="002D5187"/>
    <w:rsid w:val="002D68AA"/>
    <w:rsid w:val="002E0F88"/>
    <w:rsid w:val="002F022B"/>
    <w:rsid w:val="002F2B03"/>
    <w:rsid w:val="002F5689"/>
    <w:rsid w:val="00303C95"/>
    <w:rsid w:val="0032678D"/>
    <w:rsid w:val="00334161"/>
    <w:rsid w:val="00336577"/>
    <w:rsid w:val="00344FF7"/>
    <w:rsid w:val="00346BB9"/>
    <w:rsid w:val="003510F8"/>
    <w:rsid w:val="00353366"/>
    <w:rsid w:val="00362AA4"/>
    <w:rsid w:val="00385130"/>
    <w:rsid w:val="0039055A"/>
    <w:rsid w:val="003915DA"/>
    <w:rsid w:val="003941E3"/>
    <w:rsid w:val="003A1329"/>
    <w:rsid w:val="003A24D5"/>
    <w:rsid w:val="003A4ACB"/>
    <w:rsid w:val="003A6A45"/>
    <w:rsid w:val="003B016D"/>
    <w:rsid w:val="003B14B5"/>
    <w:rsid w:val="003B3861"/>
    <w:rsid w:val="003C28B4"/>
    <w:rsid w:val="003C30AF"/>
    <w:rsid w:val="003C3F78"/>
    <w:rsid w:val="003C67FC"/>
    <w:rsid w:val="003C7855"/>
    <w:rsid w:val="003D0426"/>
    <w:rsid w:val="003D4C1C"/>
    <w:rsid w:val="003E00EE"/>
    <w:rsid w:val="003E38D2"/>
    <w:rsid w:val="003F131E"/>
    <w:rsid w:val="003F2633"/>
    <w:rsid w:val="003F2CAF"/>
    <w:rsid w:val="003F46C8"/>
    <w:rsid w:val="003F6D22"/>
    <w:rsid w:val="00401C38"/>
    <w:rsid w:val="00402136"/>
    <w:rsid w:val="004117E2"/>
    <w:rsid w:val="00411BD5"/>
    <w:rsid w:val="0041503B"/>
    <w:rsid w:val="004174EE"/>
    <w:rsid w:val="004216AE"/>
    <w:rsid w:val="004243E6"/>
    <w:rsid w:val="00426367"/>
    <w:rsid w:val="004300BF"/>
    <w:rsid w:val="00431633"/>
    <w:rsid w:val="004366E6"/>
    <w:rsid w:val="00440B00"/>
    <w:rsid w:val="00441FE3"/>
    <w:rsid w:val="00443E4E"/>
    <w:rsid w:val="00460E30"/>
    <w:rsid w:val="00460E41"/>
    <w:rsid w:val="00461EFE"/>
    <w:rsid w:val="0046229E"/>
    <w:rsid w:val="00462CB1"/>
    <w:rsid w:val="004649FD"/>
    <w:rsid w:val="0046548D"/>
    <w:rsid w:val="00466EBF"/>
    <w:rsid w:val="004705DD"/>
    <w:rsid w:val="00474537"/>
    <w:rsid w:val="00477EA7"/>
    <w:rsid w:val="004802A8"/>
    <w:rsid w:val="004805EE"/>
    <w:rsid w:val="00485FC1"/>
    <w:rsid w:val="004933C2"/>
    <w:rsid w:val="00497D8F"/>
    <w:rsid w:val="00497E10"/>
    <w:rsid w:val="004A6A2A"/>
    <w:rsid w:val="004B1250"/>
    <w:rsid w:val="004B2A23"/>
    <w:rsid w:val="004B6323"/>
    <w:rsid w:val="004B6AE1"/>
    <w:rsid w:val="004C1832"/>
    <w:rsid w:val="004C7B20"/>
    <w:rsid w:val="004D1050"/>
    <w:rsid w:val="004D73D2"/>
    <w:rsid w:val="004E1B6F"/>
    <w:rsid w:val="004E3CA0"/>
    <w:rsid w:val="004F3421"/>
    <w:rsid w:val="00504A62"/>
    <w:rsid w:val="005139D2"/>
    <w:rsid w:val="00521143"/>
    <w:rsid w:val="00525D4E"/>
    <w:rsid w:val="00526118"/>
    <w:rsid w:val="00531E9F"/>
    <w:rsid w:val="00531EF9"/>
    <w:rsid w:val="00532A90"/>
    <w:rsid w:val="00540D43"/>
    <w:rsid w:val="005421CA"/>
    <w:rsid w:val="005535B2"/>
    <w:rsid w:val="00560D49"/>
    <w:rsid w:val="005653A1"/>
    <w:rsid w:val="0057258A"/>
    <w:rsid w:val="00580DDD"/>
    <w:rsid w:val="00586F31"/>
    <w:rsid w:val="00587410"/>
    <w:rsid w:val="00597050"/>
    <w:rsid w:val="005A4210"/>
    <w:rsid w:val="005A4B3F"/>
    <w:rsid w:val="005B3755"/>
    <w:rsid w:val="005B5465"/>
    <w:rsid w:val="005B5FD4"/>
    <w:rsid w:val="005C1876"/>
    <w:rsid w:val="005C3726"/>
    <w:rsid w:val="005C5DFD"/>
    <w:rsid w:val="005C6BD8"/>
    <w:rsid w:val="005C7396"/>
    <w:rsid w:val="005C7637"/>
    <w:rsid w:val="005D3DF2"/>
    <w:rsid w:val="005E1AA5"/>
    <w:rsid w:val="005E39D0"/>
    <w:rsid w:val="005E7084"/>
    <w:rsid w:val="005F0686"/>
    <w:rsid w:val="005F2149"/>
    <w:rsid w:val="005F63FC"/>
    <w:rsid w:val="005F74AA"/>
    <w:rsid w:val="005F798F"/>
    <w:rsid w:val="00600CA4"/>
    <w:rsid w:val="0060408E"/>
    <w:rsid w:val="006048C9"/>
    <w:rsid w:val="00613759"/>
    <w:rsid w:val="0062508D"/>
    <w:rsid w:val="006256D9"/>
    <w:rsid w:val="00630791"/>
    <w:rsid w:val="00632899"/>
    <w:rsid w:val="00637170"/>
    <w:rsid w:val="006404E6"/>
    <w:rsid w:val="0064295F"/>
    <w:rsid w:val="00643BAF"/>
    <w:rsid w:val="0064544E"/>
    <w:rsid w:val="006467D7"/>
    <w:rsid w:val="0065096B"/>
    <w:rsid w:val="00657051"/>
    <w:rsid w:val="00660445"/>
    <w:rsid w:val="00672FE1"/>
    <w:rsid w:val="006744CC"/>
    <w:rsid w:val="00677FBB"/>
    <w:rsid w:val="0068065C"/>
    <w:rsid w:val="006918E4"/>
    <w:rsid w:val="00691B98"/>
    <w:rsid w:val="006A6F45"/>
    <w:rsid w:val="006B2977"/>
    <w:rsid w:val="006B3002"/>
    <w:rsid w:val="006B5C27"/>
    <w:rsid w:val="006D0537"/>
    <w:rsid w:val="006D29B7"/>
    <w:rsid w:val="006D4017"/>
    <w:rsid w:val="006D5816"/>
    <w:rsid w:val="006E059C"/>
    <w:rsid w:val="006F0CAA"/>
    <w:rsid w:val="006F26BF"/>
    <w:rsid w:val="006F2E42"/>
    <w:rsid w:val="00704336"/>
    <w:rsid w:val="007079C0"/>
    <w:rsid w:val="007109E5"/>
    <w:rsid w:val="00712DBB"/>
    <w:rsid w:val="0071332B"/>
    <w:rsid w:val="00714BCD"/>
    <w:rsid w:val="007254B4"/>
    <w:rsid w:val="00730191"/>
    <w:rsid w:val="00741A77"/>
    <w:rsid w:val="007430C9"/>
    <w:rsid w:val="0074601A"/>
    <w:rsid w:val="0075006B"/>
    <w:rsid w:val="0075218D"/>
    <w:rsid w:val="007525D6"/>
    <w:rsid w:val="007540E9"/>
    <w:rsid w:val="007603FE"/>
    <w:rsid w:val="00761DF1"/>
    <w:rsid w:val="0076238B"/>
    <w:rsid w:val="00766B42"/>
    <w:rsid w:val="00767237"/>
    <w:rsid w:val="0078360A"/>
    <w:rsid w:val="00786CA4"/>
    <w:rsid w:val="007966CC"/>
    <w:rsid w:val="00796B94"/>
    <w:rsid w:val="007A2F7F"/>
    <w:rsid w:val="007A3FC0"/>
    <w:rsid w:val="007B5E39"/>
    <w:rsid w:val="007B79EB"/>
    <w:rsid w:val="007C2312"/>
    <w:rsid w:val="007C2351"/>
    <w:rsid w:val="007C3665"/>
    <w:rsid w:val="007D1608"/>
    <w:rsid w:val="007D2C18"/>
    <w:rsid w:val="007D3E68"/>
    <w:rsid w:val="007E1766"/>
    <w:rsid w:val="007E6CD3"/>
    <w:rsid w:val="007F403B"/>
    <w:rsid w:val="00800B2C"/>
    <w:rsid w:val="00811DC3"/>
    <w:rsid w:val="008154EA"/>
    <w:rsid w:val="00815507"/>
    <w:rsid w:val="00815733"/>
    <w:rsid w:val="0083435F"/>
    <w:rsid w:val="00835889"/>
    <w:rsid w:val="008369F3"/>
    <w:rsid w:val="00840EEE"/>
    <w:rsid w:val="008577D4"/>
    <w:rsid w:val="00857D4C"/>
    <w:rsid w:val="00860430"/>
    <w:rsid w:val="0086325F"/>
    <w:rsid w:val="00865CC2"/>
    <w:rsid w:val="008703E2"/>
    <w:rsid w:val="0087526F"/>
    <w:rsid w:val="00880291"/>
    <w:rsid w:val="00886BCF"/>
    <w:rsid w:val="008875FA"/>
    <w:rsid w:val="00890CB4"/>
    <w:rsid w:val="00891542"/>
    <w:rsid w:val="00893099"/>
    <w:rsid w:val="008A22EB"/>
    <w:rsid w:val="008A4D64"/>
    <w:rsid w:val="008A7B1E"/>
    <w:rsid w:val="008C2B71"/>
    <w:rsid w:val="008C3625"/>
    <w:rsid w:val="008D04E3"/>
    <w:rsid w:val="008D2407"/>
    <w:rsid w:val="008D6B34"/>
    <w:rsid w:val="008D76A8"/>
    <w:rsid w:val="008E4AF6"/>
    <w:rsid w:val="008F3928"/>
    <w:rsid w:val="00904170"/>
    <w:rsid w:val="00907431"/>
    <w:rsid w:val="00907C0D"/>
    <w:rsid w:val="00917A20"/>
    <w:rsid w:val="00920C5A"/>
    <w:rsid w:val="00921B9B"/>
    <w:rsid w:val="0092274F"/>
    <w:rsid w:val="00924D84"/>
    <w:rsid w:val="00930D8D"/>
    <w:rsid w:val="00937089"/>
    <w:rsid w:val="00942D86"/>
    <w:rsid w:val="00953728"/>
    <w:rsid w:val="009552E4"/>
    <w:rsid w:val="00960D9C"/>
    <w:rsid w:val="0096187A"/>
    <w:rsid w:val="00966AB1"/>
    <w:rsid w:val="009723E7"/>
    <w:rsid w:val="00972DEE"/>
    <w:rsid w:val="0098371A"/>
    <w:rsid w:val="009854F3"/>
    <w:rsid w:val="00985F2D"/>
    <w:rsid w:val="009866D1"/>
    <w:rsid w:val="00994914"/>
    <w:rsid w:val="009A2531"/>
    <w:rsid w:val="009B58A9"/>
    <w:rsid w:val="009C2F5C"/>
    <w:rsid w:val="009C35D8"/>
    <w:rsid w:val="009C4CA6"/>
    <w:rsid w:val="009C6015"/>
    <w:rsid w:val="009D36BD"/>
    <w:rsid w:val="009D7258"/>
    <w:rsid w:val="009E49DA"/>
    <w:rsid w:val="009E6E62"/>
    <w:rsid w:val="009F15EE"/>
    <w:rsid w:val="009F3CB5"/>
    <w:rsid w:val="009F4596"/>
    <w:rsid w:val="009F554B"/>
    <w:rsid w:val="00A11960"/>
    <w:rsid w:val="00A139C9"/>
    <w:rsid w:val="00A2104B"/>
    <w:rsid w:val="00A21169"/>
    <w:rsid w:val="00A330C2"/>
    <w:rsid w:val="00A523E4"/>
    <w:rsid w:val="00A529BA"/>
    <w:rsid w:val="00A558B0"/>
    <w:rsid w:val="00A57CCC"/>
    <w:rsid w:val="00A6022C"/>
    <w:rsid w:val="00A63318"/>
    <w:rsid w:val="00A70E0F"/>
    <w:rsid w:val="00A71384"/>
    <w:rsid w:val="00A71667"/>
    <w:rsid w:val="00A72FE9"/>
    <w:rsid w:val="00A75B11"/>
    <w:rsid w:val="00A84B11"/>
    <w:rsid w:val="00A90B2E"/>
    <w:rsid w:val="00A96729"/>
    <w:rsid w:val="00A974C1"/>
    <w:rsid w:val="00AA03D2"/>
    <w:rsid w:val="00AA1869"/>
    <w:rsid w:val="00AB2607"/>
    <w:rsid w:val="00AB3B6D"/>
    <w:rsid w:val="00AB5A49"/>
    <w:rsid w:val="00AB7A31"/>
    <w:rsid w:val="00AC0E8D"/>
    <w:rsid w:val="00AC29A9"/>
    <w:rsid w:val="00AC60F9"/>
    <w:rsid w:val="00AF35D2"/>
    <w:rsid w:val="00AF4DB9"/>
    <w:rsid w:val="00B016EF"/>
    <w:rsid w:val="00B03481"/>
    <w:rsid w:val="00B15C10"/>
    <w:rsid w:val="00B170F4"/>
    <w:rsid w:val="00B2340C"/>
    <w:rsid w:val="00B2430B"/>
    <w:rsid w:val="00B2476E"/>
    <w:rsid w:val="00B36D92"/>
    <w:rsid w:val="00B44B04"/>
    <w:rsid w:val="00B56C56"/>
    <w:rsid w:val="00B67ACE"/>
    <w:rsid w:val="00B717B6"/>
    <w:rsid w:val="00B72291"/>
    <w:rsid w:val="00B757DC"/>
    <w:rsid w:val="00B77877"/>
    <w:rsid w:val="00B810C4"/>
    <w:rsid w:val="00B95A4B"/>
    <w:rsid w:val="00BA3721"/>
    <w:rsid w:val="00BA5AF1"/>
    <w:rsid w:val="00BB3514"/>
    <w:rsid w:val="00BB5688"/>
    <w:rsid w:val="00BC0F3B"/>
    <w:rsid w:val="00BC40FA"/>
    <w:rsid w:val="00BD1E8F"/>
    <w:rsid w:val="00BD7FE1"/>
    <w:rsid w:val="00BE0606"/>
    <w:rsid w:val="00BF075D"/>
    <w:rsid w:val="00BF493A"/>
    <w:rsid w:val="00BF77B0"/>
    <w:rsid w:val="00C0193B"/>
    <w:rsid w:val="00C01C6A"/>
    <w:rsid w:val="00C01DE7"/>
    <w:rsid w:val="00C0639E"/>
    <w:rsid w:val="00C1093E"/>
    <w:rsid w:val="00C17D1D"/>
    <w:rsid w:val="00C17DFA"/>
    <w:rsid w:val="00C20BEB"/>
    <w:rsid w:val="00C22168"/>
    <w:rsid w:val="00C24567"/>
    <w:rsid w:val="00C30D01"/>
    <w:rsid w:val="00C32128"/>
    <w:rsid w:val="00C34B61"/>
    <w:rsid w:val="00C351E9"/>
    <w:rsid w:val="00C41FF7"/>
    <w:rsid w:val="00C43124"/>
    <w:rsid w:val="00C4768D"/>
    <w:rsid w:val="00C576FC"/>
    <w:rsid w:val="00C6299F"/>
    <w:rsid w:val="00C629E8"/>
    <w:rsid w:val="00C64309"/>
    <w:rsid w:val="00C742EB"/>
    <w:rsid w:val="00C76BE1"/>
    <w:rsid w:val="00C84209"/>
    <w:rsid w:val="00C86516"/>
    <w:rsid w:val="00C93A8C"/>
    <w:rsid w:val="00C94AC7"/>
    <w:rsid w:val="00C95223"/>
    <w:rsid w:val="00C9654A"/>
    <w:rsid w:val="00C96D3D"/>
    <w:rsid w:val="00CA397D"/>
    <w:rsid w:val="00CB18B0"/>
    <w:rsid w:val="00CB3EEC"/>
    <w:rsid w:val="00CC1252"/>
    <w:rsid w:val="00CC3661"/>
    <w:rsid w:val="00CC469A"/>
    <w:rsid w:val="00CC5B5D"/>
    <w:rsid w:val="00CC735B"/>
    <w:rsid w:val="00CD06A4"/>
    <w:rsid w:val="00CD3707"/>
    <w:rsid w:val="00CD656C"/>
    <w:rsid w:val="00CD6A1D"/>
    <w:rsid w:val="00CE4D5C"/>
    <w:rsid w:val="00CE5C51"/>
    <w:rsid w:val="00CE6563"/>
    <w:rsid w:val="00CF330F"/>
    <w:rsid w:val="00D01310"/>
    <w:rsid w:val="00D07352"/>
    <w:rsid w:val="00D100F8"/>
    <w:rsid w:val="00D1047A"/>
    <w:rsid w:val="00D106E4"/>
    <w:rsid w:val="00D11912"/>
    <w:rsid w:val="00D15E6D"/>
    <w:rsid w:val="00D1725F"/>
    <w:rsid w:val="00D17427"/>
    <w:rsid w:val="00D20867"/>
    <w:rsid w:val="00D21D14"/>
    <w:rsid w:val="00D26946"/>
    <w:rsid w:val="00D26FB3"/>
    <w:rsid w:val="00D34F99"/>
    <w:rsid w:val="00D37DCF"/>
    <w:rsid w:val="00D46BAE"/>
    <w:rsid w:val="00D5490F"/>
    <w:rsid w:val="00D56C42"/>
    <w:rsid w:val="00D571AA"/>
    <w:rsid w:val="00D57969"/>
    <w:rsid w:val="00D662C7"/>
    <w:rsid w:val="00D75BAF"/>
    <w:rsid w:val="00D80128"/>
    <w:rsid w:val="00D81EBE"/>
    <w:rsid w:val="00D93DC7"/>
    <w:rsid w:val="00DA18A3"/>
    <w:rsid w:val="00DA5DC8"/>
    <w:rsid w:val="00DB0A37"/>
    <w:rsid w:val="00DB2FFC"/>
    <w:rsid w:val="00DB46B2"/>
    <w:rsid w:val="00DB5724"/>
    <w:rsid w:val="00DC6B80"/>
    <w:rsid w:val="00DD071C"/>
    <w:rsid w:val="00DD3AEE"/>
    <w:rsid w:val="00DD5182"/>
    <w:rsid w:val="00DD5287"/>
    <w:rsid w:val="00DD5C9B"/>
    <w:rsid w:val="00DE0576"/>
    <w:rsid w:val="00DE20E6"/>
    <w:rsid w:val="00DE6F69"/>
    <w:rsid w:val="00DF5543"/>
    <w:rsid w:val="00E10DAB"/>
    <w:rsid w:val="00E20D8E"/>
    <w:rsid w:val="00E20E65"/>
    <w:rsid w:val="00E22EE9"/>
    <w:rsid w:val="00E27880"/>
    <w:rsid w:val="00E30A17"/>
    <w:rsid w:val="00E3194E"/>
    <w:rsid w:val="00E347E4"/>
    <w:rsid w:val="00E47631"/>
    <w:rsid w:val="00E47E1F"/>
    <w:rsid w:val="00E5025B"/>
    <w:rsid w:val="00E50785"/>
    <w:rsid w:val="00E5690E"/>
    <w:rsid w:val="00E57EE3"/>
    <w:rsid w:val="00E65D06"/>
    <w:rsid w:val="00E752DA"/>
    <w:rsid w:val="00E82534"/>
    <w:rsid w:val="00E90D9A"/>
    <w:rsid w:val="00E91227"/>
    <w:rsid w:val="00EA3358"/>
    <w:rsid w:val="00EA67A7"/>
    <w:rsid w:val="00EA6CF6"/>
    <w:rsid w:val="00EB75D7"/>
    <w:rsid w:val="00EC3EF9"/>
    <w:rsid w:val="00EC7769"/>
    <w:rsid w:val="00ED3F5B"/>
    <w:rsid w:val="00ED4A45"/>
    <w:rsid w:val="00EE0153"/>
    <w:rsid w:val="00EE3CC3"/>
    <w:rsid w:val="00EF414E"/>
    <w:rsid w:val="00EF5FCC"/>
    <w:rsid w:val="00EF66D0"/>
    <w:rsid w:val="00EF6A01"/>
    <w:rsid w:val="00EF7568"/>
    <w:rsid w:val="00F02C36"/>
    <w:rsid w:val="00F06A68"/>
    <w:rsid w:val="00F124D7"/>
    <w:rsid w:val="00F1678D"/>
    <w:rsid w:val="00F17C53"/>
    <w:rsid w:val="00F17DAE"/>
    <w:rsid w:val="00F309F8"/>
    <w:rsid w:val="00F33CC5"/>
    <w:rsid w:val="00F37C32"/>
    <w:rsid w:val="00F51233"/>
    <w:rsid w:val="00F5196A"/>
    <w:rsid w:val="00F541E9"/>
    <w:rsid w:val="00F56173"/>
    <w:rsid w:val="00F57EF1"/>
    <w:rsid w:val="00F629D9"/>
    <w:rsid w:val="00F725AA"/>
    <w:rsid w:val="00F74697"/>
    <w:rsid w:val="00F80298"/>
    <w:rsid w:val="00F9221B"/>
    <w:rsid w:val="00FA0A17"/>
    <w:rsid w:val="00FA2DBA"/>
    <w:rsid w:val="00FA2E91"/>
    <w:rsid w:val="00FA627C"/>
    <w:rsid w:val="00FB24B2"/>
    <w:rsid w:val="00FC57B7"/>
    <w:rsid w:val="00FD056C"/>
    <w:rsid w:val="00FD205C"/>
    <w:rsid w:val="00FD507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54CEC8C-474F-43BD-BD58-41E353A0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41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">
    <w:name w:val="Char Знак Знак Char Знак Знак Знак Знак Знак Знак Знак Знак Знак Знак Знак Знак Знак"/>
    <w:basedOn w:val="Normal"/>
    <w:rsid w:val="00B016E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Footer">
    <w:name w:val="footer"/>
    <w:basedOn w:val="Normal"/>
    <w:rsid w:val="002F022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022B"/>
  </w:style>
  <w:style w:type="paragraph" w:styleId="Header">
    <w:name w:val="header"/>
    <w:basedOn w:val="Normal"/>
    <w:rsid w:val="00180AD8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15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NhT</Company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Гержован</dc:creator>
  <cp:keywords/>
  <dc:description/>
  <cp:lastModifiedBy>Mykhailo Tolstikhin</cp:lastModifiedBy>
  <cp:revision>2</cp:revision>
  <cp:lastPrinted>2012-11-06T07:55:00Z</cp:lastPrinted>
  <dcterms:created xsi:type="dcterms:W3CDTF">2023-06-14T14:38:00Z</dcterms:created>
  <dcterms:modified xsi:type="dcterms:W3CDTF">2023-06-14T14:38:00Z</dcterms:modified>
</cp:coreProperties>
</file>