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EF3" w:rsidRPr="00362193" w:rsidRDefault="00E401AE" w:rsidP="006A083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62193">
        <w:rPr>
          <w:b/>
          <w:sz w:val="28"/>
          <w:szCs w:val="28"/>
          <w:lang w:val="uk-UA"/>
        </w:rPr>
        <w:t>ДОВІДК</w:t>
      </w:r>
      <w:r w:rsidR="00E83EF3" w:rsidRPr="00362193">
        <w:rPr>
          <w:b/>
          <w:sz w:val="28"/>
          <w:szCs w:val="28"/>
          <w:lang w:val="uk-UA"/>
        </w:rPr>
        <w:t>А</w:t>
      </w:r>
    </w:p>
    <w:p w:rsidR="00E83EF3" w:rsidRPr="00362193" w:rsidRDefault="00E83EF3" w:rsidP="006A0838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362193">
        <w:rPr>
          <w:b/>
          <w:sz w:val="28"/>
          <w:szCs w:val="28"/>
          <w:lang w:val="uk-UA"/>
        </w:rPr>
        <w:t>про</w:t>
      </w:r>
      <w:r w:rsidR="003F623B" w:rsidRPr="00362193">
        <w:rPr>
          <w:b/>
          <w:sz w:val="28"/>
          <w:szCs w:val="28"/>
          <w:lang w:val="uk-UA"/>
        </w:rPr>
        <w:t xml:space="preserve"> стан виконання </w:t>
      </w:r>
      <w:r w:rsidRPr="00362193">
        <w:rPr>
          <w:b/>
          <w:sz w:val="28"/>
          <w:szCs w:val="28"/>
          <w:lang w:val="uk-UA"/>
        </w:rPr>
        <w:t xml:space="preserve">обласного бюджету </w:t>
      </w:r>
      <w:r w:rsidR="00DB5912">
        <w:rPr>
          <w:b/>
          <w:sz w:val="28"/>
          <w:szCs w:val="28"/>
          <w:lang w:val="uk-UA"/>
        </w:rPr>
        <w:t>за 2025 рік</w:t>
      </w:r>
    </w:p>
    <w:p w:rsidR="002B7CDC" w:rsidRPr="00362193" w:rsidRDefault="002B7CDC" w:rsidP="00E401AE">
      <w:pPr>
        <w:spacing w:line="240" w:lineRule="auto"/>
        <w:ind w:firstLine="567"/>
        <w:jc w:val="center"/>
        <w:rPr>
          <w:sz w:val="28"/>
          <w:szCs w:val="28"/>
        </w:rPr>
      </w:pPr>
    </w:p>
    <w:p w:rsidR="00C1189D" w:rsidRPr="009D7674" w:rsidRDefault="00C1189D" w:rsidP="00C1189D">
      <w:pPr>
        <w:widowControl/>
        <w:adjustRightInd/>
        <w:spacing w:line="240" w:lineRule="auto"/>
        <w:ind w:firstLine="708"/>
        <w:textAlignment w:val="auto"/>
        <w:rPr>
          <w:sz w:val="28"/>
          <w:szCs w:val="28"/>
          <w:lang w:val="uk-UA"/>
        </w:rPr>
      </w:pPr>
      <w:bookmarkStart w:id="1" w:name="_Hlk204004794"/>
      <w:r w:rsidRPr="009D7674">
        <w:rPr>
          <w:sz w:val="28"/>
          <w:szCs w:val="28"/>
          <w:lang w:val="uk-UA"/>
        </w:rPr>
        <w:t>Загальний обсяг надходжень обласного бюджету (з урахуванням трансфертів) становить 5 828,6 млн грн.</w:t>
      </w:r>
    </w:p>
    <w:p w:rsidR="00C1189D" w:rsidRPr="009D7674" w:rsidRDefault="00C1189D" w:rsidP="00C1189D">
      <w:pPr>
        <w:widowControl/>
        <w:adjustRightInd/>
        <w:spacing w:line="240" w:lineRule="auto"/>
        <w:ind w:firstLine="708"/>
        <w:textAlignment w:val="auto"/>
        <w:rPr>
          <w:sz w:val="28"/>
          <w:szCs w:val="28"/>
          <w:lang w:val="uk-UA"/>
        </w:rPr>
      </w:pPr>
      <w:r w:rsidRPr="009D7674">
        <w:rPr>
          <w:sz w:val="28"/>
          <w:szCs w:val="28"/>
          <w:lang w:val="uk-UA"/>
        </w:rPr>
        <w:t xml:space="preserve">Обсяг надходжень обласного бюджету (без урахування трансфертів) становить 4 151,7 млн грн, що на 272,6 млн грн (7,0%) більше планових показників та на 264,1 млн грн (6,8%) більше, ніж за 2024 рік. </w:t>
      </w:r>
    </w:p>
    <w:p w:rsidR="00C1189D" w:rsidRPr="009D7674" w:rsidRDefault="00C1189D" w:rsidP="00C1189D">
      <w:pPr>
        <w:widowControl/>
        <w:adjustRightInd/>
        <w:spacing w:line="240" w:lineRule="auto"/>
        <w:ind w:firstLine="708"/>
        <w:textAlignment w:val="auto"/>
        <w:rPr>
          <w:sz w:val="28"/>
          <w:szCs w:val="28"/>
          <w:lang w:val="uk-UA"/>
        </w:rPr>
      </w:pPr>
      <w:r w:rsidRPr="009D7674">
        <w:rPr>
          <w:sz w:val="28"/>
          <w:szCs w:val="28"/>
          <w:lang w:val="uk-UA"/>
        </w:rPr>
        <w:t xml:space="preserve">До загального фонду обласного бюджету (без урахування трансфертів) надійшло 3 774,2 млн грн, що на 149,4 млн грн (4,1%) більше планових показників та на 271,1 млн грн (7,7%) більше, ніж за 2024 рік. </w:t>
      </w:r>
    </w:p>
    <w:p w:rsidR="00C1189D" w:rsidRPr="009D7674" w:rsidRDefault="00C1189D" w:rsidP="00C1189D">
      <w:pPr>
        <w:widowControl/>
        <w:adjustRightInd/>
        <w:spacing w:line="240" w:lineRule="auto"/>
        <w:ind w:firstLine="708"/>
        <w:textAlignment w:val="auto"/>
        <w:rPr>
          <w:sz w:val="28"/>
          <w:szCs w:val="28"/>
          <w:lang w:val="uk-UA"/>
        </w:rPr>
      </w:pPr>
      <w:r w:rsidRPr="009D7674">
        <w:rPr>
          <w:sz w:val="28"/>
          <w:szCs w:val="28"/>
          <w:lang w:val="uk-UA"/>
        </w:rPr>
        <w:t xml:space="preserve">Фактичні надходження податку на доходи фізичних осіб становлять 2 579,4 млн грн, що на 124,6 млн грн (5,1%) більше планових показників. Порівняно з надходженнями за 2024 рік податку надійшло більше на 326,2 млн грн або 14,5%. </w:t>
      </w:r>
    </w:p>
    <w:p w:rsidR="00C1189D" w:rsidRPr="009D7674" w:rsidRDefault="00C1189D" w:rsidP="00C1189D">
      <w:pPr>
        <w:widowControl/>
        <w:adjustRightInd/>
        <w:spacing w:line="240" w:lineRule="auto"/>
        <w:ind w:firstLine="708"/>
        <w:textAlignment w:val="auto"/>
        <w:rPr>
          <w:sz w:val="28"/>
          <w:szCs w:val="28"/>
          <w:lang w:val="uk-UA"/>
        </w:rPr>
      </w:pPr>
      <w:r w:rsidRPr="009D7674">
        <w:rPr>
          <w:sz w:val="28"/>
          <w:szCs w:val="28"/>
          <w:lang w:val="uk-UA"/>
        </w:rPr>
        <w:t xml:space="preserve">Податку на прибуток надійшло 504,4 млн грн, що на 8,5 млн грн більше планових показників. </w:t>
      </w:r>
    </w:p>
    <w:p w:rsidR="00C1189D" w:rsidRPr="009D7674" w:rsidRDefault="00C1189D" w:rsidP="00C1189D">
      <w:pPr>
        <w:widowControl/>
        <w:adjustRightInd/>
        <w:spacing w:line="240" w:lineRule="auto"/>
        <w:ind w:firstLine="708"/>
        <w:textAlignment w:val="auto"/>
        <w:rPr>
          <w:sz w:val="28"/>
          <w:szCs w:val="28"/>
          <w:lang w:val="uk-UA"/>
        </w:rPr>
      </w:pPr>
      <w:r w:rsidRPr="009D7674">
        <w:rPr>
          <w:sz w:val="28"/>
          <w:szCs w:val="28"/>
          <w:lang w:val="uk-UA"/>
        </w:rPr>
        <w:t>Рентної плати за користування надрами до обласного бюджету зараховано в сумі 599,9 млн грн, з них  рентної плати за користування надрами для видобування нафти, природного газу, газового конденсату надійшло</w:t>
      </w:r>
      <w:r w:rsidRPr="009D7674">
        <w:rPr>
          <w:sz w:val="28"/>
          <w:szCs w:val="28"/>
          <w:lang w:val="uk-UA"/>
        </w:rPr>
        <w:br/>
        <w:t xml:space="preserve">275,8 млн грн. </w:t>
      </w:r>
    </w:p>
    <w:p w:rsidR="00C1189D" w:rsidRPr="009D7674" w:rsidRDefault="00C1189D" w:rsidP="00C1189D">
      <w:pPr>
        <w:widowControl/>
        <w:adjustRightInd/>
        <w:spacing w:line="240" w:lineRule="auto"/>
        <w:ind w:firstLine="708"/>
        <w:textAlignment w:val="auto"/>
        <w:rPr>
          <w:sz w:val="28"/>
          <w:szCs w:val="28"/>
          <w:lang w:val="uk-UA"/>
        </w:rPr>
      </w:pPr>
      <w:r w:rsidRPr="009D7674">
        <w:rPr>
          <w:sz w:val="28"/>
          <w:szCs w:val="28"/>
          <w:lang w:val="uk-UA"/>
        </w:rPr>
        <w:t>Надходження плати за надання адміністративних послуг становили</w:t>
      </w:r>
      <w:r w:rsidRPr="009D7674">
        <w:rPr>
          <w:sz w:val="28"/>
          <w:szCs w:val="28"/>
          <w:lang w:val="uk-UA"/>
        </w:rPr>
        <w:br/>
        <w:t xml:space="preserve">54,3 млн грн, що на 6,8 млн грн (14,3%) більше планових показників. </w:t>
      </w:r>
    </w:p>
    <w:p w:rsidR="00C1189D" w:rsidRPr="009D7674" w:rsidRDefault="00C1189D" w:rsidP="00C1189D">
      <w:pPr>
        <w:widowControl/>
        <w:adjustRightInd/>
        <w:spacing w:line="240" w:lineRule="auto"/>
        <w:ind w:firstLine="708"/>
        <w:textAlignment w:val="auto"/>
        <w:rPr>
          <w:sz w:val="28"/>
          <w:szCs w:val="28"/>
          <w:lang w:val="uk-UA"/>
        </w:rPr>
      </w:pPr>
      <w:r w:rsidRPr="009D7674">
        <w:rPr>
          <w:sz w:val="28"/>
          <w:szCs w:val="28"/>
          <w:lang w:val="uk-UA"/>
        </w:rPr>
        <w:t xml:space="preserve">До спеціального фонду (без урахування трансфертів) надійшло 377,6 млн грн, що на 7,0 млн грн (1,8%) менше, ніж за 2024 рік. </w:t>
      </w:r>
    </w:p>
    <w:p w:rsidR="00C1189D" w:rsidRPr="009D7674" w:rsidRDefault="00C1189D" w:rsidP="00C1189D">
      <w:pPr>
        <w:widowControl/>
        <w:adjustRightInd/>
        <w:spacing w:line="240" w:lineRule="auto"/>
        <w:ind w:firstLine="708"/>
        <w:textAlignment w:val="auto"/>
        <w:rPr>
          <w:sz w:val="28"/>
          <w:szCs w:val="28"/>
          <w:lang w:val="uk-UA"/>
        </w:rPr>
      </w:pPr>
      <w:r w:rsidRPr="009D7674">
        <w:rPr>
          <w:sz w:val="28"/>
          <w:szCs w:val="28"/>
          <w:lang w:val="uk-UA"/>
        </w:rPr>
        <w:t>Екологічного податку надійшло 54,0 млн грн, що становить 107,8% від планових показників. Порівняно з 2024 роком надійшло більше на 2,8 млн грн або 5,6%.</w:t>
      </w:r>
      <w:bookmarkEnd w:id="1"/>
    </w:p>
    <w:p w:rsidR="00ED3545" w:rsidRPr="00EF3E91" w:rsidRDefault="00ED3545" w:rsidP="00ED3545">
      <w:pPr>
        <w:spacing w:line="240" w:lineRule="auto"/>
        <w:ind w:firstLine="539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 xml:space="preserve">Видатки загального фонду з урахуванням міжбюджетних трансфертів виконано в сумі 4 596,8 млн грн, що становить 94,9% від уточненого плану на </w:t>
      </w:r>
      <w:r w:rsidRPr="00EF3E91">
        <w:rPr>
          <w:sz w:val="28"/>
          <w:szCs w:val="28"/>
          <w:lang w:val="uk-UA"/>
        </w:rPr>
        <w:br/>
        <w:t>рік.</w:t>
      </w:r>
    </w:p>
    <w:p w:rsidR="00ED3545" w:rsidRPr="00EF3E91" w:rsidRDefault="00ED3545" w:rsidP="00ED3545">
      <w:pPr>
        <w:spacing w:line="240" w:lineRule="auto"/>
        <w:ind w:firstLine="567"/>
        <w:rPr>
          <w:sz w:val="28"/>
          <w:szCs w:val="28"/>
          <w:lang w:val="uk-UA" w:eastAsia="uk-UA"/>
        </w:rPr>
      </w:pPr>
      <w:r w:rsidRPr="00EF3E91">
        <w:rPr>
          <w:sz w:val="28"/>
          <w:szCs w:val="28"/>
          <w:lang w:val="uk-UA"/>
        </w:rPr>
        <w:t>Видатки спеціального фонду бюджету проведені в обсязі 990,9 млн грн або 78,9% від уточненого плану на рік.</w:t>
      </w:r>
    </w:p>
    <w:p w:rsidR="00ED3545" w:rsidRPr="00EF3E91" w:rsidRDefault="00ED3545" w:rsidP="00ED3545">
      <w:pPr>
        <w:spacing w:line="240" w:lineRule="auto"/>
        <w:ind w:firstLine="567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>У розрізі основних галузей бюджетної сфери обсяг видатків загального фонду відповідно до плану на рік становить:</w:t>
      </w:r>
    </w:p>
    <w:p w:rsidR="00ED3545" w:rsidRPr="00EF3E91" w:rsidRDefault="00ED3545" w:rsidP="00ED354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>державне управління – 122,8 млн грн (93,3%);</w:t>
      </w:r>
    </w:p>
    <w:p w:rsidR="00ED3545" w:rsidRPr="00EF3E91" w:rsidRDefault="00ED3545" w:rsidP="00ED354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 xml:space="preserve">освіта – </w:t>
      </w:r>
      <w:r w:rsidRPr="00EF3E91">
        <w:rPr>
          <w:sz w:val="28"/>
          <w:szCs w:val="28"/>
        </w:rPr>
        <w:t>1</w:t>
      </w:r>
      <w:r w:rsidRPr="00EF3E91">
        <w:rPr>
          <w:sz w:val="28"/>
          <w:szCs w:val="28"/>
          <w:lang w:val="uk-UA"/>
        </w:rPr>
        <w:t> 599,7 млн грн (98</w:t>
      </w:r>
      <w:r w:rsidRPr="00EF3E91">
        <w:rPr>
          <w:sz w:val="28"/>
          <w:szCs w:val="28"/>
        </w:rPr>
        <w:t>,2</w:t>
      </w:r>
      <w:r w:rsidRPr="00EF3E91">
        <w:rPr>
          <w:sz w:val="28"/>
          <w:szCs w:val="28"/>
          <w:lang w:val="uk-UA"/>
        </w:rPr>
        <w:t>%);</w:t>
      </w:r>
    </w:p>
    <w:p w:rsidR="00ED3545" w:rsidRPr="00EF3E91" w:rsidRDefault="00ED3545" w:rsidP="00ED354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>охорона здоров’я – 505,2 млн грн (99,8%);</w:t>
      </w:r>
    </w:p>
    <w:p w:rsidR="00ED3545" w:rsidRPr="00EF3E91" w:rsidRDefault="00ED3545" w:rsidP="00ED354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>соціальний захист та соціальне забезпечення – 594,7 млн грн (99</w:t>
      </w:r>
      <w:r w:rsidRPr="00EF3E91">
        <w:rPr>
          <w:sz w:val="28"/>
          <w:szCs w:val="28"/>
        </w:rPr>
        <w:t>,1</w:t>
      </w:r>
      <w:r w:rsidRPr="00EF3E91">
        <w:rPr>
          <w:sz w:val="28"/>
          <w:szCs w:val="28"/>
          <w:lang w:val="uk-UA"/>
        </w:rPr>
        <w:t>%);</w:t>
      </w:r>
    </w:p>
    <w:p w:rsidR="00ED3545" w:rsidRPr="00EF3E91" w:rsidRDefault="00ED3545" w:rsidP="00ED354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>культура і мистецтво – 224</w:t>
      </w:r>
      <w:r w:rsidRPr="00EF3E91">
        <w:rPr>
          <w:sz w:val="28"/>
          <w:szCs w:val="28"/>
        </w:rPr>
        <w:t>,0</w:t>
      </w:r>
      <w:r w:rsidRPr="00EF3E91">
        <w:rPr>
          <w:sz w:val="28"/>
          <w:szCs w:val="28"/>
          <w:lang w:val="uk-UA"/>
        </w:rPr>
        <w:t> млн грн (99,3%);</w:t>
      </w:r>
    </w:p>
    <w:p w:rsidR="00ED3545" w:rsidRPr="00EF3E91" w:rsidRDefault="00ED3545" w:rsidP="00ED3545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>фізична культура і спорт – 176,7 млн грн (99,2%).</w:t>
      </w:r>
    </w:p>
    <w:p w:rsidR="00ED3545" w:rsidRPr="00EF3E91" w:rsidRDefault="00ED3545" w:rsidP="00ED3545">
      <w:pPr>
        <w:spacing w:line="240" w:lineRule="auto"/>
        <w:ind w:firstLine="567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>Фінансування головних розпорядників коштів у звітному періоді проводилось відповідно до розпису асигнувань у межах зареєстрованих бюджетних зобов’язань.</w:t>
      </w:r>
    </w:p>
    <w:p w:rsidR="00ED3545" w:rsidRPr="00EF3E91" w:rsidRDefault="00ED3545" w:rsidP="00ED3545">
      <w:pPr>
        <w:spacing w:line="240" w:lineRule="auto"/>
        <w:ind w:firstLine="567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 xml:space="preserve">У структурі видатків загального фонду обласного бюджету значною є </w:t>
      </w:r>
      <w:r w:rsidRPr="00EF3E91">
        <w:rPr>
          <w:sz w:val="28"/>
          <w:szCs w:val="28"/>
          <w:lang w:val="uk-UA"/>
        </w:rPr>
        <w:lastRenderedPageBreak/>
        <w:t>частка видатків на фінансування соціально-культурної сфери – 3 100,3 млн грн або 67,4% від загальної суми освоєних коштів.</w:t>
      </w:r>
    </w:p>
    <w:p w:rsidR="00ED3545" w:rsidRPr="00EF3E91" w:rsidRDefault="00ED3545" w:rsidP="00ED3545">
      <w:pPr>
        <w:spacing w:line="240" w:lineRule="auto"/>
        <w:ind w:firstLine="567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>У першу чергу кошти загального фонду спрямовувалися на захищені статті видатків:</w:t>
      </w:r>
    </w:p>
    <w:p w:rsidR="00ED3545" w:rsidRPr="00EF3E91" w:rsidRDefault="00ED3545" w:rsidP="00ED3545">
      <w:pPr>
        <w:spacing w:line="240" w:lineRule="auto"/>
        <w:ind w:firstLine="567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 xml:space="preserve">оплату праці з нарахуваннями – </w:t>
      </w:r>
      <w:r w:rsidRPr="00EF3E91">
        <w:rPr>
          <w:sz w:val="28"/>
          <w:szCs w:val="28"/>
        </w:rPr>
        <w:t>1</w:t>
      </w:r>
      <w:r w:rsidRPr="00EF3E91">
        <w:rPr>
          <w:sz w:val="28"/>
          <w:szCs w:val="28"/>
          <w:lang w:val="uk-UA"/>
        </w:rPr>
        <w:t> 525,6 млн грн (98,9% від уточненого плану на рік);</w:t>
      </w:r>
    </w:p>
    <w:p w:rsidR="00ED3545" w:rsidRPr="00EF3E91" w:rsidRDefault="00ED3545" w:rsidP="00ED3545">
      <w:pPr>
        <w:spacing w:line="240" w:lineRule="auto"/>
        <w:ind w:firstLine="567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 xml:space="preserve">продукти харчування – 82,8 млн грн (96,1% від уточненого плану на </w:t>
      </w:r>
      <w:r w:rsidRPr="00EF3E91">
        <w:rPr>
          <w:sz w:val="28"/>
          <w:szCs w:val="28"/>
          <w:lang w:val="uk-UA"/>
        </w:rPr>
        <w:br/>
        <w:t>рік);</w:t>
      </w:r>
    </w:p>
    <w:p w:rsidR="00ED3545" w:rsidRPr="00EF3E91" w:rsidRDefault="00ED3545" w:rsidP="00ED3545">
      <w:pPr>
        <w:spacing w:line="240" w:lineRule="auto"/>
        <w:ind w:firstLine="567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>оплату комунальних послуг та енергоносіїв – 214,2 млн грн (94,8% від уточненого плану на рік);</w:t>
      </w:r>
    </w:p>
    <w:p w:rsidR="00ED3545" w:rsidRPr="00EF3E91" w:rsidRDefault="00ED3545" w:rsidP="00ED3545">
      <w:pPr>
        <w:spacing w:line="240" w:lineRule="auto"/>
        <w:ind w:firstLine="567"/>
        <w:rPr>
          <w:sz w:val="28"/>
          <w:szCs w:val="28"/>
        </w:rPr>
      </w:pPr>
      <w:r w:rsidRPr="00EF3E91">
        <w:rPr>
          <w:sz w:val="28"/>
          <w:szCs w:val="28"/>
          <w:lang w:val="uk-UA"/>
        </w:rPr>
        <w:t xml:space="preserve">соціальне забезпечення – 227,2 млн грн (98,4% від уточненого плану на </w:t>
      </w:r>
      <w:r w:rsidRPr="00EF3E91">
        <w:rPr>
          <w:sz w:val="28"/>
          <w:szCs w:val="28"/>
          <w:lang w:val="uk-UA"/>
        </w:rPr>
        <w:br/>
        <w:t xml:space="preserve">рік) </w:t>
      </w:r>
    </w:p>
    <w:p w:rsidR="00ED3545" w:rsidRPr="00EF3E91" w:rsidRDefault="00ED3545" w:rsidP="00ED3545">
      <w:pPr>
        <w:spacing w:line="240" w:lineRule="auto"/>
        <w:ind w:firstLine="567"/>
        <w:rPr>
          <w:sz w:val="28"/>
          <w:szCs w:val="28"/>
          <w:lang w:val="uk-UA"/>
        </w:rPr>
      </w:pPr>
      <w:r w:rsidRPr="00EF3E91">
        <w:rPr>
          <w:sz w:val="28"/>
          <w:szCs w:val="28"/>
          <w:lang w:val="uk-UA"/>
        </w:rPr>
        <w:t>Прострочена заборгованість із виплати заробітної плати працівникам бюджетних установ та соціальних виплат станом на 01.01.2026 відсутня.</w:t>
      </w:r>
    </w:p>
    <w:p w:rsidR="00ED3545" w:rsidRPr="00EF3E91" w:rsidRDefault="00ED3545" w:rsidP="00ED3545">
      <w:pPr>
        <w:spacing w:line="240" w:lineRule="auto"/>
        <w:ind w:firstLine="567"/>
        <w:rPr>
          <w:sz w:val="28"/>
          <w:szCs w:val="28"/>
          <w:lang w:val="uk-UA"/>
        </w:rPr>
      </w:pPr>
    </w:p>
    <w:sectPr w:rsidR="00ED3545" w:rsidRPr="00EF3E91" w:rsidSect="00E95361">
      <w:headerReference w:type="even" r:id="rId7"/>
      <w:headerReference w:type="default" r:id="rId8"/>
      <w:pgSz w:w="11906" w:h="16838"/>
      <w:pgMar w:top="1135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F82" w:rsidRDefault="00107F82">
      <w:pPr>
        <w:spacing w:line="240" w:lineRule="auto"/>
      </w:pPr>
      <w:r>
        <w:separator/>
      </w:r>
    </w:p>
  </w:endnote>
  <w:endnote w:type="continuationSeparator" w:id="0">
    <w:p w:rsidR="00107F82" w:rsidRDefault="00107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F82" w:rsidRDefault="00107F82">
      <w:pPr>
        <w:spacing w:line="240" w:lineRule="auto"/>
      </w:pPr>
      <w:r>
        <w:separator/>
      </w:r>
    </w:p>
  </w:footnote>
  <w:footnote w:type="continuationSeparator" w:id="0">
    <w:p w:rsidR="00107F82" w:rsidRDefault="00107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89D" w:rsidRDefault="00C1189D" w:rsidP="00261B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189D" w:rsidRDefault="00C1189D" w:rsidP="006926D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89D" w:rsidRDefault="00C1189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1189D" w:rsidRDefault="00C1189D" w:rsidP="006926D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A2419"/>
    <w:multiLevelType w:val="hybridMultilevel"/>
    <w:tmpl w:val="21F2B3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F3"/>
    <w:rsid w:val="000027CE"/>
    <w:rsid w:val="0001263C"/>
    <w:rsid w:val="00014FBE"/>
    <w:rsid w:val="000159DA"/>
    <w:rsid w:val="00017B0A"/>
    <w:rsid w:val="000217EC"/>
    <w:rsid w:val="000231ED"/>
    <w:rsid w:val="0002583A"/>
    <w:rsid w:val="00033BA9"/>
    <w:rsid w:val="00040B14"/>
    <w:rsid w:val="00041D92"/>
    <w:rsid w:val="000423AE"/>
    <w:rsid w:val="000503CE"/>
    <w:rsid w:val="0005320C"/>
    <w:rsid w:val="000547CD"/>
    <w:rsid w:val="00055FB9"/>
    <w:rsid w:val="00061107"/>
    <w:rsid w:val="00067F4A"/>
    <w:rsid w:val="000836AA"/>
    <w:rsid w:val="00086B26"/>
    <w:rsid w:val="000922E2"/>
    <w:rsid w:val="00092AD3"/>
    <w:rsid w:val="00095849"/>
    <w:rsid w:val="00096B69"/>
    <w:rsid w:val="00097CBF"/>
    <w:rsid w:val="000A15EF"/>
    <w:rsid w:val="000A6086"/>
    <w:rsid w:val="000B5A9F"/>
    <w:rsid w:val="000E1AEF"/>
    <w:rsid w:val="000F15B2"/>
    <w:rsid w:val="000F2667"/>
    <w:rsid w:val="000F68B1"/>
    <w:rsid w:val="00100163"/>
    <w:rsid w:val="00101E75"/>
    <w:rsid w:val="001028D8"/>
    <w:rsid w:val="00106128"/>
    <w:rsid w:val="00107F82"/>
    <w:rsid w:val="001138C6"/>
    <w:rsid w:val="00114B4D"/>
    <w:rsid w:val="00114F99"/>
    <w:rsid w:val="00123158"/>
    <w:rsid w:val="00131328"/>
    <w:rsid w:val="00132A60"/>
    <w:rsid w:val="00140646"/>
    <w:rsid w:val="0016332A"/>
    <w:rsid w:val="001644CF"/>
    <w:rsid w:val="00164544"/>
    <w:rsid w:val="0017168E"/>
    <w:rsid w:val="001727A7"/>
    <w:rsid w:val="001819C0"/>
    <w:rsid w:val="001825B5"/>
    <w:rsid w:val="00183073"/>
    <w:rsid w:val="00187084"/>
    <w:rsid w:val="001B3AAF"/>
    <w:rsid w:val="001B697A"/>
    <w:rsid w:val="001C197E"/>
    <w:rsid w:val="001C27E3"/>
    <w:rsid w:val="001C71F3"/>
    <w:rsid w:val="001D037F"/>
    <w:rsid w:val="001D4DCB"/>
    <w:rsid w:val="001D6EA2"/>
    <w:rsid w:val="001E1C83"/>
    <w:rsid w:val="001E49E2"/>
    <w:rsid w:val="001E7AB4"/>
    <w:rsid w:val="00201B23"/>
    <w:rsid w:val="00201F51"/>
    <w:rsid w:val="00215FCE"/>
    <w:rsid w:val="00221F33"/>
    <w:rsid w:val="00222017"/>
    <w:rsid w:val="00224F37"/>
    <w:rsid w:val="00226B95"/>
    <w:rsid w:val="00230271"/>
    <w:rsid w:val="00233520"/>
    <w:rsid w:val="00236936"/>
    <w:rsid w:val="00261B27"/>
    <w:rsid w:val="002654E8"/>
    <w:rsid w:val="00267C02"/>
    <w:rsid w:val="002708E0"/>
    <w:rsid w:val="00280877"/>
    <w:rsid w:val="002827B0"/>
    <w:rsid w:val="00285D06"/>
    <w:rsid w:val="00286115"/>
    <w:rsid w:val="0029014C"/>
    <w:rsid w:val="002903CF"/>
    <w:rsid w:val="002956E1"/>
    <w:rsid w:val="002958D1"/>
    <w:rsid w:val="00295DB2"/>
    <w:rsid w:val="00297549"/>
    <w:rsid w:val="00297A24"/>
    <w:rsid w:val="002A3457"/>
    <w:rsid w:val="002B391F"/>
    <w:rsid w:val="002B5515"/>
    <w:rsid w:val="002B6C95"/>
    <w:rsid w:val="002B7CDC"/>
    <w:rsid w:val="002C4C1C"/>
    <w:rsid w:val="002C5ECC"/>
    <w:rsid w:val="002E1D9F"/>
    <w:rsid w:val="002E2BAD"/>
    <w:rsid w:val="00310A36"/>
    <w:rsid w:val="00314B6A"/>
    <w:rsid w:val="00316106"/>
    <w:rsid w:val="0032176C"/>
    <w:rsid w:val="00321BB0"/>
    <w:rsid w:val="00324259"/>
    <w:rsid w:val="00324C86"/>
    <w:rsid w:val="003335DB"/>
    <w:rsid w:val="00341041"/>
    <w:rsid w:val="00343D31"/>
    <w:rsid w:val="00351364"/>
    <w:rsid w:val="003543C2"/>
    <w:rsid w:val="00355D94"/>
    <w:rsid w:val="00357FA4"/>
    <w:rsid w:val="00362193"/>
    <w:rsid w:val="00362F24"/>
    <w:rsid w:val="003660BB"/>
    <w:rsid w:val="00372172"/>
    <w:rsid w:val="003724FD"/>
    <w:rsid w:val="00373AA1"/>
    <w:rsid w:val="003750F1"/>
    <w:rsid w:val="00377E12"/>
    <w:rsid w:val="00382808"/>
    <w:rsid w:val="003931DB"/>
    <w:rsid w:val="003A04C8"/>
    <w:rsid w:val="003D268C"/>
    <w:rsid w:val="003E4DA6"/>
    <w:rsid w:val="003E5432"/>
    <w:rsid w:val="003F246B"/>
    <w:rsid w:val="003F623B"/>
    <w:rsid w:val="00402F27"/>
    <w:rsid w:val="004036B8"/>
    <w:rsid w:val="0040727F"/>
    <w:rsid w:val="00421055"/>
    <w:rsid w:val="004315C7"/>
    <w:rsid w:val="00437133"/>
    <w:rsid w:val="00440214"/>
    <w:rsid w:val="0044075F"/>
    <w:rsid w:val="00440C5E"/>
    <w:rsid w:val="004416EF"/>
    <w:rsid w:val="004424FD"/>
    <w:rsid w:val="00445D9D"/>
    <w:rsid w:val="00451911"/>
    <w:rsid w:val="00467786"/>
    <w:rsid w:val="00470BCF"/>
    <w:rsid w:val="00475F3F"/>
    <w:rsid w:val="004814B8"/>
    <w:rsid w:val="00487081"/>
    <w:rsid w:val="004903A8"/>
    <w:rsid w:val="004910B3"/>
    <w:rsid w:val="0049191F"/>
    <w:rsid w:val="004972EE"/>
    <w:rsid w:val="004A198F"/>
    <w:rsid w:val="004A1A64"/>
    <w:rsid w:val="004A324D"/>
    <w:rsid w:val="004A4F94"/>
    <w:rsid w:val="004A79A2"/>
    <w:rsid w:val="004B0131"/>
    <w:rsid w:val="004B4F39"/>
    <w:rsid w:val="004B5133"/>
    <w:rsid w:val="004B6B48"/>
    <w:rsid w:val="004C2428"/>
    <w:rsid w:val="004C60D5"/>
    <w:rsid w:val="004D31F0"/>
    <w:rsid w:val="004E6663"/>
    <w:rsid w:val="004E6C35"/>
    <w:rsid w:val="004F3C17"/>
    <w:rsid w:val="00501869"/>
    <w:rsid w:val="00507062"/>
    <w:rsid w:val="005238EC"/>
    <w:rsid w:val="0052416B"/>
    <w:rsid w:val="00524634"/>
    <w:rsid w:val="00524AE4"/>
    <w:rsid w:val="00530999"/>
    <w:rsid w:val="005421AB"/>
    <w:rsid w:val="0054238B"/>
    <w:rsid w:val="0054431F"/>
    <w:rsid w:val="00546C7B"/>
    <w:rsid w:val="0055144F"/>
    <w:rsid w:val="0055244F"/>
    <w:rsid w:val="00552AED"/>
    <w:rsid w:val="00562E39"/>
    <w:rsid w:val="0056455B"/>
    <w:rsid w:val="0057227A"/>
    <w:rsid w:val="00574A59"/>
    <w:rsid w:val="00574D56"/>
    <w:rsid w:val="00582D37"/>
    <w:rsid w:val="0058302C"/>
    <w:rsid w:val="00585C1F"/>
    <w:rsid w:val="005929D0"/>
    <w:rsid w:val="00595C52"/>
    <w:rsid w:val="005A1740"/>
    <w:rsid w:val="005A33B7"/>
    <w:rsid w:val="005A4B09"/>
    <w:rsid w:val="005A53CA"/>
    <w:rsid w:val="005A6E40"/>
    <w:rsid w:val="005B1419"/>
    <w:rsid w:val="005B63D4"/>
    <w:rsid w:val="005C38DF"/>
    <w:rsid w:val="005C5444"/>
    <w:rsid w:val="005D4E00"/>
    <w:rsid w:val="005D7CA9"/>
    <w:rsid w:val="005E3D8D"/>
    <w:rsid w:val="005F00AB"/>
    <w:rsid w:val="005F3BFB"/>
    <w:rsid w:val="005F6975"/>
    <w:rsid w:val="006124C2"/>
    <w:rsid w:val="00612687"/>
    <w:rsid w:val="00614003"/>
    <w:rsid w:val="006217BE"/>
    <w:rsid w:val="00630E3A"/>
    <w:rsid w:val="00632C2F"/>
    <w:rsid w:val="00640A1F"/>
    <w:rsid w:val="006452F7"/>
    <w:rsid w:val="0065026E"/>
    <w:rsid w:val="00650949"/>
    <w:rsid w:val="00650B74"/>
    <w:rsid w:val="00661FAC"/>
    <w:rsid w:val="0066674B"/>
    <w:rsid w:val="00673E48"/>
    <w:rsid w:val="006758C4"/>
    <w:rsid w:val="00685730"/>
    <w:rsid w:val="00687C28"/>
    <w:rsid w:val="006926DB"/>
    <w:rsid w:val="006939F7"/>
    <w:rsid w:val="006A0838"/>
    <w:rsid w:val="006A1A9B"/>
    <w:rsid w:val="006A7478"/>
    <w:rsid w:val="006A7E74"/>
    <w:rsid w:val="006D009E"/>
    <w:rsid w:val="006E1A53"/>
    <w:rsid w:val="006E3441"/>
    <w:rsid w:val="006F1A27"/>
    <w:rsid w:val="006F71D9"/>
    <w:rsid w:val="006F7DC0"/>
    <w:rsid w:val="00702B71"/>
    <w:rsid w:val="00703A2F"/>
    <w:rsid w:val="0070584F"/>
    <w:rsid w:val="0070623D"/>
    <w:rsid w:val="00711681"/>
    <w:rsid w:val="00725135"/>
    <w:rsid w:val="0072759D"/>
    <w:rsid w:val="007377B3"/>
    <w:rsid w:val="00740663"/>
    <w:rsid w:val="00743FB8"/>
    <w:rsid w:val="00746700"/>
    <w:rsid w:val="00746D0A"/>
    <w:rsid w:val="007519DB"/>
    <w:rsid w:val="0075299F"/>
    <w:rsid w:val="00762954"/>
    <w:rsid w:val="007700B1"/>
    <w:rsid w:val="007874DA"/>
    <w:rsid w:val="007C1B6F"/>
    <w:rsid w:val="007C5C20"/>
    <w:rsid w:val="007C6E74"/>
    <w:rsid w:val="007D1FF0"/>
    <w:rsid w:val="007E0D0C"/>
    <w:rsid w:val="007E6423"/>
    <w:rsid w:val="007E6C7E"/>
    <w:rsid w:val="007E78B2"/>
    <w:rsid w:val="007F1790"/>
    <w:rsid w:val="007F3831"/>
    <w:rsid w:val="008009BA"/>
    <w:rsid w:val="00803648"/>
    <w:rsid w:val="00803D60"/>
    <w:rsid w:val="00811C56"/>
    <w:rsid w:val="00814B26"/>
    <w:rsid w:val="00823D29"/>
    <w:rsid w:val="008277E7"/>
    <w:rsid w:val="00840449"/>
    <w:rsid w:val="008420D2"/>
    <w:rsid w:val="00846F0B"/>
    <w:rsid w:val="00853DBE"/>
    <w:rsid w:val="008554DC"/>
    <w:rsid w:val="0086286B"/>
    <w:rsid w:val="00870F5D"/>
    <w:rsid w:val="00871967"/>
    <w:rsid w:val="00875E70"/>
    <w:rsid w:val="008872BD"/>
    <w:rsid w:val="00894848"/>
    <w:rsid w:val="008961EA"/>
    <w:rsid w:val="008B0F4C"/>
    <w:rsid w:val="008B1CEB"/>
    <w:rsid w:val="008B2684"/>
    <w:rsid w:val="008D28BB"/>
    <w:rsid w:val="008F058C"/>
    <w:rsid w:val="00906311"/>
    <w:rsid w:val="00912DB5"/>
    <w:rsid w:val="00913025"/>
    <w:rsid w:val="009168A5"/>
    <w:rsid w:val="009248A4"/>
    <w:rsid w:val="00926EFA"/>
    <w:rsid w:val="00932F44"/>
    <w:rsid w:val="00935924"/>
    <w:rsid w:val="00936ABB"/>
    <w:rsid w:val="009425E1"/>
    <w:rsid w:val="00946B8F"/>
    <w:rsid w:val="0095156B"/>
    <w:rsid w:val="00952106"/>
    <w:rsid w:val="0095407A"/>
    <w:rsid w:val="00954A18"/>
    <w:rsid w:val="00954D7C"/>
    <w:rsid w:val="009568A1"/>
    <w:rsid w:val="00963A59"/>
    <w:rsid w:val="00966E70"/>
    <w:rsid w:val="00966F24"/>
    <w:rsid w:val="0097048A"/>
    <w:rsid w:val="00980808"/>
    <w:rsid w:val="00981B34"/>
    <w:rsid w:val="00983793"/>
    <w:rsid w:val="00987906"/>
    <w:rsid w:val="009909D2"/>
    <w:rsid w:val="009A3233"/>
    <w:rsid w:val="009A66EB"/>
    <w:rsid w:val="009A67AF"/>
    <w:rsid w:val="009B03EE"/>
    <w:rsid w:val="009B1989"/>
    <w:rsid w:val="009B7B98"/>
    <w:rsid w:val="009C56C5"/>
    <w:rsid w:val="009D4D1E"/>
    <w:rsid w:val="009D622F"/>
    <w:rsid w:val="009D6699"/>
    <w:rsid w:val="009D77EB"/>
    <w:rsid w:val="009F69BD"/>
    <w:rsid w:val="009F6FC7"/>
    <w:rsid w:val="00A0197B"/>
    <w:rsid w:val="00A025B2"/>
    <w:rsid w:val="00A03B79"/>
    <w:rsid w:val="00A10096"/>
    <w:rsid w:val="00A136C9"/>
    <w:rsid w:val="00A14449"/>
    <w:rsid w:val="00A156AA"/>
    <w:rsid w:val="00A164BE"/>
    <w:rsid w:val="00A16731"/>
    <w:rsid w:val="00A206DF"/>
    <w:rsid w:val="00A24373"/>
    <w:rsid w:val="00A317E6"/>
    <w:rsid w:val="00A318CD"/>
    <w:rsid w:val="00A34BF1"/>
    <w:rsid w:val="00A34F2D"/>
    <w:rsid w:val="00A44D09"/>
    <w:rsid w:val="00A52CB8"/>
    <w:rsid w:val="00A57808"/>
    <w:rsid w:val="00A57891"/>
    <w:rsid w:val="00A64D15"/>
    <w:rsid w:val="00A760D4"/>
    <w:rsid w:val="00A83383"/>
    <w:rsid w:val="00A9012C"/>
    <w:rsid w:val="00A902C1"/>
    <w:rsid w:val="00A944CF"/>
    <w:rsid w:val="00A9642E"/>
    <w:rsid w:val="00AB32BC"/>
    <w:rsid w:val="00AB3B0A"/>
    <w:rsid w:val="00AC071C"/>
    <w:rsid w:val="00AC54C8"/>
    <w:rsid w:val="00AC5631"/>
    <w:rsid w:val="00AC5F93"/>
    <w:rsid w:val="00AE0157"/>
    <w:rsid w:val="00AE2DF4"/>
    <w:rsid w:val="00AF0917"/>
    <w:rsid w:val="00AF744E"/>
    <w:rsid w:val="00B00DEA"/>
    <w:rsid w:val="00B01FA7"/>
    <w:rsid w:val="00B0398D"/>
    <w:rsid w:val="00B11FBA"/>
    <w:rsid w:val="00B12CD2"/>
    <w:rsid w:val="00B15B9E"/>
    <w:rsid w:val="00B20A32"/>
    <w:rsid w:val="00B239FA"/>
    <w:rsid w:val="00B272F5"/>
    <w:rsid w:val="00B40A37"/>
    <w:rsid w:val="00B46E64"/>
    <w:rsid w:val="00B47F01"/>
    <w:rsid w:val="00B51AFF"/>
    <w:rsid w:val="00B551C0"/>
    <w:rsid w:val="00B63E1D"/>
    <w:rsid w:val="00B70EB2"/>
    <w:rsid w:val="00B71DFC"/>
    <w:rsid w:val="00B73C68"/>
    <w:rsid w:val="00B73E73"/>
    <w:rsid w:val="00B90B95"/>
    <w:rsid w:val="00B9183E"/>
    <w:rsid w:val="00B9533D"/>
    <w:rsid w:val="00B97277"/>
    <w:rsid w:val="00BC1D2F"/>
    <w:rsid w:val="00BC58BE"/>
    <w:rsid w:val="00BD0657"/>
    <w:rsid w:val="00BE067A"/>
    <w:rsid w:val="00BF00F8"/>
    <w:rsid w:val="00BF21C8"/>
    <w:rsid w:val="00BF3AD1"/>
    <w:rsid w:val="00BF5CCF"/>
    <w:rsid w:val="00C038BB"/>
    <w:rsid w:val="00C05CD2"/>
    <w:rsid w:val="00C0769F"/>
    <w:rsid w:val="00C1189D"/>
    <w:rsid w:val="00C33B90"/>
    <w:rsid w:val="00C36C32"/>
    <w:rsid w:val="00C406EE"/>
    <w:rsid w:val="00C53B7F"/>
    <w:rsid w:val="00C53CA4"/>
    <w:rsid w:val="00C63AE8"/>
    <w:rsid w:val="00C73342"/>
    <w:rsid w:val="00C76E1B"/>
    <w:rsid w:val="00C87113"/>
    <w:rsid w:val="00C91295"/>
    <w:rsid w:val="00C92712"/>
    <w:rsid w:val="00C95F2B"/>
    <w:rsid w:val="00C97C32"/>
    <w:rsid w:val="00CA1DCB"/>
    <w:rsid w:val="00CA3030"/>
    <w:rsid w:val="00CA7200"/>
    <w:rsid w:val="00CB24FE"/>
    <w:rsid w:val="00CB748B"/>
    <w:rsid w:val="00CC1ED9"/>
    <w:rsid w:val="00CC21AF"/>
    <w:rsid w:val="00CC45EB"/>
    <w:rsid w:val="00CD1735"/>
    <w:rsid w:val="00CD6C14"/>
    <w:rsid w:val="00CE1F3A"/>
    <w:rsid w:val="00CE5376"/>
    <w:rsid w:val="00D058DC"/>
    <w:rsid w:val="00D12449"/>
    <w:rsid w:val="00D204D2"/>
    <w:rsid w:val="00D40160"/>
    <w:rsid w:val="00D42646"/>
    <w:rsid w:val="00D50562"/>
    <w:rsid w:val="00D52C57"/>
    <w:rsid w:val="00D602F5"/>
    <w:rsid w:val="00D643F8"/>
    <w:rsid w:val="00D74C01"/>
    <w:rsid w:val="00D7651D"/>
    <w:rsid w:val="00D769D0"/>
    <w:rsid w:val="00D82BEB"/>
    <w:rsid w:val="00DA046A"/>
    <w:rsid w:val="00DA053B"/>
    <w:rsid w:val="00DA6AD9"/>
    <w:rsid w:val="00DB150B"/>
    <w:rsid w:val="00DB42EB"/>
    <w:rsid w:val="00DB5912"/>
    <w:rsid w:val="00DB68C1"/>
    <w:rsid w:val="00DD1841"/>
    <w:rsid w:val="00DD6B6D"/>
    <w:rsid w:val="00DE3EC6"/>
    <w:rsid w:val="00DE5444"/>
    <w:rsid w:val="00E0127D"/>
    <w:rsid w:val="00E138D3"/>
    <w:rsid w:val="00E17105"/>
    <w:rsid w:val="00E21289"/>
    <w:rsid w:val="00E21F6A"/>
    <w:rsid w:val="00E22DD9"/>
    <w:rsid w:val="00E23584"/>
    <w:rsid w:val="00E24C69"/>
    <w:rsid w:val="00E401AE"/>
    <w:rsid w:val="00E45DE4"/>
    <w:rsid w:val="00E462C3"/>
    <w:rsid w:val="00E5198D"/>
    <w:rsid w:val="00E61089"/>
    <w:rsid w:val="00E676B1"/>
    <w:rsid w:val="00E70312"/>
    <w:rsid w:val="00E70BA9"/>
    <w:rsid w:val="00E83EF3"/>
    <w:rsid w:val="00E87887"/>
    <w:rsid w:val="00E943CB"/>
    <w:rsid w:val="00E95361"/>
    <w:rsid w:val="00EA4161"/>
    <w:rsid w:val="00EA643D"/>
    <w:rsid w:val="00EB0F3F"/>
    <w:rsid w:val="00EB2896"/>
    <w:rsid w:val="00ED3216"/>
    <w:rsid w:val="00ED3545"/>
    <w:rsid w:val="00ED4053"/>
    <w:rsid w:val="00EE3A4D"/>
    <w:rsid w:val="00EE7A9D"/>
    <w:rsid w:val="00EF1FD5"/>
    <w:rsid w:val="00EF44F0"/>
    <w:rsid w:val="00EF6951"/>
    <w:rsid w:val="00EF6C3E"/>
    <w:rsid w:val="00EF7CF9"/>
    <w:rsid w:val="00F00D60"/>
    <w:rsid w:val="00F03F7D"/>
    <w:rsid w:val="00F054D9"/>
    <w:rsid w:val="00F05502"/>
    <w:rsid w:val="00F12E6D"/>
    <w:rsid w:val="00F20639"/>
    <w:rsid w:val="00F2611E"/>
    <w:rsid w:val="00F265E6"/>
    <w:rsid w:val="00F26841"/>
    <w:rsid w:val="00F3153D"/>
    <w:rsid w:val="00F32781"/>
    <w:rsid w:val="00F42EEE"/>
    <w:rsid w:val="00F436AB"/>
    <w:rsid w:val="00F44E0F"/>
    <w:rsid w:val="00F61596"/>
    <w:rsid w:val="00F81138"/>
    <w:rsid w:val="00F957E5"/>
    <w:rsid w:val="00FA278F"/>
    <w:rsid w:val="00FA7E54"/>
    <w:rsid w:val="00FB70AA"/>
    <w:rsid w:val="00FC159B"/>
    <w:rsid w:val="00FD023D"/>
    <w:rsid w:val="00FD15CB"/>
    <w:rsid w:val="00FD1DFE"/>
    <w:rsid w:val="00FE3F22"/>
    <w:rsid w:val="00FF2783"/>
    <w:rsid w:val="00FF329B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88920-4570-4B1D-8F2E-FC185071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EF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ru-RU" w:eastAsia="ru-RU"/>
    </w:rPr>
  </w:style>
  <w:style w:type="character" w:default="1" w:styleId="a0">
    <w:name w:val="Default Paragraph Font"/>
    <w:aliases w:val="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 Знак"/>
    <w:basedOn w:val="a"/>
    <w:rsid w:val="00E83EF3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 Знак Знак Знак Знак Знак Знак Знак Знак"/>
    <w:basedOn w:val="a"/>
    <w:rsid w:val="00362F24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6926D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926DB"/>
  </w:style>
  <w:style w:type="paragraph" w:customStyle="1" w:styleId="1">
    <w:name w:val=" Знак Знак Знак Знак Знак Знак Знак Знак1 Знак Знак Знак Знак Знак Знак"/>
    <w:basedOn w:val="a"/>
    <w:rsid w:val="00CE1F3A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 Знак Знак Знак Знак Знак Знак"/>
    <w:basedOn w:val="a"/>
    <w:rsid w:val="00F054D9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 Знак"/>
    <w:basedOn w:val="a"/>
    <w:rsid w:val="003D268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1 Знак Знак"/>
    <w:basedOn w:val="a"/>
    <w:link w:val="a0"/>
    <w:rsid w:val="00562E39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semiHidden/>
    <w:unhideWhenUsed/>
    <w:rsid w:val="00E95361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semiHidden/>
    <w:rsid w:val="00E95361"/>
    <w:rPr>
      <w:sz w:val="24"/>
      <w:szCs w:val="24"/>
      <w:lang w:val="ru-RU" w:eastAsia="ru-RU"/>
    </w:rPr>
  </w:style>
  <w:style w:type="character" w:customStyle="1" w:styleId="a6">
    <w:name w:val="Верхний колонтитул Знак"/>
    <w:link w:val="a5"/>
    <w:uiPriority w:val="99"/>
    <w:rsid w:val="00E95361"/>
    <w:rPr>
      <w:sz w:val="24"/>
      <w:szCs w:val="24"/>
      <w:lang w:val="ru-RU" w:eastAsia="ru-RU"/>
    </w:rPr>
  </w:style>
  <w:style w:type="table" w:styleId="ac">
    <w:name w:val="Table Grid"/>
    <w:basedOn w:val="a1"/>
    <w:rsid w:val="009D669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45D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E45DE4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В І Д К А</vt:lpstr>
    </vt:vector>
  </TitlesOfParts>
  <Company>GFU PODA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В І Д К А</dc:title>
  <dc:subject/>
  <dc:creator>Portej</dc:creator>
  <cp:keywords/>
  <dc:description/>
  <cp:lastModifiedBy>Пелипенко Наталія</cp:lastModifiedBy>
  <cp:revision>2</cp:revision>
  <cp:lastPrinted>2023-10-26T11:18:00Z</cp:lastPrinted>
  <dcterms:created xsi:type="dcterms:W3CDTF">2026-02-17T07:29:00Z</dcterms:created>
  <dcterms:modified xsi:type="dcterms:W3CDTF">2026-02-17T07:29:00Z</dcterms:modified>
</cp:coreProperties>
</file>