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B35" w:rsidRPr="00FF7B35" w:rsidRDefault="00FF7B35" w:rsidP="00FF7B35">
      <w:pPr>
        <w:keepNext/>
        <w:widowControl/>
        <w:ind w:firstLine="45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7B35">
        <w:rPr>
          <w:rFonts w:ascii="Times New Roman" w:hAnsi="Times New Roman" w:cs="Times New Roman"/>
          <w:sz w:val="28"/>
          <w:szCs w:val="28"/>
        </w:rPr>
        <w:t>Додаток 1</w:t>
      </w:r>
    </w:p>
    <w:p w:rsidR="00FF7B35" w:rsidRPr="00FF7B35" w:rsidRDefault="00FF7B35" w:rsidP="00FF7B35">
      <w:pPr>
        <w:widowControl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 w:rsidRPr="00FF7B35">
        <w:rPr>
          <w:rFonts w:ascii="Times New Roman" w:hAnsi="Times New Roman" w:cs="Times New Roman"/>
          <w:sz w:val="28"/>
          <w:szCs w:val="28"/>
        </w:rPr>
        <w:t xml:space="preserve">до розпорядження голови </w:t>
      </w:r>
    </w:p>
    <w:p w:rsidR="00FF7B35" w:rsidRPr="00FF7B35" w:rsidRDefault="00FF7B35" w:rsidP="00FF7B35">
      <w:pPr>
        <w:widowControl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 w:rsidRPr="00FF7B35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</w:p>
    <w:p w:rsidR="00FF7B35" w:rsidRPr="00FF7B35" w:rsidRDefault="00FF7B35" w:rsidP="00FF7B35">
      <w:pPr>
        <w:widowControl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 w:rsidRPr="00FF7B35">
        <w:rPr>
          <w:rFonts w:ascii="Times New Roman" w:hAnsi="Times New Roman" w:cs="Times New Roman"/>
          <w:sz w:val="28"/>
          <w:szCs w:val="28"/>
        </w:rPr>
        <w:t>01.06.2010    №190</w:t>
      </w:r>
    </w:p>
    <w:p w:rsidR="00FF7B35" w:rsidRPr="00FF7B35" w:rsidRDefault="00FF7B35" w:rsidP="00FF7B35">
      <w:pPr>
        <w:widowControl/>
        <w:ind w:firstLine="45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B35">
        <w:rPr>
          <w:rFonts w:ascii="Times New Roman" w:hAnsi="Times New Roman" w:cs="Times New Roman"/>
          <w:sz w:val="28"/>
          <w:szCs w:val="28"/>
        </w:rPr>
        <w:t xml:space="preserve">(в редакції розпорядження </w:t>
      </w:r>
    </w:p>
    <w:p w:rsidR="00FF7B35" w:rsidRPr="00FF7B35" w:rsidRDefault="00FF7B35" w:rsidP="00FF7B35">
      <w:pPr>
        <w:widowControl/>
        <w:ind w:firstLine="4500"/>
        <w:jc w:val="both"/>
        <w:rPr>
          <w:rFonts w:ascii="Times New Roman" w:hAnsi="Times New Roman" w:cs="Times New Roman"/>
          <w:sz w:val="28"/>
          <w:szCs w:val="28"/>
        </w:rPr>
      </w:pPr>
      <w:r w:rsidRPr="00FF7B35">
        <w:rPr>
          <w:rFonts w:ascii="Times New Roman" w:hAnsi="Times New Roman" w:cs="Times New Roman"/>
          <w:sz w:val="28"/>
          <w:szCs w:val="28"/>
        </w:rPr>
        <w:t>голови облдержадміністрації</w:t>
      </w:r>
    </w:p>
    <w:p w:rsidR="00FF7B35" w:rsidRDefault="00FF7B35" w:rsidP="00FF7B35">
      <w:pPr>
        <w:widowControl/>
        <w:ind w:firstLine="45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B35">
        <w:rPr>
          <w:rFonts w:ascii="Times New Roman" w:hAnsi="Times New Roman" w:cs="Times New Roman"/>
          <w:sz w:val="28"/>
          <w:szCs w:val="28"/>
        </w:rPr>
        <w:t>09.09.2010 №337)</w:t>
      </w:r>
    </w:p>
    <w:p w:rsidR="00FF7B35" w:rsidRPr="00FF7B35" w:rsidRDefault="00FF7B35" w:rsidP="00FF7B35">
      <w:pPr>
        <w:widowControl/>
        <w:ind w:firstLine="45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7B35" w:rsidRPr="00FF7B35" w:rsidRDefault="00FF7B35" w:rsidP="00FF7B3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B35">
        <w:rPr>
          <w:rFonts w:ascii="Times New Roman" w:hAnsi="Times New Roman" w:cs="Times New Roman"/>
          <w:b/>
          <w:sz w:val="28"/>
          <w:szCs w:val="28"/>
        </w:rPr>
        <w:t>Гранична чисельність обласної державної адміністрації</w:t>
      </w:r>
    </w:p>
    <w:p w:rsidR="00FF7B35" w:rsidRPr="00FF7B35" w:rsidRDefault="00FF7B35" w:rsidP="00FF7B3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B35">
        <w:rPr>
          <w:rFonts w:ascii="Times New Roman" w:hAnsi="Times New Roman" w:cs="Times New Roman"/>
          <w:b/>
          <w:sz w:val="28"/>
          <w:szCs w:val="28"/>
        </w:rPr>
        <w:t>на  2010 рік</w:t>
      </w:r>
    </w:p>
    <w:p w:rsidR="00FF7B35" w:rsidRPr="00FF7B35" w:rsidRDefault="00FF7B35" w:rsidP="00FF7B3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7580"/>
        <w:gridCol w:w="1427"/>
      </w:tblGrid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 xml:space="preserve">Назва структурного підрозділу </w:t>
            </w:r>
          </w:p>
        </w:tc>
        <w:tc>
          <w:tcPr>
            <w:tcW w:w="1427" w:type="dxa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Гранична чисельність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Апарат облдержадміністрації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праці та соціального захисту </w:t>
            </w:r>
          </w:p>
          <w:p w:rsidR="00FF7B35" w:rsidRPr="00FF7B35" w:rsidRDefault="00FF7B35" w:rsidP="00FF7B35">
            <w:pPr>
              <w:widowControl/>
              <w:spacing w:before="20" w:after="2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Головне управління промисловості та розвитку інфраструктури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житлово-комунального </w:t>
            </w:r>
            <w:r w:rsidRPr="00FF7B35">
              <w:rPr>
                <w:rFonts w:ascii="Times New Roman" w:hAnsi="Times New Roman" w:cs="Times New Roman"/>
                <w:sz w:val="28"/>
                <w:szCs w:val="28"/>
              </w:rPr>
              <w:br/>
              <w:t>господарства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освіти і науки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охорони здоров’я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інформаційної та внутрішньої політики 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Управління з питань надзвичайних ситуацій та у справах захисту н</w:t>
            </w: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селення від наслідків Чорнобильської катастрофи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Управління з питань фізичної культури і спорту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Управління з питань розвитку споживчого ринку, сфери побутових послуг та підприємництва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зовнішніх зносин та </w:t>
            </w:r>
            <w:r w:rsidRPr="00FF7B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зовнішньоекономічної діяльності 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Відділ у справах сім’ї та молоді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Відділ  у справах національностей та релігій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keepNext/>
              <w:widowControl/>
              <w:spacing w:before="20" w:after="2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35,25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 xml:space="preserve">Інспекція якості та формування ресурсів </w:t>
            </w:r>
          </w:p>
          <w:p w:rsidR="00FF7B35" w:rsidRPr="00FF7B35" w:rsidRDefault="00FF7B35" w:rsidP="00FF7B35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сільськогосподарської продукції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FF7B35" w:rsidRPr="00FF7B35" w:rsidRDefault="00FF7B35" w:rsidP="00FF7B3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0" w:type="dxa"/>
          </w:tcPr>
          <w:p w:rsidR="00FF7B35" w:rsidRPr="00FF7B35" w:rsidRDefault="00FF7B35" w:rsidP="00FF7B35">
            <w:pPr>
              <w:keepNext/>
              <w:widowControl/>
              <w:spacing w:before="20" w:after="2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7B35" w:rsidRPr="00FF7B35" w:rsidTr="00FF7B35">
        <w:tblPrEx>
          <w:tblCellMar>
            <w:top w:w="0" w:type="dxa"/>
            <w:bottom w:w="0" w:type="dxa"/>
          </w:tblCellMar>
        </w:tblPrEx>
        <w:tc>
          <w:tcPr>
            <w:tcW w:w="632" w:type="dxa"/>
            <w:vAlign w:val="center"/>
          </w:tcPr>
          <w:p w:rsidR="00FF7B35" w:rsidRPr="00FF7B35" w:rsidRDefault="00FF7B35" w:rsidP="00FF7B35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80" w:type="dxa"/>
            <w:vAlign w:val="center"/>
          </w:tcPr>
          <w:p w:rsidR="00FF7B35" w:rsidRPr="00FF7B35" w:rsidRDefault="00FF7B35" w:rsidP="00FF7B35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427" w:type="dxa"/>
            <w:vAlign w:val="center"/>
          </w:tcPr>
          <w:p w:rsidR="00FF7B35" w:rsidRPr="00FF7B35" w:rsidRDefault="00FF7B35" w:rsidP="00FF7B35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FF7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FF7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FF7B3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606,25</w:t>
            </w:r>
            <w:r w:rsidRPr="00FF7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FF7B35" w:rsidRPr="00FF7B35" w:rsidRDefault="00FF7B35" w:rsidP="00FF7B35">
      <w:pPr>
        <w:widowControl/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B35" w:rsidRPr="00FF7B35" w:rsidRDefault="00FF7B35" w:rsidP="00FF7B35">
      <w:pPr>
        <w:widowControl/>
        <w:rPr>
          <w:rFonts w:ascii="Times New Roman" w:hAnsi="Times New Roman" w:cs="Times New Roman"/>
          <w:sz w:val="28"/>
          <w:szCs w:val="28"/>
          <w:lang w:val="en-US"/>
        </w:rPr>
      </w:pPr>
      <w:r w:rsidRPr="00FF7B35">
        <w:rPr>
          <w:rFonts w:ascii="Times New Roman" w:hAnsi="Times New Roman" w:cs="Times New Roman"/>
          <w:sz w:val="28"/>
          <w:szCs w:val="28"/>
        </w:rPr>
        <w:t>Заступник голови</w:t>
      </w:r>
      <w:r w:rsidRPr="00FF7B3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FF7B35">
        <w:rPr>
          <w:rFonts w:ascii="Times New Roman" w:hAnsi="Times New Roman" w:cs="Times New Roman"/>
          <w:sz w:val="28"/>
          <w:szCs w:val="28"/>
        </w:rPr>
        <w:t xml:space="preserve">керівник </w:t>
      </w:r>
    </w:p>
    <w:p w:rsidR="009E63D0" w:rsidRPr="00FF7B35" w:rsidRDefault="00FF7B35" w:rsidP="00FF7B35">
      <w:pPr>
        <w:widowControl/>
        <w:rPr>
          <w:sz w:val="28"/>
          <w:szCs w:val="28"/>
        </w:rPr>
      </w:pPr>
      <w:r w:rsidRPr="00FF7B35">
        <w:rPr>
          <w:rFonts w:ascii="Times New Roman" w:hAnsi="Times New Roman" w:cs="Times New Roman"/>
          <w:sz w:val="28"/>
          <w:szCs w:val="28"/>
        </w:rPr>
        <w:t>апарату облдержадміністрації</w:t>
      </w:r>
      <w:r w:rsidRPr="00FF7B35">
        <w:rPr>
          <w:rFonts w:ascii="Times New Roman" w:hAnsi="Times New Roman" w:cs="Times New Roman"/>
          <w:sz w:val="28"/>
          <w:szCs w:val="28"/>
        </w:rPr>
        <w:tab/>
      </w:r>
      <w:r w:rsidRPr="00FF7B35">
        <w:rPr>
          <w:rFonts w:ascii="Times New Roman" w:hAnsi="Times New Roman" w:cs="Times New Roman"/>
          <w:sz w:val="28"/>
          <w:szCs w:val="28"/>
        </w:rPr>
        <w:tab/>
      </w:r>
      <w:r w:rsidRPr="00FF7B35">
        <w:rPr>
          <w:rFonts w:ascii="Times New Roman" w:hAnsi="Times New Roman" w:cs="Times New Roman"/>
          <w:sz w:val="28"/>
          <w:szCs w:val="28"/>
        </w:rPr>
        <w:tab/>
      </w:r>
      <w:r w:rsidRPr="00FF7B35">
        <w:rPr>
          <w:rFonts w:ascii="Times New Roman" w:hAnsi="Times New Roman" w:cs="Times New Roman"/>
          <w:sz w:val="28"/>
          <w:szCs w:val="28"/>
        </w:rPr>
        <w:tab/>
        <w:t>В.О. Пархоменко</w:t>
      </w:r>
    </w:p>
    <w:sectPr w:rsidR="009E63D0" w:rsidRPr="00FF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B35"/>
    <w:rsid w:val="000D5577"/>
    <w:rsid w:val="001E0260"/>
    <w:rsid w:val="00271E75"/>
    <w:rsid w:val="009E63D0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EF97A-E383-4311-92CB-C5974F97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B35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MoBIL GROUP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