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751" w:rsidRPr="000F42D3" w:rsidRDefault="009C3751" w:rsidP="009C3751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9C3751" w:rsidRPr="000F42D3" w:rsidRDefault="009C3751" w:rsidP="009C375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 голови обласної</w:t>
      </w:r>
    </w:p>
    <w:p w:rsidR="009C3751" w:rsidRPr="000F42D3" w:rsidRDefault="009C3751" w:rsidP="009C3751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9C3751" w:rsidRDefault="009C3751" w:rsidP="009C375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425-к </w:t>
      </w:r>
    </w:p>
    <w:p w:rsidR="009C3751" w:rsidRDefault="009C3751" w:rsidP="009C375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 xml:space="preserve">(в редакції розпорядження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голови облдержадміністрації</w:t>
      </w:r>
    </w:p>
    <w:p w:rsidR="009C3751" w:rsidRPr="00C80C0E" w:rsidRDefault="009C3751" w:rsidP="009C375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C80C0E">
        <w:rPr>
          <w:rFonts w:ascii="Times New Roman" w:hAnsi="Times New Roman" w:cs="Times New Roman"/>
          <w:spacing w:val="-8"/>
          <w:sz w:val="28"/>
          <w:szCs w:val="28"/>
        </w:rPr>
        <w:t>09.09.2010 №337)</w:t>
      </w:r>
    </w:p>
    <w:p w:rsidR="009C3751" w:rsidRDefault="009C3751" w:rsidP="009C3751">
      <w:pPr>
        <w:jc w:val="center"/>
        <w:rPr>
          <w:rFonts w:ascii="Times New Roman" w:hAnsi="Times New Roman" w:cs="Times New Roman"/>
        </w:rPr>
      </w:pPr>
    </w:p>
    <w:p w:rsidR="009C3751" w:rsidRPr="009C3751" w:rsidRDefault="009C3751" w:rsidP="009C3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51">
        <w:rPr>
          <w:rFonts w:ascii="Times New Roman" w:hAnsi="Times New Roman" w:cs="Times New Roman"/>
          <w:b/>
          <w:sz w:val="28"/>
          <w:szCs w:val="28"/>
        </w:rPr>
        <w:t xml:space="preserve">Перелік посад, структурних підрозділів апарату </w:t>
      </w:r>
    </w:p>
    <w:p w:rsidR="009C3751" w:rsidRPr="009C3751" w:rsidRDefault="009C3751" w:rsidP="009C3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51">
        <w:rPr>
          <w:rFonts w:ascii="Times New Roman" w:hAnsi="Times New Roman" w:cs="Times New Roman"/>
          <w:b/>
          <w:sz w:val="28"/>
          <w:szCs w:val="28"/>
        </w:rPr>
        <w:t xml:space="preserve">облдержадміністрації та їх гранична чисельність </w:t>
      </w:r>
    </w:p>
    <w:p w:rsidR="009C3751" w:rsidRPr="006F446D" w:rsidRDefault="009C3751" w:rsidP="009C375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63"/>
        <w:gridCol w:w="1701"/>
      </w:tblGrid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Голова облдержадміністрації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голови облдержадміністрації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Заступники голови облдержадміністрації 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голови - к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ерівник апарату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облдержадміністрації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3751" w:rsidRPr="006F446D" w:rsidTr="009C3751">
        <w:trPr>
          <w:trHeight w:val="270"/>
        </w:trPr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забезпечення діяльності керівництва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Організаційний відділ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кадрової роботи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роботи із зверненнями громадян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Юридичний відділ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Загальний відділ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контролю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взаємодії з правоохоронними органами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оборонної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дділ інформаційно-комп’ютерного забезпечення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господарсько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фінансового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забезпечення</w:t>
            </w:r>
          </w:p>
        </w:tc>
        <w:tc>
          <w:tcPr>
            <w:tcW w:w="1701" w:type="dxa"/>
          </w:tcPr>
          <w:p w:rsidR="009C3751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адміністрування Державного реєстру виборців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Pr="006F446D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Сектор мобілізаційної роботи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Default="009C3751" w:rsidP="009C375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режимно-секретної роботи</w:t>
            </w:r>
          </w:p>
        </w:tc>
        <w:tc>
          <w:tcPr>
            <w:tcW w:w="1701" w:type="dxa"/>
          </w:tcPr>
          <w:p w:rsidR="009C3751" w:rsidRPr="006F446D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Default="009C3751" w:rsidP="009C3751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:</w:t>
            </w:r>
          </w:p>
        </w:tc>
        <w:tc>
          <w:tcPr>
            <w:tcW w:w="1701" w:type="dxa"/>
          </w:tcPr>
          <w:p w:rsidR="009C3751" w:rsidRPr="00F66D74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9C3751" w:rsidRPr="006F446D" w:rsidTr="009C3751">
        <w:tc>
          <w:tcPr>
            <w:tcW w:w="7763" w:type="dxa"/>
          </w:tcPr>
          <w:p w:rsidR="009C3751" w:rsidRDefault="009C3751" w:rsidP="009C3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3751" w:rsidRDefault="009C3751" w:rsidP="009C3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751" w:rsidRPr="006F446D" w:rsidRDefault="009C3751" w:rsidP="009C37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3751" w:rsidRDefault="009C3751" w:rsidP="009C3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 w:rsidRPr="009C3751">
        <w:rPr>
          <w:rFonts w:ascii="Times New Roman" w:hAnsi="Times New Roman" w:cs="Times New Roman"/>
          <w:spacing w:val="-8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  <w:r>
        <w:rPr>
          <w:rFonts w:ascii="Times New Roman" w:hAnsi="Times New Roman" w:cs="Times New Roman"/>
          <w:spacing w:val="-8"/>
          <w:sz w:val="28"/>
          <w:szCs w:val="28"/>
        </w:rPr>
        <w:br/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</w:p>
    <w:sectPr w:rsidR="009C3751" w:rsidSect="009C3751">
      <w:headerReference w:type="default" r:id="rId7"/>
      <w:footerReference w:type="default" r:id="rId8"/>
      <w:pgSz w:w="11907" w:h="16840" w:code="9"/>
      <w:pgMar w:top="1151" w:right="851" w:bottom="1135" w:left="1418" w:header="709" w:footer="44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71099">
      <w:r>
        <w:separator/>
      </w:r>
    </w:p>
  </w:endnote>
  <w:endnote w:type="continuationSeparator" w:id="0">
    <w:p w:rsidR="00000000" w:rsidRDefault="0027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751" w:rsidRPr="00C87894" w:rsidRDefault="009C3751" w:rsidP="009C3751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71099">
      <w:r>
        <w:separator/>
      </w:r>
    </w:p>
  </w:footnote>
  <w:footnote w:type="continuationSeparator" w:id="0">
    <w:p w:rsidR="00000000" w:rsidRDefault="00271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751" w:rsidRDefault="009C3751" w:rsidP="009C3751">
    <w:pPr>
      <w:pStyle w:val="Header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002A8"/>
    <w:multiLevelType w:val="hybridMultilevel"/>
    <w:tmpl w:val="2B40B79A"/>
    <w:lvl w:ilvl="0" w:tplc="088C5AFA">
      <w:start w:val="1"/>
      <w:numFmt w:val="decimal"/>
      <w:lvlText w:val="%1."/>
      <w:lvlJc w:val="left"/>
      <w:pPr>
        <w:tabs>
          <w:tab w:val="num" w:pos="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751"/>
    <w:rsid w:val="001E0260"/>
    <w:rsid w:val="00271099"/>
    <w:rsid w:val="00271E75"/>
    <w:rsid w:val="009C3751"/>
    <w:rsid w:val="009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ECD24-2DDF-4F80-802D-69967FA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751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C3751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C3751"/>
    <w:pPr>
      <w:widowControl/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C3751"/>
    <w:pPr>
      <w:autoSpaceDE w:val="0"/>
      <w:autoSpaceDN w:val="0"/>
      <w:adjustRightInd w:val="0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