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4DD" w:rsidRPr="00635302" w:rsidRDefault="00225D8F" w:rsidP="00225D8F">
      <w:pPr>
        <w:ind w:firstLine="124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635302" w:rsidRPr="00635302">
        <w:rPr>
          <w:sz w:val="28"/>
          <w:szCs w:val="28"/>
          <w:lang w:val="uk-UA"/>
        </w:rPr>
        <w:t xml:space="preserve"> </w:t>
      </w:r>
    </w:p>
    <w:p w:rsidR="00635302" w:rsidRPr="00635302" w:rsidRDefault="00225D8F" w:rsidP="006D354B">
      <w:pPr>
        <w:ind w:firstLine="120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  <w:r w:rsidR="00635302" w:rsidRPr="00635302">
        <w:rPr>
          <w:sz w:val="28"/>
          <w:szCs w:val="28"/>
          <w:lang w:val="uk-UA"/>
        </w:rPr>
        <w:t xml:space="preserve"> голови </w:t>
      </w:r>
    </w:p>
    <w:p w:rsidR="00635302" w:rsidRPr="00635302" w:rsidRDefault="00635302" w:rsidP="006D354B">
      <w:pPr>
        <w:ind w:firstLine="120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635302">
        <w:rPr>
          <w:sz w:val="28"/>
          <w:szCs w:val="28"/>
          <w:lang w:val="uk-UA"/>
        </w:rPr>
        <w:t xml:space="preserve">блдержадміністрації </w:t>
      </w:r>
    </w:p>
    <w:p w:rsidR="00635302" w:rsidRPr="003764DD" w:rsidRDefault="00225D8F" w:rsidP="006D354B">
      <w:pPr>
        <w:ind w:firstLine="12060"/>
        <w:rPr>
          <w:b/>
          <w:sz w:val="36"/>
          <w:szCs w:val="36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C277B">
        <w:rPr>
          <w:sz w:val="28"/>
          <w:szCs w:val="28"/>
          <w:lang w:val="uk-UA"/>
        </w:rPr>
        <w:t>03.12.2010</w:t>
      </w:r>
      <w:r w:rsidR="00635302">
        <w:rPr>
          <w:sz w:val="28"/>
          <w:szCs w:val="28"/>
          <w:lang w:val="uk-UA"/>
        </w:rPr>
        <w:t xml:space="preserve">  </w:t>
      </w:r>
      <w:r w:rsidR="00635302" w:rsidRPr="00635302">
        <w:rPr>
          <w:sz w:val="28"/>
          <w:szCs w:val="28"/>
          <w:lang w:val="uk-UA"/>
        </w:rPr>
        <w:t xml:space="preserve"> №</w:t>
      </w:r>
      <w:r w:rsidR="001C277B">
        <w:rPr>
          <w:sz w:val="28"/>
          <w:szCs w:val="28"/>
          <w:lang w:val="uk-UA"/>
        </w:rPr>
        <w:t xml:space="preserve"> 466</w:t>
      </w:r>
      <w:r w:rsidR="00635302">
        <w:rPr>
          <w:b/>
          <w:sz w:val="36"/>
          <w:szCs w:val="36"/>
          <w:lang w:val="uk-UA"/>
        </w:rPr>
        <w:t xml:space="preserve"> </w:t>
      </w:r>
    </w:p>
    <w:p w:rsidR="00635302" w:rsidRDefault="00635302" w:rsidP="00F20B05">
      <w:pPr>
        <w:tabs>
          <w:tab w:val="left" w:pos="3140"/>
        </w:tabs>
        <w:jc w:val="center"/>
        <w:rPr>
          <w:b/>
          <w:sz w:val="36"/>
          <w:szCs w:val="36"/>
          <w:lang w:val="uk-UA"/>
        </w:rPr>
      </w:pPr>
    </w:p>
    <w:p w:rsidR="006D354B" w:rsidRDefault="00CB50E0" w:rsidP="00F20B05">
      <w:pPr>
        <w:tabs>
          <w:tab w:val="left" w:pos="314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О</w:t>
      </w:r>
      <w:r w:rsidR="00635302">
        <w:rPr>
          <w:b/>
          <w:sz w:val="36"/>
          <w:szCs w:val="36"/>
          <w:lang w:val="uk-UA"/>
        </w:rPr>
        <w:t xml:space="preserve">бласні заходи </w:t>
      </w:r>
    </w:p>
    <w:p w:rsidR="006D354B" w:rsidRDefault="00635302" w:rsidP="00F20B05">
      <w:pPr>
        <w:tabs>
          <w:tab w:val="left" w:pos="314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щодо виконання Програми економічних реформ на 2010-2014 </w:t>
      </w:r>
      <w:r w:rsidR="006D354B">
        <w:rPr>
          <w:b/>
          <w:sz w:val="36"/>
          <w:szCs w:val="36"/>
          <w:lang w:val="uk-UA"/>
        </w:rPr>
        <w:t xml:space="preserve">роки </w:t>
      </w:r>
    </w:p>
    <w:p w:rsidR="00F20B05" w:rsidRDefault="006D354B" w:rsidP="00F20B05">
      <w:pPr>
        <w:tabs>
          <w:tab w:val="left" w:pos="314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«Заможне суспільство, конкурентоспроможна економіка, ефективна влада»</w:t>
      </w:r>
    </w:p>
    <w:p w:rsidR="006D354B" w:rsidRPr="00635302" w:rsidRDefault="006D354B" w:rsidP="00F20B05">
      <w:pPr>
        <w:tabs>
          <w:tab w:val="left" w:pos="3140"/>
        </w:tabs>
        <w:jc w:val="center"/>
        <w:rPr>
          <w:b/>
          <w:sz w:val="36"/>
          <w:szCs w:val="36"/>
          <w:lang w:val="uk-UA"/>
        </w:rPr>
      </w:pPr>
    </w:p>
    <w:p w:rsidR="00F20B05" w:rsidRPr="00CD489E" w:rsidRDefault="00F20B05" w:rsidP="00F20B05">
      <w:pPr>
        <w:jc w:val="center"/>
        <w:rPr>
          <w:b/>
          <w:sz w:val="36"/>
          <w:szCs w:val="36"/>
          <w:u w:val="single"/>
        </w:rPr>
      </w:pPr>
      <w:r w:rsidRPr="00CD489E">
        <w:rPr>
          <w:b/>
          <w:sz w:val="36"/>
          <w:szCs w:val="36"/>
        </w:rPr>
        <w:t xml:space="preserve">Пріоритетний напрям:    </w:t>
      </w:r>
      <w:r w:rsidRPr="00CD489E">
        <w:rPr>
          <w:b/>
          <w:sz w:val="36"/>
          <w:szCs w:val="36"/>
          <w:u w:val="single"/>
        </w:rPr>
        <w:t xml:space="preserve"> ЗАБЕЗПЕЧЕННЯ СТАЛОГО ЕКОНОМІЧНОГО РОЗВИТКУ</w:t>
      </w:r>
    </w:p>
    <w:p w:rsidR="00F20B05" w:rsidRDefault="00F20B05" w:rsidP="00F20B05">
      <w:pPr>
        <w:jc w:val="center"/>
        <w:rPr>
          <w:b/>
          <w:sz w:val="36"/>
          <w:szCs w:val="36"/>
          <w:u w:val="single"/>
          <w:lang w:val="uk-UA"/>
        </w:rPr>
      </w:pPr>
    </w:p>
    <w:p w:rsidR="002F2902" w:rsidRPr="00E136FF" w:rsidRDefault="002F2902" w:rsidP="002F2902">
      <w:pPr>
        <w:tabs>
          <w:tab w:val="left" w:pos="2940"/>
          <w:tab w:val="left" w:pos="3240"/>
          <w:tab w:val="center" w:pos="7699"/>
        </w:tabs>
        <w:jc w:val="center"/>
        <w:rPr>
          <w:b/>
          <w:sz w:val="36"/>
          <w:szCs w:val="36"/>
        </w:rPr>
      </w:pPr>
      <w:r w:rsidRPr="00E136FF">
        <w:rPr>
          <w:b/>
          <w:sz w:val="36"/>
          <w:szCs w:val="36"/>
        </w:rPr>
        <w:t>Розвиток фінансового сектору</w:t>
      </w:r>
    </w:p>
    <w:p w:rsidR="004279FE" w:rsidRPr="002F2902" w:rsidRDefault="002F2902" w:rsidP="004279FE">
      <w:pPr>
        <w:jc w:val="center"/>
        <w:rPr>
          <w:b/>
          <w:bCs/>
          <w:sz w:val="32"/>
          <w:szCs w:val="32"/>
          <w:lang w:val="uk-UA"/>
        </w:rPr>
      </w:pPr>
      <w:r w:rsidRPr="008A7781">
        <w:rPr>
          <w:b/>
          <w:sz w:val="32"/>
          <w:szCs w:val="32"/>
        </w:rPr>
        <w:t xml:space="preserve">Удосконалення </w:t>
      </w:r>
      <w:r w:rsidR="008A7781" w:rsidRPr="008A7781">
        <w:rPr>
          <w:b/>
          <w:sz w:val="32"/>
          <w:szCs w:val="32"/>
          <w:lang w:val="uk-UA"/>
        </w:rPr>
        <w:t>системи</w:t>
      </w:r>
      <w:r w:rsidR="008A7781">
        <w:rPr>
          <w:sz w:val="32"/>
          <w:szCs w:val="32"/>
          <w:lang w:val="uk-UA"/>
        </w:rPr>
        <w:t xml:space="preserve"> </w:t>
      </w:r>
      <w:r w:rsidRPr="002F2902">
        <w:rPr>
          <w:b/>
          <w:sz w:val="32"/>
          <w:szCs w:val="32"/>
        </w:rPr>
        <w:t>міжбюджетних ві</w:t>
      </w:r>
      <w:r w:rsidRPr="002F2902">
        <w:rPr>
          <w:b/>
          <w:sz w:val="32"/>
          <w:szCs w:val="32"/>
        </w:rPr>
        <w:t>д</w:t>
      </w:r>
      <w:r w:rsidRPr="002F2902">
        <w:rPr>
          <w:b/>
          <w:sz w:val="32"/>
          <w:szCs w:val="32"/>
        </w:rPr>
        <w:t>носин</w:t>
      </w:r>
      <w:r w:rsidRPr="002F2902">
        <w:rPr>
          <w:b/>
          <w:bCs/>
          <w:sz w:val="32"/>
          <w:szCs w:val="32"/>
          <w:lang w:val="uk-UA"/>
        </w:rPr>
        <w:t xml:space="preserve"> </w:t>
      </w: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4969"/>
        <w:gridCol w:w="1606"/>
        <w:gridCol w:w="3507"/>
        <w:gridCol w:w="4971"/>
      </w:tblGrid>
      <w:tr w:rsidR="000B235F" w:rsidRPr="00FD488C">
        <w:trPr>
          <w:trHeight w:val="864"/>
          <w:jc w:val="center"/>
        </w:trPr>
        <w:tc>
          <w:tcPr>
            <w:tcW w:w="861" w:type="dxa"/>
          </w:tcPr>
          <w:p w:rsidR="000B235F" w:rsidRPr="00FD488C" w:rsidRDefault="000B235F" w:rsidP="004279F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003" w:type="dxa"/>
          </w:tcPr>
          <w:p w:rsidR="000B235F" w:rsidRPr="00FD488C" w:rsidRDefault="000B235F" w:rsidP="004279F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523" w:type="dxa"/>
          </w:tcPr>
          <w:p w:rsidR="000B235F" w:rsidRDefault="000B235F" w:rsidP="004279F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</w:rPr>
              <w:t xml:space="preserve">Термін </w:t>
            </w:r>
          </w:p>
          <w:p w:rsidR="000B235F" w:rsidRPr="00FD488C" w:rsidRDefault="000B235F" w:rsidP="004279F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викона</w:t>
            </w:r>
            <w:r w:rsidRPr="00FD488C">
              <w:rPr>
                <w:b/>
                <w:sz w:val="28"/>
                <w:szCs w:val="28"/>
              </w:rPr>
              <w:t>н</w:t>
            </w:r>
            <w:r w:rsidRPr="00FD488C">
              <w:rPr>
                <w:b/>
                <w:sz w:val="28"/>
                <w:szCs w:val="28"/>
              </w:rPr>
              <w:t>ня</w:t>
            </w:r>
          </w:p>
        </w:tc>
        <w:tc>
          <w:tcPr>
            <w:tcW w:w="3517" w:type="dxa"/>
          </w:tcPr>
          <w:p w:rsidR="000B235F" w:rsidRPr="00FD488C" w:rsidRDefault="000B235F" w:rsidP="004279F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5007" w:type="dxa"/>
          </w:tcPr>
          <w:p w:rsidR="000B235F" w:rsidRPr="00FD488C" w:rsidRDefault="000B235F" w:rsidP="004279F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Очікуваний результат</w:t>
            </w:r>
          </w:p>
        </w:tc>
      </w:tr>
      <w:tr w:rsidR="000B235F" w:rsidRPr="000B235F">
        <w:trPr>
          <w:trHeight w:val="1247"/>
          <w:jc w:val="center"/>
        </w:trPr>
        <w:tc>
          <w:tcPr>
            <w:tcW w:w="861" w:type="dxa"/>
          </w:tcPr>
          <w:p w:rsidR="000B235F" w:rsidRPr="00A158D2" w:rsidRDefault="000B235F" w:rsidP="009768D2">
            <w:pPr>
              <w:jc w:val="center"/>
              <w:rPr>
                <w:sz w:val="28"/>
                <w:szCs w:val="28"/>
              </w:rPr>
            </w:pPr>
            <w:r w:rsidRPr="00A158D2">
              <w:rPr>
                <w:sz w:val="28"/>
                <w:szCs w:val="28"/>
              </w:rPr>
              <w:t>1.</w:t>
            </w:r>
          </w:p>
        </w:tc>
        <w:tc>
          <w:tcPr>
            <w:tcW w:w="5003" w:type="dxa"/>
          </w:tcPr>
          <w:p w:rsidR="000B235F" w:rsidRPr="006D354B" w:rsidRDefault="000B235F" w:rsidP="00EF0B1B">
            <w:pPr>
              <w:jc w:val="both"/>
              <w:rPr>
                <w:sz w:val="28"/>
                <w:szCs w:val="28"/>
                <w:lang w:val="uk-UA"/>
              </w:rPr>
            </w:pPr>
            <w:r w:rsidRPr="006D354B">
              <w:rPr>
                <w:sz w:val="28"/>
                <w:szCs w:val="28"/>
              </w:rPr>
              <w:t>Підготовка</w:t>
            </w:r>
            <w:r w:rsidRPr="006D354B">
              <w:rPr>
                <w:bCs/>
                <w:sz w:val="28"/>
                <w:szCs w:val="28"/>
              </w:rPr>
              <w:t xml:space="preserve"> та направлення  пропозицій </w:t>
            </w:r>
            <w:r w:rsidRPr="006D354B">
              <w:rPr>
                <w:sz w:val="28"/>
                <w:szCs w:val="28"/>
              </w:rPr>
              <w:t>щодо внесення змін до Бюджетного к</w:t>
            </w:r>
            <w:r w:rsidRPr="006D354B">
              <w:rPr>
                <w:sz w:val="28"/>
                <w:szCs w:val="28"/>
              </w:rPr>
              <w:t>о</w:t>
            </w:r>
            <w:r w:rsidRPr="006D354B">
              <w:rPr>
                <w:sz w:val="28"/>
                <w:szCs w:val="28"/>
              </w:rPr>
              <w:t>дексу України та Податкового к</w:t>
            </w:r>
            <w:r w:rsidRPr="006D354B">
              <w:rPr>
                <w:sz w:val="28"/>
                <w:szCs w:val="28"/>
              </w:rPr>
              <w:t>о</w:t>
            </w:r>
            <w:r w:rsidRPr="006D354B">
              <w:rPr>
                <w:sz w:val="28"/>
                <w:szCs w:val="28"/>
              </w:rPr>
              <w:t>дексу України</w:t>
            </w:r>
          </w:p>
        </w:tc>
        <w:tc>
          <w:tcPr>
            <w:tcW w:w="1523" w:type="dxa"/>
          </w:tcPr>
          <w:p w:rsidR="000B235F" w:rsidRPr="00AA6C6F" w:rsidRDefault="000B235F" w:rsidP="004279F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6C6F">
              <w:rPr>
                <w:b/>
                <w:sz w:val="28"/>
                <w:szCs w:val="28"/>
                <w:lang w:val="uk-UA"/>
              </w:rPr>
              <w:t xml:space="preserve">2010 </w:t>
            </w:r>
            <w:r w:rsidR="00EF0B1B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517" w:type="dxa"/>
          </w:tcPr>
          <w:p w:rsidR="000B235F" w:rsidRPr="00AA6C6F" w:rsidRDefault="000B235F" w:rsidP="00EF0B1B">
            <w:pPr>
              <w:jc w:val="both"/>
              <w:rPr>
                <w:sz w:val="28"/>
                <w:szCs w:val="28"/>
                <w:lang w:val="uk-UA"/>
              </w:rPr>
            </w:pPr>
            <w:r w:rsidRPr="002A54EE">
              <w:rPr>
                <w:sz w:val="28"/>
                <w:szCs w:val="28"/>
              </w:rPr>
              <w:t>Головне фінанс</w:t>
            </w:r>
            <w:r w:rsidRPr="002A54EE">
              <w:rPr>
                <w:sz w:val="28"/>
                <w:szCs w:val="28"/>
              </w:rPr>
              <w:t>о</w:t>
            </w:r>
            <w:r w:rsidRPr="002A54EE">
              <w:rPr>
                <w:sz w:val="28"/>
                <w:szCs w:val="28"/>
              </w:rPr>
              <w:t>ве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облдержадмін</w:t>
            </w:r>
            <w:r w:rsidR="00F32C96">
              <w:rPr>
                <w:sz w:val="28"/>
                <w:szCs w:val="28"/>
                <w:lang w:val="uk-UA"/>
              </w:rPr>
              <w:t>і</w:t>
            </w:r>
            <w:r w:rsidR="00F32C96">
              <w:rPr>
                <w:sz w:val="28"/>
                <w:szCs w:val="28"/>
                <w:lang w:val="uk-UA"/>
              </w:rPr>
              <w:t>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5007" w:type="dxa"/>
          </w:tcPr>
          <w:p w:rsidR="000B235F" w:rsidRPr="000B235F" w:rsidRDefault="000B235F" w:rsidP="00A03D2C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B235F">
              <w:rPr>
                <w:sz w:val="28"/>
                <w:szCs w:val="28"/>
                <w:lang w:val="uk-UA"/>
              </w:rPr>
              <w:t>Зміцнення фінансової основи мі</w:t>
            </w:r>
            <w:r w:rsidRPr="000B235F">
              <w:rPr>
                <w:sz w:val="28"/>
                <w:szCs w:val="28"/>
                <w:lang w:val="uk-UA"/>
              </w:rPr>
              <w:t>с</w:t>
            </w:r>
            <w:r w:rsidRPr="000B235F">
              <w:rPr>
                <w:sz w:val="28"/>
                <w:szCs w:val="28"/>
                <w:lang w:val="uk-UA"/>
              </w:rPr>
              <w:t>цевого самоврядування (підвищення рівня с</w:t>
            </w:r>
            <w:r w:rsidRPr="000B235F">
              <w:rPr>
                <w:sz w:val="28"/>
                <w:szCs w:val="28"/>
                <w:lang w:val="uk-UA"/>
              </w:rPr>
              <w:t>а</w:t>
            </w:r>
            <w:r w:rsidRPr="000B235F">
              <w:rPr>
                <w:sz w:val="28"/>
                <w:szCs w:val="28"/>
                <w:lang w:val="uk-UA"/>
              </w:rPr>
              <w:t>модостатності місцевих бюджетів); п</w:t>
            </w:r>
            <w:r w:rsidRPr="000B235F">
              <w:rPr>
                <w:sz w:val="28"/>
                <w:szCs w:val="28"/>
                <w:lang w:val="uk-UA"/>
              </w:rPr>
              <w:t>о</w:t>
            </w:r>
            <w:r w:rsidRPr="000B235F">
              <w:rPr>
                <w:sz w:val="28"/>
                <w:szCs w:val="28"/>
                <w:lang w:val="uk-UA"/>
              </w:rPr>
              <w:t>силення впливу системи ф</w:t>
            </w:r>
            <w:r w:rsidRPr="000B235F">
              <w:rPr>
                <w:sz w:val="28"/>
                <w:szCs w:val="28"/>
                <w:lang w:val="uk-UA"/>
              </w:rPr>
              <w:t>о</w:t>
            </w:r>
            <w:r w:rsidRPr="000B235F">
              <w:rPr>
                <w:sz w:val="28"/>
                <w:szCs w:val="28"/>
                <w:lang w:val="uk-UA"/>
              </w:rPr>
              <w:t>рмування місцевих бюджетів на соці</w:t>
            </w:r>
            <w:r w:rsidRPr="000B235F">
              <w:rPr>
                <w:sz w:val="28"/>
                <w:szCs w:val="28"/>
                <w:lang w:val="uk-UA"/>
              </w:rPr>
              <w:t>а</w:t>
            </w:r>
            <w:r w:rsidRPr="000B235F">
              <w:rPr>
                <w:sz w:val="28"/>
                <w:szCs w:val="28"/>
                <w:lang w:val="uk-UA"/>
              </w:rPr>
              <w:t>льно-економічний розвиток та полі</w:t>
            </w:r>
            <w:r w:rsidRPr="000B235F">
              <w:rPr>
                <w:sz w:val="28"/>
                <w:szCs w:val="28"/>
                <w:lang w:val="uk-UA"/>
              </w:rPr>
              <w:t>п</w:t>
            </w:r>
            <w:r w:rsidRPr="000B235F">
              <w:rPr>
                <w:sz w:val="28"/>
                <w:szCs w:val="28"/>
                <w:lang w:val="uk-UA"/>
              </w:rPr>
              <w:t>шення добробуту громадян; підвище</w:t>
            </w:r>
            <w:r w:rsidRPr="000B235F">
              <w:rPr>
                <w:sz w:val="28"/>
                <w:szCs w:val="28"/>
                <w:lang w:val="uk-UA"/>
              </w:rPr>
              <w:t>н</w:t>
            </w:r>
            <w:r w:rsidRPr="000B235F">
              <w:rPr>
                <w:sz w:val="28"/>
                <w:szCs w:val="28"/>
                <w:lang w:val="uk-UA"/>
              </w:rPr>
              <w:t>ня рівня заінтересованості органів місцевого самовр</w:t>
            </w:r>
            <w:r w:rsidRPr="000B235F">
              <w:rPr>
                <w:sz w:val="28"/>
                <w:szCs w:val="28"/>
                <w:lang w:val="uk-UA"/>
              </w:rPr>
              <w:t>я</w:t>
            </w:r>
            <w:r w:rsidRPr="000B235F">
              <w:rPr>
                <w:sz w:val="28"/>
                <w:szCs w:val="28"/>
                <w:lang w:val="uk-UA"/>
              </w:rPr>
              <w:t>дування у збільшенні обсягу надходжень до місцевих б</w:t>
            </w:r>
            <w:r w:rsidRPr="000B235F">
              <w:rPr>
                <w:sz w:val="28"/>
                <w:szCs w:val="28"/>
                <w:lang w:val="uk-UA"/>
              </w:rPr>
              <w:t>ю</w:t>
            </w:r>
            <w:r w:rsidRPr="000B235F">
              <w:rPr>
                <w:sz w:val="28"/>
                <w:szCs w:val="28"/>
                <w:lang w:val="uk-UA"/>
              </w:rPr>
              <w:t>джетів.</w:t>
            </w:r>
          </w:p>
        </w:tc>
      </w:tr>
      <w:tr w:rsidR="000B235F" w:rsidRPr="00FD488C">
        <w:trPr>
          <w:trHeight w:val="1247"/>
          <w:jc w:val="center"/>
        </w:trPr>
        <w:tc>
          <w:tcPr>
            <w:tcW w:w="861" w:type="dxa"/>
          </w:tcPr>
          <w:p w:rsidR="000B235F" w:rsidRPr="00A158D2" w:rsidRDefault="000B235F" w:rsidP="009768D2">
            <w:pPr>
              <w:jc w:val="center"/>
              <w:rPr>
                <w:sz w:val="28"/>
                <w:szCs w:val="28"/>
                <w:lang w:val="uk-UA"/>
              </w:rPr>
            </w:pPr>
            <w:r w:rsidRPr="00A158D2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003" w:type="dxa"/>
          </w:tcPr>
          <w:p w:rsidR="000B235F" w:rsidRPr="002A54EE" w:rsidRDefault="000B235F" w:rsidP="00EF0B1B">
            <w:pPr>
              <w:pStyle w:val="BodyText"/>
              <w:suppressAutoHyphens/>
              <w:ind w:right="-137"/>
            </w:pPr>
            <w:r>
              <w:t xml:space="preserve">Застосування програмно-цільового методу і середньострокового планування в бюджетному процесі </w:t>
            </w:r>
          </w:p>
        </w:tc>
        <w:tc>
          <w:tcPr>
            <w:tcW w:w="1523" w:type="dxa"/>
          </w:tcPr>
          <w:p w:rsidR="000B235F" w:rsidRPr="00AA6C6F" w:rsidRDefault="00821E32" w:rsidP="004279F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2014 рік</w:t>
            </w:r>
          </w:p>
        </w:tc>
        <w:tc>
          <w:tcPr>
            <w:tcW w:w="3517" w:type="dxa"/>
          </w:tcPr>
          <w:p w:rsidR="000B235F" w:rsidRPr="00AA6C6F" w:rsidRDefault="000B235F" w:rsidP="00EF0B1B">
            <w:pPr>
              <w:jc w:val="both"/>
              <w:rPr>
                <w:sz w:val="28"/>
                <w:szCs w:val="28"/>
                <w:lang w:val="uk-UA"/>
              </w:rPr>
            </w:pPr>
            <w:r w:rsidRPr="002A54EE">
              <w:rPr>
                <w:sz w:val="28"/>
                <w:szCs w:val="28"/>
              </w:rPr>
              <w:t>Головне фінанс</w:t>
            </w:r>
            <w:r w:rsidRPr="002A54EE">
              <w:rPr>
                <w:sz w:val="28"/>
                <w:szCs w:val="28"/>
              </w:rPr>
              <w:t>о</w:t>
            </w:r>
            <w:r w:rsidRPr="002A54EE">
              <w:rPr>
                <w:sz w:val="28"/>
                <w:szCs w:val="28"/>
              </w:rPr>
              <w:t>ве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21E32"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облдержадм</w:t>
            </w:r>
            <w:r w:rsidR="00F32C96">
              <w:rPr>
                <w:sz w:val="28"/>
                <w:szCs w:val="28"/>
                <w:lang w:val="uk-UA"/>
              </w:rPr>
              <w:t>і</w:t>
            </w:r>
            <w:r w:rsidR="00F32C96">
              <w:rPr>
                <w:sz w:val="28"/>
                <w:szCs w:val="28"/>
                <w:lang w:val="uk-UA"/>
              </w:rPr>
              <w:t>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5007" w:type="dxa"/>
          </w:tcPr>
          <w:p w:rsidR="00821E32" w:rsidRDefault="000B235F" w:rsidP="00A03D2C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Підвищення ефективності видатків </w:t>
            </w:r>
          </w:p>
          <w:p w:rsidR="000B235F" w:rsidRPr="00AA6C6F" w:rsidRDefault="000B235F" w:rsidP="00A03D2C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місцевих б</w:t>
            </w:r>
            <w:r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 xml:space="preserve">джетів області </w:t>
            </w:r>
          </w:p>
        </w:tc>
      </w:tr>
    </w:tbl>
    <w:p w:rsidR="000B235F" w:rsidRPr="00155E53" w:rsidRDefault="000B235F" w:rsidP="007E30F3">
      <w:pPr>
        <w:jc w:val="center"/>
        <w:rPr>
          <w:b/>
          <w:sz w:val="28"/>
          <w:szCs w:val="28"/>
          <w:lang w:val="uk-UA"/>
        </w:rPr>
      </w:pPr>
    </w:p>
    <w:p w:rsidR="006769EB" w:rsidRDefault="00A91F31" w:rsidP="007E30F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Інвестиційна та інноваційна діяльність</w:t>
      </w:r>
    </w:p>
    <w:p w:rsidR="00C66B0B" w:rsidRPr="00C66B0B" w:rsidRDefault="00C66B0B" w:rsidP="006769EB">
      <w:pPr>
        <w:jc w:val="center"/>
        <w:rPr>
          <w:b/>
          <w:sz w:val="28"/>
          <w:szCs w:val="28"/>
          <w:lang w:val="uk-UA"/>
        </w:rPr>
      </w:pPr>
    </w:p>
    <w:p w:rsidR="00C66B0B" w:rsidRPr="00C66B0B" w:rsidRDefault="00C66B0B" w:rsidP="00C66B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1.</w:t>
      </w:r>
      <w:r w:rsidRPr="00C66B0B">
        <w:rPr>
          <w:b/>
          <w:sz w:val="32"/>
          <w:szCs w:val="32"/>
          <w:lang w:val="uk-UA"/>
        </w:rPr>
        <w:t xml:space="preserve">Стимулювання інвестиційної та інноваційної діяльності </w:t>
      </w:r>
    </w:p>
    <w:tbl>
      <w:tblPr>
        <w:tblStyle w:val="TableGrid"/>
        <w:tblW w:w="15768" w:type="dxa"/>
        <w:tblLayout w:type="fixed"/>
        <w:tblLook w:val="01E0" w:firstRow="1" w:lastRow="1" w:firstColumn="1" w:lastColumn="1" w:noHBand="0" w:noVBand="0"/>
      </w:tblPr>
      <w:tblGrid>
        <w:gridCol w:w="861"/>
        <w:gridCol w:w="5007"/>
        <w:gridCol w:w="1620"/>
        <w:gridCol w:w="3420"/>
        <w:gridCol w:w="4860"/>
      </w:tblGrid>
      <w:tr w:rsidR="00475896" w:rsidRPr="00C034EB">
        <w:tc>
          <w:tcPr>
            <w:tcW w:w="861" w:type="dxa"/>
          </w:tcPr>
          <w:p w:rsidR="00475896" w:rsidRPr="004164E0" w:rsidRDefault="00475896" w:rsidP="0051157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№</w:t>
            </w:r>
          </w:p>
          <w:p w:rsidR="00475896" w:rsidRPr="004164E0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007" w:type="dxa"/>
          </w:tcPr>
          <w:p w:rsidR="00475896" w:rsidRPr="004164E0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620" w:type="dxa"/>
          </w:tcPr>
          <w:p w:rsidR="00475896" w:rsidRPr="004164E0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Термін викона</w:t>
            </w:r>
            <w:r w:rsidRPr="004164E0">
              <w:rPr>
                <w:b/>
                <w:sz w:val="28"/>
                <w:szCs w:val="28"/>
                <w:lang w:val="uk-UA"/>
              </w:rPr>
              <w:t>н</w:t>
            </w:r>
            <w:r w:rsidRPr="004164E0">
              <w:rPr>
                <w:b/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3420" w:type="dxa"/>
          </w:tcPr>
          <w:p w:rsidR="00475896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  <w:p w:rsidR="00475896" w:rsidRPr="004164E0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вик</w:t>
            </w:r>
            <w:r w:rsidRPr="004164E0">
              <w:rPr>
                <w:b/>
                <w:sz w:val="28"/>
                <w:szCs w:val="28"/>
                <w:lang w:val="uk-UA"/>
              </w:rPr>
              <w:t>о</w:t>
            </w:r>
            <w:r w:rsidRPr="004164E0">
              <w:rPr>
                <w:b/>
                <w:sz w:val="28"/>
                <w:szCs w:val="28"/>
                <w:lang w:val="uk-UA"/>
              </w:rPr>
              <w:t>навці</w:t>
            </w:r>
          </w:p>
        </w:tc>
        <w:tc>
          <w:tcPr>
            <w:tcW w:w="4860" w:type="dxa"/>
          </w:tcPr>
          <w:p w:rsidR="00475896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 xml:space="preserve">Очікуваний </w:t>
            </w:r>
          </w:p>
          <w:p w:rsidR="00475896" w:rsidRPr="004164E0" w:rsidRDefault="00475896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резул</w:t>
            </w:r>
            <w:r w:rsidRPr="004164E0">
              <w:rPr>
                <w:b/>
                <w:sz w:val="28"/>
                <w:szCs w:val="28"/>
                <w:lang w:val="uk-UA"/>
              </w:rPr>
              <w:t>ь</w:t>
            </w:r>
            <w:r w:rsidRPr="004164E0">
              <w:rPr>
                <w:b/>
                <w:sz w:val="28"/>
                <w:szCs w:val="28"/>
                <w:lang w:val="uk-UA"/>
              </w:rPr>
              <w:t>тат</w:t>
            </w:r>
          </w:p>
        </w:tc>
      </w:tr>
      <w:tr w:rsidR="006769EB" w:rsidRPr="00C034EB">
        <w:tc>
          <w:tcPr>
            <w:tcW w:w="15768" w:type="dxa"/>
            <w:gridSpan w:val="5"/>
          </w:tcPr>
          <w:p w:rsidR="006769EB" w:rsidRPr="00155E53" w:rsidRDefault="006769EB" w:rsidP="00511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55E53">
              <w:rPr>
                <w:b/>
                <w:sz w:val="32"/>
                <w:szCs w:val="32"/>
                <w:lang w:val="uk-UA"/>
              </w:rPr>
              <w:t>Підвищення регіонального інвестиційного іміджу</w:t>
            </w:r>
          </w:p>
        </w:tc>
      </w:tr>
      <w:tr w:rsidR="00475896" w:rsidRPr="00C034EB">
        <w:tc>
          <w:tcPr>
            <w:tcW w:w="861" w:type="dxa"/>
          </w:tcPr>
          <w:p w:rsidR="00475896" w:rsidRPr="00C034EB" w:rsidRDefault="00475896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07" w:type="dxa"/>
          </w:tcPr>
          <w:p w:rsidR="00475896" w:rsidRPr="00C034EB" w:rsidRDefault="00475896" w:rsidP="005115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презентацій пріоритетних г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лузей економіки, важливих гал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зевих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ційних проектів</w:t>
            </w:r>
          </w:p>
        </w:tc>
        <w:tc>
          <w:tcPr>
            <w:tcW w:w="1620" w:type="dxa"/>
          </w:tcPr>
          <w:p w:rsidR="00475896" w:rsidRPr="00C66B0B" w:rsidRDefault="00475896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2010 рік</w:t>
            </w:r>
          </w:p>
        </w:tc>
        <w:tc>
          <w:tcPr>
            <w:tcW w:w="3420" w:type="dxa"/>
          </w:tcPr>
          <w:p w:rsidR="00475896" w:rsidRPr="00C034EB" w:rsidRDefault="00475896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Галузеві управління </w:t>
            </w:r>
            <w:r w:rsidR="00BA30A6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4860" w:type="dxa"/>
          </w:tcPr>
          <w:p w:rsidR="00475896" w:rsidRPr="0037588D" w:rsidRDefault="00475896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37588D">
              <w:rPr>
                <w:sz w:val="28"/>
                <w:szCs w:val="28"/>
                <w:lang w:val="uk-UA"/>
              </w:rPr>
              <w:t>Доведення до потенційних інве</w:t>
            </w:r>
            <w:r w:rsidRPr="0037588D">
              <w:rPr>
                <w:sz w:val="28"/>
                <w:szCs w:val="28"/>
                <w:lang w:val="uk-UA"/>
              </w:rPr>
              <w:t>с</w:t>
            </w:r>
            <w:r w:rsidRPr="0037588D">
              <w:rPr>
                <w:sz w:val="28"/>
                <w:szCs w:val="28"/>
                <w:lang w:val="uk-UA"/>
              </w:rPr>
              <w:t>торів інвестиційних можливостей о</w:t>
            </w:r>
            <w:r w:rsidRPr="0037588D">
              <w:rPr>
                <w:sz w:val="28"/>
                <w:szCs w:val="28"/>
                <w:lang w:val="uk-UA"/>
              </w:rPr>
              <w:t>б</w:t>
            </w:r>
            <w:r w:rsidRPr="0037588D">
              <w:rPr>
                <w:sz w:val="28"/>
                <w:szCs w:val="28"/>
                <w:lang w:val="uk-UA"/>
              </w:rPr>
              <w:t>ласті</w:t>
            </w:r>
          </w:p>
        </w:tc>
      </w:tr>
      <w:tr w:rsidR="00475896" w:rsidRPr="00C034EB">
        <w:tc>
          <w:tcPr>
            <w:tcW w:w="861" w:type="dxa"/>
          </w:tcPr>
          <w:p w:rsidR="00475896" w:rsidRPr="00C034EB" w:rsidRDefault="00475896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07" w:type="dxa"/>
          </w:tcPr>
          <w:p w:rsidR="00475896" w:rsidRPr="00C034EB" w:rsidRDefault="00475896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презентаційних м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теріалів міст і районів області, зокрема, мул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тимедійних презентацій територій, пр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зентацій важливих інфраструктурних 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ектів</w:t>
            </w:r>
          </w:p>
        </w:tc>
        <w:tc>
          <w:tcPr>
            <w:tcW w:w="1620" w:type="dxa"/>
          </w:tcPr>
          <w:p w:rsidR="00475896" w:rsidRPr="00C66B0B" w:rsidRDefault="00475896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2010 рік</w:t>
            </w:r>
          </w:p>
        </w:tc>
        <w:tc>
          <w:tcPr>
            <w:tcW w:w="3420" w:type="dxa"/>
          </w:tcPr>
          <w:p w:rsidR="00475896" w:rsidRPr="00C034EB" w:rsidRDefault="00475896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міськвиконкоми</w:t>
            </w:r>
          </w:p>
        </w:tc>
        <w:tc>
          <w:tcPr>
            <w:tcW w:w="4860" w:type="dxa"/>
          </w:tcPr>
          <w:p w:rsidR="00475896" w:rsidRPr="0037588D" w:rsidRDefault="00475896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37588D">
              <w:rPr>
                <w:sz w:val="28"/>
                <w:szCs w:val="28"/>
                <w:lang w:val="uk-UA"/>
              </w:rPr>
              <w:t>Доведення до потенційних інве</w:t>
            </w:r>
            <w:r w:rsidRPr="0037588D">
              <w:rPr>
                <w:sz w:val="28"/>
                <w:szCs w:val="28"/>
                <w:lang w:val="uk-UA"/>
              </w:rPr>
              <w:t>с</w:t>
            </w:r>
            <w:r w:rsidRPr="0037588D">
              <w:rPr>
                <w:sz w:val="28"/>
                <w:szCs w:val="28"/>
                <w:lang w:val="uk-UA"/>
              </w:rPr>
              <w:t>торів інвестиційних можливостей о</w:t>
            </w:r>
            <w:r w:rsidRPr="0037588D">
              <w:rPr>
                <w:sz w:val="28"/>
                <w:szCs w:val="28"/>
                <w:lang w:val="uk-UA"/>
              </w:rPr>
              <w:t>б</w:t>
            </w:r>
            <w:r w:rsidRPr="0037588D">
              <w:rPr>
                <w:sz w:val="28"/>
                <w:szCs w:val="28"/>
                <w:lang w:val="uk-UA"/>
              </w:rPr>
              <w:t>ласті</w:t>
            </w:r>
          </w:p>
        </w:tc>
      </w:tr>
      <w:tr w:rsidR="00475896" w:rsidRPr="00C034EB">
        <w:trPr>
          <w:trHeight w:val="341"/>
        </w:trPr>
        <w:tc>
          <w:tcPr>
            <w:tcW w:w="861" w:type="dxa"/>
          </w:tcPr>
          <w:p w:rsidR="00475896" w:rsidRPr="00C034EB" w:rsidRDefault="00475896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07" w:type="dxa"/>
          </w:tcPr>
          <w:p w:rsidR="00475896" w:rsidRPr="00C034EB" w:rsidRDefault="00475896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концепції презентації обл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1620" w:type="dxa"/>
          </w:tcPr>
          <w:p w:rsidR="00475896" w:rsidRPr="009570D3" w:rsidRDefault="009570D3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475896" w:rsidRPr="00C034EB" w:rsidRDefault="00475896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номічної діяльності </w:t>
            </w:r>
            <w:r w:rsidR="00BA30A6">
              <w:rPr>
                <w:sz w:val="28"/>
                <w:szCs w:val="28"/>
                <w:lang w:val="uk-UA"/>
              </w:rPr>
              <w:t xml:space="preserve">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475896" w:rsidRPr="0037588D" w:rsidRDefault="00475896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37588D">
              <w:rPr>
                <w:sz w:val="28"/>
                <w:szCs w:val="28"/>
                <w:lang w:val="uk-UA"/>
              </w:rPr>
              <w:t>Доведення до потенційних інве</w:t>
            </w:r>
            <w:r w:rsidRPr="0037588D">
              <w:rPr>
                <w:sz w:val="28"/>
                <w:szCs w:val="28"/>
                <w:lang w:val="uk-UA"/>
              </w:rPr>
              <w:t>с</w:t>
            </w:r>
            <w:r w:rsidRPr="0037588D">
              <w:rPr>
                <w:sz w:val="28"/>
                <w:szCs w:val="28"/>
                <w:lang w:val="uk-UA"/>
              </w:rPr>
              <w:t>торів інвестиційних можливостей о</w:t>
            </w:r>
            <w:r w:rsidRPr="0037588D">
              <w:rPr>
                <w:sz w:val="28"/>
                <w:szCs w:val="28"/>
                <w:lang w:val="uk-UA"/>
              </w:rPr>
              <w:t>б</w:t>
            </w:r>
            <w:r w:rsidRPr="0037588D">
              <w:rPr>
                <w:sz w:val="28"/>
                <w:szCs w:val="28"/>
                <w:lang w:val="uk-UA"/>
              </w:rPr>
              <w:t>ласті</w:t>
            </w:r>
          </w:p>
        </w:tc>
      </w:tr>
      <w:tr w:rsidR="006769EB" w:rsidRPr="00C034EB">
        <w:tc>
          <w:tcPr>
            <w:tcW w:w="15768" w:type="dxa"/>
            <w:gridSpan w:val="5"/>
          </w:tcPr>
          <w:p w:rsidR="006769EB" w:rsidRPr="00155E53" w:rsidRDefault="006769EB" w:rsidP="00511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55E53">
              <w:rPr>
                <w:b/>
                <w:sz w:val="32"/>
                <w:szCs w:val="32"/>
                <w:lang w:val="uk-UA"/>
              </w:rPr>
              <w:t>Інформаційне супроводження інвестиційного процесу</w:t>
            </w:r>
          </w:p>
        </w:tc>
      </w:tr>
      <w:tr w:rsidR="008309EC" w:rsidRPr="00C034EB">
        <w:tc>
          <w:tcPr>
            <w:tcW w:w="861" w:type="dxa"/>
          </w:tcPr>
          <w:p w:rsidR="008309EC" w:rsidRPr="000A105B" w:rsidRDefault="008309EC" w:rsidP="005F1168">
            <w:pPr>
              <w:jc w:val="center"/>
              <w:rPr>
                <w:sz w:val="28"/>
                <w:szCs w:val="28"/>
                <w:lang w:val="uk-UA"/>
              </w:rPr>
            </w:pPr>
            <w:r w:rsidRPr="000A105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07" w:type="dxa"/>
          </w:tcPr>
          <w:p w:rsidR="008309EC" w:rsidRDefault="008309EC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Супровід та оновлення сайту «Інве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туйте в Полтавщину» </w:t>
            </w:r>
          </w:p>
        </w:tc>
        <w:tc>
          <w:tcPr>
            <w:tcW w:w="1620" w:type="dxa"/>
          </w:tcPr>
          <w:p w:rsidR="008309EC" w:rsidRPr="00B40277" w:rsidRDefault="008309EC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420" w:type="dxa"/>
          </w:tcPr>
          <w:p w:rsidR="008309EC" w:rsidRDefault="008309EC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номічної діяльності </w:t>
            </w:r>
            <w:r w:rsidR="00BA30A6">
              <w:rPr>
                <w:sz w:val="28"/>
                <w:szCs w:val="28"/>
                <w:lang w:val="uk-UA"/>
              </w:rPr>
              <w:t xml:space="preserve">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8309EC" w:rsidRPr="00706887" w:rsidRDefault="008309EC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Інформаційний супровід інозе</w:t>
            </w:r>
            <w:r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 xml:space="preserve">них інвесторів </w:t>
            </w:r>
          </w:p>
        </w:tc>
      </w:tr>
      <w:tr w:rsidR="008309EC" w:rsidRPr="00C034EB">
        <w:tc>
          <w:tcPr>
            <w:tcW w:w="861" w:type="dxa"/>
          </w:tcPr>
          <w:p w:rsidR="008309EC" w:rsidRPr="00C034EB" w:rsidRDefault="008309EC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5007" w:type="dxa"/>
          </w:tcPr>
          <w:p w:rsidR="008309EC" w:rsidRPr="00C034EB" w:rsidRDefault="008309EC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бази даних інвестиці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>них, інноваційних, інфраструктурних про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ктів, реалізація яких потребує залуче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 інвестицій, у тому ч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слі іноземних</w:t>
            </w:r>
          </w:p>
        </w:tc>
        <w:tc>
          <w:tcPr>
            <w:tcW w:w="1620" w:type="dxa"/>
          </w:tcPr>
          <w:p w:rsidR="008309EC" w:rsidRPr="00C66B0B" w:rsidRDefault="008309EC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en-US"/>
              </w:rPr>
              <w:t>I</w:t>
            </w:r>
            <w:r w:rsidRPr="00C66B0B">
              <w:rPr>
                <w:b/>
                <w:sz w:val="28"/>
                <w:szCs w:val="28"/>
                <w:lang w:val="uk-UA"/>
              </w:rPr>
              <w:t xml:space="preserve"> квартал щороку</w:t>
            </w:r>
          </w:p>
        </w:tc>
        <w:tc>
          <w:tcPr>
            <w:tcW w:w="3420" w:type="dxa"/>
          </w:tcPr>
          <w:p w:rsidR="008309EC" w:rsidRDefault="008309EC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r w:rsidR="00821E3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="00821E32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економіки</w:t>
            </w:r>
            <w:r w:rsidR="00821E32">
              <w:rPr>
                <w:sz w:val="28"/>
                <w:szCs w:val="28"/>
                <w:lang w:val="uk-UA"/>
              </w:rPr>
              <w:t xml:space="preserve">       </w:t>
            </w:r>
            <w:r w:rsidR="00F32C96">
              <w:rPr>
                <w:sz w:val="28"/>
                <w:szCs w:val="28"/>
                <w:lang w:val="uk-UA"/>
              </w:rPr>
              <w:t>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міністрації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8309EC" w:rsidRPr="000A105B" w:rsidRDefault="008309EC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міськвиконкоми</w:t>
            </w:r>
          </w:p>
        </w:tc>
        <w:tc>
          <w:tcPr>
            <w:tcW w:w="4860" w:type="dxa"/>
          </w:tcPr>
          <w:p w:rsidR="008309EC" w:rsidRPr="00706887" w:rsidRDefault="008309EC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706887">
              <w:rPr>
                <w:sz w:val="28"/>
                <w:szCs w:val="28"/>
                <w:lang w:val="uk-UA"/>
              </w:rPr>
              <w:t>Сприяння залучення інвестицій в ро</w:t>
            </w:r>
            <w:r w:rsidRPr="00706887">
              <w:rPr>
                <w:sz w:val="28"/>
                <w:szCs w:val="28"/>
                <w:lang w:val="uk-UA"/>
              </w:rPr>
              <w:t>з</w:t>
            </w:r>
            <w:r w:rsidRPr="00706887">
              <w:rPr>
                <w:sz w:val="28"/>
                <w:szCs w:val="28"/>
                <w:lang w:val="uk-UA"/>
              </w:rPr>
              <w:t>виток територій обл</w:t>
            </w:r>
            <w:r w:rsidRPr="00706887">
              <w:rPr>
                <w:sz w:val="28"/>
                <w:szCs w:val="28"/>
                <w:lang w:val="uk-UA"/>
              </w:rPr>
              <w:t>а</w:t>
            </w:r>
            <w:r w:rsidRPr="00706887">
              <w:rPr>
                <w:sz w:val="28"/>
                <w:szCs w:val="28"/>
                <w:lang w:val="uk-UA"/>
              </w:rPr>
              <w:t>сті</w:t>
            </w:r>
          </w:p>
        </w:tc>
      </w:tr>
      <w:tr w:rsidR="008309EC" w:rsidRPr="00C034EB">
        <w:tc>
          <w:tcPr>
            <w:tcW w:w="861" w:type="dxa"/>
          </w:tcPr>
          <w:p w:rsidR="008309EC" w:rsidRPr="00C034EB" w:rsidRDefault="008309EC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007" w:type="dxa"/>
          </w:tcPr>
          <w:p w:rsidR="008309EC" w:rsidRPr="00C034EB" w:rsidRDefault="008309EC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регіональної бази даних в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льних земельних ділянок несільськог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сподарс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кого призначення, придатних для реалізації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ційних проектів</w:t>
            </w:r>
          </w:p>
        </w:tc>
        <w:tc>
          <w:tcPr>
            <w:tcW w:w="1620" w:type="dxa"/>
          </w:tcPr>
          <w:p w:rsidR="008309EC" w:rsidRPr="00C66B0B" w:rsidRDefault="008309EC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Щоква</w:t>
            </w: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тально</w:t>
            </w:r>
          </w:p>
        </w:tc>
        <w:tc>
          <w:tcPr>
            <w:tcW w:w="3420" w:type="dxa"/>
          </w:tcPr>
          <w:p w:rsidR="008309EC" w:rsidRPr="00C034EB" w:rsidRDefault="008309EC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Головне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ління Держкомзему Укр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їни в Полтавській області, </w:t>
            </w:r>
            <w:r w:rsidR="00EF0B1B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містобуд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вання та архітектури</w:t>
            </w:r>
            <w:r w:rsidR="00F32C96">
              <w:rPr>
                <w:sz w:val="28"/>
                <w:szCs w:val="28"/>
                <w:lang w:val="uk-UA"/>
              </w:rPr>
              <w:t xml:space="preserve"> </w:t>
            </w:r>
            <w:r w:rsidR="00BA30A6">
              <w:rPr>
                <w:sz w:val="28"/>
                <w:szCs w:val="28"/>
                <w:lang w:val="uk-UA"/>
              </w:rPr>
              <w:t xml:space="preserve">    </w:t>
            </w:r>
            <w:r w:rsidR="00F32C96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>, Полтавський регіонал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ний центр з інвестицій та розвитку, райдержадмін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страції, міськв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конкоми.</w:t>
            </w:r>
          </w:p>
        </w:tc>
        <w:tc>
          <w:tcPr>
            <w:tcW w:w="4860" w:type="dxa"/>
          </w:tcPr>
          <w:p w:rsidR="008309EC" w:rsidRPr="00706887" w:rsidRDefault="008309EC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706887">
              <w:rPr>
                <w:sz w:val="28"/>
                <w:szCs w:val="28"/>
                <w:lang w:val="uk-UA"/>
              </w:rPr>
              <w:t>Сприяння залучення інвестицій в ро</w:t>
            </w:r>
            <w:r w:rsidRPr="00706887">
              <w:rPr>
                <w:sz w:val="28"/>
                <w:szCs w:val="28"/>
                <w:lang w:val="uk-UA"/>
              </w:rPr>
              <w:t>з</w:t>
            </w:r>
            <w:r w:rsidRPr="00706887">
              <w:rPr>
                <w:sz w:val="28"/>
                <w:szCs w:val="28"/>
                <w:lang w:val="uk-UA"/>
              </w:rPr>
              <w:t>виток територій обл</w:t>
            </w:r>
            <w:r w:rsidRPr="00706887">
              <w:rPr>
                <w:sz w:val="28"/>
                <w:szCs w:val="28"/>
                <w:lang w:val="uk-UA"/>
              </w:rPr>
              <w:t>а</w:t>
            </w:r>
            <w:r w:rsidRPr="00706887">
              <w:rPr>
                <w:sz w:val="28"/>
                <w:szCs w:val="28"/>
                <w:lang w:val="uk-UA"/>
              </w:rPr>
              <w:t>сті</w:t>
            </w:r>
          </w:p>
        </w:tc>
      </w:tr>
      <w:tr w:rsidR="008309EC" w:rsidRPr="00C034EB">
        <w:tc>
          <w:tcPr>
            <w:tcW w:w="861" w:type="dxa"/>
          </w:tcPr>
          <w:p w:rsidR="008309EC" w:rsidRPr="00C034EB" w:rsidRDefault="008309EC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007" w:type="dxa"/>
          </w:tcPr>
          <w:p w:rsidR="008309EC" w:rsidRPr="00C034EB" w:rsidRDefault="008309EC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інвестиційного паспо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ту області</w:t>
            </w:r>
          </w:p>
        </w:tc>
        <w:tc>
          <w:tcPr>
            <w:tcW w:w="1620" w:type="dxa"/>
          </w:tcPr>
          <w:p w:rsidR="008309EC" w:rsidRPr="00C66B0B" w:rsidRDefault="008309EC" w:rsidP="00EF0B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en-US"/>
              </w:rPr>
              <w:t>II</w:t>
            </w:r>
            <w:r w:rsidRPr="00C66B0B">
              <w:rPr>
                <w:b/>
                <w:sz w:val="28"/>
                <w:szCs w:val="28"/>
                <w:lang w:val="uk-UA"/>
              </w:rPr>
              <w:t xml:space="preserve"> квартал щороку</w:t>
            </w:r>
          </w:p>
        </w:tc>
        <w:tc>
          <w:tcPr>
            <w:tcW w:w="3420" w:type="dxa"/>
          </w:tcPr>
          <w:p w:rsidR="008309EC" w:rsidRPr="00C034EB" w:rsidRDefault="008309EC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номіки </w:t>
            </w:r>
            <w:r w:rsidR="00F32C96">
              <w:rPr>
                <w:sz w:val="28"/>
                <w:szCs w:val="28"/>
                <w:lang w:val="uk-UA"/>
              </w:rPr>
              <w:t>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8309EC" w:rsidRPr="00706887" w:rsidRDefault="008309EC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706887">
              <w:rPr>
                <w:sz w:val="28"/>
                <w:szCs w:val="28"/>
                <w:lang w:val="uk-UA"/>
              </w:rPr>
              <w:t>Доведення до потенційних інве</w:t>
            </w:r>
            <w:r w:rsidRPr="00706887">
              <w:rPr>
                <w:sz w:val="28"/>
                <w:szCs w:val="28"/>
                <w:lang w:val="uk-UA"/>
              </w:rPr>
              <w:t>с</w:t>
            </w:r>
            <w:r w:rsidRPr="00706887">
              <w:rPr>
                <w:sz w:val="28"/>
                <w:szCs w:val="28"/>
                <w:lang w:val="uk-UA"/>
              </w:rPr>
              <w:t>торів інформації про о</w:t>
            </w:r>
            <w:r w:rsidRPr="00706887">
              <w:rPr>
                <w:sz w:val="28"/>
                <w:szCs w:val="28"/>
                <w:lang w:val="uk-UA"/>
              </w:rPr>
              <w:t>б</w:t>
            </w:r>
            <w:r w:rsidRPr="00706887">
              <w:rPr>
                <w:sz w:val="28"/>
                <w:szCs w:val="28"/>
                <w:lang w:val="uk-UA"/>
              </w:rPr>
              <w:t>ласть</w:t>
            </w:r>
          </w:p>
        </w:tc>
      </w:tr>
      <w:tr w:rsidR="008309EC" w:rsidRPr="00C034EB">
        <w:tc>
          <w:tcPr>
            <w:tcW w:w="15768" w:type="dxa"/>
            <w:gridSpan w:val="5"/>
          </w:tcPr>
          <w:p w:rsidR="008309EC" w:rsidRPr="00155E53" w:rsidRDefault="008309EC" w:rsidP="00511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55E53">
              <w:rPr>
                <w:b/>
                <w:sz w:val="32"/>
                <w:szCs w:val="32"/>
                <w:lang w:val="uk-UA"/>
              </w:rPr>
              <w:t>Активізація інвестиційної та інноваційної діяльності</w:t>
            </w:r>
          </w:p>
        </w:tc>
      </w:tr>
      <w:tr w:rsidR="008309EC" w:rsidRPr="00C034EB">
        <w:tc>
          <w:tcPr>
            <w:tcW w:w="861" w:type="dxa"/>
          </w:tcPr>
          <w:p w:rsidR="008309EC" w:rsidRPr="00706887" w:rsidRDefault="008309EC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007" w:type="dxa"/>
          </w:tcPr>
          <w:p w:rsidR="008309EC" w:rsidRPr="00C034EB" w:rsidRDefault="001C633C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розробки</w:t>
            </w:r>
            <w:r w:rsidR="008309E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містобудівної д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кументації </w:t>
            </w:r>
            <w:r w:rsidR="008309EC">
              <w:rPr>
                <w:sz w:val="28"/>
                <w:szCs w:val="28"/>
                <w:lang w:val="uk-UA"/>
              </w:rPr>
              <w:t>з визначенням зем</w:t>
            </w:r>
            <w:r w:rsidR="008309EC">
              <w:rPr>
                <w:sz w:val="28"/>
                <w:szCs w:val="28"/>
                <w:lang w:val="uk-UA"/>
              </w:rPr>
              <w:t>е</w:t>
            </w:r>
            <w:r w:rsidR="008309EC">
              <w:rPr>
                <w:sz w:val="28"/>
                <w:szCs w:val="28"/>
                <w:lang w:val="uk-UA"/>
              </w:rPr>
              <w:t>льних ділянок під реалізацію інвест</w:t>
            </w:r>
            <w:r w:rsidR="008309EC">
              <w:rPr>
                <w:sz w:val="28"/>
                <w:szCs w:val="28"/>
                <w:lang w:val="uk-UA"/>
              </w:rPr>
              <w:t>и</w:t>
            </w:r>
            <w:r w:rsidR="008309EC">
              <w:rPr>
                <w:sz w:val="28"/>
                <w:szCs w:val="28"/>
                <w:lang w:val="uk-UA"/>
              </w:rPr>
              <w:t>ційних про</w:t>
            </w:r>
            <w:r w:rsidR="008309EC">
              <w:rPr>
                <w:sz w:val="28"/>
                <w:szCs w:val="28"/>
                <w:lang w:val="uk-UA"/>
              </w:rPr>
              <w:t>е</w:t>
            </w:r>
            <w:r w:rsidR="008309EC">
              <w:rPr>
                <w:sz w:val="28"/>
                <w:szCs w:val="28"/>
                <w:lang w:val="uk-UA"/>
              </w:rPr>
              <w:t>ктів</w:t>
            </w:r>
          </w:p>
        </w:tc>
        <w:tc>
          <w:tcPr>
            <w:tcW w:w="1620" w:type="dxa"/>
          </w:tcPr>
          <w:p w:rsidR="008309EC" w:rsidRPr="00C66B0B" w:rsidRDefault="008309EC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2012 рік</w:t>
            </w:r>
          </w:p>
        </w:tc>
        <w:tc>
          <w:tcPr>
            <w:tcW w:w="3420" w:type="dxa"/>
          </w:tcPr>
          <w:p w:rsidR="008309EC" w:rsidRPr="00C034EB" w:rsidRDefault="001C633C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міськвиконкоми, у</w:t>
            </w:r>
            <w:r w:rsidR="008309EC">
              <w:rPr>
                <w:sz w:val="28"/>
                <w:szCs w:val="28"/>
                <w:lang w:val="uk-UA"/>
              </w:rPr>
              <w:t>пра</w:t>
            </w:r>
            <w:r w:rsidR="008309EC">
              <w:rPr>
                <w:sz w:val="28"/>
                <w:szCs w:val="28"/>
                <w:lang w:val="uk-UA"/>
              </w:rPr>
              <w:t>в</w:t>
            </w:r>
            <w:r w:rsidR="008309EC">
              <w:rPr>
                <w:sz w:val="28"/>
                <w:szCs w:val="28"/>
                <w:lang w:val="uk-UA"/>
              </w:rPr>
              <w:t>ління архітектури і міст</w:t>
            </w:r>
            <w:r w:rsidR="008309EC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будування </w:t>
            </w:r>
            <w:r w:rsidR="00F32C96">
              <w:rPr>
                <w:sz w:val="28"/>
                <w:szCs w:val="28"/>
                <w:lang w:val="uk-UA"/>
              </w:rPr>
              <w:t>облдержадм</w:t>
            </w:r>
            <w:r w:rsidR="00F32C96">
              <w:rPr>
                <w:sz w:val="28"/>
                <w:szCs w:val="28"/>
                <w:lang w:val="uk-UA"/>
              </w:rPr>
              <w:t>і</w:t>
            </w:r>
            <w:r w:rsidR="00F32C96">
              <w:rPr>
                <w:sz w:val="28"/>
                <w:szCs w:val="28"/>
                <w:lang w:val="uk-UA"/>
              </w:rPr>
              <w:t>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8309EC" w:rsidRPr="00A71B63" w:rsidRDefault="008309EC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Визначення земельних ділянок під </w:t>
            </w:r>
            <w:r w:rsidR="00821E3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реалізацію інвестиційних про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ктів з прив</w:t>
            </w:r>
            <w:r w:rsidRPr="00A71B63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язкою  до планів  забуд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ви </w:t>
            </w:r>
          </w:p>
        </w:tc>
      </w:tr>
      <w:tr w:rsidR="000760D7" w:rsidRPr="00C034EB">
        <w:tc>
          <w:tcPr>
            <w:tcW w:w="861" w:type="dxa"/>
          </w:tcPr>
          <w:p w:rsidR="000760D7" w:rsidRPr="00C034EB" w:rsidRDefault="000760D7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007" w:type="dxa"/>
          </w:tcPr>
          <w:p w:rsidR="000760D7" w:rsidRPr="00C034EB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за міжнародними стандарт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ми інфраструктурних інвестиційних проектів, які потребують залучення коштів міжнародних фінансових орг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нізацій</w:t>
            </w:r>
          </w:p>
        </w:tc>
        <w:tc>
          <w:tcPr>
            <w:tcW w:w="1620" w:type="dxa"/>
          </w:tcPr>
          <w:p w:rsidR="000760D7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544985" w:rsidRPr="00C66B0B" w:rsidRDefault="00544985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Залучення інвестицій в розвиток </w:t>
            </w:r>
            <w:r w:rsidR="00821E32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фраструктури області</w:t>
            </w:r>
          </w:p>
        </w:tc>
      </w:tr>
      <w:tr w:rsidR="000760D7" w:rsidRPr="00C034EB">
        <w:tc>
          <w:tcPr>
            <w:tcW w:w="861" w:type="dxa"/>
          </w:tcPr>
          <w:p w:rsidR="000760D7" w:rsidRPr="00C034EB" w:rsidRDefault="000760D7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007" w:type="dxa"/>
          </w:tcPr>
          <w:p w:rsidR="000760D7" w:rsidRPr="00C034EB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Відпрацювання питання щодо створе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 на базі однієї з вільних зем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льних ділянок несільськогосподарського пр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значення, найбільш привабливої для реалізації інвестиційних проектів, 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мислового парку з облаштуванням н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обхідною інфрастру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турою 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2010 рік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необхідних умов для реал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зації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ційних проектів</w:t>
            </w:r>
          </w:p>
        </w:tc>
      </w:tr>
      <w:tr w:rsidR="000760D7" w:rsidRPr="00C034EB">
        <w:tc>
          <w:tcPr>
            <w:tcW w:w="861" w:type="dxa"/>
          </w:tcPr>
          <w:p w:rsidR="000760D7" w:rsidRPr="00C034EB" w:rsidRDefault="000760D7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007" w:type="dxa"/>
          </w:tcPr>
          <w:p w:rsidR="000760D7" w:rsidRPr="00C034EB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концепції регіональної і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новаційної пол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тики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2010 рік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галузеві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ління</w:t>
            </w:r>
            <w:r w:rsidR="00EF0B1B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пріоритетних напр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мів інноваційної діял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ності в області</w:t>
            </w:r>
          </w:p>
        </w:tc>
      </w:tr>
      <w:tr w:rsidR="000760D7" w:rsidRPr="00C034EB">
        <w:trPr>
          <w:trHeight w:val="1362"/>
        </w:trPr>
        <w:tc>
          <w:tcPr>
            <w:tcW w:w="861" w:type="dxa"/>
          </w:tcPr>
          <w:p w:rsidR="000760D7" w:rsidRDefault="000760D7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007" w:type="dxa"/>
          </w:tcPr>
          <w:p w:rsidR="000760D7" w:rsidRPr="00C034EB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Відпрацювання питання щодо створе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 в області територій зі спеціальним режимом залучення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2010 рік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Стимулювання залучення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 в розвиток окремих т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риторій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007" w:type="dxa"/>
          </w:tcPr>
          <w:p w:rsidR="000760D7" w:rsidRPr="00CF6964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Налагодження та підтримка взаєм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зв</w:t>
            </w:r>
            <w:r w:rsidRPr="00CF6964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язків з торгово-промисловими та іншими організаціями, що займ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ються інвестиційною діяльністю, з метою 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лученн</w:t>
            </w:r>
            <w:r w:rsidR="00821E32">
              <w:rPr>
                <w:sz w:val="28"/>
                <w:szCs w:val="28"/>
                <w:lang w:val="uk-UA"/>
              </w:rPr>
              <w:t>я інвесторів до</w:t>
            </w:r>
            <w:r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ласт</w:t>
            </w:r>
            <w:r w:rsidR="00821E32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EF0B1B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зовні</w:t>
            </w:r>
            <w:r>
              <w:rPr>
                <w:sz w:val="28"/>
                <w:szCs w:val="28"/>
                <w:lang w:val="uk-UA"/>
              </w:rPr>
              <w:t>ш</w:t>
            </w:r>
            <w:r>
              <w:rPr>
                <w:sz w:val="28"/>
                <w:szCs w:val="28"/>
                <w:lang w:val="uk-UA"/>
              </w:rPr>
              <w:t>ніх зносин та зовнішнь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економічної діяльності, </w:t>
            </w:r>
            <w:r w:rsidRPr="00AF77B6">
              <w:rPr>
                <w:sz w:val="28"/>
                <w:szCs w:val="28"/>
                <w:lang w:val="uk-UA"/>
              </w:rPr>
              <w:t>По</w:t>
            </w:r>
            <w:r w:rsidRPr="00AF77B6">
              <w:rPr>
                <w:sz w:val="28"/>
                <w:szCs w:val="28"/>
                <w:lang w:val="uk-UA"/>
              </w:rPr>
              <w:t>л</w:t>
            </w:r>
            <w:r w:rsidRPr="00AF77B6">
              <w:rPr>
                <w:sz w:val="28"/>
                <w:szCs w:val="28"/>
                <w:lang w:val="uk-UA"/>
              </w:rPr>
              <w:t>тавська ТПП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Нарощування обсягів інвестування економіки рег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ону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F11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007" w:type="dxa"/>
          </w:tcPr>
          <w:p w:rsidR="000760D7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кластерів у пріоритетних галузях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 області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2012 рік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Галузеві управління </w:t>
            </w:r>
            <w:r w:rsidR="00BA30A6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конкурентоспромо</w:t>
            </w:r>
            <w:r>
              <w:rPr>
                <w:sz w:val="28"/>
                <w:szCs w:val="28"/>
                <w:lang w:val="uk-UA"/>
              </w:rPr>
              <w:t>ж</w:t>
            </w:r>
            <w:r>
              <w:rPr>
                <w:sz w:val="28"/>
                <w:szCs w:val="28"/>
                <w:lang w:val="uk-UA"/>
              </w:rPr>
              <w:t xml:space="preserve">ності </w:t>
            </w:r>
            <w:r w:rsidRPr="004504CF">
              <w:rPr>
                <w:sz w:val="28"/>
                <w:szCs w:val="28"/>
              </w:rPr>
              <w:t>пріоритетних гал</w:t>
            </w:r>
            <w:r w:rsidRPr="004504CF">
              <w:rPr>
                <w:sz w:val="28"/>
                <w:szCs w:val="28"/>
              </w:rPr>
              <w:t>у</w:t>
            </w:r>
            <w:r w:rsidRPr="004504CF">
              <w:rPr>
                <w:sz w:val="28"/>
                <w:szCs w:val="28"/>
              </w:rPr>
              <w:t xml:space="preserve">зей економіки 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007" w:type="dxa"/>
          </w:tcPr>
          <w:p w:rsidR="000760D7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Утворення дорадчого органу при об</w:t>
            </w:r>
            <w:r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держадміністрації, однією з фу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кцій якого є забезпечення супроводу на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>більш важливих регіональних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ційних проектів за принципом орган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заційної єдності у форматі </w:t>
            </w:r>
            <w:r w:rsidRPr="00133AAB">
              <w:rPr>
                <w:sz w:val="28"/>
                <w:szCs w:val="28"/>
                <w:lang w:val="uk-UA"/>
              </w:rPr>
              <w:t>“</w:t>
            </w:r>
            <w:r>
              <w:rPr>
                <w:sz w:val="28"/>
                <w:szCs w:val="28"/>
                <w:lang w:val="uk-UA"/>
              </w:rPr>
              <w:t>єдиного в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кна</w:t>
            </w:r>
            <w:r w:rsidRPr="00133AAB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>. Утворення відповідних структур у містах та рай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нах області</w:t>
            </w:r>
          </w:p>
          <w:p w:rsidR="00CB1513" w:rsidRDefault="00CB1513" w:rsidP="0051157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B1513" w:rsidRPr="00133AAB" w:rsidRDefault="00CB1513" w:rsidP="0051157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2010 рік</w:t>
            </w:r>
          </w:p>
        </w:tc>
        <w:tc>
          <w:tcPr>
            <w:tcW w:w="3420" w:type="dxa"/>
          </w:tcPr>
          <w:p w:rsidR="000760D7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ції, 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коми</w:t>
            </w:r>
          </w:p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супроводу інвестиці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>них проектів на всіх стадіях їх реал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зації</w:t>
            </w:r>
          </w:p>
        </w:tc>
      </w:tr>
      <w:tr w:rsidR="000760D7" w:rsidRPr="00C034EB">
        <w:tc>
          <w:tcPr>
            <w:tcW w:w="15768" w:type="dxa"/>
            <w:gridSpan w:val="5"/>
          </w:tcPr>
          <w:p w:rsidR="000760D7" w:rsidRPr="00155E53" w:rsidRDefault="000760D7" w:rsidP="00511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55E53">
              <w:rPr>
                <w:b/>
                <w:sz w:val="32"/>
                <w:szCs w:val="32"/>
                <w:lang w:val="uk-UA"/>
              </w:rPr>
              <w:t>Розвиток інвестиційної  та інноваційної інфраструктури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5007" w:type="dxa"/>
          </w:tcPr>
          <w:p w:rsidR="000760D7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Відпрацювання питання щодо створе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 на базі одного з ВНЗ області техн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логічн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парку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2011 рік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галузеві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ління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0760D7" w:rsidRPr="0070688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Сприяння впровадженню наук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вих розробок у виро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ництво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5007" w:type="dxa"/>
          </w:tcPr>
          <w:p w:rsidR="000760D7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інфраструктури тран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феру технологій</w:t>
            </w:r>
          </w:p>
        </w:tc>
        <w:tc>
          <w:tcPr>
            <w:tcW w:w="1620" w:type="dxa"/>
          </w:tcPr>
          <w:p w:rsidR="000760D7" w:rsidRPr="00C66B0B" w:rsidRDefault="000760D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6B0B">
              <w:rPr>
                <w:b/>
                <w:sz w:val="28"/>
                <w:szCs w:val="28"/>
                <w:lang w:val="uk-UA"/>
              </w:rPr>
              <w:t>2011 рік</w:t>
            </w:r>
          </w:p>
        </w:tc>
        <w:tc>
          <w:tcPr>
            <w:tcW w:w="3420" w:type="dxa"/>
          </w:tcPr>
          <w:p w:rsidR="000760D7" w:rsidRPr="00C034EB" w:rsidRDefault="000760D7" w:rsidP="00EF0B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галузеві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ління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0760D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інноваційного ро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витку обла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ті</w:t>
            </w:r>
          </w:p>
        </w:tc>
      </w:tr>
      <w:tr w:rsidR="000760D7" w:rsidRPr="00C034EB">
        <w:tc>
          <w:tcPr>
            <w:tcW w:w="15768" w:type="dxa"/>
            <w:gridSpan w:val="5"/>
          </w:tcPr>
          <w:p w:rsidR="000760D7" w:rsidRPr="00155E53" w:rsidRDefault="000760D7" w:rsidP="00511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55E53">
              <w:rPr>
                <w:b/>
                <w:sz w:val="32"/>
                <w:szCs w:val="32"/>
                <w:lang w:val="uk-UA"/>
              </w:rPr>
              <w:t>Навчання та підвищення кваліфікації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5007" w:type="dxa"/>
          </w:tcPr>
          <w:p w:rsidR="000760D7" w:rsidRDefault="000760D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семінарів, тренінгів щодо механізмів залучення фінансових 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сурсів для розвитку територій та іноз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мних інвестицій. </w:t>
            </w:r>
          </w:p>
        </w:tc>
        <w:tc>
          <w:tcPr>
            <w:tcW w:w="1620" w:type="dxa"/>
          </w:tcPr>
          <w:p w:rsidR="000760D7" w:rsidRPr="00FE601A" w:rsidRDefault="00EF0B1B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</w:t>
            </w:r>
            <w:r w:rsidR="000760D7" w:rsidRPr="00FE601A">
              <w:rPr>
                <w:b/>
                <w:sz w:val="28"/>
                <w:szCs w:val="28"/>
                <w:lang w:val="uk-UA"/>
              </w:rPr>
              <w:t>ор</w:t>
            </w:r>
            <w:r w:rsidR="00535A1F">
              <w:rPr>
                <w:b/>
                <w:sz w:val="28"/>
                <w:szCs w:val="28"/>
                <w:lang w:val="uk-UA"/>
              </w:rPr>
              <w:t>ічно</w:t>
            </w:r>
          </w:p>
        </w:tc>
        <w:tc>
          <w:tcPr>
            <w:tcW w:w="3420" w:type="dxa"/>
          </w:tcPr>
          <w:p w:rsidR="000760D7" w:rsidRPr="00C034EB" w:rsidRDefault="000760D7" w:rsidP="00503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  <w:r>
              <w:rPr>
                <w:sz w:val="28"/>
                <w:szCs w:val="28"/>
                <w:lang w:val="uk-UA"/>
              </w:rPr>
              <w:t>, управління зовні</w:t>
            </w:r>
            <w:r>
              <w:rPr>
                <w:sz w:val="28"/>
                <w:szCs w:val="28"/>
                <w:lang w:val="uk-UA"/>
              </w:rPr>
              <w:t>ш</w:t>
            </w:r>
            <w:r>
              <w:rPr>
                <w:sz w:val="28"/>
                <w:szCs w:val="28"/>
                <w:lang w:val="uk-UA"/>
              </w:rPr>
              <w:t>ніх зносин та зовнішнь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економічної діяльності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AF77B6">
              <w:rPr>
                <w:sz w:val="28"/>
                <w:szCs w:val="28"/>
                <w:lang w:val="uk-UA"/>
              </w:rPr>
              <w:t>ЦПК, Полтавський</w:t>
            </w:r>
            <w:r>
              <w:rPr>
                <w:sz w:val="28"/>
                <w:szCs w:val="28"/>
                <w:lang w:val="uk-UA"/>
              </w:rPr>
              <w:t xml:space="preserve"> регі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нальний центр з інвест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цій та розвитку</w:t>
            </w:r>
          </w:p>
        </w:tc>
        <w:tc>
          <w:tcPr>
            <w:tcW w:w="4860" w:type="dxa"/>
          </w:tcPr>
          <w:p w:rsidR="000760D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фахівців у сфері зал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чення інвестицій та фінансових ресу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сів для розвитку територій</w:t>
            </w:r>
          </w:p>
        </w:tc>
      </w:tr>
      <w:tr w:rsidR="000760D7" w:rsidRPr="00C034EB">
        <w:tc>
          <w:tcPr>
            <w:tcW w:w="861" w:type="dxa"/>
          </w:tcPr>
          <w:p w:rsidR="000760D7" w:rsidRDefault="000760D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007" w:type="dxa"/>
          </w:tcPr>
          <w:p w:rsidR="000760D7" w:rsidRDefault="000760D7" w:rsidP="0051157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Проведення семінарів, круглих ст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лів з регіонального аспекту формування і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новаційної моделі розвитку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</w:t>
            </w:r>
          </w:p>
          <w:p w:rsidR="00B644A0" w:rsidRDefault="00B644A0" w:rsidP="00511578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644A0" w:rsidRPr="00B644A0" w:rsidRDefault="00B644A0" w:rsidP="005115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:rsidR="000760D7" w:rsidRPr="00FE601A" w:rsidRDefault="00EF0B1B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</w:t>
            </w:r>
            <w:r w:rsidR="000760D7" w:rsidRPr="00FE601A">
              <w:rPr>
                <w:b/>
                <w:sz w:val="28"/>
                <w:szCs w:val="28"/>
                <w:lang w:val="uk-UA"/>
              </w:rPr>
              <w:t>ор</w:t>
            </w:r>
            <w:r w:rsidR="00535A1F">
              <w:rPr>
                <w:b/>
                <w:sz w:val="28"/>
                <w:szCs w:val="28"/>
                <w:lang w:val="uk-UA"/>
              </w:rPr>
              <w:t>ічно</w:t>
            </w:r>
          </w:p>
        </w:tc>
        <w:tc>
          <w:tcPr>
            <w:tcW w:w="3420" w:type="dxa"/>
          </w:tcPr>
          <w:p w:rsidR="000760D7" w:rsidRPr="00C034EB" w:rsidRDefault="000760D7" w:rsidP="00503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Галузеві управління </w:t>
            </w:r>
            <w:r w:rsidR="00BA30A6">
              <w:rPr>
                <w:sz w:val="28"/>
                <w:szCs w:val="28"/>
                <w:lang w:val="uk-UA"/>
              </w:rPr>
              <w:t xml:space="preserve">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0760D7" w:rsidRDefault="000760D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фахівців з впров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дження іннов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цій в економіку</w:t>
            </w:r>
          </w:p>
        </w:tc>
      </w:tr>
    </w:tbl>
    <w:p w:rsidR="000760D7" w:rsidRPr="00155E53" w:rsidRDefault="000760D7" w:rsidP="00C66B0B">
      <w:pPr>
        <w:jc w:val="center"/>
        <w:rPr>
          <w:b/>
          <w:sz w:val="28"/>
          <w:szCs w:val="28"/>
          <w:lang w:val="uk-UA"/>
        </w:rPr>
      </w:pPr>
    </w:p>
    <w:p w:rsidR="00CB1513" w:rsidRDefault="00CB1513" w:rsidP="00C66B0B">
      <w:pPr>
        <w:jc w:val="center"/>
        <w:rPr>
          <w:b/>
          <w:sz w:val="32"/>
          <w:szCs w:val="32"/>
          <w:lang w:val="uk-UA"/>
        </w:rPr>
      </w:pPr>
    </w:p>
    <w:p w:rsidR="00CB1513" w:rsidRDefault="00CB1513" w:rsidP="00C66B0B">
      <w:pPr>
        <w:jc w:val="center"/>
        <w:rPr>
          <w:b/>
          <w:sz w:val="32"/>
          <w:szCs w:val="32"/>
          <w:lang w:val="uk-UA"/>
        </w:rPr>
      </w:pPr>
    </w:p>
    <w:p w:rsidR="00CB1513" w:rsidRDefault="00CB1513" w:rsidP="00C66B0B">
      <w:pPr>
        <w:jc w:val="center"/>
        <w:rPr>
          <w:b/>
          <w:sz w:val="32"/>
          <w:szCs w:val="32"/>
          <w:lang w:val="uk-UA"/>
        </w:rPr>
      </w:pPr>
    </w:p>
    <w:p w:rsidR="00CB1513" w:rsidRDefault="00CB1513" w:rsidP="00C66B0B">
      <w:pPr>
        <w:jc w:val="center"/>
        <w:rPr>
          <w:b/>
          <w:sz w:val="32"/>
          <w:szCs w:val="32"/>
          <w:lang w:val="uk-UA"/>
        </w:rPr>
      </w:pPr>
    </w:p>
    <w:p w:rsidR="00CB1513" w:rsidRDefault="00CB1513" w:rsidP="00C66B0B">
      <w:pPr>
        <w:jc w:val="center"/>
        <w:rPr>
          <w:b/>
          <w:sz w:val="32"/>
          <w:szCs w:val="32"/>
          <w:lang w:val="uk-UA"/>
        </w:rPr>
      </w:pPr>
    </w:p>
    <w:p w:rsidR="00B644A0" w:rsidRDefault="00B644A0" w:rsidP="00C66B0B">
      <w:pPr>
        <w:jc w:val="center"/>
        <w:rPr>
          <w:b/>
          <w:sz w:val="32"/>
          <w:szCs w:val="32"/>
          <w:lang w:val="en-US"/>
        </w:rPr>
      </w:pPr>
    </w:p>
    <w:p w:rsidR="00C66B0B" w:rsidRDefault="002519FF" w:rsidP="00C66B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2. </w:t>
      </w:r>
      <w:r w:rsidR="00C66B0B" w:rsidRPr="00C66B0B">
        <w:rPr>
          <w:b/>
          <w:sz w:val="32"/>
          <w:szCs w:val="32"/>
        </w:rPr>
        <w:t>Реалізація на території області проектів</w:t>
      </w:r>
      <w:r w:rsidR="00C66B0B" w:rsidRPr="00C66B0B">
        <w:rPr>
          <w:b/>
          <w:sz w:val="32"/>
          <w:szCs w:val="32"/>
          <w:lang w:val="uk-UA"/>
        </w:rPr>
        <w:t xml:space="preserve"> </w:t>
      </w:r>
      <w:r w:rsidR="00C66B0B" w:rsidRPr="00C66B0B">
        <w:rPr>
          <w:b/>
          <w:sz w:val="32"/>
          <w:szCs w:val="32"/>
        </w:rPr>
        <w:t>міжнародної технічної та консультативної доп</w:t>
      </w:r>
      <w:r w:rsidR="00C66B0B" w:rsidRPr="00C66B0B">
        <w:rPr>
          <w:b/>
          <w:sz w:val="32"/>
          <w:szCs w:val="32"/>
        </w:rPr>
        <w:t>о</w:t>
      </w:r>
      <w:r w:rsidR="00C66B0B" w:rsidRPr="00C66B0B">
        <w:rPr>
          <w:b/>
          <w:sz w:val="32"/>
          <w:szCs w:val="32"/>
        </w:rPr>
        <w:t>моги</w:t>
      </w:r>
    </w:p>
    <w:p w:rsidR="00155E53" w:rsidRPr="00155E53" w:rsidRDefault="00155E53" w:rsidP="00C66B0B">
      <w:pPr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156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1620"/>
        <w:gridCol w:w="3420"/>
        <w:gridCol w:w="4860"/>
      </w:tblGrid>
      <w:tr w:rsidR="002D2807" w:rsidRPr="00C034EB">
        <w:tc>
          <w:tcPr>
            <w:tcW w:w="720" w:type="dxa"/>
          </w:tcPr>
          <w:p w:rsidR="002D2807" w:rsidRPr="004164E0" w:rsidRDefault="002D2807" w:rsidP="00F26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№</w:t>
            </w:r>
          </w:p>
          <w:p w:rsidR="002D2807" w:rsidRPr="004164E0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040" w:type="dxa"/>
          </w:tcPr>
          <w:p w:rsidR="002D2807" w:rsidRPr="004164E0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620" w:type="dxa"/>
          </w:tcPr>
          <w:p w:rsidR="002D2807" w:rsidRPr="004164E0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Термін викона</w:t>
            </w:r>
            <w:r w:rsidRPr="004164E0">
              <w:rPr>
                <w:b/>
                <w:sz w:val="28"/>
                <w:szCs w:val="28"/>
                <w:lang w:val="uk-UA"/>
              </w:rPr>
              <w:t>н</w:t>
            </w:r>
            <w:r w:rsidRPr="004164E0">
              <w:rPr>
                <w:b/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3420" w:type="dxa"/>
          </w:tcPr>
          <w:p w:rsidR="002D2807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  <w:p w:rsidR="002D2807" w:rsidRPr="004164E0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в</w:t>
            </w:r>
            <w:r w:rsidRPr="004164E0">
              <w:rPr>
                <w:b/>
                <w:sz w:val="28"/>
                <w:szCs w:val="28"/>
                <w:lang w:val="uk-UA"/>
              </w:rPr>
              <w:t>и</w:t>
            </w:r>
            <w:r w:rsidRPr="004164E0">
              <w:rPr>
                <w:b/>
                <w:sz w:val="28"/>
                <w:szCs w:val="28"/>
                <w:lang w:val="uk-UA"/>
              </w:rPr>
              <w:t>конавці</w:t>
            </w:r>
          </w:p>
        </w:tc>
        <w:tc>
          <w:tcPr>
            <w:tcW w:w="4860" w:type="dxa"/>
          </w:tcPr>
          <w:p w:rsidR="002D2807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 xml:space="preserve">Очікуваний </w:t>
            </w:r>
          </w:p>
          <w:p w:rsidR="002D2807" w:rsidRPr="004164E0" w:rsidRDefault="002D2807" w:rsidP="00F26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резул</w:t>
            </w:r>
            <w:r w:rsidRPr="004164E0">
              <w:rPr>
                <w:b/>
                <w:sz w:val="28"/>
                <w:szCs w:val="28"/>
                <w:lang w:val="uk-UA"/>
              </w:rPr>
              <w:t>ь</w:t>
            </w:r>
            <w:r w:rsidRPr="004164E0">
              <w:rPr>
                <w:b/>
                <w:sz w:val="28"/>
                <w:szCs w:val="28"/>
                <w:lang w:val="uk-UA"/>
              </w:rPr>
              <w:t>тат</w:t>
            </w:r>
          </w:p>
        </w:tc>
      </w:tr>
      <w:tr w:rsidR="002D2807" w:rsidRPr="00C034EB">
        <w:trPr>
          <w:trHeight w:val="1347"/>
        </w:trPr>
        <w:tc>
          <w:tcPr>
            <w:tcW w:w="720" w:type="dxa"/>
          </w:tcPr>
          <w:p w:rsidR="002D2807" w:rsidRDefault="002D280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55C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40" w:type="dxa"/>
          </w:tcPr>
          <w:p w:rsidR="002D2807" w:rsidRDefault="002D280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7474B7">
              <w:rPr>
                <w:sz w:val="28"/>
                <w:szCs w:val="28"/>
              </w:rPr>
              <w:t>алучення допомоги для адаптації з</w:t>
            </w:r>
            <w:r w:rsidRPr="007474B7">
              <w:rPr>
                <w:sz w:val="28"/>
                <w:szCs w:val="28"/>
              </w:rPr>
              <w:t>а</w:t>
            </w:r>
            <w:r w:rsidRPr="007474B7">
              <w:rPr>
                <w:sz w:val="28"/>
                <w:szCs w:val="28"/>
              </w:rPr>
              <w:t xml:space="preserve">конодавства та передачі </w:t>
            </w:r>
            <w:r>
              <w:rPr>
                <w:sz w:val="28"/>
                <w:szCs w:val="28"/>
              </w:rPr>
              <w:t xml:space="preserve">        </w:t>
            </w:r>
            <w:r w:rsidRPr="007474B7">
              <w:rPr>
                <w:sz w:val="28"/>
                <w:szCs w:val="28"/>
              </w:rPr>
              <w:t>управлінського досвіду в рамках пр</w:t>
            </w:r>
            <w:r w:rsidRPr="007474B7">
              <w:rPr>
                <w:sz w:val="28"/>
                <w:szCs w:val="28"/>
              </w:rPr>
              <w:t>о</w:t>
            </w:r>
            <w:r w:rsidRPr="007474B7">
              <w:rPr>
                <w:sz w:val="28"/>
                <w:szCs w:val="28"/>
              </w:rPr>
              <w:t>грами TWINNING та ТАІЕХ</w:t>
            </w:r>
          </w:p>
        </w:tc>
        <w:tc>
          <w:tcPr>
            <w:tcW w:w="1620" w:type="dxa"/>
          </w:tcPr>
          <w:p w:rsidR="002D2807" w:rsidRPr="00466B08" w:rsidRDefault="00415638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2D2807" w:rsidRDefault="002D2807" w:rsidP="00765E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</w:t>
            </w:r>
            <w:r>
              <w:rPr>
                <w:sz w:val="28"/>
                <w:szCs w:val="28"/>
                <w:lang w:val="uk-UA"/>
              </w:rPr>
              <w:t>ш</w:t>
            </w:r>
            <w:r>
              <w:rPr>
                <w:sz w:val="28"/>
                <w:szCs w:val="28"/>
                <w:lang w:val="uk-UA"/>
              </w:rPr>
              <w:t>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діяльності, гал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зеві управління </w:t>
            </w:r>
            <w:r w:rsidR="00BA30A6">
              <w:rPr>
                <w:sz w:val="28"/>
                <w:szCs w:val="28"/>
                <w:lang w:val="uk-UA"/>
              </w:rPr>
              <w:t xml:space="preserve">        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2D2807" w:rsidRDefault="002D2807" w:rsidP="00A03D2C">
            <w:pPr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інституціональної спр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можності органів державної вл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ди </w:t>
            </w:r>
          </w:p>
        </w:tc>
      </w:tr>
      <w:tr w:rsidR="002D2807" w:rsidRPr="00C034EB">
        <w:tc>
          <w:tcPr>
            <w:tcW w:w="720" w:type="dxa"/>
          </w:tcPr>
          <w:p w:rsidR="002D2807" w:rsidRDefault="007053AA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155C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40" w:type="dxa"/>
          </w:tcPr>
          <w:p w:rsidR="002D2807" w:rsidRDefault="002D280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7474B7">
              <w:rPr>
                <w:sz w:val="28"/>
                <w:szCs w:val="28"/>
              </w:rPr>
              <w:t>еалізація проекту ЄС та ООН «СВА» («Місцевий розвиток, орієнт</w:t>
            </w:r>
            <w:r w:rsidRPr="007474B7">
              <w:rPr>
                <w:sz w:val="28"/>
                <w:szCs w:val="28"/>
              </w:rPr>
              <w:t>о</w:t>
            </w:r>
            <w:r w:rsidRPr="007474B7">
              <w:rPr>
                <w:sz w:val="28"/>
                <w:szCs w:val="28"/>
              </w:rPr>
              <w:t>ваний на громаду»)</w:t>
            </w:r>
          </w:p>
        </w:tc>
        <w:tc>
          <w:tcPr>
            <w:tcW w:w="1620" w:type="dxa"/>
          </w:tcPr>
          <w:p w:rsidR="002D2807" w:rsidRPr="00466B08" w:rsidRDefault="002D280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6B08">
              <w:rPr>
                <w:b/>
                <w:sz w:val="28"/>
                <w:szCs w:val="28"/>
                <w:lang w:val="uk-UA"/>
              </w:rPr>
              <w:t>2010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420" w:type="dxa"/>
          </w:tcPr>
          <w:p w:rsidR="002D2807" w:rsidRDefault="002D2807" w:rsidP="000F41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</w:t>
            </w:r>
            <w:r>
              <w:rPr>
                <w:sz w:val="28"/>
                <w:szCs w:val="28"/>
                <w:lang w:val="uk-UA"/>
              </w:rPr>
              <w:t>ш</w:t>
            </w:r>
            <w:r>
              <w:rPr>
                <w:sz w:val="28"/>
                <w:szCs w:val="28"/>
                <w:lang w:val="uk-UA"/>
              </w:rPr>
              <w:t>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діяльності, гал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зеві управління </w:t>
            </w:r>
            <w:r w:rsidR="00BA30A6">
              <w:rPr>
                <w:sz w:val="28"/>
                <w:szCs w:val="28"/>
                <w:lang w:val="uk-UA"/>
              </w:rPr>
              <w:t xml:space="preserve">        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2D2807" w:rsidRDefault="002D2807" w:rsidP="00A03D2C">
            <w:pPr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місцевої комунальної та с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ціал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 xml:space="preserve">ної інфраструктури </w:t>
            </w:r>
          </w:p>
        </w:tc>
      </w:tr>
      <w:tr w:rsidR="00415638" w:rsidRPr="00C034EB">
        <w:tc>
          <w:tcPr>
            <w:tcW w:w="720" w:type="dxa"/>
          </w:tcPr>
          <w:p w:rsidR="00415638" w:rsidRDefault="007053AA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155C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40" w:type="dxa"/>
          </w:tcPr>
          <w:p w:rsidR="00415638" w:rsidRDefault="00415638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Реалізація в області другої фази Прое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ту Програми Розвитку ООН (ПРООН) та Європейської Комісії «Місцевий розвиток, орієнтований на громаду»</w:t>
            </w:r>
          </w:p>
        </w:tc>
        <w:tc>
          <w:tcPr>
            <w:tcW w:w="1620" w:type="dxa"/>
          </w:tcPr>
          <w:p w:rsidR="00415638" w:rsidRDefault="00415638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2011-2014</w:t>
            </w:r>
          </w:p>
          <w:p w:rsidR="00544985" w:rsidRPr="00466B08" w:rsidRDefault="00544985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420" w:type="dxa"/>
          </w:tcPr>
          <w:p w:rsidR="00415638" w:rsidRDefault="00415638" w:rsidP="000F41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</w:t>
            </w:r>
            <w:r>
              <w:rPr>
                <w:sz w:val="28"/>
                <w:szCs w:val="28"/>
                <w:lang w:val="uk-UA"/>
              </w:rPr>
              <w:t>ш</w:t>
            </w:r>
            <w:r>
              <w:rPr>
                <w:sz w:val="28"/>
                <w:szCs w:val="28"/>
                <w:lang w:val="uk-UA"/>
              </w:rPr>
              <w:t>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</w:t>
            </w:r>
            <w:r w:rsidR="00F32C96">
              <w:rPr>
                <w:sz w:val="28"/>
                <w:szCs w:val="28"/>
                <w:lang w:val="uk-UA"/>
              </w:rPr>
              <w:t xml:space="preserve"> </w:t>
            </w:r>
            <w:r w:rsidR="00BA30A6">
              <w:rPr>
                <w:sz w:val="28"/>
                <w:szCs w:val="28"/>
                <w:lang w:val="uk-UA"/>
              </w:rPr>
              <w:t xml:space="preserve">       </w:t>
            </w:r>
            <w:r w:rsidR="00F32C96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>, райдержадміністрації, місь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виконкоми </w:t>
            </w:r>
          </w:p>
        </w:tc>
        <w:tc>
          <w:tcPr>
            <w:tcW w:w="4860" w:type="dxa"/>
          </w:tcPr>
          <w:p w:rsidR="00415638" w:rsidRDefault="00415638" w:rsidP="00A03D2C">
            <w:pPr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Сприяння сталому місцевому розви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ку. Розвиток самоорганізації </w:t>
            </w:r>
            <w:r w:rsidR="007053AA">
              <w:rPr>
                <w:sz w:val="28"/>
                <w:szCs w:val="28"/>
                <w:lang w:val="uk-UA"/>
              </w:rPr>
              <w:t>мі</w:t>
            </w:r>
            <w:r w:rsidR="007053AA">
              <w:rPr>
                <w:sz w:val="28"/>
                <w:szCs w:val="28"/>
                <w:lang w:val="uk-UA"/>
              </w:rPr>
              <w:t>с</w:t>
            </w:r>
            <w:r w:rsidR="007053AA">
              <w:rPr>
                <w:sz w:val="28"/>
                <w:szCs w:val="28"/>
                <w:lang w:val="uk-UA"/>
              </w:rPr>
              <w:t xml:space="preserve">цевих </w:t>
            </w:r>
            <w:r>
              <w:rPr>
                <w:sz w:val="28"/>
                <w:szCs w:val="28"/>
                <w:lang w:val="uk-UA"/>
              </w:rPr>
              <w:t>громад невеликих населених пунктів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ласті. 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155C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40" w:type="dxa"/>
          </w:tcPr>
          <w:p w:rsidR="002D2807" w:rsidRPr="00765E12" w:rsidRDefault="002D280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765E12">
              <w:rPr>
                <w:sz w:val="28"/>
                <w:szCs w:val="28"/>
                <w:lang w:val="uk-UA"/>
              </w:rPr>
              <w:t xml:space="preserve">еалізації 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 w:rsidRPr="00765E12">
              <w:rPr>
                <w:sz w:val="28"/>
                <w:szCs w:val="28"/>
                <w:lang w:val="uk-UA"/>
              </w:rPr>
              <w:t xml:space="preserve">проектів </w:t>
            </w:r>
            <w:r w:rsidR="00ED4738">
              <w:rPr>
                <w:sz w:val="28"/>
                <w:szCs w:val="28"/>
                <w:lang w:val="uk-UA"/>
              </w:rPr>
              <w:t xml:space="preserve">   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«Підтримка</w:t>
            </w:r>
            <w:r w:rsidR="00ED4738">
              <w:rPr>
                <w:rStyle w:val="FontStyle13"/>
                <w:sz w:val="28"/>
                <w:szCs w:val="28"/>
                <w:lang w:val="uk-UA" w:eastAsia="uk-UA"/>
              </w:rPr>
              <w:t xml:space="preserve">   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 xml:space="preserve">  н</w:t>
            </w:r>
            <w:r w:rsidRPr="00765E12">
              <w:rPr>
                <w:rStyle w:val="FontStyle12"/>
                <w:b w:val="0"/>
                <w:sz w:val="28"/>
                <w:szCs w:val="28"/>
                <w:lang w:val="uk-UA" w:eastAsia="uk-UA"/>
              </w:rPr>
              <w:t xml:space="preserve">аукоємних </w:t>
            </w:r>
            <w:r w:rsidR="00ED4738">
              <w:rPr>
                <w:rStyle w:val="FontStyle12"/>
                <w:b w:val="0"/>
                <w:sz w:val="28"/>
                <w:szCs w:val="28"/>
                <w:lang w:val="uk-UA" w:eastAsia="uk-UA"/>
              </w:rPr>
              <w:t xml:space="preserve">   </w:t>
            </w:r>
            <w:r w:rsidRPr="00765E12">
              <w:rPr>
                <w:rStyle w:val="FontStyle12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Pr="00765E12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та  </w:t>
            </w:r>
            <w:r w:rsidR="00ED4738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   </w:t>
            </w:r>
            <w:r w:rsidRPr="00765E12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інноваційних </w:t>
            </w:r>
            <w:r w:rsidR="00ED4738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Pr="00765E12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ED4738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Pr="00765E12">
              <w:rPr>
                <w:rStyle w:val="FontStyle11"/>
                <w:b w:val="0"/>
                <w:sz w:val="28"/>
                <w:szCs w:val="28"/>
                <w:lang w:val="uk-UA" w:eastAsia="uk-UA"/>
              </w:rPr>
              <w:t>підприємств,  а  також</w:t>
            </w:r>
            <w:r w:rsidRPr="00765E12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трансфер техн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о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логій у бізнес в Україні» та «Вдоскон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а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лення стратегій, політики та регул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ю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вання і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н</w:t>
            </w:r>
            <w:r w:rsidRPr="00765E12">
              <w:rPr>
                <w:rStyle w:val="FontStyle13"/>
                <w:sz w:val="28"/>
                <w:szCs w:val="28"/>
                <w:lang w:val="uk-UA" w:eastAsia="uk-UA"/>
              </w:rPr>
              <w:t>новацій в Україні»</w:t>
            </w:r>
          </w:p>
        </w:tc>
        <w:tc>
          <w:tcPr>
            <w:tcW w:w="1620" w:type="dxa"/>
          </w:tcPr>
          <w:p w:rsidR="002D2807" w:rsidRDefault="002D280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6B08">
              <w:rPr>
                <w:b/>
                <w:sz w:val="28"/>
                <w:szCs w:val="28"/>
                <w:lang w:val="uk-UA"/>
              </w:rPr>
              <w:t>2010</w:t>
            </w:r>
            <w:r w:rsidR="00583964">
              <w:rPr>
                <w:b/>
                <w:sz w:val="28"/>
                <w:szCs w:val="28"/>
                <w:lang w:val="uk-UA"/>
              </w:rPr>
              <w:t>-</w:t>
            </w:r>
            <w:r w:rsidR="00C57D15">
              <w:rPr>
                <w:b/>
                <w:sz w:val="28"/>
                <w:szCs w:val="28"/>
                <w:lang w:val="uk-UA"/>
              </w:rPr>
              <w:t>201</w:t>
            </w:r>
          </w:p>
          <w:p w:rsidR="00544985" w:rsidRPr="00466B08" w:rsidRDefault="00544985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420" w:type="dxa"/>
          </w:tcPr>
          <w:p w:rsidR="002D2807" w:rsidRDefault="00583964" w:rsidP="000F41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номіки, у</w:t>
            </w:r>
            <w:r w:rsidR="002D2807">
              <w:rPr>
                <w:sz w:val="28"/>
                <w:szCs w:val="28"/>
                <w:lang w:val="uk-UA"/>
              </w:rPr>
              <w:t xml:space="preserve">правління 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 w:rsidR="002D2807">
              <w:rPr>
                <w:sz w:val="28"/>
                <w:szCs w:val="28"/>
                <w:lang w:val="uk-UA"/>
              </w:rPr>
              <w:t>зо</w:t>
            </w:r>
            <w:r w:rsidR="002D2807">
              <w:rPr>
                <w:sz w:val="28"/>
                <w:szCs w:val="28"/>
                <w:lang w:val="uk-UA"/>
              </w:rPr>
              <w:t>в</w:t>
            </w:r>
            <w:r w:rsidR="002D2807">
              <w:rPr>
                <w:sz w:val="28"/>
                <w:szCs w:val="28"/>
                <w:lang w:val="uk-UA"/>
              </w:rPr>
              <w:t xml:space="preserve">нішніх зносин </w:t>
            </w:r>
            <w:r w:rsidR="00ED4738">
              <w:rPr>
                <w:sz w:val="28"/>
                <w:szCs w:val="28"/>
                <w:lang w:val="uk-UA"/>
              </w:rPr>
              <w:t xml:space="preserve">   </w:t>
            </w:r>
            <w:r w:rsidR="002D2807">
              <w:rPr>
                <w:sz w:val="28"/>
                <w:szCs w:val="28"/>
                <w:lang w:val="uk-UA"/>
              </w:rPr>
              <w:t xml:space="preserve">та </w:t>
            </w:r>
            <w:r w:rsidR="00ED4738">
              <w:rPr>
                <w:sz w:val="28"/>
                <w:szCs w:val="28"/>
                <w:lang w:val="uk-UA"/>
              </w:rPr>
              <w:t xml:space="preserve">   </w:t>
            </w:r>
            <w:r w:rsidR="002D2807">
              <w:rPr>
                <w:sz w:val="28"/>
                <w:szCs w:val="28"/>
                <w:lang w:val="uk-UA"/>
              </w:rPr>
              <w:t>зо</w:t>
            </w:r>
            <w:r w:rsidR="002D2807">
              <w:rPr>
                <w:sz w:val="28"/>
                <w:szCs w:val="28"/>
                <w:lang w:val="uk-UA"/>
              </w:rPr>
              <w:t>в</w:t>
            </w:r>
            <w:r w:rsidR="002D2807">
              <w:rPr>
                <w:sz w:val="28"/>
                <w:szCs w:val="28"/>
                <w:lang w:val="uk-UA"/>
              </w:rPr>
              <w:t>нішньоекономічної діял</w:t>
            </w:r>
            <w:r w:rsidR="002D2807">
              <w:rPr>
                <w:sz w:val="28"/>
                <w:szCs w:val="28"/>
                <w:lang w:val="uk-UA"/>
              </w:rPr>
              <w:t>ь</w:t>
            </w:r>
            <w:r w:rsidR="002D2807">
              <w:rPr>
                <w:sz w:val="28"/>
                <w:szCs w:val="28"/>
                <w:lang w:val="uk-UA"/>
              </w:rPr>
              <w:t xml:space="preserve">ності, </w:t>
            </w:r>
            <w:r>
              <w:rPr>
                <w:sz w:val="28"/>
                <w:szCs w:val="28"/>
                <w:lang w:val="uk-UA"/>
              </w:rPr>
              <w:t xml:space="preserve">Головне </w:t>
            </w:r>
            <w:r w:rsidR="00ED473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ня </w:t>
            </w:r>
            <w:r w:rsidR="00ED4738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D4738">
              <w:rPr>
                <w:sz w:val="28"/>
                <w:szCs w:val="28"/>
                <w:lang w:val="uk-UA"/>
              </w:rPr>
              <w:t xml:space="preserve">та    науки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2D2807" w:rsidRDefault="002D2807" w:rsidP="00A03D2C">
            <w:pPr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Сприяння впровадженню наук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вих ро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робок у виробництво 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5115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155C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40" w:type="dxa"/>
          </w:tcPr>
          <w:p w:rsidR="002D2807" w:rsidRDefault="002D2807" w:rsidP="005115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у програмах і проектах міжн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родної технічної допомоги </w:t>
            </w:r>
          </w:p>
        </w:tc>
        <w:tc>
          <w:tcPr>
            <w:tcW w:w="1620" w:type="dxa"/>
          </w:tcPr>
          <w:p w:rsidR="002D2807" w:rsidRDefault="002D2807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6B08">
              <w:rPr>
                <w:b/>
                <w:sz w:val="28"/>
                <w:szCs w:val="28"/>
                <w:lang w:val="uk-UA"/>
              </w:rPr>
              <w:t>2011-2014</w:t>
            </w:r>
          </w:p>
          <w:p w:rsidR="00544985" w:rsidRPr="00466B08" w:rsidRDefault="00544985" w:rsidP="005115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420" w:type="dxa"/>
          </w:tcPr>
          <w:p w:rsidR="002D2807" w:rsidRDefault="002D2807" w:rsidP="00BA3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діяльності, гал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зеві управління</w:t>
            </w:r>
            <w:r w:rsidR="00F32C96">
              <w:rPr>
                <w:sz w:val="28"/>
                <w:szCs w:val="28"/>
                <w:lang w:val="uk-UA"/>
              </w:rPr>
              <w:t xml:space="preserve"> </w:t>
            </w:r>
            <w:r w:rsidR="00BA30A6">
              <w:rPr>
                <w:sz w:val="28"/>
                <w:szCs w:val="28"/>
                <w:lang w:val="uk-UA"/>
              </w:rPr>
              <w:t xml:space="preserve">              </w:t>
            </w:r>
            <w:r w:rsidR="00F32C96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AF77B6">
              <w:rPr>
                <w:sz w:val="28"/>
                <w:szCs w:val="28"/>
                <w:lang w:val="uk-UA"/>
              </w:rPr>
              <w:t>Полтавська ТПП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20561" w:rsidRDefault="00820561" w:rsidP="00BA30A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2D2807" w:rsidRDefault="002D2807" w:rsidP="00A03D2C">
            <w:pPr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інвестиційної та інноваці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>ної діяльності</w:t>
            </w:r>
            <w:r w:rsidR="00583964">
              <w:rPr>
                <w:sz w:val="28"/>
                <w:szCs w:val="28"/>
                <w:lang w:val="uk-UA"/>
              </w:rPr>
              <w:t xml:space="preserve"> в області, підв</w:t>
            </w:r>
            <w:r w:rsidR="00583964">
              <w:rPr>
                <w:sz w:val="28"/>
                <w:szCs w:val="28"/>
                <w:lang w:val="uk-UA"/>
              </w:rPr>
              <w:t>и</w:t>
            </w:r>
            <w:r w:rsidR="00583964">
              <w:rPr>
                <w:sz w:val="28"/>
                <w:szCs w:val="28"/>
                <w:lang w:val="uk-UA"/>
              </w:rPr>
              <w:t>щення інституціональної спроможності о</w:t>
            </w:r>
            <w:r w:rsidR="00583964">
              <w:rPr>
                <w:sz w:val="28"/>
                <w:szCs w:val="28"/>
                <w:lang w:val="uk-UA"/>
              </w:rPr>
              <w:t>р</w:t>
            </w:r>
            <w:r w:rsidR="00583964">
              <w:rPr>
                <w:sz w:val="28"/>
                <w:szCs w:val="28"/>
                <w:lang w:val="uk-UA"/>
              </w:rPr>
              <w:t>ганів державної влади та місц</w:t>
            </w:r>
            <w:r w:rsidR="00583964">
              <w:rPr>
                <w:sz w:val="28"/>
                <w:szCs w:val="28"/>
                <w:lang w:val="uk-UA"/>
              </w:rPr>
              <w:t>е</w:t>
            </w:r>
            <w:r w:rsidR="00583964">
              <w:rPr>
                <w:sz w:val="28"/>
                <w:szCs w:val="28"/>
                <w:lang w:val="uk-UA"/>
              </w:rPr>
              <w:t xml:space="preserve">вого самоврядування </w:t>
            </w:r>
          </w:p>
        </w:tc>
      </w:tr>
    </w:tbl>
    <w:p w:rsidR="00155E53" w:rsidRPr="00155E53" w:rsidRDefault="00155E53" w:rsidP="00EB2097">
      <w:pPr>
        <w:jc w:val="center"/>
        <w:rPr>
          <w:b/>
          <w:sz w:val="28"/>
          <w:szCs w:val="28"/>
          <w:lang w:val="uk-UA"/>
        </w:rPr>
      </w:pPr>
    </w:p>
    <w:p w:rsidR="00EB2097" w:rsidRPr="008E3CD9" w:rsidRDefault="00EB2097" w:rsidP="00EB2097">
      <w:pPr>
        <w:jc w:val="center"/>
        <w:rPr>
          <w:b/>
          <w:sz w:val="36"/>
          <w:szCs w:val="36"/>
          <w:lang w:val="uk-UA"/>
        </w:rPr>
      </w:pPr>
      <w:r w:rsidRPr="008E3CD9">
        <w:rPr>
          <w:b/>
          <w:sz w:val="36"/>
          <w:szCs w:val="36"/>
          <w:lang w:val="uk-UA"/>
        </w:rPr>
        <w:t>Міжнародна інтеграція і співпраця</w:t>
      </w:r>
    </w:p>
    <w:p w:rsidR="00870331" w:rsidRPr="00155E53" w:rsidRDefault="00870331" w:rsidP="005574FD">
      <w:pPr>
        <w:ind w:left="360" w:firstLine="348"/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156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1620"/>
        <w:gridCol w:w="3420"/>
        <w:gridCol w:w="4860"/>
      </w:tblGrid>
      <w:tr w:rsidR="002D2807" w:rsidRPr="00C034EB">
        <w:tc>
          <w:tcPr>
            <w:tcW w:w="720" w:type="dxa"/>
          </w:tcPr>
          <w:p w:rsidR="002D2807" w:rsidRPr="008E3CD9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№</w:t>
            </w:r>
          </w:p>
          <w:p w:rsidR="002D2807" w:rsidRPr="004164E0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040" w:type="dxa"/>
          </w:tcPr>
          <w:p w:rsidR="002D2807" w:rsidRPr="004164E0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620" w:type="dxa"/>
          </w:tcPr>
          <w:p w:rsidR="002D2807" w:rsidRPr="004164E0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Термін викона</w:t>
            </w:r>
            <w:r w:rsidRPr="004164E0">
              <w:rPr>
                <w:b/>
                <w:sz w:val="28"/>
                <w:szCs w:val="28"/>
                <w:lang w:val="uk-UA"/>
              </w:rPr>
              <w:t>н</w:t>
            </w:r>
            <w:r w:rsidRPr="004164E0">
              <w:rPr>
                <w:b/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3420" w:type="dxa"/>
          </w:tcPr>
          <w:p w:rsidR="002D2807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  <w:p w:rsidR="002D2807" w:rsidRPr="004164E0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вик</w:t>
            </w:r>
            <w:r w:rsidRPr="004164E0">
              <w:rPr>
                <w:b/>
                <w:sz w:val="28"/>
                <w:szCs w:val="28"/>
                <w:lang w:val="uk-UA"/>
              </w:rPr>
              <w:t>о</w:t>
            </w:r>
            <w:r w:rsidRPr="004164E0">
              <w:rPr>
                <w:b/>
                <w:sz w:val="28"/>
                <w:szCs w:val="28"/>
                <w:lang w:val="uk-UA"/>
              </w:rPr>
              <w:t>навці</w:t>
            </w:r>
          </w:p>
        </w:tc>
        <w:tc>
          <w:tcPr>
            <w:tcW w:w="4860" w:type="dxa"/>
          </w:tcPr>
          <w:p w:rsidR="002D2807" w:rsidRPr="004164E0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64E0">
              <w:rPr>
                <w:b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2D2807" w:rsidRPr="00C034EB">
        <w:tc>
          <w:tcPr>
            <w:tcW w:w="720" w:type="dxa"/>
          </w:tcPr>
          <w:p w:rsidR="002D2807" w:rsidRPr="00C034EB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40" w:type="dxa"/>
          </w:tcPr>
          <w:p w:rsidR="002D2807" w:rsidRPr="00E42EEA" w:rsidRDefault="002D2807" w:rsidP="00B063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E42EEA">
              <w:rPr>
                <w:sz w:val="28"/>
                <w:szCs w:val="28"/>
                <w:lang w:val="uk-UA"/>
              </w:rPr>
              <w:t xml:space="preserve">наліз стану зовнішньої торгівлі </w:t>
            </w:r>
            <w:r w:rsidR="00ED4738">
              <w:rPr>
                <w:sz w:val="28"/>
                <w:szCs w:val="28"/>
                <w:lang w:val="uk-UA"/>
              </w:rPr>
              <w:t xml:space="preserve">     </w:t>
            </w:r>
            <w:r w:rsidRPr="00E42EEA">
              <w:rPr>
                <w:sz w:val="28"/>
                <w:szCs w:val="28"/>
                <w:lang w:val="uk-UA"/>
              </w:rPr>
              <w:t>підприємств і організацій області, ро</w:t>
            </w:r>
            <w:r w:rsidRPr="00E42EEA">
              <w:rPr>
                <w:sz w:val="28"/>
                <w:szCs w:val="28"/>
                <w:lang w:val="uk-UA"/>
              </w:rPr>
              <w:t>з</w:t>
            </w:r>
            <w:r w:rsidRPr="00E42EEA">
              <w:rPr>
                <w:sz w:val="28"/>
                <w:szCs w:val="28"/>
                <w:lang w:val="uk-UA"/>
              </w:rPr>
              <w:t>робка відповідних рекомендацій щодо нарощування експо</w:t>
            </w:r>
            <w:r w:rsidRPr="00E42EEA">
              <w:rPr>
                <w:sz w:val="28"/>
                <w:szCs w:val="28"/>
                <w:lang w:val="uk-UA"/>
              </w:rPr>
              <w:t>р</w:t>
            </w:r>
            <w:r w:rsidRPr="00E42EEA">
              <w:rPr>
                <w:sz w:val="28"/>
                <w:szCs w:val="28"/>
                <w:lang w:val="uk-UA"/>
              </w:rPr>
              <w:t>ту</w:t>
            </w:r>
          </w:p>
        </w:tc>
        <w:tc>
          <w:tcPr>
            <w:tcW w:w="1620" w:type="dxa"/>
          </w:tcPr>
          <w:p w:rsidR="002D2807" w:rsidRPr="00C465CC" w:rsidRDefault="002D2807" w:rsidP="005451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2D2807" w:rsidRPr="00C034EB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</w:t>
            </w:r>
            <w:r w:rsidR="00F32C96">
              <w:rPr>
                <w:sz w:val="28"/>
                <w:szCs w:val="28"/>
                <w:lang w:val="uk-UA"/>
              </w:rPr>
              <w:t xml:space="preserve"> </w:t>
            </w:r>
            <w:r w:rsidR="00ED4738">
              <w:rPr>
                <w:sz w:val="28"/>
                <w:szCs w:val="28"/>
                <w:lang w:val="uk-UA"/>
              </w:rPr>
              <w:t xml:space="preserve">      </w:t>
            </w:r>
            <w:r w:rsidR="00F32C96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AF77B6">
              <w:rPr>
                <w:sz w:val="28"/>
                <w:szCs w:val="28"/>
                <w:lang w:val="uk-UA"/>
              </w:rPr>
              <w:t>Полтавська ТПП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860" w:type="dxa"/>
          </w:tcPr>
          <w:p w:rsidR="002D2807" w:rsidRPr="0037588D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Збільшення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обсягів</w:t>
            </w:r>
            <w:r w:rsidR="00ED4738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експорту </w:t>
            </w:r>
            <w:r w:rsidR="00ED4738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підприємствами та організаціями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ласті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40" w:type="dxa"/>
          </w:tcPr>
          <w:p w:rsidR="002D2807" w:rsidRPr="00E42EEA" w:rsidRDefault="002D2807" w:rsidP="00B063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293822">
              <w:rPr>
                <w:sz w:val="28"/>
                <w:szCs w:val="28"/>
              </w:rPr>
              <w:t>роведення аналізу стану реалізації діючих угод про економічне та кул</w:t>
            </w:r>
            <w:r w:rsidRPr="00293822">
              <w:rPr>
                <w:sz w:val="28"/>
                <w:szCs w:val="28"/>
              </w:rPr>
              <w:t>ь</w:t>
            </w:r>
            <w:r w:rsidRPr="00293822">
              <w:rPr>
                <w:sz w:val="28"/>
                <w:szCs w:val="28"/>
              </w:rPr>
              <w:t>турне співробітництво з регіонами</w:t>
            </w:r>
            <w:r>
              <w:rPr>
                <w:sz w:val="28"/>
                <w:szCs w:val="28"/>
              </w:rPr>
              <w:t>-</w:t>
            </w:r>
            <w:r w:rsidRPr="00293822">
              <w:rPr>
                <w:sz w:val="28"/>
                <w:szCs w:val="28"/>
              </w:rPr>
              <w:t>партнерами</w:t>
            </w:r>
            <w:r>
              <w:rPr>
                <w:sz w:val="28"/>
                <w:szCs w:val="28"/>
              </w:rPr>
              <w:t xml:space="preserve"> щодо ефективності співпр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</w:t>
            </w:r>
          </w:p>
        </w:tc>
        <w:tc>
          <w:tcPr>
            <w:tcW w:w="1620" w:type="dxa"/>
          </w:tcPr>
          <w:p w:rsidR="002D2807" w:rsidRPr="00C465CC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номічної діяльності </w:t>
            </w:r>
            <w:r w:rsidR="00ED4738">
              <w:rPr>
                <w:sz w:val="28"/>
                <w:szCs w:val="28"/>
                <w:lang w:val="uk-UA"/>
              </w:rPr>
              <w:t xml:space="preserve"> 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умов для розширення то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говельно-економічного </w:t>
            </w:r>
            <w:r w:rsidR="00ED4738">
              <w:rPr>
                <w:sz w:val="28"/>
                <w:szCs w:val="28"/>
                <w:lang w:val="uk-UA"/>
              </w:rPr>
              <w:t xml:space="preserve">     </w:t>
            </w:r>
            <w:r w:rsidR="00227A3C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півробі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ництва з країнами СНД та іншими 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перс</w:t>
            </w:r>
            <w:r w:rsidR="00ED4738">
              <w:rPr>
                <w:sz w:val="28"/>
                <w:szCs w:val="28"/>
                <w:lang w:val="uk-UA"/>
              </w:rPr>
              <w:t>пективними торгі</w:t>
            </w:r>
            <w:r>
              <w:rPr>
                <w:sz w:val="28"/>
                <w:szCs w:val="28"/>
                <w:lang w:val="uk-UA"/>
              </w:rPr>
              <w:t>вел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но-економічними партнерами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40" w:type="dxa"/>
          </w:tcPr>
          <w:p w:rsidR="002D2807" w:rsidRPr="00E42EEA" w:rsidRDefault="002D2807" w:rsidP="00B0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</w:rPr>
              <w:t>апрацювання щодо напрямків та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ширення міжнародного співробітн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цтва в контексті цілей і пріоритетів обласної програми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форм</w:t>
            </w:r>
          </w:p>
        </w:tc>
        <w:tc>
          <w:tcPr>
            <w:tcW w:w="1620" w:type="dxa"/>
          </w:tcPr>
          <w:p w:rsidR="002D2807" w:rsidRPr="00C465CC" w:rsidRDefault="002D2807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</w:t>
            </w:r>
            <w:r w:rsidR="00F32C96">
              <w:rPr>
                <w:sz w:val="28"/>
                <w:szCs w:val="28"/>
                <w:lang w:val="uk-UA"/>
              </w:rPr>
              <w:t xml:space="preserve"> </w:t>
            </w:r>
            <w:r w:rsidR="00ED4738">
              <w:rPr>
                <w:sz w:val="28"/>
                <w:szCs w:val="28"/>
                <w:lang w:val="uk-UA"/>
              </w:rPr>
              <w:t xml:space="preserve">      </w:t>
            </w:r>
            <w:r w:rsidR="00F32C96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46A00">
              <w:rPr>
                <w:sz w:val="28"/>
                <w:szCs w:val="28"/>
                <w:lang w:val="uk-UA"/>
              </w:rPr>
              <w:t>Полтавська ТПП</w:t>
            </w:r>
          </w:p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умов для розширення то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говельно-економічного </w:t>
            </w:r>
            <w:r w:rsidR="00ED4738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співробі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ництва з країнами СНД та іншими 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перспективними торговел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но-економічними партнерами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40" w:type="dxa"/>
          </w:tcPr>
          <w:p w:rsidR="002D2807" w:rsidRDefault="002D2807" w:rsidP="00B0632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Д</w:t>
            </w:r>
            <w:r w:rsidRPr="00293822">
              <w:rPr>
                <w:bCs/>
                <w:iCs/>
                <w:sz w:val="28"/>
                <w:szCs w:val="28"/>
              </w:rPr>
              <w:t>опомога суб’єктам госп</w:t>
            </w:r>
            <w:r w:rsidRPr="00293822">
              <w:rPr>
                <w:bCs/>
                <w:iCs/>
                <w:sz w:val="28"/>
                <w:szCs w:val="28"/>
              </w:rPr>
              <w:t>о</w:t>
            </w:r>
            <w:r w:rsidRPr="00293822">
              <w:rPr>
                <w:bCs/>
                <w:iCs/>
                <w:sz w:val="28"/>
                <w:szCs w:val="28"/>
              </w:rPr>
              <w:t>дарювання регіону щодо підтримки та захисту їх і</w:t>
            </w:r>
            <w:r w:rsidRPr="00293822">
              <w:rPr>
                <w:bCs/>
                <w:iCs/>
                <w:sz w:val="28"/>
                <w:szCs w:val="28"/>
              </w:rPr>
              <w:t>н</w:t>
            </w:r>
            <w:r w:rsidRPr="00293822">
              <w:rPr>
                <w:bCs/>
                <w:iCs/>
                <w:sz w:val="28"/>
                <w:szCs w:val="28"/>
              </w:rPr>
              <w:t>тересів</w:t>
            </w:r>
            <w:r>
              <w:rPr>
                <w:bCs/>
                <w:iCs/>
                <w:sz w:val="28"/>
                <w:szCs w:val="28"/>
              </w:rPr>
              <w:t xml:space="preserve"> за кордоном</w:t>
            </w:r>
          </w:p>
          <w:p w:rsidR="002D2807" w:rsidRPr="0033006C" w:rsidRDefault="002D2807" w:rsidP="00B0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D2807" w:rsidRPr="00C465CC" w:rsidRDefault="002D2807" w:rsidP="005451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номічної діяльності </w:t>
            </w:r>
            <w:r w:rsidR="00F32C96">
              <w:rPr>
                <w:sz w:val="28"/>
                <w:szCs w:val="28"/>
                <w:lang w:val="uk-UA"/>
              </w:rPr>
              <w:t>об</w:t>
            </w:r>
            <w:r w:rsidR="00F32C96">
              <w:rPr>
                <w:sz w:val="28"/>
                <w:szCs w:val="28"/>
                <w:lang w:val="uk-UA"/>
              </w:rPr>
              <w:t>л</w:t>
            </w:r>
            <w:r w:rsidR="00F32C96">
              <w:rPr>
                <w:sz w:val="28"/>
                <w:szCs w:val="28"/>
                <w:lang w:val="uk-UA"/>
              </w:rPr>
              <w:t>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46A00">
              <w:rPr>
                <w:sz w:val="28"/>
                <w:szCs w:val="28"/>
                <w:lang w:val="uk-UA"/>
              </w:rPr>
              <w:t>Полт</w:t>
            </w:r>
            <w:r w:rsidRPr="00846A00">
              <w:rPr>
                <w:sz w:val="28"/>
                <w:szCs w:val="28"/>
                <w:lang w:val="uk-UA"/>
              </w:rPr>
              <w:t>а</w:t>
            </w:r>
            <w:r w:rsidRPr="00846A00">
              <w:rPr>
                <w:sz w:val="28"/>
                <w:szCs w:val="28"/>
                <w:lang w:val="uk-UA"/>
              </w:rPr>
              <w:t>вська ТПП</w:t>
            </w:r>
          </w:p>
        </w:tc>
        <w:tc>
          <w:tcPr>
            <w:tcW w:w="4860" w:type="dxa"/>
          </w:tcPr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Сприяння діяльності суб’єктів госп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дарюва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ня за кордоном  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040" w:type="dxa"/>
          </w:tcPr>
          <w:p w:rsidR="002D2807" w:rsidRPr="00E42EEA" w:rsidRDefault="002D2807" w:rsidP="00B0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Р</w:t>
            </w:r>
            <w:r w:rsidRPr="00E42EEA">
              <w:rPr>
                <w:bCs/>
                <w:iCs/>
                <w:sz w:val="28"/>
                <w:szCs w:val="28"/>
                <w:lang w:val="uk-UA"/>
              </w:rPr>
              <w:t xml:space="preserve">озробка </w:t>
            </w:r>
            <w:r w:rsidR="00C04DF2">
              <w:rPr>
                <w:bCs/>
                <w:iCs/>
                <w:sz w:val="28"/>
                <w:szCs w:val="28"/>
                <w:lang w:val="uk-UA"/>
              </w:rPr>
              <w:t xml:space="preserve">та реалізація </w:t>
            </w:r>
            <w:r w:rsidRPr="00E42EEA">
              <w:rPr>
                <w:bCs/>
                <w:iCs/>
                <w:sz w:val="28"/>
                <w:szCs w:val="28"/>
                <w:lang w:val="uk-UA"/>
              </w:rPr>
              <w:t>обласної ціль</w:t>
            </w:r>
            <w:r w:rsidRPr="00E42EEA">
              <w:rPr>
                <w:bCs/>
                <w:iCs/>
                <w:sz w:val="28"/>
                <w:szCs w:val="28"/>
                <w:lang w:val="uk-UA"/>
              </w:rPr>
              <w:t>о</w:t>
            </w:r>
            <w:r w:rsidRPr="00E42EEA">
              <w:rPr>
                <w:bCs/>
                <w:iCs/>
                <w:sz w:val="28"/>
                <w:szCs w:val="28"/>
                <w:lang w:val="uk-UA"/>
              </w:rPr>
              <w:t xml:space="preserve">вої програми </w:t>
            </w:r>
            <w:r w:rsidRPr="00E42EEA">
              <w:rPr>
                <w:sz w:val="28"/>
                <w:szCs w:val="28"/>
                <w:lang w:val="uk-UA"/>
              </w:rPr>
              <w:t>підтримки інвестиційної діяльності, зм</w:t>
            </w:r>
            <w:r w:rsidRPr="00E42EEA">
              <w:rPr>
                <w:sz w:val="28"/>
                <w:szCs w:val="28"/>
                <w:lang w:val="uk-UA"/>
              </w:rPr>
              <w:t>і</w:t>
            </w:r>
            <w:r w:rsidRPr="00E42EEA">
              <w:rPr>
                <w:sz w:val="28"/>
                <w:szCs w:val="28"/>
                <w:lang w:val="uk-UA"/>
              </w:rPr>
              <w:t>цнення міжнародного іміджу та розвитку міжнародного спі</w:t>
            </w:r>
            <w:r w:rsidRPr="00E42EEA">
              <w:rPr>
                <w:sz w:val="28"/>
                <w:szCs w:val="28"/>
                <w:lang w:val="uk-UA"/>
              </w:rPr>
              <w:t>в</w:t>
            </w:r>
            <w:r w:rsidRPr="00E42EEA">
              <w:rPr>
                <w:sz w:val="28"/>
                <w:szCs w:val="28"/>
                <w:lang w:val="uk-UA"/>
              </w:rPr>
              <w:t>робітництва Полтавської</w:t>
            </w:r>
            <w:r>
              <w:rPr>
                <w:sz w:val="28"/>
                <w:szCs w:val="28"/>
                <w:lang w:val="uk-UA"/>
              </w:rPr>
              <w:t xml:space="preserve"> області на 2011–2013 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ки</w:t>
            </w:r>
          </w:p>
        </w:tc>
        <w:tc>
          <w:tcPr>
            <w:tcW w:w="1620" w:type="dxa"/>
          </w:tcPr>
          <w:p w:rsidR="002D2807" w:rsidRDefault="00C04DF2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2010-2013</w:t>
            </w:r>
          </w:p>
          <w:p w:rsidR="00544985" w:rsidRPr="00C465CC" w:rsidRDefault="00544985" w:rsidP="00B063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420" w:type="dxa"/>
          </w:tcPr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номічної діяльності </w:t>
            </w:r>
            <w:r w:rsidR="00ED4738">
              <w:rPr>
                <w:sz w:val="28"/>
                <w:szCs w:val="28"/>
                <w:lang w:val="uk-UA"/>
              </w:rPr>
              <w:t xml:space="preserve">      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Подальший розвиток зовнішніх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номічних зв’язків та експортного п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тенціалу регіону, підвищення інве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тиційної привабливості, подальше вдосконалення зовнішнь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економічної діяльності підприємств та організ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цій області.</w:t>
            </w:r>
          </w:p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рівня організації презе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таційної ді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льності.</w:t>
            </w:r>
          </w:p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Посилення впливу презентаційної ді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льності на науково-технічне та техн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логічне оновлення власного виробн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цтва, підвищення конкурентоспром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жності продукції з Полтавською ма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кою.</w:t>
            </w:r>
          </w:p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Активізація процесу залучення пр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мих іноземних інвестицій в екон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міку 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гіону.</w:t>
            </w:r>
          </w:p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Відкриття нових можл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востей для громадських організацій та прив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тних осіб в освітніх, громадс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ких, наукових та інших програмах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040" w:type="dxa"/>
          </w:tcPr>
          <w:p w:rsidR="002D2807" w:rsidRPr="00E42EEA" w:rsidRDefault="002D2807" w:rsidP="00B063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</w:rPr>
              <w:t>еалізація Дорожньої карти україн</w:t>
            </w:r>
            <w:r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</w:rPr>
              <w:t>о-бельгійських відносин на 2011-2013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1620" w:type="dxa"/>
          </w:tcPr>
          <w:p w:rsidR="002D2807" w:rsidRDefault="002D2807" w:rsidP="00C248B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2010-2013</w:t>
            </w:r>
          </w:p>
          <w:p w:rsidR="00544985" w:rsidRPr="00C465CC" w:rsidRDefault="00544985" w:rsidP="00C248B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420" w:type="dxa"/>
          </w:tcPr>
          <w:p w:rsidR="002D2807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</w:t>
            </w:r>
            <w:r w:rsidR="00ED4738">
              <w:rPr>
                <w:sz w:val="28"/>
                <w:szCs w:val="28"/>
                <w:lang w:val="uk-UA"/>
              </w:rPr>
              <w:t xml:space="preserve">       </w:t>
            </w:r>
            <w:r w:rsidR="00F32C96">
              <w:rPr>
                <w:sz w:val="28"/>
                <w:szCs w:val="28"/>
                <w:lang w:val="uk-UA"/>
              </w:rPr>
              <w:t xml:space="preserve"> о</w:t>
            </w:r>
            <w:r w:rsidR="00F32C96">
              <w:rPr>
                <w:sz w:val="28"/>
                <w:szCs w:val="28"/>
                <w:lang w:val="uk-UA"/>
              </w:rPr>
              <w:t>б</w:t>
            </w:r>
            <w:r w:rsidR="00F32C96">
              <w:rPr>
                <w:sz w:val="28"/>
                <w:szCs w:val="28"/>
                <w:lang w:val="uk-UA"/>
              </w:rPr>
              <w:t>лдержадміністрації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 w:rsidRPr="00A94904">
              <w:rPr>
                <w:sz w:val="28"/>
                <w:szCs w:val="28"/>
                <w:lang w:val="uk-UA"/>
              </w:rPr>
              <w:t>По</w:t>
            </w:r>
            <w:r w:rsidRPr="00A94904">
              <w:rPr>
                <w:sz w:val="28"/>
                <w:szCs w:val="28"/>
                <w:lang w:val="uk-UA"/>
              </w:rPr>
              <w:t>л</w:t>
            </w:r>
            <w:r w:rsidRPr="00A94904">
              <w:rPr>
                <w:sz w:val="28"/>
                <w:szCs w:val="28"/>
                <w:lang w:val="uk-UA"/>
              </w:rPr>
              <w:t>тавська ТПП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860" w:type="dxa"/>
          </w:tcPr>
          <w:p w:rsidR="002D2807" w:rsidRDefault="00C04DF2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Розвиток міждержавного та </w:t>
            </w:r>
            <w:r w:rsidR="00ED4738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міжр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гіонального співробітництва </w:t>
            </w:r>
          </w:p>
        </w:tc>
      </w:tr>
      <w:tr w:rsidR="002D2807" w:rsidRPr="00C034EB">
        <w:tc>
          <w:tcPr>
            <w:tcW w:w="720" w:type="dxa"/>
          </w:tcPr>
          <w:p w:rsidR="002D2807" w:rsidRDefault="002D2807" w:rsidP="00B063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040" w:type="dxa"/>
          </w:tcPr>
          <w:p w:rsidR="002D2807" w:rsidRPr="007B3640" w:rsidRDefault="002D2807" w:rsidP="00B0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>часть у міжнародних виставкових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ходах</w:t>
            </w:r>
          </w:p>
        </w:tc>
        <w:tc>
          <w:tcPr>
            <w:tcW w:w="1620" w:type="dxa"/>
          </w:tcPr>
          <w:p w:rsidR="002D2807" w:rsidRPr="00C465CC" w:rsidRDefault="002D2807" w:rsidP="00227A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3420" w:type="dxa"/>
          </w:tcPr>
          <w:p w:rsidR="002D2807" w:rsidRPr="002072EA" w:rsidRDefault="002D2807" w:rsidP="003B3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зовнішніх зносин та зовнішньоек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номічної діяльності</w:t>
            </w:r>
            <w:r w:rsidR="00F32C96">
              <w:rPr>
                <w:sz w:val="28"/>
                <w:szCs w:val="28"/>
                <w:lang w:val="uk-UA"/>
              </w:rPr>
              <w:t xml:space="preserve"> об</w:t>
            </w:r>
            <w:r w:rsidR="00F32C96">
              <w:rPr>
                <w:sz w:val="28"/>
                <w:szCs w:val="28"/>
                <w:lang w:val="uk-UA"/>
              </w:rPr>
              <w:t>л</w:t>
            </w:r>
            <w:r w:rsidR="00F32C96">
              <w:rPr>
                <w:sz w:val="28"/>
                <w:szCs w:val="28"/>
                <w:lang w:val="uk-UA"/>
              </w:rPr>
              <w:t>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 Рада з питань виставкової діял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ності</w:t>
            </w:r>
            <w:r w:rsidR="002072EA" w:rsidRPr="002072EA">
              <w:rPr>
                <w:sz w:val="28"/>
                <w:szCs w:val="28"/>
                <w:lang w:val="uk-UA"/>
              </w:rPr>
              <w:t xml:space="preserve"> </w:t>
            </w:r>
            <w:r w:rsidR="002072EA">
              <w:rPr>
                <w:sz w:val="28"/>
                <w:szCs w:val="28"/>
                <w:lang w:val="uk-UA"/>
              </w:rPr>
              <w:t xml:space="preserve">при </w:t>
            </w:r>
            <w:r w:rsidR="00ED4738">
              <w:rPr>
                <w:sz w:val="28"/>
                <w:szCs w:val="28"/>
                <w:lang w:val="uk-UA"/>
              </w:rPr>
              <w:t xml:space="preserve">  </w:t>
            </w:r>
            <w:r w:rsidR="00F32C96">
              <w:rPr>
                <w:sz w:val="28"/>
                <w:szCs w:val="28"/>
                <w:lang w:val="uk-UA"/>
              </w:rPr>
              <w:t>облдержадм</w:t>
            </w:r>
            <w:r w:rsidR="00F32C96">
              <w:rPr>
                <w:sz w:val="28"/>
                <w:szCs w:val="28"/>
                <w:lang w:val="uk-UA"/>
              </w:rPr>
              <w:t>і</w:t>
            </w:r>
            <w:r w:rsidR="00F32C96">
              <w:rPr>
                <w:sz w:val="28"/>
                <w:szCs w:val="28"/>
                <w:lang w:val="uk-UA"/>
              </w:rPr>
              <w:t>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2D2807" w:rsidRDefault="002D28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зовнішніх економічних зв’язків та експортного потенціалу 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гіону, підвищення інвестиційної пр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вабливості, подальше вдоск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налення зовнішньоекономічної діяльності </w:t>
            </w:r>
            <w:r w:rsidR="00ED4738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підприємств та організацій області</w:t>
            </w:r>
          </w:p>
        </w:tc>
      </w:tr>
    </w:tbl>
    <w:p w:rsidR="00745E0B" w:rsidRDefault="00745E0B" w:rsidP="005574FD">
      <w:pPr>
        <w:ind w:left="360" w:firstLine="348"/>
        <w:jc w:val="center"/>
        <w:rPr>
          <w:b/>
          <w:sz w:val="36"/>
          <w:szCs w:val="36"/>
          <w:lang w:val="uk-UA"/>
        </w:rPr>
      </w:pPr>
    </w:p>
    <w:p w:rsidR="00BB1A53" w:rsidRPr="00BB1A53" w:rsidRDefault="00BB1A53" w:rsidP="00BB1A53">
      <w:pPr>
        <w:jc w:val="center"/>
        <w:rPr>
          <w:b/>
          <w:sz w:val="36"/>
          <w:szCs w:val="36"/>
          <w:lang w:val="uk-UA"/>
        </w:rPr>
      </w:pPr>
      <w:r w:rsidRPr="00BB1A53">
        <w:rPr>
          <w:b/>
          <w:sz w:val="36"/>
          <w:szCs w:val="36"/>
          <w:lang w:val="uk-UA"/>
        </w:rPr>
        <w:t>Приватизація</w:t>
      </w:r>
    </w:p>
    <w:p w:rsidR="00BB1A53" w:rsidRPr="00BB1A53" w:rsidRDefault="00BB1A53" w:rsidP="00BB1A53">
      <w:pPr>
        <w:jc w:val="center"/>
        <w:rPr>
          <w:b/>
          <w:sz w:val="28"/>
          <w:szCs w:val="28"/>
          <w:lang w:val="uk-UA"/>
        </w:rPr>
      </w:pP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5065"/>
        <w:gridCol w:w="1606"/>
        <w:gridCol w:w="3416"/>
        <w:gridCol w:w="4915"/>
      </w:tblGrid>
      <w:tr w:rsidR="002D2807" w:rsidRPr="006E70FD">
        <w:trPr>
          <w:trHeight w:val="686"/>
          <w:jc w:val="center"/>
        </w:trPr>
        <w:tc>
          <w:tcPr>
            <w:tcW w:w="739" w:type="dxa"/>
          </w:tcPr>
          <w:p w:rsidR="002D2807" w:rsidRPr="006E70FD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073" w:type="dxa"/>
          </w:tcPr>
          <w:p w:rsidR="002D2807" w:rsidRPr="006E70FD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587" w:type="dxa"/>
          </w:tcPr>
          <w:p w:rsidR="002D2807" w:rsidRPr="0030707F" w:rsidRDefault="002D2807" w:rsidP="003070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E70FD">
              <w:rPr>
                <w:b/>
                <w:sz w:val="28"/>
                <w:szCs w:val="28"/>
              </w:rPr>
              <w:t>Термін викона</w:t>
            </w:r>
            <w:r w:rsidRPr="006E70FD">
              <w:rPr>
                <w:b/>
                <w:sz w:val="28"/>
                <w:szCs w:val="28"/>
              </w:rPr>
              <w:t>н</w:t>
            </w:r>
            <w:r w:rsidRPr="006E70FD">
              <w:rPr>
                <w:b/>
                <w:sz w:val="28"/>
                <w:szCs w:val="28"/>
              </w:rPr>
              <w:t>ня</w:t>
            </w:r>
          </w:p>
        </w:tc>
        <w:tc>
          <w:tcPr>
            <w:tcW w:w="3420" w:type="dxa"/>
          </w:tcPr>
          <w:p w:rsidR="002D2807" w:rsidRPr="006E70FD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Відповідальні в</w:t>
            </w:r>
            <w:r w:rsidRPr="006E70FD">
              <w:rPr>
                <w:b/>
                <w:sz w:val="28"/>
                <w:szCs w:val="28"/>
              </w:rPr>
              <w:t>и</w:t>
            </w:r>
            <w:r w:rsidRPr="006E70FD">
              <w:rPr>
                <w:b/>
                <w:sz w:val="28"/>
                <w:szCs w:val="28"/>
              </w:rPr>
              <w:t>конавці</w:t>
            </w:r>
          </w:p>
        </w:tc>
        <w:tc>
          <w:tcPr>
            <w:tcW w:w="4922" w:type="dxa"/>
          </w:tcPr>
          <w:p w:rsidR="002D2807" w:rsidRPr="006E70FD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Очікуваний результат</w:t>
            </w:r>
          </w:p>
        </w:tc>
      </w:tr>
      <w:tr w:rsidR="002D2807" w:rsidRPr="006E70FD">
        <w:trPr>
          <w:jc w:val="center"/>
        </w:trPr>
        <w:tc>
          <w:tcPr>
            <w:tcW w:w="739" w:type="dxa"/>
          </w:tcPr>
          <w:p w:rsidR="002D2807" w:rsidRPr="006E70FD" w:rsidRDefault="002D2807" w:rsidP="00A94904">
            <w:pPr>
              <w:jc w:val="center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1.</w:t>
            </w:r>
          </w:p>
        </w:tc>
        <w:tc>
          <w:tcPr>
            <w:tcW w:w="5073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Визначення  об'єктів малої приватизації, що можуть бути запропоновані для пр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дажу</w:t>
            </w:r>
          </w:p>
        </w:tc>
        <w:tc>
          <w:tcPr>
            <w:tcW w:w="1587" w:type="dxa"/>
          </w:tcPr>
          <w:p w:rsidR="00227A3C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</w:rPr>
              <w:t>І</w:t>
            </w:r>
            <w:r w:rsidRPr="007558F4">
              <w:rPr>
                <w:b/>
                <w:sz w:val="28"/>
                <w:szCs w:val="28"/>
                <w:lang w:val="en-US"/>
              </w:rPr>
              <w:t xml:space="preserve">V </w:t>
            </w:r>
          </w:p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</w:rPr>
              <w:t>ква</w:t>
            </w:r>
            <w:r w:rsidRPr="007558F4">
              <w:rPr>
                <w:b/>
                <w:sz w:val="28"/>
                <w:szCs w:val="28"/>
              </w:rPr>
              <w:t>р</w:t>
            </w:r>
            <w:r w:rsidRPr="007558F4">
              <w:rPr>
                <w:b/>
                <w:sz w:val="28"/>
                <w:szCs w:val="28"/>
              </w:rPr>
              <w:t>тал</w:t>
            </w:r>
          </w:p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  <w:lang w:val="uk-UA"/>
              </w:rPr>
              <w:t>2010 р</w:t>
            </w:r>
            <w:r w:rsidR="00227A3C">
              <w:rPr>
                <w:b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3420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РВ ФДМУ по Полтавській області</w:t>
            </w:r>
          </w:p>
        </w:tc>
        <w:tc>
          <w:tcPr>
            <w:tcW w:w="4922" w:type="dxa"/>
          </w:tcPr>
          <w:p w:rsidR="002D2807" w:rsidRPr="006E70FD" w:rsidRDefault="002D2807" w:rsidP="00A03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Формування п</w:t>
            </w:r>
            <w:r w:rsidRPr="006E70FD">
              <w:rPr>
                <w:sz w:val="28"/>
                <w:szCs w:val="28"/>
              </w:rPr>
              <w:t>ерелік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6E70FD">
              <w:rPr>
                <w:sz w:val="28"/>
                <w:szCs w:val="28"/>
              </w:rPr>
              <w:t xml:space="preserve"> об'єктів малої приват</w:t>
            </w:r>
            <w:r w:rsidRPr="006E70FD">
              <w:rPr>
                <w:sz w:val="28"/>
                <w:szCs w:val="28"/>
              </w:rPr>
              <w:t>и</w:t>
            </w:r>
            <w:r w:rsidRPr="006E70FD">
              <w:rPr>
                <w:sz w:val="28"/>
                <w:szCs w:val="28"/>
              </w:rPr>
              <w:t>зації, що можуть бути запропоновані для пр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дажу</w:t>
            </w:r>
          </w:p>
        </w:tc>
      </w:tr>
      <w:tr w:rsidR="002D2807" w:rsidRPr="006E70FD">
        <w:trPr>
          <w:jc w:val="center"/>
        </w:trPr>
        <w:tc>
          <w:tcPr>
            <w:tcW w:w="739" w:type="dxa"/>
          </w:tcPr>
          <w:p w:rsidR="002D2807" w:rsidRPr="006E70FD" w:rsidRDefault="002D2807" w:rsidP="00A94904">
            <w:pPr>
              <w:jc w:val="center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2.</w:t>
            </w:r>
          </w:p>
        </w:tc>
        <w:tc>
          <w:tcPr>
            <w:tcW w:w="5073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  <w:lang w:val="uk-UA"/>
              </w:rPr>
              <w:t xml:space="preserve">Визначення  переліку потенційних </w:t>
            </w:r>
            <w:r w:rsidR="00ED4738">
              <w:rPr>
                <w:sz w:val="28"/>
                <w:szCs w:val="28"/>
                <w:lang w:val="uk-UA"/>
              </w:rPr>
              <w:t xml:space="preserve">    </w:t>
            </w:r>
            <w:r w:rsidRPr="006E70FD">
              <w:rPr>
                <w:sz w:val="28"/>
                <w:szCs w:val="28"/>
                <w:lang w:val="uk-UA"/>
              </w:rPr>
              <w:t>об'єктів оренди та</w:t>
            </w:r>
            <w:r w:rsidR="00A94904">
              <w:rPr>
                <w:sz w:val="28"/>
                <w:szCs w:val="28"/>
                <w:lang w:val="uk-UA"/>
              </w:rPr>
              <w:t xml:space="preserve"> </w:t>
            </w:r>
            <w:r w:rsidRPr="006E70FD">
              <w:rPr>
                <w:sz w:val="28"/>
                <w:szCs w:val="28"/>
              </w:rPr>
              <w:t>забезпечення на</w:t>
            </w:r>
            <w:r w:rsidRPr="006E70FD">
              <w:rPr>
                <w:sz w:val="28"/>
                <w:szCs w:val="28"/>
              </w:rPr>
              <w:t>д</w:t>
            </w:r>
            <w:r w:rsidRPr="006E70FD">
              <w:rPr>
                <w:sz w:val="28"/>
                <w:szCs w:val="28"/>
              </w:rPr>
              <w:t>ходжень до державн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го бюджету коштів від оренди державного ма</w:t>
            </w:r>
            <w:r w:rsidRPr="006E70FD">
              <w:rPr>
                <w:sz w:val="28"/>
                <w:szCs w:val="28"/>
              </w:rPr>
              <w:t>й</w:t>
            </w:r>
            <w:r w:rsidRPr="006E70FD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1587" w:type="dxa"/>
          </w:tcPr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7558F4">
              <w:rPr>
                <w:b/>
                <w:sz w:val="28"/>
                <w:szCs w:val="28"/>
              </w:rPr>
              <w:t xml:space="preserve">Протягом </w:t>
            </w:r>
            <w:r w:rsidRPr="007558F4">
              <w:rPr>
                <w:b/>
                <w:sz w:val="28"/>
                <w:szCs w:val="28"/>
                <w:lang w:val="uk-UA"/>
              </w:rPr>
              <w:t xml:space="preserve">2010 </w:t>
            </w:r>
            <w:r w:rsidRPr="007558F4">
              <w:rPr>
                <w:b/>
                <w:sz w:val="28"/>
                <w:szCs w:val="28"/>
              </w:rPr>
              <w:t>р</w:t>
            </w:r>
            <w:r w:rsidRPr="007558F4">
              <w:rPr>
                <w:b/>
                <w:sz w:val="28"/>
                <w:szCs w:val="28"/>
              </w:rPr>
              <w:t>о</w:t>
            </w:r>
            <w:r w:rsidRPr="007558F4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3420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РВ ФДМУ по Полтавській області</w:t>
            </w:r>
          </w:p>
        </w:tc>
        <w:tc>
          <w:tcPr>
            <w:tcW w:w="4922" w:type="dxa"/>
          </w:tcPr>
          <w:p w:rsidR="002D2807" w:rsidRPr="006E70FD" w:rsidRDefault="002D2807" w:rsidP="00A03D2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Надходження до державного бю</w:t>
            </w:r>
            <w:r w:rsidRPr="006E70FD">
              <w:rPr>
                <w:sz w:val="28"/>
                <w:szCs w:val="28"/>
              </w:rPr>
              <w:t>д</w:t>
            </w:r>
            <w:r w:rsidRPr="006E70FD">
              <w:rPr>
                <w:sz w:val="28"/>
                <w:szCs w:val="28"/>
              </w:rPr>
              <w:t>жету коштів від оренди державного майна у сумі 21 млн. грн.</w:t>
            </w:r>
          </w:p>
        </w:tc>
      </w:tr>
      <w:tr w:rsidR="002D2807" w:rsidRPr="006E70FD">
        <w:trPr>
          <w:jc w:val="center"/>
        </w:trPr>
        <w:tc>
          <w:tcPr>
            <w:tcW w:w="739" w:type="dxa"/>
          </w:tcPr>
          <w:p w:rsidR="002D2807" w:rsidRPr="006E70FD" w:rsidRDefault="002D2807" w:rsidP="00A94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6E70FD">
              <w:rPr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Реалізація невеликих держа</w:t>
            </w:r>
            <w:r w:rsidRPr="006E70FD">
              <w:rPr>
                <w:sz w:val="28"/>
                <w:szCs w:val="28"/>
              </w:rPr>
              <w:t>в</w:t>
            </w:r>
            <w:r w:rsidRPr="006E70FD">
              <w:rPr>
                <w:sz w:val="28"/>
                <w:szCs w:val="28"/>
              </w:rPr>
              <w:t>них пакетів акцій, що переб</w:t>
            </w:r>
            <w:r w:rsidRPr="006E70FD">
              <w:rPr>
                <w:sz w:val="28"/>
                <w:szCs w:val="28"/>
              </w:rPr>
              <w:t>у</w:t>
            </w:r>
            <w:r w:rsidRPr="006E70FD">
              <w:rPr>
                <w:sz w:val="28"/>
                <w:szCs w:val="28"/>
              </w:rPr>
              <w:t>вають в управлінні регіонального відділення ФДМУ по Полтавській обл</w:t>
            </w:r>
            <w:r w:rsidRPr="006E70FD">
              <w:rPr>
                <w:sz w:val="28"/>
                <w:szCs w:val="28"/>
              </w:rPr>
              <w:t>а</w:t>
            </w:r>
            <w:r w:rsidRPr="006E70FD">
              <w:rPr>
                <w:sz w:val="28"/>
                <w:szCs w:val="28"/>
              </w:rPr>
              <w:t>сті</w:t>
            </w:r>
          </w:p>
        </w:tc>
        <w:tc>
          <w:tcPr>
            <w:tcW w:w="1587" w:type="dxa"/>
          </w:tcPr>
          <w:p w:rsidR="00227A3C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</w:rPr>
              <w:t>І</w:t>
            </w:r>
            <w:r w:rsidRPr="007558F4">
              <w:rPr>
                <w:b/>
                <w:sz w:val="28"/>
                <w:szCs w:val="28"/>
                <w:lang w:val="en-US"/>
              </w:rPr>
              <w:t xml:space="preserve">V </w:t>
            </w:r>
          </w:p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</w:rPr>
              <w:t>ква</w:t>
            </w:r>
            <w:r w:rsidRPr="007558F4">
              <w:rPr>
                <w:b/>
                <w:sz w:val="28"/>
                <w:szCs w:val="28"/>
              </w:rPr>
              <w:t>р</w:t>
            </w:r>
            <w:r w:rsidRPr="007558F4">
              <w:rPr>
                <w:b/>
                <w:sz w:val="28"/>
                <w:szCs w:val="28"/>
              </w:rPr>
              <w:t>тал</w:t>
            </w:r>
            <w:r w:rsidRPr="007558F4">
              <w:rPr>
                <w:b/>
                <w:sz w:val="28"/>
                <w:szCs w:val="28"/>
                <w:lang w:val="uk-UA"/>
              </w:rPr>
              <w:t xml:space="preserve"> 2012 р</w:t>
            </w:r>
            <w:r w:rsidR="00227A3C">
              <w:rPr>
                <w:b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3420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РВ ФДМУ по Полтавській області</w:t>
            </w:r>
          </w:p>
        </w:tc>
        <w:tc>
          <w:tcPr>
            <w:tcW w:w="4922" w:type="dxa"/>
          </w:tcPr>
          <w:p w:rsidR="002D2807" w:rsidRPr="006E70FD" w:rsidRDefault="002D2807" w:rsidP="00A03D2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Оптимізація структури державного сектору ек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номіки</w:t>
            </w:r>
          </w:p>
        </w:tc>
      </w:tr>
      <w:tr w:rsidR="002D2807" w:rsidRPr="006E70FD">
        <w:trPr>
          <w:jc w:val="center"/>
        </w:trPr>
        <w:tc>
          <w:tcPr>
            <w:tcW w:w="739" w:type="dxa"/>
          </w:tcPr>
          <w:p w:rsidR="002D2807" w:rsidRPr="006E70FD" w:rsidRDefault="002D2807" w:rsidP="00A94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6E70FD">
              <w:rPr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Забезпечення надходжень до державн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го бюджету коштів від оренди держа</w:t>
            </w:r>
            <w:r w:rsidRPr="006E70FD">
              <w:rPr>
                <w:sz w:val="28"/>
                <w:szCs w:val="28"/>
              </w:rPr>
              <w:t>в</w:t>
            </w:r>
            <w:r w:rsidRPr="006E70FD">
              <w:rPr>
                <w:sz w:val="28"/>
                <w:szCs w:val="28"/>
              </w:rPr>
              <w:t>ного ма</w:t>
            </w:r>
            <w:r w:rsidRPr="006E70FD">
              <w:rPr>
                <w:sz w:val="28"/>
                <w:szCs w:val="28"/>
              </w:rPr>
              <w:t>й</w:t>
            </w:r>
            <w:r w:rsidRPr="006E70FD">
              <w:rPr>
                <w:sz w:val="28"/>
                <w:szCs w:val="28"/>
              </w:rPr>
              <w:t>на у сумі 22 млн. грн.</w:t>
            </w:r>
          </w:p>
        </w:tc>
        <w:tc>
          <w:tcPr>
            <w:tcW w:w="1587" w:type="dxa"/>
          </w:tcPr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7558F4">
              <w:rPr>
                <w:b/>
                <w:sz w:val="28"/>
                <w:szCs w:val="28"/>
              </w:rPr>
              <w:t xml:space="preserve">Протягом </w:t>
            </w:r>
            <w:r w:rsidRPr="007558F4">
              <w:rPr>
                <w:b/>
                <w:sz w:val="28"/>
                <w:szCs w:val="28"/>
                <w:lang w:val="uk-UA"/>
              </w:rPr>
              <w:t xml:space="preserve">2012 </w:t>
            </w:r>
            <w:r w:rsidRPr="007558F4">
              <w:rPr>
                <w:b/>
                <w:sz w:val="28"/>
                <w:szCs w:val="28"/>
              </w:rPr>
              <w:t>р</w:t>
            </w:r>
            <w:r w:rsidRPr="007558F4">
              <w:rPr>
                <w:b/>
                <w:sz w:val="28"/>
                <w:szCs w:val="28"/>
              </w:rPr>
              <w:t>о</w:t>
            </w:r>
            <w:r w:rsidRPr="007558F4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3420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РВ ФДМУ по Полтавській області</w:t>
            </w:r>
          </w:p>
        </w:tc>
        <w:tc>
          <w:tcPr>
            <w:tcW w:w="4922" w:type="dxa"/>
          </w:tcPr>
          <w:p w:rsidR="002D2807" w:rsidRPr="006E70FD" w:rsidRDefault="002D2807" w:rsidP="00A03D2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Надходження до державного бю</w:t>
            </w:r>
            <w:r w:rsidRPr="006E70FD">
              <w:rPr>
                <w:sz w:val="28"/>
                <w:szCs w:val="28"/>
              </w:rPr>
              <w:t>д</w:t>
            </w:r>
            <w:r w:rsidRPr="006E70FD">
              <w:rPr>
                <w:sz w:val="28"/>
                <w:szCs w:val="28"/>
              </w:rPr>
              <w:t>жету коштів від оренди державного майна у сумі 23 млн. грн</w:t>
            </w:r>
          </w:p>
        </w:tc>
      </w:tr>
      <w:tr w:rsidR="002D2807" w:rsidRPr="006E70FD">
        <w:trPr>
          <w:jc w:val="center"/>
        </w:trPr>
        <w:tc>
          <w:tcPr>
            <w:tcW w:w="739" w:type="dxa"/>
          </w:tcPr>
          <w:p w:rsidR="002D2807" w:rsidRPr="006E70FD" w:rsidRDefault="002D2807" w:rsidP="00A94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6E70FD">
              <w:rPr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2D2807" w:rsidRPr="006E70FD" w:rsidRDefault="002D2807" w:rsidP="00227A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E70FD">
              <w:rPr>
                <w:sz w:val="28"/>
                <w:szCs w:val="28"/>
              </w:rPr>
              <w:t xml:space="preserve">Завершення приватизації об'єктів малої </w:t>
            </w:r>
            <w:r w:rsidRPr="006E70FD">
              <w:rPr>
                <w:sz w:val="28"/>
                <w:szCs w:val="28"/>
                <w:lang w:val="uk-UA"/>
              </w:rPr>
              <w:t>приватиз</w:t>
            </w:r>
            <w:r w:rsidRPr="006E70FD">
              <w:rPr>
                <w:sz w:val="28"/>
                <w:szCs w:val="28"/>
                <w:lang w:val="uk-UA"/>
              </w:rPr>
              <w:t>а</w:t>
            </w:r>
            <w:r w:rsidRPr="006E70FD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1587" w:type="dxa"/>
          </w:tcPr>
          <w:p w:rsidR="00227A3C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</w:rPr>
              <w:t>І</w:t>
            </w:r>
            <w:r w:rsidRPr="007558F4">
              <w:rPr>
                <w:b/>
                <w:sz w:val="28"/>
                <w:szCs w:val="28"/>
                <w:lang w:val="en-US"/>
              </w:rPr>
              <w:t xml:space="preserve">V </w:t>
            </w:r>
          </w:p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558F4">
              <w:rPr>
                <w:b/>
                <w:sz w:val="28"/>
                <w:szCs w:val="28"/>
              </w:rPr>
              <w:t>ква</w:t>
            </w:r>
            <w:r w:rsidRPr="007558F4">
              <w:rPr>
                <w:b/>
                <w:sz w:val="28"/>
                <w:szCs w:val="28"/>
              </w:rPr>
              <w:t>р</w:t>
            </w:r>
            <w:r w:rsidRPr="007558F4">
              <w:rPr>
                <w:b/>
                <w:sz w:val="28"/>
                <w:szCs w:val="28"/>
              </w:rPr>
              <w:t>тал</w:t>
            </w:r>
            <w:r w:rsidRPr="007558F4">
              <w:rPr>
                <w:b/>
                <w:sz w:val="28"/>
                <w:szCs w:val="28"/>
                <w:lang w:val="uk-UA"/>
              </w:rPr>
              <w:t xml:space="preserve"> 2014 р</w:t>
            </w:r>
            <w:r w:rsidR="00227A3C">
              <w:rPr>
                <w:b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3420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РВ ФДМУ по Полтавській о</w:t>
            </w:r>
            <w:r w:rsidRPr="006E70FD">
              <w:rPr>
                <w:sz w:val="28"/>
                <w:szCs w:val="28"/>
              </w:rPr>
              <w:t>б</w:t>
            </w:r>
            <w:r w:rsidRPr="006E70FD">
              <w:rPr>
                <w:sz w:val="28"/>
                <w:szCs w:val="28"/>
              </w:rPr>
              <w:t>ласті</w:t>
            </w:r>
          </w:p>
        </w:tc>
        <w:tc>
          <w:tcPr>
            <w:tcW w:w="4922" w:type="dxa"/>
          </w:tcPr>
          <w:p w:rsidR="002D2807" w:rsidRPr="006E70FD" w:rsidRDefault="002D2807" w:rsidP="00A03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6E70FD">
              <w:rPr>
                <w:sz w:val="28"/>
                <w:szCs w:val="28"/>
              </w:rPr>
              <w:t>алучення до держбюдж</w:t>
            </w:r>
            <w:r w:rsidRPr="006E70FD">
              <w:rPr>
                <w:sz w:val="28"/>
                <w:szCs w:val="28"/>
              </w:rPr>
              <w:t>е</w:t>
            </w:r>
            <w:r w:rsidRPr="006E70FD">
              <w:rPr>
                <w:sz w:val="28"/>
                <w:szCs w:val="28"/>
              </w:rPr>
              <w:t>ту коштів, пов'язаних з приватизацією державн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го майна</w:t>
            </w:r>
          </w:p>
        </w:tc>
      </w:tr>
      <w:tr w:rsidR="002D2807" w:rsidRPr="006E70FD">
        <w:trPr>
          <w:jc w:val="center"/>
        </w:trPr>
        <w:tc>
          <w:tcPr>
            <w:tcW w:w="739" w:type="dxa"/>
          </w:tcPr>
          <w:p w:rsidR="002D2807" w:rsidRPr="006E70FD" w:rsidRDefault="002D2807" w:rsidP="00A94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6E70FD">
              <w:rPr>
                <w:sz w:val="28"/>
                <w:szCs w:val="28"/>
              </w:rPr>
              <w:t>.</w:t>
            </w:r>
          </w:p>
        </w:tc>
        <w:tc>
          <w:tcPr>
            <w:tcW w:w="5073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Забезпечення надходжень до державн</w:t>
            </w:r>
            <w:r w:rsidRPr="006E70FD">
              <w:rPr>
                <w:sz w:val="28"/>
                <w:szCs w:val="28"/>
              </w:rPr>
              <w:t>о</w:t>
            </w:r>
            <w:r w:rsidRPr="006E70FD">
              <w:rPr>
                <w:sz w:val="28"/>
                <w:szCs w:val="28"/>
              </w:rPr>
              <w:t>го бюджету коштів від оренди держа</w:t>
            </w:r>
            <w:r w:rsidRPr="006E70FD">
              <w:rPr>
                <w:sz w:val="28"/>
                <w:szCs w:val="28"/>
              </w:rPr>
              <w:t>в</w:t>
            </w:r>
            <w:r w:rsidRPr="006E70FD">
              <w:rPr>
                <w:sz w:val="28"/>
                <w:szCs w:val="28"/>
              </w:rPr>
              <w:t>ного ма</w:t>
            </w:r>
            <w:r w:rsidRPr="006E70FD">
              <w:rPr>
                <w:sz w:val="28"/>
                <w:szCs w:val="28"/>
              </w:rPr>
              <w:t>й</w:t>
            </w:r>
            <w:r w:rsidRPr="006E70FD">
              <w:rPr>
                <w:sz w:val="28"/>
                <w:szCs w:val="28"/>
              </w:rPr>
              <w:t>на у сумі 22 млн. грн.</w:t>
            </w:r>
          </w:p>
        </w:tc>
        <w:tc>
          <w:tcPr>
            <w:tcW w:w="1587" w:type="dxa"/>
          </w:tcPr>
          <w:p w:rsidR="002D2807" w:rsidRPr="007558F4" w:rsidRDefault="002D2807" w:rsidP="00BB1A53">
            <w:pPr>
              <w:jc w:val="center"/>
              <w:rPr>
                <w:b/>
                <w:sz w:val="28"/>
                <w:szCs w:val="28"/>
              </w:rPr>
            </w:pPr>
            <w:r w:rsidRPr="007558F4">
              <w:rPr>
                <w:b/>
                <w:sz w:val="28"/>
                <w:szCs w:val="28"/>
              </w:rPr>
              <w:t xml:space="preserve">Протягом </w:t>
            </w:r>
            <w:r w:rsidRPr="007558F4">
              <w:rPr>
                <w:b/>
                <w:sz w:val="28"/>
                <w:szCs w:val="28"/>
                <w:lang w:val="uk-UA"/>
              </w:rPr>
              <w:t xml:space="preserve">2014 </w:t>
            </w:r>
            <w:r w:rsidRPr="007558F4">
              <w:rPr>
                <w:b/>
                <w:sz w:val="28"/>
                <w:szCs w:val="28"/>
              </w:rPr>
              <w:t>р</w:t>
            </w:r>
            <w:r w:rsidRPr="007558F4">
              <w:rPr>
                <w:b/>
                <w:sz w:val="28"/>
                <w:szCs w:val="28"/>
              </w:rPr>
              <w:t>о</w:t>
            </w:r>
            <w:r w:rsidRPr="007558F4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3420" w:type="dxa"/>
          </w:tcPr>
          <w:p w:rsidR="002D2807" w:rsidRPr="006E70FD" w:rsidRDefault="002D2807" w:rsidP="00227A3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РВ ФДМУ по Полтавській о</w:t>
            </w:r>
            <w:r w:rsidRPr="006E70FD">
              <w:rPr>
                <w:sz w:val="28"/>
                <w:szCs w:val="28"/>
              </w:rPr>
              <w:t>б</w:t>
            </w:r>
            <w:r w:rsidRPr="006E70FD">
              <w:rPr>
                <w:sz w:val="28"/>
                <w:szCs w:val="28"/>
              </w:rPr>
              <w:t>ласті</w:t>
            </w:r>
          </w:p>
        </w:tc>
        <w:tc>
          <w:tcPr>
            <w:tcW w:w="4922" w:type="dxa"/>
          </w:tcPr>
          <w:p w:rsidR="002D2807" w:rsidRPr="006E70FD" w:rsidRDefault="002D2807" w:rsidP="00A03D2C">
            <w:pPr>
              <w:jc w:val="both"/>
              <w:rPr>
                <w:sz w:val="28"/>
                <w:szCs w:val="28"/>
              </w:rPr>
            </w:pPr>
            <w:r w:rsidRPr="006E70FD">
              <w:rPr>
                <w:sz w:val="28"/>
                <w:szCs w:val="28"/>
              </w:rPr>
              <w:t>Надходження до державного бю</w:t>
            </w:r>
            <w:r w:rsidRPr="006E70FD">
              <w:rPr>
                <w:sz w:val="28"/>
                <w:szCs w:val="28"/>
              </w:rPr>
              <w:t>д</w:t>
            </w:r>
            <w:r w:rsidRPr="006E70FD">
              <w:rPr>
                <w:sz w:val="28"/>
                <w:szCs w:val="28"/>
              </w:rPr>
              <w:t>жету коштів від оренди державного майна у сумі 25 млн. грн</w:t>
            </w:r>
          </w:p>
        </w:tc>
      </w:tr>
    </w:tbl>
    <w:p w:rsidR="002D2807" w:rsidRPr="00155E53" w:rsidRDefault="002D2807" w:rsidP="00743B90">
      <w:pPr>
        <w:jc w:val="center"/>
        <w:rPr>
          <w:b/>
          <w:sz w:val="28"/>
          <w:szCs w:val="28"/>
          <w:lang w:val="uk-UA"/>
        </w:rPr>
      </w:pPr>
    </w:p>
    <w:p w:rsidR="00CB1513" w:rsidRDefault="00CB1513" w:rsidP="00743B90">
      <w:pPr>
        <w:jc w:val="center"/>
        <w:rPr>
          <w:b/>
          <w:sz w:val="36"/>
          <w:szCs w:val="36"/>
          <w:lang w:val="uk-UA"/>
        </w:rPr>
      </w:pPr>
    </w:p>
    <w:p w:rsidR="001507A0" w:rsidRDefault="001507A0" w:rsidP="00743B90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Земельна реформа </w:t>
      </w:r>
    </w:p>
    <w:p w:rsidR="001507A0" w:rsidRPr="00155E53" w:rsidRDefault="001507A0" w:rsidP="00743B90">
      <w:pPr>
        <w:jc w:val="center"/>
        <w:rPr>
          <w:b/>
          <w:sz w:val="28"/>
          <w:szCs w:val="28"/>
          <w:lang w:val="uk-UA"/>
        </w:rPr>
      </w:pPr>
    </w:p>
    <w:tbl>
      <w:tblPr>
        <w:tblW w:w="15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35"/>
        <w:gridCol w:w="1492"/>
        <w:gridCol w:w="78"/>
        <w:gridCol w:w="3184"/>
        <w:gridCol w:w="1974"/>
        <w:gridCol w:w="3797"/>
      </w:tblGrid>
      <w:tr w:rsidR="00FF4DF1" w:rsidRPr="006E70FD">
        <w:trPr>
          <w:trHeight w:val="686"/>
        </w:trPr>
        <w:tc>
          <w:tcPr>
            <w:tcW w:w="617" w:type="dxa"/>
          </w:tcPr>
          <w:p w:rsidR="00FF4DF1" w:rsidRPr="006E70FD" w:rsidRDefault="00FF4DF1" w:rsidP="001166F0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5" w:type="dxa"/>
          </w:tcPr>
          <w:p w:rsidR="00FF4DF1" w:rsidRPr="006E70FD" w:rsidRDefault="00FF4DF1" w:rsidP="001166F0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92" w:type="dxa"/>
          </w:tcPr>
          <w:p w:rsidR="00FF4DF1" w:rsidRDefault="00FF4DF1" w:rsidP="001507A0">
            <w:pPr>
              <w:ind w:right="-158"/>
              <w:jc w:val="center"/>
              <w:rPr>
                <w:b/>
                <w:sz w:val="28"/>
                <w:szCs w:val="28"/>
                <w:lang w:val="uk-UA"/>
              </w:rPr>
            </w:pPr>
            <w:r w:rsidRPr="006E70FD">
              <w:rPr>
                <w:b/>
                <w:sz w:val="28"/>
                <w:szCs w:val="28"/>
              </w:rPr>
              <w:t>Термін</w:t>
            </w:r>
          </w:p>
          <w:p w:rsidR="00FF4DF1" w:rsidRPr="0030707F" w:rsidRDefault="00FF4DF1" w:rsidP="001507A0">
            <w:pPr>
              <w:ind w:right="-158"/>
              <w:jc w:val="center"/>
              <w:rPr>
                <w:b/>
                <w:sz w:val="28"/>
                <w:szCs w:val="28"/>
                <w:lang w:val="uk-UA"/>
              </w:rPr>
            </w:pPr>
            <w:r w:rsidRPr="006E70FD">
              <w:rPr>
                <w:b/>
                <w:sz w:val="28"/>
                <w:szCs w:val="28"/>
              </w:rPr>
              <w:t>вик</w:t>
            </w:r>
            <w:r w:rsidRPr="006E70FD">
              <w:rPr>
                <w:b/>
                <w:sz w:val="28"/>
                <w:szCs w:val="28"/>
              </w:rPr>
              <w:t>о</w:t>
            </w:r>
            <w:r w:rsidRPr="006E70FD">
              <w:rPr>
                <w:b/>
                <w:sz w:val="28"/>
                <w:szCs w:val="28"/>
              </w:rPr>
              <w:t>нання</w:t>
            </w:r>
          </w:p>
        </w:tc>
        <w:tc>
          <w:tcPr>
            <w:tcW w:w="3262" w:type="dxa"/>
            <w:gridSpan w:val="2"/>
          </w:tcPr>
          <w:p w:rsidR="00FF4DF1" w:rsidRDefault="00FF4DF1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E70FD">
              <w:rPr>
                <w:b/>
                <w:sz w:val="28"/>
                <w:szCs w:val="28"/>
              </w:rPr>
              <w:t xml:space="preserve">Відповідальні </w:t>
            </w:r>
          </w:p>
          <w:p w:rsidR="00FF4DF1" w:rsidRPr="006E70FD" w:rsidRDefault="00FF4DF1" w:rsidP="001166F0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виконавці</w:t>
            </w:r>
          </w:p>
        </w:tc>
        <w:tc>
          <w:tcPr>
            <w:tcW w:w="1974" w:type="dxa"/>
          </w:tcPr>
          <w:p w:rsidR="00FF4DF1" w:rsidRPr="00FF4DF1" w:rsidRDefault="00FF4DF1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Причетні до вик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 xml:space="preserve">нання </w:t>
            </w:r>
          </w:p>
        </w:tc>
        <w:tc>
          <w:tcPr>
            <w:tcW w:w="3797" w:type="dxa"/>
          </w:tcPr>
          <w:p w:rsidR="00FF4DF1" w:rsidRPr="006E70FD" w:rsidRDefault="00FF4DF1" w:rsidP="001166F0">
            <w:pPr>
              <w:jc w:val="center"/>
              <w:rPr>
                <w:b/>
                <w:sz w:val="28"/>
                <w:szCs w:val="28"/>
              </w:rPr>
            </w:pPr>
            <w:r w:rsidRPr="006E70FD">
              <w:rPr>
                <w:b/>
                <w:sz w:val="28"/>
                <w:szCs w:val="28"/>
              </w:rPr>
              <w:t>Очікуваний результат</w:t>
            </w:r>
          </w:p>
        </w:tc>
      </w:tr>
      <w:tr w:rsidR="00F10E05" w:rsidRPr="001507A0">
        <w:tc>
          <w:tcPr>
            <w:tcW w:w="15677" w:type="dxa"/>
            <w:gridSpan w:val="7"/>
          </w:tcPr>
          <w:p w:rsidR="00F10E05" w:rsidRPr="00E2479D" w:rsidRDefault="00F10E05" w:rsidP="001507A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b/>
                <w:sz w:val="28"/>
                <w:szCs w:val="28"/>
                <w:lang w:val="uk-UA"/>
              </w:rPr>
              <w:t>Здійснення землеустрою та охорони земель</w:t>
            </w:r>
          </w:p>
        </w:tc>
      </w:tr>
      <w:tr w:rsidR="00FF4DF1" w:rsidRPr="001507A0">
        <w:trPr>
          <w:trHeight w:val="2262"/>
        </w:trPr>
        <w:tc>
          <w:tcPr>
            <w:tcW w:w="617" w:type="dxa"/>
          </w:tcPr>
          <w:p w:rsidR="00FF4DF1" w:rsidRPr="00E2479D" w:rsidRDefault="00FF4DF1" w:rsidP="00A94904">
            <w:pPr>
              <w:jc w:val="center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35" w:type="dxa"/>
          </w:tcPr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</w:t>
            </w:r>
            <w:r w:rsidRPr="00E2479D">
              <w:rPr>
                <w:sz w:val="28"/>
                <w:szCs w:val="28"/>
                <w:lang w:val="uk-UA"/>
              </w:rPr>
              <w:t xml:space="preserve"> проектів землеус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рою, що забезпечують екол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го-</w:t>
            </w:r>
            <w:r w:rsidRPr="00E2479D">
              <w:rPr>
                <w:sz w:val="28"/>
                <w:szCs w:val="28"/>
                <w:lang w:val="uk-UA"/>
              </w:rPr>
              <w:t>економічне обґрунтування сівозмін та впоря</w:t>
            </w:r>
            <w:r w:rsidRPr="00E2479D">
              <w:rPr>
                <w:sz w:val="28"/>
                <w:szCs w:val="28"/>
                <w:lang w:val="uk-UA"/>
              </w:rPr>
              <w:t>д</w:t>
            </w:r>
            <w:r w:rsidRPr="00E2479D">
              <w:rPr>
                <w:sz w:val="28"/>
                <w:szCs w:val="28"/>
                <w:lang w:val="uk-UA"/>
              </w:rPr>
              <w:t>кування угідь</w:t>
            </w:r>
          </w:p>
        </w:tc>
        <w:tc>
          <w:tcPr>
            <w:tcW w:w="1492" w:type="dxa"/>
          </w:tcPr>
          <w:p w:rsidR="00FF4DF1" w:rsidRDefault="00FF4DF1" w:rsidP="001507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Pr="00E2479D">
              <w:rPr>
                <w:b/>
                <w:sz w:val="28"/>
                <w:szCs w:val="28"/>
                <w:lang w:val="uk-UA"/>
              </w:rPr>
              <w:t>-201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  <w:p w:rsidR="00544985" w:rsidRPr="00E2479D" w:rsidRDefault="00544985" w:rsidP="001507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227A3C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 xml:space="preserve">Головне управління Держкомзему у </w:t>
            </w:r>
            <w:r w:rsidR="00ED4738">
              <w:rPr>
                <w:sz w:val="28"/>
                <w:szCs w:val="28"/>
                <w:lang w:val="uk-UA"/>
              </w:rPr>
              <w:t xml:space="preserve">     </w:t>
            </w:r>
            <w:r w:rsidRPr="00E2479D">
              <w:rPr>
                <w:sz w:val="28"/>
                <w:szCs w:val="28"/>
                <w:lang w:val="uk-UA"/>
              </w:rPr>
              <w:t>По</w:t>
            </w:r>
            <w:r w:rsidRPr="00E2479D">
              <w:rPr>
                <w:sz w:val="28"/>
                <w:szCs w:val="28"/>
                <w:lang w:val="uk-UA"/>
              </w:rPr>
              <w:t>л</w:t>
            </w:r>
            <w:r w:rsidRPr="00E2479D">
              <w:rPr>
                <w:sz w:val="28"/>
                <w:szCs w:val="28"/>
                <w:lang w:val="uk-UA"/>
              </w:rPr>
              <w:t>тавсь</w:t>
            </w:r>
            <w:r>
              <w:rPr>
                <w:sz w:val="28"/>
                <w:szCs w:val="28"/>
                <w:lang w:val="uk-UA"/>
              </w:rPr>
              <w:t xml:space="preserve">кій області, </w:t>
            </w:r>
            <w:r w:rsidR="00ED4738">
              <w:rPr>
                <w:sz w:val="28"/>
                <w:szCs w:val="28"/>
                <w:lang w:val="uk-UA"/>
              </w:rPr>
              <w:t xml:space="preserve">         </w:t>
            </w:r>
            <w:r w:rsidRPr="00E2479D">
              <w:rPr>
                <w:sz w:val="28"/>
                <w:szCs w:val="28"/>
                <w:lang w:val="uk-UA"/>
              </w:rPr>
              <w:t xml:space="preserve">Головне управління </w:t>
            </w:r>
            <w:r w:rsidR="00ED4738">
              <w:rPr>
                <w:sz w:val="28"/>
                <w:szCs w:val="28"/>
                <w:lang w:val="uk-UA"/>
              </w:rPr>
              <w:t xml:space="preserve">    </w:t>
            </w:r>
            <w:r w:rsidRPr="00E2479D">
              <w:rPr>
                <w:sz w:val="28"/>
                <w:szCs w:val="28"/>
                <w:lang w:val="uk-UA"/>
              </w:rPr>
              <w:t>агропромислового ро</w:t>
            </w:r>
            <w:r w:rsidRPr="00E2479D">
              <w:rPr>
                <w:sz w:val="28"/>
                <w:szCs w:val="28"/>
                <w:lang w:val="uk-UA"/>
              </w:rPr>
              <w:t>з</w:t>
            </w:r>
            <w:r w:rsidRPr="00E2479D">
              <w:rPr>
                <w:sz w:val="28"/>
                <w:szCs w:val="28"/>
                <w:lang w:val="uk-UA"/>
              </w:rPr>
              <w:t xml:space="preserve">витку </w:t>
            </w:r>
            <w:r w:rsidR="00F32C96">
              <w:rPr>
                <w:sz w:val="28"/>
                <w:szCs w:val="28"/>
                <w:lang w:val="uk-UA"/>
              </w:rPr>
              <w:t>облдержадмініс</w:t>
            </w:r>
            <w:r w:rsidR="00F32C96">
              <w:rPr>
                <w:sz w:val="28"/>
                <w:szCs w:val="28"/>
                <w:lang w:val="uk-UA"/>
              </w:rPr>
              <w:t>т</w:t>
            </w:r>
            <w:r w:rsidR="00F32C96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1974" w:type="dxa"/>
          </w:tcPr>
          <w:p w:rsidR="00FF4DF1" w:rsidRDefault="00FF4DF1" w:rsidP="00E574B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97" w:type="dxa"/>
          </w:tcPr>
          <w:p w:rsidR="00FF4DF1" w:rsidRPr="00E2479D" w:rsidRDefault="00FF4DF1" w:rsidP="00A03D2C">
            <w:pPr>
              <w:ind w:firstLine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е</w:t>
            </w:r>
            <w:r w:rsidRPr="00E2479D">
              <w:rPr>
                <w:sz w:val="28"/>
                <w:szCs w:val="28"/>
                <w:lang w:val="uk-UA"/>
              </w:rPr>
              <w:t>фект</w:t>
            </w:r>
            <w:r w:rsidRPr="00E2479D">
              <w:rPr>
                <w:sz w:val="28"/>
                <w:szCs w:val="28"/>
                <w:lang w:val="uk-UA"/>
              </w:rPr>
              <w:t>и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ності</w:t>
            </w:r>
            <w:r w:rsidRPr="00E2479D">
              <w:rPr>
                <w:sz w:val="28"/>
                <w:szCs w:val="28"/>
                <w:lang w:val="uk-UA"/>
              </w:rPr>
              <w:t xml:space="preserve"> сільськогосподарського в</w:t>
            </w:r>
            <w:r w:rsidRPr="00E2479D">
              <w:rPr>
                <w:sz w:val="28"/>
                <w:szCs w:val="28"/>
                <w:lang w:val="uk-UA"/>
              </w:rPr>
              <w:t>и</w:t>
            </w:r>
            <w:r w:rsidRPr="00E2479D">
              <w:rPr>
                <w:sz w:val="28"/>
                <w:szCs w:val="28"/>
                <w:lang w:val="uk-UA"/>
              </w:rPr>
              <w:t>робництва, раціональне в</w:t>
            </w:r>
            <w:r w:rsidRPr="00E2479D">
              <w:rPr>
                <w:sz w:val="28"/>
                <w:szCs w:val="28"/>
                <w:lang w:val="uk-UA"/>
              </w:rPr>
              <w:t>и</w:t>
            </w:r>
            <w:r w:rsidRPr="00E2479D">
              <w:rPr>
                <w:sz w:val="28"/>
                <w:szCs w:val="28"/>
                <w:lang w:val="uk-UA"/>
              </w:rPr>
              <w:t xml:space="preserve">користання земель, </w:t>
            </w:r>
            <w:r w:rsidRPr="00E2479D">
              <w:rPr>
                <w:sz w:val="28"/>
                <w:szCs w:val="28"/>
                <w:lang w:val="uk-UA" w:eastAsia="uk-UA"/>
              </w:rPr>
              <w:t>відтв</w:t>
            </w:r>
            <w:r w:rsidRPr="00E2479D">
              <w:rPr>
                <w:sz w:val="28"/>
                <w:szCs w:val="28"/>
                <w:lang w:val="uk-UA" w:eastAsia="uk-UA"/>
              </w:rPr>
              <w:t>о</w:t>
            </w:r>
            <w:r w:rsidRPr="00E2479D">
              <w:rPr>
                <w:sz w:val="28"/>
                <w:szCs w:val="28"/>
                <w:lang w:val="uk-UA" w:eastAsia="uk-UA"/>
              </w:rPr>
              <w:t>рення і підвищення родючо</w:t>
            </w:r>
            <w:r w:rsidRPr="00E2479D">
              <w:rPr>
                <w:sz w:val="28"/>
                <w:szCs w:val="28"/>
                <w:lang w:val="uk-UA" w:eastAsia="uk-UA"/>
              </w:rPr>
              <w:t>с</w:t>
            </w:r>
            <w:r w:rsidRPr="00E2479D">
              <w:rPr>
                <w:sz w:val="28"/>
                <w:szCs w:val="28"/>
                <w:lang w:val="uk-UA" w:eastAsia="uk-UA"/>
              </w:rPr>
              <w:t>ті ґру</w:t>
            </w:r>
            <w:r w:rsidRPr="00E2479D">
              <w:rPr>
                <w:sz w:val="28"/>
                <w:szCs w:val="28"/>
                <w:lang w:val="uk-UA" w:eastAsia="uk-UA"/>
              </w:rPr>
              <w:t>н</w:t>
            </w:r>
            <w:r>
              <w:rPr>
                <w:sz w:val="28"/>
                <w:szCs w:val="28"/>
                <w:lang w:val="uk-UA" w:eastAsia="uk-UA"/>
              </w:rPr>
              <w:t>тів. З</w:t>
            </w:r>
            <w:r w:rsidRPr="00E2479D">
              <w:rPr>
                <w:sz w:val="28"/>
                <w:szCs w:val="28"/>
                <w:lang w:val="uk-UA" w:eastAsia="uk-UA"/>
              </w:rPr>
              <w:t>бере</w:t>
            </w:r>
            <w:r>
              <w:rPr>
                <w:sz w:val="28"/>
                <w:szCs w:val="28"/>
                <w:lang w:val="uk-UA" w:eastAsia="uk-UA"/>
              </w:rPr>
              <w:t>ження</w:t>
            </w:r>
            <w:r w:rsidRPr="00E2479D">
              <w:rPr>
                <w:sz w:val="28"/>
                <w:szCs w:val="28"/>
                <w:lang w:val="uk-UA" w:eastAsia="uk-UA"/>
              </w:rPr>
              <w:t xml:space="preserve"> цінн</w:t>
            </w:r>
            <w:r>
              <w:rPr>
                <w:sz w:val="28"/>
                <w:szCs w:val="28"/>
                <w:lang w:val="uk-UA" w:eastAsia="uk-UA"/>
              </w:rPr>
              <w:t>их</w:t>
            </w:r>
            <w:r w:rsidRPr="00E2479D">
              <w:rPr>
                <w:sz w:val="28"/>
                <w:szCs w:val="28"/>
                <w:lang w:val="uk-UA" w:eastAsia="uk-UA"/>
              </w:rPr>
              <w:t xml:space="preserve"> сільськогоспо</w:t>
            </w:r>
            <w:r>
              <w:rPr>
                <w:sz w:val="28"/>
                <w:szCs w:val="28"/>
                <w:lang w:val="uk-UA" w:eastAsia="uk-UA"/>
              </w:rPr>
              <w:t>дарс</w:t>
            </w:r>
            <w:r>
              <w:rPr>
                <w:sz w:val="28"/>
                <w:szCs w:val="28"/>
                <w:lang w:val="uk-UA" w:eastAsia="uk-UA"/>
              </w:rPr>
              <w:t>ь</w:t>
            </w:r>
            <w:r>
              <w:rPr>
                <w:sz w:val="28"/>
                <w:szCs w:val="28"/>
                <w:lang w:val="uk-UA" w:eastAsia="uk-UA"/>
              </w:rPr>
              <w:t>ких угідь,</w:t>
            </w:r>
            <w:r w:rsidRPr="00E2479D">
              <w:rPr>
                <w:sz w:val="28"/>
                <w:szCs w:val="28"/>
                <w:lang w:val="uk-UA"/>
              </w:rPr>
              <w:t xml:space="preserve"> а також збільшення земел</w:t>
            </w:r>
            <w:r w:rsidRPr="00E2479D">
              <w:rPr>
                <w:sz w:val="28"/>
                <w:szCs w:val="28"/>
                <w:lang w:val="uk-UA"/>
              </w:rPr>
              <w:t>ь</w:t>
            </w:r>
            <w:r w:rsidRPr="00E2479D">
              <w:rPr>
                <w:sz w:val="28"/>
                <w:szCs w:val="28"/>
                <w:lang w:val="uk-UA"/>
              </w:rPr>
              <w:t>них пл</w:t>
            </w:r>
            <w:r w:rsidRPr="00E2479D">
              <w:rPr>
                <w:sz w:val="28"/>
                <w:szCs w:val="28"/>
                <w:lang w:val="uk-UA"/>
              </w:rPr>
              <w:t>а</w:t>
            </w:r>
            <w:r w:rsidRPr="00E2479D">
              <w:rPr>
                <w:sz w:val="28"/>
                <w:szCs w:val="28"/>
                <w:lang w:val="uk-UA"/>
              </w:rPr>
              <w:t>тежів на 100 млн. грн., що в цілому дасть пр</w:t>
            </w:r>
            <w:r w:rsidRPr="00E2479D">
              <w:rPr>
                <w:sz w:val="28"/>
                <w:szCs w:val="28"/>
                <w:lang w:val="uk-UA"/>
              </w:rPr>
              <w:t>о</w:t>
            </w:r>
            <w:r w:rsidRPr="00E2479D">
              <w:rPr>
                <w:sz w:val="28"/>
                <w:szCs w:val="28"/>
                <w:lang w:val="uk-UA"/>
              </w:rPr>
              <w:t>гнозовані надходження в м</w:t>
            </w:r>
            <w:r w:rsidRPr="00E2479D">
              <w:rPr>
                <w:sz w:val="28"/>
                <w:szCs w:val="28"/>
                <w:lang w:val="uk-UA"/>
              </w:rPr>
              <w:t>е</w:t>
            </w:r>
            <w:r w:rsidRPr="00E2479D">
              <w:rPr>
                <w:sz w:val="28"/>
                <w:szCs w:val="28"/>
                <w:lang w:val="uk-UA"/>
              </w:rPr>
              <w:t>жах 400 млн. грн. в рік.</w:t>
            </w:r>
          </w:p>
        </w:tc>
      </w:tr>
      <w:tr w:rsidR="00FF4DF1" w:rsidRPr="001507A0">
        <w:tc>
          <w:tcPr>
            <w:tcW w:w="617" w:type="dxa"/>
          </w:tcPr>
          <w:p w:rsidR="00FF4DF1" w:rsidRPr="001507A0" w:rsidRDefault="00FF4DF1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35" w:type="dxa"/>
          </w:tcPr>
          <w:p w:rsidR="00FF4DF1" w:rsidRPr="00E2479D" w:rsidRDefault="00FF4DF1" w:rsidP="00227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Кори</w:t>
            </w:r>
            <w:r w:rsidRPr="00E2479D">
              <w:rPr>
                <w:sz w:val="28"/>
                <w:szCs w:val="28"/>
                <w:lang w:val="uk-UA"/>
              </w:rPr>
              <w:t xml:space="preserve">гування </w:t>
            </w:r>
            <w:r w:rsidRPr="00E2479D">
              <w:rPr>
                <w:bCs/>
                <w:sz w:val="28"/>
                <w:szCs w:val="28"/>
                <w:lang w:val="uk-UA"/>
              </w:rPr>
              <w:t>Програми захисту з</w:t>
            </w:r>
            <w:r w:rsidRPr="00E2479D">
              <w:rPr>
                <w:bCs/>
                <w:sz w:val="28"/>
                <w:szCs w:val="28"/>
                <w:lang w:val="uk-UA"/>
              </w:rPr>
              <w:t>е</w:t>
            </w:r>
            <w:r w:rsidRPr="00E2479D">
              <w:rPr>
                <w:bCs/>
                <w:sz w:val="28"/>
                <w:szCs w:val="28"/>
                <w:lang w:val="uk-UA"/>
              </w:rPr>
              <w:t>мель від водної та вітрової ер</w:t>
            </w:r>
            <w:r w:rsidRPr="00E2479D">
              <w:rPr>
                <w:bCs/>
                <w:sz w:val="28"/>
                <w:szCs w:val="28"/>
                <w:lang w:val="uk-UA"/>
              </w:rPr>
              <w:t>о</w:t>
            </w:r>
            <w:r w:rsidRPr="00E2479D">
              <w:rPr>
                <w:bCs/>
                <w:sz w:val="28"/>
                <w:szCs w:val="28"/>
                <w:lang w:val="uk-UA"/>
              </w:rPr>
              <w:t>зії та інших видів д</w:t>
            </w:r>
            <w:r w:rsidRPr="00E2479D">
              <w:rPr>
                <w:bCs/>
                <w:sz w:val="28"/>
                <w:szCs w:val="28"/>
                <w:lang w:val="uk-UA"/>
              </w:rPr>
              <w:t>е</w:t>
            </w:r>
            <w:r w:rsidRPr="00E2479D">
              <w:rPr>
                <w:bCs/>
                <w:sz w:val="28"/>
                <w:szCs w:val="28"/>
                <w:lang w:val="uk-UA"/>
              </w:rPr>
              <w:t>градації на території Полтавської обла</w:t>
            </w:r>
            <w:r w:rsidRPr="00E2479D">
              <w:rPr>
                <w:bCs/>
                <w:sz w:val="28"/>
                <w:szCs w:val="28"/>
                <w:lang w:val="uk-UA"/>
              </w:rPr>
              <w:t>с</w:t>
            </w:r>
            <w:r w:rsidRPr="00E2479D">
              <w:rPr>
                <w:bCs/>
                <w:sz w:val="28"/>
                <w:szCs w:val="28"/>
                <w:lang w:val="uk-UA"/>
              </w:rPr>
              <w:t>ті.</w:t>
            </w:r>
          </w:p>
        </w:tc>
        <w:tc>
          <w:tcPr>
            <w:tcW w:w="1492" w:type="dxa"/>
          </w:tcPr>
          <w:p w:rsidR="00FF4DF1" w:rsidRPr="00E2479D" w:rsidRDefault="00FF4DF1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2011</w:t>
            </w:r>
            <w:r w:rsidR="00227A3C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227A3C">
            <w:pPr>
              <w:ind w:right="-22"/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>ській об</w:t>
            </w:r>
            <w:r>
              <w:rPr>
                <w:sz w:val="28"/>
                <w:szCs w:val="28"/>
                <w:lang w:val="uk-UA"/>
              </w:rPr>
              <w:t>ласті</w:t>
            </w:r>
          </w:p>
        </w:tc>
        <w:tc>
          <w:tcPr>
            <w:tcW w:w="1974" w:type="dxa"/>
          </w:tcPr>
          <w:p w:rsidR="00FF4DF1" w:rsidRDefault="00FF4DF1" w:rsidP="00227A3C">
            <w:pPr>
              <w:spacing w:line="322" w:lineRule="exact"/>
              <w:ind w:right="-5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ДП «Полта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ський наук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во-дослідний та проектний інститут зе</w:t>
            </w:r>
            <w:r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леус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рою»</w:t>
            </w:r>
          </w:p>
        </w:tc>
        <w:tc>
          <w:tcPr>
            <w:tcW w:w="3797" w:type="dxa"/>
          </w:tcPr>
          <w:p w:rsidR="00FF4DF1" w:rsidRPr="00E2479D" w:rsidRDefault="00FF4DF1" w:rsidP="00A03D2C">
            <w:pPr>
              <w:spacing w:line="322" w:lineRule="exact"/>
              <w:ind w:right="-5" w:firstLine="62"/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Виконання агротехн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>
              <w:rPr>
                <w:bCs/>
                <w:sz w:val="28"/>
                <w:szCs w:val="28"/>
                <w:lang w:val="uk-UA"/>
              </w:rPr>
              <w:t>чних, лісомеліоративних, гідроте</w:t>
            </w:r>
            <w:r>
              <w:rPr>
                <w:bCs/>
                <w:sz w:val="28"/>
                <w:szCs w:val="28"/>
                <w:lang w:val="uk-UA"/>
              </w:rPr>
              <w:t>х</w:t>
            </w:r>
            <w:r>
              <w:rPr>
                <w:bCs/>
                <w:sz w:val="28"/>
                <w:szCs w:val="28"/>
                <w:lang w:val="uk-UA"/>
              </w:rPr>
              <w:t>ні</w:t>
            </w:r>
            <w:r>
              <w:rPr>
                <w:bCs/>
                <w:sz w:val="28"/>
                <w:szCs w:val="28"/>
                <w:lang w:val="uk-UA"/>
              </w:rPr>
              <w:t>ч</w:t>
            </w:r>
            <w:r>
              <w:rPr>
                <w:bCs/>
                <w:sz w:val="28"/>
                <w:szCs w:val="28"/>
                <w:lang w:val="uk-UA"/>
              </w:rPr>
              <w:t xml:space="preserve">них та інших заходів щодо </w:t>
            </w:r>
            <w:r w:rsidRPr="00E2479D">
              <w:rPr>
                <w:bCs/>
                <w:sz w:val="28"/>
                <w:szCs w:val="28"/>
                <w:lang w:val="uk-UA"/>
              </w:rPr>
              <w:t>захисту земель від водної та вітр</w:t>
            </w:r>
            <w:r w:rsidRPr="00E2479D">
              <w:rPr>
                <w:bCs/>
                <w:sz w:val="28"/>
                <w:szCs w:val="28"/>
                <w:lang w:val="uk-UA"/>
              </w:rPr>
              <w:t>о</w:t>
            </w:r>
            <w:r w:rsidRPr="00E2479D">
              <w:rPr>
                <w:bCs/>
                <w:sz w:val="28"/>
                <w:szCs w:val="28"/>
                <w:lang w:val="uk-UA"/>
              </w:rPr>
              <w:t>вої ерозії та інших видів деградації на території По</w:t>
            </w:r>
            <w:r w:rsidRPr="00E2479D">
              <w:rPr>
                <w:bCs/>
                <w:sz w:val="28"/>
                <w:szCs w:val="28"/>
                <w:lang w:val="uk-UA"/>
              </w:rPr>
              <w:t>л</w:t>
            </w:r>
            <w:r w:rsidRPr="00E2479D">
              <w:rPr>
                <w:bCs/>
                <w:sz w:val="28"/>
                <w:szCs w:val="28"/>
                <w:lang w:val="uk-UA"/>
              </w:rPr>
              <w:t>тавської 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 та можл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>вість акумул</w:t>
            </w:r>
            <w:r>
              <w:rPr>
                <w:bCs/>
                <w:sz w:val="28"/>
                <w:szCs w:val="28"/>
                <w:lang w:val="uk-UA"/>
              </w:rPr>
              <w:t>ю</w:t>
            </w:r>
            <w:r>
              <w:rPr>
                <w:bCs/>
                <w:sz w:val="28"/>
                <w:szCs w:val="28"/>
                <w:lang w:val="uk-UA"/>
              </w:rPr>
              <w:t>вати кошти на їх проведе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ня.</w:t>
            </w:r>
          </w:p>
        </w:tc>
      </w:tr>
      <w:tr w:rsidR="00FF4DF1" w:rsidRPr="001507A0">
        <w:trPr>
          <w:trHeight w:val="350"/>
        </w:trPr>
        <w:tc>
          <w:tcPr>
            <w:tcW w:w="617" w:type="dxa"/>
          </w:tcPr>
          <w:p w:rsidR="00FF4DF1" w:rsidRPr="001507A0" w:rsidRDefault="00FF4DF1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35" w:type="dxa"/>
          </w:tcPr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Розробка проектів землеустрою щодо формування земель комун</w:t>
            </w:r>
            <w:r w:rsidRPr="00E2479D">
              <w:rPr>
                <w:sz w:val="28"/>
                <w:szCs w:val="28"/>
                <w:lang w:val="uk-UA"/>
              </w:rPr>
              <w:t>а</w:t>
            </w:r>
            <w:r w:rsidRPr="00E2479D">
              <w:rPr>
                <w:sz w:val="28"/>
                <w:szCs w:val="28"/>
                <w:lang w:val="uk-UA"/>
              </w:rPr>
              <w:t>льної власності територі</w:t>
            </w:r>
            <w:r w:rsidRPr="00E2479D">
              <w:rPr>
                <w:sz w:val="28"/>
                <w:szCs w:val="28"/>
                <w:lang w:val="uk-UA"/>
              </w:rPr>
              <w:t>а</w:t>
            </w:r>
            <w:r w:rsidRPr="00E2479D">
              <w:rPr>
                <w:sz w:val="28"/>
                <w:szCs w:val="28"/>
                <w:lang w:val="uk-UA"/>
              </w:rPr>
              <w:t>льних громад і розмежування земель де</w:t>
            </w:r>
            <w:r w:rsidRPr="00E2479D">
              <w:rPr>
                <w:sz w:val="28"/>
                <w:szCs w:val="28"/>
                <w:lang w:val="uk-UA"/>
              </w:rPr>
              <w:t>р</w:t>
            </w:r>
            <w:r w:rsidRPr="00E2479D">
              <w:rPr>
                <w:sz w:val="28"/>
                <w:szCs w:val="28"/>
                <w:lang w:val="uk-UA"/>
              </w:rPr>
              <w:t>жавної та комунальної вла</w:t>
            </w:r>
            <w:r w:rsidRPr="00E2479D">
              <w:rPr>
                <w:sz w:val="28"/>
                <w:szCs w:val="28"/>
                <w:lang w:val="uk-UA"/>
              </w:rPr>
              <w:t>с</w:t>
            </w:r>
            <w:r w:rsidRPr="00E2479D">
              <w:rPr>
                <w:sz w:val="28"/>
                <w:szCs w:val="28"/>
                <w:lang w:val="uk-UA"/>
              </w:rPr>
              <w:t>ності населених пун</w:t>
            </w:r>
            <w:r w:rsidRPr="00E2479D">
              <w:rPr>
                <w:sz w:val="28"/>
                <w:szCs w:val="28"/>
                <w:lang w:val="uk-UA"/>
              </w:rPr>
              <w:t>к</w:t>
            </w:r>
            <w:r w:rsidRPr="00E2479D">
              <w:rPr>
                <w:sz w:val="28"/>
                <w:szCs w:val="28"/>
                <w:lang w:val="uk-UA"/>
              </w:rPr>
              <w:t>тів</w:t>
            </w:r>
          </w:p>
        </w:tc>
        <w:tc>
          <w:tcPr>
            <w:tcW w:w="1492" w:type="dxa"/>
          </w:tcPr>
          <w:p w:rsidR="00FF4DF1" w:rsidRDefault="00FF4DF1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b/>
                <w:sz w:val="28"/>
                <w:szCs w:val="28"/>
                <w:lang w:val="uk-UA"/>
              </w:rPr>
              <w:t>2011</w:t>
            </w:r>
            <w:r>
              <w:rPr>
                <w:b/>
                <w:sz w:val="28"/>
                <w:szCs w:val="28"/>
                <w:lang w:val="uk-UA"/>
              </w:rPr>
              <w:t>-2012</w:t>
            </w:r>
          </w:p>
          <w:p w:rsidR="00544985" w:rsidRPr="00E2479D" w:rsidRDefault="00544985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227A3C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 xml:space="preserve">ській області </w:t>
            </w:r>
          </w:p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</w:tcPr>
          <w:p w:rsidR="00FF4DF1" w:rsidRPr="00E2479D" w:rsidRDefault="00E353D5" w:rsidP="00227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комітети о</w:t>
            </w:r>
            <w:r w:rsidRPr="00E2479D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ганів </w:t>
            </w:r>
            <w:r w:rsidRPr="00E2479D">
              <w:rPr>
                <w:sz w:val="28"/>
                <w:szCs w:val="28"/>
                <w:lang w:val="uk-UA"/>
              </w:rPr>
              <w:t xml:space="preserve"> місц</w:t>
            </w:r>
            <w:r w:rsidRPr="00E2479D">
              <w:rPr>
                <w:sz w:val="28"/>
                <w:szCs w:val="28"/>
                <w:lang w:val="uk-UA"/>
              </w:rPr>
              <w:t>е</w:t>
            </w:r>
            <w:r w:rsidRPr="00E2479D">
              <w:rPr>
                <w:sz w:val="28"/>
                <w:szCs w:val="28"/>
                <w:lang w:val="uk-UA"/>
              </w:rPr>
              <w:t>вого самовр</w:t>
            </w:r>
            <w:r w:rsidRPr="00E2479D">
              <w:rPr>
                <w:sz w:val="28"/>
                <w:szCs w:val="28"/>
                <w:lang w:val="uk-UA"/>
              </w:rPr>
              <w:t>я</w:t>
            </w:r>
            <w:r w:rsidRPr="00E2479D">
              <w:rPr>
                <w:sz w:val="28"/>
                <w:szCs w:val="28"/>
                <w:lang w:val="uk-UA"/>
              </w:rPr>
              <w:t>дування</w:t>
            </w:r>
          </w:p>
        </w:tc>
        <w:tc>
          <w:tcPr>
            <w:tcW w:w="3797" w:type="dxa"/>
          </w:tcPr>
          <w:p w:rsidR="00FF4DF1" w:rsidRPr="00E2479D" w:rsidRDefault="00FF4DF1" w:rsidP="00A03D2C">
            <w:pPr>
              <w:ind w:firstLine="62"/>
              <w:jc w:val="both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Розмежування земель де</w:t>
            </w:r>
            <w:r w:rsidRPr="00E2479D">
              <w:rPr>
                <w:sz w:val="28"/>
                <w:szCs w:val="28"/>
                <w:lang w:val="uk-UA"/>
              </w:rPr>
              <w:t>р</w:t>
            </w:r>
            <w:r w:rsidRPr="00E2479D">
              <w:rPr>
                <w:sz w:val="28"/>
                <w:szCs w:val="28"/>
                <w:lang w:val="uk-UA"/>
              </w:rPr>
              <w:t>жавної та комунальної вла</w:t>
            </w:r>
            <w:r w:rsidRPr="00E2479D">
              <w:rPr>
                <w:sz w:val="28"/>
                <w:szCs w:val="28"/>
                <w:lang w:val="uk-UA"/>
              </w:rPr>
              <w:t>с</w:t>
            </w:r>
            <w:r w:rsidRPr="00E2479D">
              <w:rPr>
                <w:sz w:val="28"/>
                <w:szCs w:val="28"/>
                <w:lang w:val="uk-UA"/>
              </w:rPr>
              <w:t>ності надасть повноваже</w:t>
            </w:r>
            <w:r w:rsidRPr="00E2479D">
              <w:rPr>
                <w:sz w:val="28"/>
                <w:szCs w:val="28"/>
                <w:lang w:val="uk-UA"/>
              </w:rPr>
              <w:t>н</w:t>
            </w:r>
            <w:r w:rsidRPr="00E2479D">
              <w:rPr>
                <w:sz w:val="28"/>
                <w:szCs w:val="28"/>
                <w:lang w:val="uk-UA"/>
              </w:rPr>
              <w:t>ня органам влади та місц</w:t>
            </w:r>
            <w:r w:rsidRPr="00E2479D">
              <w:rPr>
                <w:sz w:val="28"/>
                <w:szCs w:val="28"/>
                <w:lang w:val="uk-UA"/>
              </w:rPr>
              <w:t>е</w:t>
            </w:r>
            <w:r w:rsidRPr="00E2479D">
              <w:rPr>
                <w:sz w:val="28"/>
                <w:szCs w:val="28"/>
                <w:lang w:val="uk-UA"/>
              </w:rPr>
              <w:t>вого самоврядування щодо рег</w:t>
            </w:r>
            <w:r w:rsidRPr="00E2479D">
              <w:rPr>
                <w:sz w:val="28"/>
                <w:szCs w:val="28"/>
                <w:lang w:val="uk-UA"/>
              </w:rPr>
              <w:t>у</w:t>
            </w:r>
            <w:r w:rsidRPr="00E2479D">
              <w:rPr>
                <w:sz w:val="28"/>
                <w:szCs w:val="28"/>
                <w:lang w:val="uk-UA"/>
              </w:rPr>
              <w:t>лювання з</w:t>
            </w:r>
            <w:r w:rsidRPr="00E2479D">
              <w:rPr>
                <w:sz w:val="28"/>
                <w:szCs w:val="28"/>
                <w:lang w:val="uk-UA"/>
              </w:rPr>
              <w:t>е</w:t>
            </w:r>
            <w:r w:rsidRPr="00E2479D">
              <w:rPr>
                <w:sz w:val="28"/>
                <w:szCs w:val="28"/>
                <w:lang w:val="uk-UA"/>
              </w:rPr>
              <w:t>мельних відносин з метою ств</w:t>
            </w:r>
            <w:r w:rsidRPr="00E2479D">
              <w:rPr>
                <w:sz w:val="28"/>
                <w:szCs w:val="28"/>
                <w:lang w:val="uk-UA"/>
              </w:rPr>
              <w:t>о</w:t>
            </w:r>
            <w:r w:rsidRPr="00E2479D">
              <w:rPr>
                <w:sz w:val="28"/>
                <w:szCs w:val="28"/>
                <w:lang w:val="uk-UA"/>
              </w:rPr>
              <w:t>рення умов для реалізації ними прав на зе</w:t>
            </w:r>
            <w:r w:rsidRPr="00E2479D">
              <w:rPr>
                <w:sz w:val="28"/>
                <w:szCs w:val="28"/>
                <w:lang w:val="uk-UA"/>
              </w:rPr>
              <w:t>м</w:t>
            </w:r>
            <w:r w:rsidRPr="00E2479D">
              <w:rPr>
                <w:sz w:val="28"/>
                <w:szCs w:val="28"/>
                <w:lang w:val="uk-UA"/>
              </w:rPr>
              <w:t>лю і розв</w:t>
            </w:r>
            <w:r w:rsidRPr="00E2479D">
              <w:rPr>
                <w:sz w:val="28"/>
                <w:szCs w:val="28"/>
                <w:lang w:val="uk-UA"/>
              </w:rPr>
              <w:t>и</w:t>
            </w:r>
            <w:r w:rsidRPr="00E2479D">
              <w:rPr>
                <w:sz w:val="28"/>
                <w:szCs w:val="28"/>
                <w:lang w:val="uk-UA"/>
              </w:rPr>
              <w:t>тку матеріально – ф</w:t>
            </w:r>
            <w:r w:rsidRPr="00E2479D">
              <w:rPr>
                <w:sz w:val="28"/>
                <w:szCs w:val="28"/>
                <w:lang w:val="uk-UA"/>
              </w:rPr>
              <w:t>і</w:t>
            </w:r>
            <w:r w:rsidRPr="00E2479D">
              <w:rPr>
                <w:sz w:val="28"/>
                <w:szCs w:val="28"/>
                <w:lang w:val="uk-UA"/>
              </w:rPr>
              <w:t>нансової бази.</w:t>
            </w:r>
          </w:p>
        </w:tc>
      </w:tr>
      <w:tr w:rsidR="00FF4DF1" w:rsidRPr="001507A0">
        <w:tc>
          <w:tcPr>
            <w:tcW w:w="617" w:type="dxa"/>
          </w:tcPr>
          <w:p w:rsidR="00FF4DF1" w:rsidRPr="001507A0" w:rsidRDefault="00FF4DF1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35" w:type="dxa"/>
          </w:tcPr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Розробка проектів землеустрою щодо впорядкування територій н</w:t>
            </w:r>
            <w:r w:rsidRPr="00E2479D">
              <w:rPr>
                <w:sz w:val="28"/>
                <w:szCs w:val="28"/>
                <w:lang w:val="uk-UA"/>
              </w:rPr>
              <w:t>а</w:t>
            </w:r>
            <w:r w:rsidRPr="00E2479D">
              <w:rPr>
                <w:sz w:val="28"/>
                <w:szCs w:val="28"/>
                <w:lang w:val="uk-UA"/>
              </w:rPr>
              <w:t>селених пун</w:t>
            </w:r>
            <w:r w:rsidRPr="00E2479D">
              <w:rPr>
                <w:sz w:val="28"/>
                <w:szCs w:val="28"/>
                <w:lang w:val="uk-UA"/>
              </w:rPr>
              <w:t>к</w:t>
            </w:r>
            <w:r w:rsidRPr="00E2479D">
              <w:rPr>
                <w:sz w:val="28"/>
                <w:szCs w:val="28"/>
                <w:lang w:val="uk-UA"/>
              </w:rPr>
              <w:t>тів</w:t>
            </w:r>
          </w:p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2" w:type="dxa"/>
          </w:tcPr>
          <w:p w:rsidR="00FF4DF1" w:rsidRDefault="00FF4DF1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2012</w:t>
            </w:r>
            <w:r w:rsidRPr="00E2479D">
              <w:rPr>
                <w:b/>
                <w:sz w:val="28"/>
                <w:szCs w:val="28"/>
                <w:lang w:val="uk-UA"/>
              </w:rPr>
              <w:t>-20</w:t>
            </w:r>
            <w:r>
              <w:rPr>
                <w:b/>
                <w:sz w:val="28"/>
                <w:szCs w:val="28"/>
                <w:lang w:val="uk-UA"/>
              </w:rPr>
              <w:t>14</w:t>
            </w:r>
          </w:p>
          <w:p w:rsidR="00544985" w:rsidRPr="00E2479D" w:rsidRDefault="00544985" w:rsidP="001166F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227A3C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>сь</w:t>
            </w:r>
            <w:r w:rsidR="00E353D5">
              <w:rPr>
                <w:sz w:val="28"/>
                <w:szCs w:val="28"/>
                <w:lang w:val="uk-UA"/>
              </w:rPr>
              <w:t>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4" w:type="dxa"/>
          </w:tcPr>
          <w:p w:rsidR="00FF4DF1" w:rsidRDefault="00E353D5" w:rsidP="00227A3C">
            <w:pPr>
              <w:spacing w:line="322" w:lineRule="exact"/>
              <w:ind w:left="29" w:right="-5"/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комітети о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ганів </w:t>
            </w:r>
            <w:r w:rsidRPr="00E2479D">
              <w:rPr>
                <w:sz w:val="28"/>
                <w:szCs w:val="28"/>
                <w:lang w:val="uk-UA"/>
              </w:rPr>
              <w:t>місцев</w:t>
            </w:r>
            <w:r w:rsidRPr="00E2479D">
              <w:rPr>
                <w:sz w:val="28"/>
                <w:szCs w:val="28"/>
                <w:lang w:val="uk-UA"/>
              </w:rPr>
              <w:t>о</w:t>
            </w:r>
            <w:r w:rsidRPr="00E2479D">
              <w:rPr>
                <w:sz w:val="28"/>
                <w:szCs w:val="28"/>
                <w:lang w:val="uk-UA"/>
              </w:rPr>
              <w:t>го самовряд</w:t>
            </w:r>
            <w:r w:rsidRPr="00E2479D">
              <w:rPr>
                <w:sz w:val="28"/>
                <w:szCs w:val="28"/>
                <w:lang w:val="uk-UA"/>
              </w:rPr>
              <w:t>у</w:t>
            </w:r>
            <w:r w:rsidRPr="00E2479D">
              <w:rPr>
                <w:sz w:val="28"/>
                <w:szCs w:val="28"/>
                <w:lang w:val="uk-UA"/>
              </w:rPr>
              <w:t>вання</w:t>
            </w:r>
          </w:p>
        </w:tc>
        <w:tc>
          <w:tcPr>
            <w:tcW w:w="3797" w:type="dxa"/>
          </w:tcPr>
          <w:p w:rsidR="00FF4DF1" w:rsidRPr="00E2479D" w:rsidRDefault="00FF4DF1" w:rsidP="00A03D2C">
            <w:pPr>
              <w:spacing w:line="322" w:lineRule="exact"/>
              <w:ind w:left="29" w:right="-5" w:firstLine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У</w:t>
            </w:r>
            <w:r w:rsidRPr="00E2479D">
              <w:rPr>
                <w:spacing w:val="-3"/>
                <w:sz w:val="28"/>
                <w:szCs w:val="28"/>
                <w:lang w:val="uk-UA"/>
              </w:rPr>
              <w:t>никн</w:t>
            </w:r>
            <w:r>
              <w:rPr>
                <w:spacing w:val="-3"/>
                <w:sz w:val="28"/>
                <w:szCs w:val="28"/>
                <w:lang w:val="uk-UA"/>
              </w:rPr>
              <w:t>ення</w:t>
            </w:r>
            <w:r w:rsidRPr="00E2479D">
              <w:rPr>
                <w:spacing w:val="-3"/>
                <w:sz w:val="28"/>
                <w:szCs w:val="28"/>
                <w:lang w:val="uk-UA"/>
              </w:rPr>
              <w:t xml:space="preserve"> конфліктних с</w:t>
            </w:r>
            <w:r w:rsidRPr="00E2479D">
              <w:rPr>
                <w:spacing w:val="-3"/>
                <w:sz w:val="28"/>
                <w:szCs w:val="28"/>
                <w:lang w:val="uk-UA"/>
              </w:rPr>
              <w:t>и</w:t>
            </w:r>
            <w:r w:rsidRPr="00E2479D">
              <w:rPr>
                <w:spacing w:val="-3"/>
                <w:sz w:val="28"/>
                <w:szCs w:val="28"/>
                <w:lang w:val="uk-UA"/>
              </w:rPr>
              <w:t>туацій між місцевими орг</w:t>
            </w:r>
            <w:r w:rsidRPr="00E2479D">
              <w:rPr>
                <w:spacing w:val="-3"/>
                <w:sz w:val="28"/>
                <w:szCs w:val="28"/>
                <w:lang w:val="uk-UA"/>
              </w:rPr>
              <w:t>а</w:t>
            </w:r>
            <w:r w:rsidRPr="00E2479D">
              <w:rPr>
                <w:spacing w:val="-3"/>
                <w:sz w:val="28"/>
                <w:szCs w:val="28"/>
                <w:lang w:val="uk-UA"/>
              </w:rPr>
              <w:t xml:space="preserve">нами виконавчої 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влади та о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р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ганами місцевого самовр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я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дування як в частині розп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о</w:t>
            </w:r>
            <w:r w:rsidRPr="00E2479D">
              <w:rPr>
                <w:spacing w:val="1"/>
                <w:sz w:val="28"/>
                <w:szCs w:val="28"/>
                <w:lang w:val="uk-UA"/>
              </w:rPr>
              <w:t>рядження</w:t>
            </w:r>
            <w:r w:rsidRPr="00E2479D">
              <w:rPr>
                <w:sz w:val="28"/>
                <w:szCs w:val="28"/>
                <w:lang w:val="uk-UA"/>
              </w:rPr>
              <w:t xml:space="preserve"> землями, так і в частині плати за з</w:t>
            </w:r>
            <w:r w:rsidRPr="00E2479D">
              <w:rPr>
                <w:sz w:val="28"/>
                <w:szCs w:val="28"/>
                <w:lang w:val="uk-UA"/>
              </w:rPr>
              <w:t>е</w:t>
            </w:r>
            <w:r w:rsidRPr="00E2479D">
              <w:rPr>
                <w:sz w:val="28"/>
                <w:szCs w:val="28"/>
                <w:lang w:val="uk-UA"/>
              </w:rPr>
              <w:t>млю.</w:t>
            </w:r>
          </w:p>
        </w:tc>
      </w:tr>
      <w:tr w:rsidR="00FF4DF1" w:rsidRPr="001507A0">
        <w:tc>
          <w:tcPr>
            <w:tcW w:w="617" w:type="dxa"/>
          </w:tcPr>
          <w:p w:rsidR="00FF4DF1" w:rsidRPr="001507A0" w:rsidRDefault="00FF4DF1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35" w:type="dxa"/>
          </w:tcPr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Розробка схем землеуст</w:t>
            </w:r>
            <w:r>
              <w:rPr>
                <w:sz w:val="28"/>
                <w:szCs w:val="28"/>
                <w:lang w:val="uk-UA"/>
              </w:rPr>
              <w:t>рою і техн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ко-економічних</w:t>
            </w:r>
            <w:r w:rsidRPr="00E2479D">
              <w:rPr>
                <w:sz w:val="28"/>
                <w:szCs w:val="28"/>
                <w:lang w:val="uk-UA"/>
              </w:rPr>
              <w:t xml:space="preserve"> обґрунтуван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E2479D">
              <w:rPr>
                <w:sz w:val="28"/>
                <w:szCs w:val="28"/>
                <w:lang w:val="uk-UA"/>
              </w:rPr>
              <w:t xml:space="preserve"> в</w:t>
            </w:r>
            <w:r w:rsidRPr="00E2479D">
              <w:rPr>
                <w:sz w:val="28"/>
                <w:szCs w:val="28"/>
                <w:lang w:val="uk-UA"/>
              </w:rPr>
              <w:t>и</w:t>
            </w:r>
            <w:r w:rsidRPr="00E2479D">
              <w:rPr>
                <w:sz w:val="28"/>
                <w:szCs w:val="28"/>
                <w:lang w:val="uk-UA"/>
              </w:rPr>
              <w:t>користання та охорони земель а</w:t>
            </w:r>
            <w:r w:rsidRPr="00E2479D">
              <w:rPr>
                <w:sz w:val="28"/>
                <w:szCs w:val="28"/>
                <w:lang w:val="uk-UA"/>
              </w:rPr>
              <w:t>д</w:t>
            </w:r>
            <w:r w:rsidRPr="00E2479D">
              <w:rPr>
                <w:sz w:val="28"/>
                <w:szCs w:val="28"/>
                <w:lang w:val="uk-UA"/>
              </w:rPr>
              <w:t>міністра</w:t>
            </w:r>
            <w:r>
              <w:rPr>
                <w:sz w:val="28"/>
                <w:szCs w:val="28"/>
                <w:lang w:val="uk-UA"/>
              </w:rPr>
              <w:t>тивно-</w:t>
            </w:r>
            <w:r w:rsidRPr="00E2479D">
              <w:rPr>
                <w:sz w:val="28"/>
                <w:szCs w:val="28"/>
                <w:lang w:val="uk-UA"/>
              </w:rPr>
              <w:t>територі</w:t>
            </w:r>
            <w:r w:rsidRPr="00E2479D">
              <w:rPr>
                <w:sz w:val="28"/>
                <w:szCs w:val="28"/>
                <w:lang w:val="uk-UA"/>
              </w:rPr>
              <w:t>а</w:t>
            </w:r>
            <w:r w:rsidRPr="00E2479D">
              <w:rPr>
                <w:sz w:val="28"/>
                <w:szCs w:val="28"/>
                <w:lang w:val="uk-UA"/>
              </w:rPr>
              <w:t>льних утворень</w:t>
            </w:r>
          </w:p>
        </w:tc>
        <w:tc>
          <w:tcPr>
            <w:tcW w:w="1492" w:type="dxa"/>
          </w:tcPr>
          <w:p w:rsidR="00FF4DF1" w:rsidRPr="00E2479D" w:rsidRDefault="00FF4DF1" w:rsidP="007D2B4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b/>
                <w:sz w:val="28"/>
                <w:szCs w:val="28"/>
                <w:lang w:val="uk-UA"/>
              </w:rPr>
              <w:t>2014</w:t>
            </w:r>
            <w:r w:rsidR="00227A3C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227A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>сь</w:t>
            </w:r>
            <w:r>
              <w:rPr>
                <w:sz w:val="28"/>
                <w:szCs w:val="28"/>
                <w:lang w:val="uk-UA"/>
              </w:rPr>
              <w:t xml:space="preserve">кій області  </w:t>
            </w:r>
          </w:p>
        </w:tc>
        <w:tc>
          <w:tcPr>
            <w:tcW w:w="1974" w:type="dxa"/>
          </w:tcPr>
          <w:p w:rsidR="00FF4DF1" w:rsidRPr="00E2479D" w:rsidRDefault="00E353D5" w:rsidP="00227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комітети о</w:t>
            </w:r>
            <w:r w:rsidRPr="00E2479D">
              <w:rPr>
                <w:sz w:val="28"/>
                <w:szCs w:val="28"/>
                <w:lang w:val="uk-UA"/>
              </w:rPr>
              <w:t>р</w:t>
            </w:r>
            <w:r w:rsidRPr="00E2479D">
              <w:rPr>
                <w:sz w:val="28"/>
                <w:szCs w:val="28"/>
                <w:lang w:val="uk-UA"/>
              </w:rPr>
              <w:t>га</w:t>
            </w:r>
            <w:r>
              <w:rPr>
                <w:sz w:val="28"/>
                <w:szCs w:val="28"/>
                <w:lang w:val="uk-UA"/>
              </w:rPr>
              <w:t>нів</w:t>
            </w:r>
            <w:r w:rsidRPr="00E2479D">
              <w:rPr>
                <w:sz w:val="28"/>
                <w:szCs w:val="28"/>
                <w:lang w:val="uk-UA"/>
              </w:rPr>
              <w:t xml:space="preserve"> місцев</w:t>
            </w:r>
            <w:r w:rsidRPr="00E2479D">
              <w:rPr>
                <w:sz w:val="28"/>
                <w:szCs w:val="28"/>
                <w:lang w:val="uk-UA"/>
              </w:rPr>
              <w:t>о</w:t>
            </w:r>
            <w:r w:rsidRPr="00E2479D">
              <w:rPr>
                <w:sz w:val="28"/>
                <w:szCs w:val="28"/>
                <w:lang w:val="uk-UA"/>
              </w:rPr>
              <w:t>го самовряд</w:t>
            </w:r>
            <w:r w:rsidRPr="00E2479D">
              <w:rPr>
                <w:sz w:val="28"/>
                <w:szCs w:val="28"/>
                <w:lang w:val="uk-UA"/>
              </w:rPr>
              <w:t>у</w:t>
            </w:r>
            <w:r w:rsidRPr="00E2479D">
              <w:rPr>
                <w:sz w:val="28"/>
                <w:szCs w:val="28"/>
                <w:lang w:val="uk-UA"/>
              </w:rPr>
              <w:t>вання</w:t>
            </w:r>
          </w:p>
        </w:tc>
        <w:tc>
          <w:tcPr>
            <w:tcW w:w="3797" w:type="dxa"/>
          </w:tcPr>
          <w:p w:rsidR="00FF4DF1" w:rsidRPr="00E2479D" w:rsidRDefault="00FF4DF1" w:rsidP="00A03D2C">
            <w:pPr>
              <w:ind w:firstLine="62"/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ення раціональн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</w:t>
            </w:r>
            <w:r w:rsidRPr="00E2479D">
              <w:rPr>
                <w:sz w:val="28"/>
                <w:szCs w:val="28"/>
                <w:lang w:val="uk-UA"/>
              </w:rPr>
              <w:t xml:space="preserve"> і ефек</w:t>
            </w:r>
            <w:r>
              <w:rPr>
                <w:sz w:val="28"/>
                <w:szCs w:val="28"/>
                <w:lang w:val="uk-UA"/>
              </w:rPr>
              <w:t xml:space="preserve">тивного </w:t>
            </w:r>
            <w:r w:rsidRPr="00E2479D">
              <w:rPr>
                <w:sz w:val="28"/>
                <w:szCs w:val="28"/>
                <w:lang w:val="uk-UA"/>
              </w:rPr>
              <w:t>викори</w:t>
            </w:r>
            <w:r w:rsidRPr="00E2479D">
              <w:rPr>
                <w:sz w:val="28"/>
                <w:szCs w:val="28"/>
                <w:lang w:val="uk-UA"/>
              </w:rPr>
              <w:t>с</w:t>
            </w:r>
            <w:r w:rsidRPr="00E2479D">
              <w:rPr>
                <w:sz w:val="28"/>
                <w:szCs w:val="28"/>
                <w:lang w:val="uk-UA"/>
              </w:rPr>
              <w:t>тання та охоро</w:t>
            </w:r>
            <w:r>
              <w:rPr>
                <w:sz w:val="28"/>
                <w:szCs w:val="28"/>
                <w:lang w:val="uk-UA"/>
              </w:rPr>
              <w:t>ни</w:t>
            </w:r>
            <w:r w:rsidRPr="00E2479D">
              <w:rPr>
                <w:sz w:val="28"/>
                <w:szCs w:val="28"/>
                <w:lang w:val="uk-UA"/>
              </w:rPr>
              <w:t xml:space="preserve"> земель на терит</w:t>
            </w:r>
            <w:r w:rsidRPr="00E2479D">
              <w:rPr>
                <w:sz w:val="28"/>
                <w:szCs w:val="28"/>
                <w:lang w:val="uk-UA"/>
              </w:rPr>
              <w:t>о</w:t>
            </w:r>
            <w:r w:rsidRPr="00E2479D">
              <w:rPr>
                <w:sz w:val="28"/>
                <w:szCs w:val="28"/>
                <w:lang w:val="uk-UA"/>
              </w:rPr>
              <w:t>рії адміністр</w:t>
            </w:r>
            <w:r w:rsidRPr="00E2479D">
              <w:rPr>
                <w:sz w:val="28"/>
                <w:szCs w:val="28"/>
                <w:lang w:val="uk-UA"/>
              </w:rPr>
              <w:t>а</w:t>
            </w:r>
            <w:r w:rsidRPr="00E2479D">
              <w:rPr>
                <w:sz w:val="28"/>
                <w:szCs w:val="28"/>
                <w:lang w:val="uk-UA"/>
              </w:rPr>
              <w:t>тив</w:t>
            </w:r>
            <w:r>
              <w:rPr>
                <w:sz w:val="28"/>
                <w:szCs w:val="28"/>
                <w:lang w:val="uk-UA"/>
              </w:rPr>
              <w:t>но-</w:t>
            </w:r>
            <w:r w:rsidRPr="00E2479D">
              <w:rPr>
                <w:sz w:val="28"/>
                <w:szCs w:val="28"/>
                <w:lang w:val="uk-UA"/>
              </w:rPr>
              <w:t>територіальних утв</w:t>
            </w:r>
            <w:r w:rsidRPr="00E2479D">
              <w:rPr>
                <w:sz w:val="28"/>
                <w:szCs w:val="28"/>
                <w:lang w:val="uk-UA"/>
              </w:rPr>
              <w:t>о</w:t>
            </w:r>
            <w:r w:rsidRPr="00E2479D">
              <w:rPr>
                <w:sz w:val="28"/>
                <w:szCs w:val="28"/>
                <w:lang w:val="uk-UA"/>
              </w:rPr>
              <w:t>рень</w:t>
            </w:r>
          </w:p>
        </w:tc>
      </w:tr>
      <w:tr w:rsidR="003B24F9" w:rsidRPr="001507A0">
        <w:tc>
          <w:tcPr>
            <w:tcW w:w="15677" w:type="dxa"/>
            <w:gridSpan w:val="7"/>
          </w:tcPr>
          <w:p w:rsidR="003B24F9" w:rsidRPr="00287104" w:rsidRDefault="003B24F9" w:rsidP="00A949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104">
              <w:rPr>
                <w:b/>
                <w:sz w:val="28"/>
                <w:szCs w:val="28"/>
                <w:lang w:val="uk-UA"/>
              </w:rPr>
              <w:t>Запрова</w:t>
            </w:r>
            <w:r>
              <w:rPr>
                <w:b/>
                <w:sz w:val="28"/>
                <w:szCs w:val="28"/>
                <w:lang w:val="uk-UA"/>
              </w:rPr>
              <w:t>дження єдиної системи земельно</w:t>
            </w:r>
            <w:r w:rsidRPr="00287104">
              <w:rPr>
                <w:b/>
                <w:sz w:val="28"/>
                <w:szCs w:val="28"/>
                <w:lang w:val="uk-UA"/>
              </w:rPr>
              <w:t>– кадастрової інформації</w:t>
            </w:r>
          </w:p>
        </w:tc>
      </w:tr>
      <w:tr w:rsidR="00FF4DF1" w:rsidRPr="001507A0">
        <w:tc>
          <w:tcPr>
            <w:tcW w:w="617" w:type="dxa"/>
          </w:tcPr>
          <w:p w:rsidR="00FF4DF1" w:rsidRPr="001507A0" w:rsidRDefault="00B644A0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F4D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5" w:type="dxa"/>
          </w:tcPr>
          <w:p w:rsidR="00FF4DF1" w:rsidRPr="00E2479D" w:rsidRDefault="00FF4DF1" w:rsidP="00E574B1">
            <w:pPr>
              <w:jc w:val="both"/>
              <w:rPr>
                <w:sz w:val="28"/>
                <w:szCs w:val="28"/>
                <w:lang w:val="uk-UA"/>
              </w:rPr>
            </w:pPr>
            <w:r w:rsidRPr="002F0984">
              <w:rPr>
                <w:sz w:val="28"/>
                <w:szCs w:val="28"/>
                <w:lang w:val="uk-UA"/>
              </w:rPr>
              <w:t xml:space="preserve">Створення </w:t>
            </w:r>
            <w:r>
              <w:rPr>
                <w:sz w:val="28"/>
                <w:szCs w:val="28"/>
                <w:lang w:val="uk-UA"/>
              </w:rPr>
              <w:t>відповідної земел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но–інформаційної б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зи даних</w:t>
            </w:r>
          </w:p>
        </w:tc>
        <w:tc>
          <w:tcPr>
            <w:tcW w:w="1492" w:type="dxa"/>
          </w:tcPr>
          <w:p w:rsidR="00FF4DF1" w:rsidRDefault="00FF4DF1" w:rsidP="00B222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544985" w:rsidRPr="00E2479D" w:rsidRDefault="00544985" w:rsidP="00B222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 xml:space="preserve">ській області </w:t>
            </w:r>
          </w:p>
        </w:tc>
        <w:tc>
          <w:tcPr>
            <w:tcW w:w="1974" w:type="dxa"/>
          </w:tcPr>
          <w:p w:rsidR="00FF4DF1" w:rsidRDefault="00FF4DF1" w:rsidP="001166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7" w:type="dxa"/>
          </w:tcPr>
          <w:p w:rsidR="00FF4DF1" w:rsidRPr="00E2479D" w:rsidRDefault="00FF4DF1" w:rsidP="00A03D2C">
            <w:pPr>
              <w:ind w:firstLine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Оперативне прийняття упра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лінських рішень у сфері земельних ві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носин</w:t>
            </w:r>
          </w:p>
        </w:tc>
      </w:tr>
      <w:tr w:rsidR="00FF4DF1" w:rsidRPr="001507A0">
        <w:tc>
          <w:tcPr>
            <w:tcW w:w="617" w:type="dxa"/>
          </w:tcPr>
          <w:p w:rsidR="00FF4DF1" w:rsidRPr="001507A0" w:rsidRDefault="00B644A0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F4D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5" w:type="dxa"/>
          </w:tcPr>
          <w:p w:rsidR="00FF4DF1" w:rsidRPr="00E2479D" w:rsidRDefault="00FF4DF1" w:rsidP="00E574B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нормативно-грошової оцінки з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мель</w:t>
            </w:r>
          </w:p>
        </w:tc>
        <w:tc>
          <w:tcPr>
            <w:tcW w:w="1492" w:type="dxa"/>
          </w:tcPr>
          <w:p w:rsidR="00FF4DF1" w:rsidRDefault="00FF4DF1" w:rsidP="00B222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544985" w:rsidRPr="00E2479D" w:rsidRDefault="00544985" w:rsidP="00B222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 xml:space="preserve">ській області </w:t>
            </w:r>
          </w:p>
        </w:tc>
        <w:tc>
          <w:tcPr>
            <w:tcW w:w="1974" w:type="dxa"/>
          </w:tcPr>
          <w:p w:rsidR="00FF4DF1" w:rsidRDefault="00FF4DF1" w:rsidP="001166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7" w:type="dxa"/>
          </w:tcPr>
          <w:p w:rsidR="00FF4DF1" w:rsidRPr="00E2479D" w:rsidRDefault="00FF4DF1" w:rsidP="00A03D2C">
            <w:pPr>
              <w:ind w:firstLine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Збільшення надходжень до б</w:t>
            </w:r>
            <w:r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>джетів різних рівнів від плати за з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млю</w:t>
            </w:r>
          </w:p>
        </w:tc>
      </w:tr>
      <w:tr w:rsidR="00FF4DF1" w:rsidRPr="001507A0">
        <w:tc>
          <w:tcPr>
            <w:tcW w:w="617" w:type="dxa"/>
          </w:tcPr>
          <w:p w:rsidR="00FF4DF1" w:rsidRPr="001507A0" w:rsidRDefault="00B644A0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F4D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5" w:type="dxa"/>
          </w:tcPr>
          <w:p w:rsidR="00FF4DF1" w:rsidRPr="00E2479D" w:rsidRDefault="00FF4DF1" w:rsidP="00E574B1">
            <w:pPr>
              <w:jc w:val="both"/>
              <w:rPr>
                <w:sz w:val="28"/>
                <w:szCs w:val="28"/>
                <w:lang w:val="uk-UA"/>
              </w:rPr>
            </w:pPr>
            <w:r w:rsidRPr="002F0984">
              <w:rPr>
                <w:sz w:val="28"/>
                <w:szCs w:val="28"/>
                <w:lang w:val="uk-UA"/>
              </w:rPr>
              <w:t>Проведення інвентаризації з</w:t>
            </w:r>
            <w:r w:rsidRPr="002F0984">
              <w:rPr>
                <w:sz w:val="28"/>
                <w:szCs w:val="28"/>
                <w:lang w:val="uk-UA"/>
              </w:rPr>
              <w:t>е</w:t>
            </w:r>
            <w:r w:rsidRPr="002F0984">
              <w:rPr>
                <w:sz w:val="28"/>
                <w:szCs w:val="28"/>
                <w:lang w:val="uk-UA"/>
              </w:rPr>
              <w:t>мель</w:t>
            </w:r>
          </w:p>
        </w:tc>
        <w:tc>
          <w:tcPr>
            <w:tcW w:w="1492" w:type="dxa"/>
          </w:tcPr>
          <w:p w:rsidR="00FF4DF1" w:rsidRDefault="00FF4DF1" w:rsidP="00B222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544985" w:rsidRPr="00E2479D" w:rsidRDefault="00544985" w:rsidP="00B222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262" w:type="dxa"/>
            <w:gridSpan w:val="2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 xml:space="preserve">ській області </w:t>
            </w:r>
          </w:p>
        </w:tc>
        <w:tc>
          <w:tcPr>
            <w:tcW w:w="1974" w:type="dxa"/>
          </w:tcPr>
          <w:p w:rsidR="00FF4DF1" w:rsidRDefault="00FF4DF1" w:rsidP="001166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7" w:type="dxa"/>
          </w:tcPr>
          <w:p w:rsidR="00FF4DF1" w:rsidRPr="00E2479D" w:rsidRDefault="00FF4DF1" w:rsidP="00A03D2C">
            <w:pPr>
              <w:ind w:firstLine="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Збільшення надх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джень до бюджетів р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зних рівнів від плати за з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млю</w:t>
            </w:r>
          </w:p>
        </w:tc>
      </w:tr>
      <w:tr w:rsidR="003B24F9" w:rsidRPr="001507A0">
        <w:tc>
          <w:tcPr>
            <w:tcW w:w="15677" w:type="dxa"/>
            <w:gridSpan w:val="7"/>
          </w:tcPr>
          <w:p w:rsidR="003B24F9" w:rsidRPr="00287104" w:rsidRDefault="003B24F9" w:rsidP="00A949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104">
              <w:rPr>
                <w:b/>
                <w:sz w:val="28"/>
                <w:szCs w:val="28"/>
                <w:lang w:val="uk-UA"/>
              </w:rPr>
              <w:t>Формування ринку земель</w:t>
            </w:r>
          </w:p>
        </w:tc>
      </w:tr>
      <w:tr w:rsidR="00CA3422" w:rsidRPr="001507A0">
        <w:tc>
          <w:tcPr>
            <w:tcW w:w="617" w:type="dxa"/>
          </w:tcPr>
          <w:p w:rsidR="00FF4DF1" w:rsidRPr="001507A0" w:rsidRDefault="00B644A0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F4D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5" w:type="dxa"/>
            <w:vAlign w:val="center"/>
          </w:tcPr>
          <w:p w:rsidR="00FF4DF1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Підготовка, організація та пров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дення земельних торгів у формі а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кціонів для продажу вільних від 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будови земельних ділянок несіл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ськогосподарс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кого призначення та прав на них державної і комунал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ної власності</w:t>
            </w:r>
          </w:p>
        </w:tc>
        <w:tc>
          <w:tcPr>
            <w:tcW w:w="1570" w:type="dxa"/>
            <w:gridSpan w:val="2"/>
          </w:tcPr>
          <w:p w:rsidR="00FF4DF1" w:rsidRDefault="00FF4DF1" w:rsidP="00CA34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544985" w:rsidRDefault="00544985" w:rsidP="00CA34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184" w:type="dxa"/>
          </w:tcPr>
          <w:p w:rsidR="00FF4DF1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>ській обла</w:t>
            </w:r>
            <w:r w:rsidRPr="00E2479D">
              <w:rPr>
                <w:sz w:val="28"/>
                <w:szCs w:val="28"/>
                <w:lang w:val="uk-UA"/>
              </w:rPr>
              <w:t>с</w:t>
            </w:r>
            <w:r w:rsidRPr="00E2479D">
              <w:rPr>
                <w:sz w:val="28"/>
                <w:szCs w:val="28"/>
                <w:lang w:val="uk-UA"/>
              </w:rPr>
              <w:t>ті</w:t>
            </w:r>
            <w:r w:rsidR="000B7066">
              <w:rPr>
                <w:sz w:val="28"/>
                <w:szCs w:val="28"/>
                <w:lang w:val="uk-UA"/>
              </w:rPr>
              <w:t>,</w:t>
            </w:r>
          </w:p>
          <w:p w:rsidR="00FF4DF1" w:rsidRDefault="000B7066" w:rsidP="00B222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FF4DF1">
              <w:rPr>
                <w:sz w:val="28"/>
                <w:szCs w:val="28"/>
                <w:lang w:val="uk-UA"/>
              </w:rPr>
              <w:t>айдержадміністрації</w:t>
            </w:r>
          </w:p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74" w:type="dxa"/>
          </w:tcPr>
          <w:p w:rsidR="00E353D5" w:rsidRPr="00E2479D" w:rsidRDefault="00E353D5" w:rsidP="005449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коми </w:t>
            </w:r>
          </w:p>
          <w:p w:rsidR="00FF4DF1" w:rsidRDefault="00FF4DF1" w:rsidP="00544985">
            <w:pPr>
              <w:ind w:right="3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97" w:type="dxa"/>
          </w:tcPr>
          <w:p w:rsidR="00FF4DF1" w:rsidRDefault="00FF4DF1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ціни прод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жу. </w:t>
            </w:r>
          </w:p>
          <w:p w:rsidR="00FF4DF1" w:rsidRDefault="00FF4DF1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надх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дження до бюджетів усіх рі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нів</w:t>
            </w:r>
          </w:p>
        </w:tc>
      </w:tr>
      <w:tr w:rsidR="00CA3422" w:rsidRPr="001507A0">
        <w:tc>
          <w:tcPr>
            <w:tcW w:w="617" w:type="dxa"/>
          </w:tcPr>
          <w:p w:rsidR="00FF4DF1" w:rsidRPr="001507A0" w:rsidRDefault="00B644A0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F4D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5" w:type="dxa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Передача земельних ділянок у вл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сність ОСББ</w:t>
            </w:r>
          </w:p>
        </w:tc>
        <w:tc>
          <w:tcPr>
            <w:tcW w:w="1570" w:type="dxa"/>
            <w:gridSpan w:val="2"/>
          </w:tcPr>
          <w:p w:rsidR="00FF4DF1" w:rsidRDefault="00FF4DF1" w:rsidP="00CA34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2012-2014</w:t>
            </w:r>
          </w:p>
          <w:p w:rsidR="00544985" w:rsidRPr="00E2479D" w:rsidRDefault="00544985" w:rsidP="00CA34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3184" w:type="dxa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>Головне управління Держкомзему у Полта</w:t>
            </w:r>
            <w:r w:rsidRPr="00E2479D">
              <w:rPr>
                <w:sz w:val="28"/>
                <w:szCs w:val="28"/>
                <w:lang w:val="uk-UA"/>
              </w:rPr>
              <w:t>в</w:t>
            </w:r>
            <w:r w:rsidRPr="00E2479D">
              <w:rPr>
                <w:sz w:val="28"/>
                <w:szCs w:val="28"/>
                <w:lang w:val="uk-UA"/>
              </w:rPr>
              <w:t>ській області</w:t>
            </w:r>
            <w:r>
              <w:rPr>
                <w:sz w:val="28"/>
                <w:szCs w:val="28"/>
                <w:lang w:val="uk-UA"/>
              </w:rPr>
              <w:t>, райде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жадм</w:t>
            </w:r>
            <w:r>
              <w:rPr>
                <w:sz w:val="28"/>
                <w:szCs w:val="28"/>
                <w:lang w:val="uk-UA"/>
              </w:rPr>
              <w:t>і</w:t>
            </w:r>
            <w:r w:rsidR="00E353D5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4" w:type="dxa"/>
          </w:tcPr>
          <w:p w:rsidR="00FF4DF1" w:rsidRDefault="00E353D5" w:rsidP="005449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3797" w:type="dxa"/>
          </w:tcPr>
          <w:p w:rsidR="00FF4DF1" w:rsidRPr="00E2479D" w:rsidRDefault="00FF4DF1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Покращення стану викори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тання земельних діл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нок під багатоквартирними будинк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ми </w:t>
            </w:r>
          </w:p>
        </w:tc>
      </w:tr>
      <w:tr w:rsidR="00CA3422" w:rsidRPr="001507A0">
        <w:tc>
          <w:tcPr>
            <w:tcW w:w="617" w:type="dxa"/>
          </w:tcPr>
          <w:p w:rsidR="00FF4DF1" w:rsidRPr="001507A0" w:rsidRDefault="00B644A0" w:rsidP="00A94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FF4D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5" w:type="dxa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Розроблення планів зем</w:t>
            </w:r>
            <w:r>
              <w:rPr>
                <w:sz w:val="28"/>
                <w:szCs w:val="28"/>
                <w:lang w:val="uk-UA"/>
              </w:rPr>
              <w:t>е</w:t>
            </w:r>
            <w:r w:rsidR="00E353D5">
              <w:rPr>
                <w:sz w:val="28"/>
                <w:szCs w:val="28"/>
                <w:lang w:val="uk-UA"/>
              </w:rPr>
              <w:t>льно-</w:t>
            </w:r>
            <w:r>
              <w:rPr>
                <w:sz w:val="28"/>
                <w:szCs w:val="28"/>
                <w:lang w:val="uk-UA"/>
              </w:rPr>
              <w:t>господарського устрою терит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рії населених пун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тів</w:t>
            </w:r>
          </w:p>
        </w:tc>
        <w:tc>
          <w:tcPr>
            <w:tcW w:w="1570" w:type="dxa"/>
            <w:gridSpan w:val="2"/>
          </w:tcPr>
          <w:p w:rsidR="00FF4DF1" w:rsidRPr="00E2479D" w:rsidRDefault="00FF4DF1" w:rsidP="00CA34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2014</w:t>
            </w:r>
            <w:r w:rsidR="00544985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184" w:type="dxa"/>
          </w:tcPr>
          <w:p w:rsidR="00FF4DF1" w:rsidRPr="00E2479D" w:rsidRDefault="00FF4DF1" w:rsidP="00B22281">
            <w:pPr>
              <w:jc w:val="both"/>
              <w:rPr>
                <w:sz w:val="28"/>
                <w:szCs w:val="28"/>
                <w:lang w:val="uk-UA"/>
              </w:rPr>
            </w:pPr>
            <w:r w:rsidRPr="00E2479D">
              <w:rPr>
                <w:sz w:val="28"/>
                <w:szCs w:val="28"/>
                <w:lang w:val="uk-UA"/>
              </w:rPr>
              <w:t xml:space="preserve">Головне управління Держкомзему у </w:t>
            </w:r>
            <w:r w:rsidR="000B7066">
              <w:rPr>
                <w:sz w:val="28"/>
                <w:szCs w:val="28"/>
                <w:lang w:val="uk-UA"/>
              </w:rPr>
              <w:t xml:space="preserve">   </w:t>
            </w:r>
            <w:r w:rsidRPr="00E2479D">
              <w:rPr>
                <w:sz w:val="28"/>
                <w:szCs w:val="28"/>
                <w:lang w:val="uk-UA"/>
              </w:rPr>
              <w:t>По</w:t>
            </w:r>
            <w:r w:rsidRPr="00E2479D">
              <w:rPr>
                <w:sz w:val="28"/>
                <w:szCs w:val="28"/>
                <w:lang w:val="uk-UA"/>
              </w:rPr>
              <w:t>л</w:t>
            </w:r>
            <w:r w:rsidRPr="00E2479D">
              <w:rPr>
                <w:sz w:val="28"/>
                <w:szCs w:val="28"/>
                <w:lang w:val="uk-UA"/>
              </w:rPr>
              <w:t>тавській області</w:t>
            </w:r>
            <w:r>
              <w:rPr>
                <w:sz w:val="28"/>
                <w:szCs w:val="28"/>
                <w:lang w:val="uk-UA"/>
              </w:rPr>
              <w:t>, райд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ржадм</w:t>
            </w:r>
            <w:r>
              <w:rPr>
                <w:sz w:val="28"/>
                <w:szCs w:val="28"/>
                <w:lang w:val="uk-UA"/>
              </w:rPr>
              <w:t>і</w:t>
            </w:r>
            <w:r w:rsidR="00E353D5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74" w:type="dxa"/>
          </w:tcPr>
          <w:p w:rsidR="00FF4DF1" w:rsidRDefault="00E353D5" w:rsidP="005449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3797" w:type="dxa"/>
          </w:tcPr>
          <w:p w:rsidR="00FF4DF1" w:rsidRPr="00E2479D" w:rsidRDefault="00FF4DF1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Покращення стану викори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тання земельних діл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нок </w:t>
            </w:r>
          </w:p>
        </w:tc>
      </w:tr>
    </w:tbl>
    <w:p w:rsidR="00CF2433" w:rsidRDefault="00CF2433" w:rsidP="00743B90">
      <w:pPr>
        <w:jc w:val="center"/>
        <w:rPr>
          <w:b/>
          <w:sz w:val="36"/>
          <w:szCs w:val="36"/>
          <w:lang w:val="uk-UA"/>
        </w:rPr>
      </w:pPr>
    </w:p>
    <w:p w:rsidR="00743B90" w:rsidRPr="00CD489E" w:rsidRDefault="00743B90" w:rsidP="00743B90">
      <w:pPr>
        <w:jc w:val="center"/>
        <w:rPr>
          <w:b/>
          <w:sz w:val="36"/>
          <w:szCs w:val="36"/>
          <w:u w:val="single"/>
        </w:rPr>
      </w:pPr>
      <w:r w:rsidRPr="00CD489E">
        <w:rPr>
          <w:b/>
          <w:sz w:val="36"/>
          <w:szCs w:val="36"/>
        </w:rPr>
        <w:t xml:space="preserve">Пріоритетний напрям:    </w:t>
      </w:r>
      <w:r w:rsidRPr="00CD489E">
        <w:rPr>
          <w:b/>
          <w:sz w:val="36"/>
          <w:szCs w:val="36"/>
          <w:u w:val="single"/>
        </w:rPr>
        <w:t xml:space="preserve"> РОЗВИТОК БАЗОВИХ СЕКТОРІВ ТА ГАЛУЗЕЙ ВИРО</w:t>
      </w:r>
      <w:r w:rsidRPr="00CD489E">
        <w:rPr>
          <w:b/>
          <w:sz w:val="36"/>
          <w:szCs w:val="36"/>
          <w:u w:val="single"/>
        </w:rPr>
        <w:t>Б</w:t>
      </w:r>
      <w:r w:rsidRPr="00CD489E">
        <w:rPr>
          <w:b/>
          <w:sz w:val="36"/>
          <w:szCs w:val="36"/>
          <w:u w:val="single"/>
        </w:rPr>
        <w:t>НИЦТВА</w:t>
      </w:r>
    </w:p>
    <w:p w:rsidR="005E2328" w:rsidRDefault="00743B9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743B90" w:rsidRDefault="00E6537A" w:rsidP="00E6537A">
      <w:pPr>
        <w:tabs>
          <w:tab w:val="left" w:pos="240"/>
          <w:tab w:val="center" w:pos="7852"/>
        </w:tabs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ab/>
      </w:r>
      <w:r>
        <w:rPr>
          <w:b/>
          <w:sz w:val="36"/>
          <w:szCs w:val="36"/>
          <w:lang w:val="uk-UA"/>
        </w:rPr>
        <w:tab/>
      </w:r>
      <w:r w:rsidR="006747A1">
        <w:rPr>
          <w:b/>
          <w:sz w:val="36"/>
          <w:szCs w:val="36"/>
          <w:lang w:val="uk-UA"/>
        </w:rPr>
        <w:t>П</w:t>
      </w:r>
      <w:r w:rsidR="00B90D5B">
        <w:rPr>
          <w:b/>
          <w:sz w:val="36"/>
          <w:szCs w:val="36"/>
        </w:rPr>
        <w:t>ромислов</w:t>
      </w:r>
      <w:r w:rsidR="006747A1">
        <w:rPr>
          <w:b/>
          <w:sz w:val="36"/>
          <w:szCs w:val="36"/>
          <w:lang w:val="uk-UA"/>
        </w:rPr>
        <w:t>ість</w:t>
      </w:r>
    </w:p>
    <w:p w:rsidR="00B90D5B" w:rsidRPr="00B90D5B" w:rsidRDefault="00B90D5B">
      <w:pPr>
        <w:rPr>
          <w:b/>
          <w:sz w:val="28"/>
          <w:szCs w:val="28"/>
          <w:lang w:val="uk-UA"/>
        </w:rPr>
      </w:pP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582"/>
        <w:gridCol w:w="1588"/>
        <w:gridCol w:w="22"/>
        <w:gridCol w:w="2805"/>
        <w:gridCol w:w="350"/>
        <w:gridCol w:w="3013"/>
        <w:gridCol w:w="3400"/>
      </w:tblGrid>
      <w:tr w:rsidR="00922707" w:rsidRPr="00FD488C">
        <w:trPr>
          <w:jc w:val="center"/>
        </w:trPr>
        <w:tc>
          <w:tcPr>
            <w:tcW w:w="635" w:type="dxa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№ п/п</w:t>
            </w:r>
          </w:p>
          <w:p w:rsidR="00922707" w:rsidRPr="00E6537A" w:rsidRDefault="00922707" w:rsidP="00E653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31" w:type="dxa"/>
          </w:tcPr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616" w:type="dxa"/>
            <w:gridSpan w:val="2"/>
          </w:tcPr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викона</w:t>
            </w:r>
            <w:r w:rsidRPr="00FD488C">
              <w:rPr>
                <w:b/>
                <w:sz w:val="28"/>
                <w:szCs w:val="28"/>
                <w:lang w:val="uk-UA"/>
              </w:rPr>
              <w:t>в</w:t>
            </w:r>
            <w:r w:rsidRPr="00FD488C">
              <w:rPr>
                <w:b/>
                <w:sz w:val="28"/>
                <w:szCs w:val="28"/>
                <w:lang w:val="uk-UA"/>
              </w:rPr>
              <w:t>ці</w:t>
            </w:r>
          </w:p>
        </w:tc>
        <w:tc>
          <w:tcPr>
            <w:tcW w:w="2370" w:type="dxa"/>
            <w:gridSpan w:val="2"/>
          </w:tcPr>
          <w:p w:rsidR="00640688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Причетні до </w:t>
            </w:r>
          </w:p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>
              <w:rPr>
                <w:b/>
                <w:sz w:val="28"/>
                <w:szCs w:val="28"/>
                <w:lang w:val="uk-UA"/>
              </w:rPr>
              <w:t>конання</w:t>
            </w:r>
          </w:p>
        </w:tc>
        <w:tc>
          <w:tcPr>
            <w:tcW w:w="3580" w:type="dxa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 xml:space="preserve">Очікуваний </w:t>
            </w:r>
          </w:p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результат</w:t>
            </w:r>
          </w:p>
        </w:tc>
      </w:tr>
      <w:tr w:rsidR="00922707" w:rsidRPr="00FD488C">
        <w:trPr>
          <w:jc w:val="center"/>
        </w:trPr>
        <w:tc>
          <w:tcPr>
            <w:tcW w:w="15385" w:type="dxa"/>
            <w:gridSpan w:val="8"/>
          </w:tcPr>
          <w:p w:rsidR="00922707" w:rsidRPr="007558F4" w:rsidRDefault="00922707" w:rsidP="0010282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558F4">
              <w:rPr>
                <w:b/>
                <w:sz w:val="32"/>
                <w:szCs w:val="32"/>
                <w:lang w:val="uk-UA"/>
              </w:rPr>
              <w:t>1. Машинобудування</w:t>
            </w:r>
          </w:p>
        </w:tc>
      </w:tr>
      <w:tr w:rsidR="00D50499" w:rsidRPr="00FD488C">
        <w:trPr>
          <w:jc w:val="center"/>
        </w:trPr>
        <w:tc>
          <w:tcPr>
            <w:tcW w:w="635" w:type="dxa"/>
          </w:tcPr>
          <w:p w:rsidR="00D50499" w:rsidRPr="00E61335" w:rsidRDefault="00B5790F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31" w:type="dxa"/>
          </w:tcPr>
          <w:p w:rsidR="00D50499" w:rsidRPr="006F4EF5" w:rsidRDefault="00D50499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розвитку промисл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вого виробництва на основі інн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ваційно-інвестиційної моделі, уз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гальнення інформації щодо </w:t>
            </w:r>
            <w:r w:rsidR="00CC028F">
              <w:rPr>
                <w:sz w:val="28"/>
                <w:szCs w:val="28"/>
                <w:lang w:val="uk-UA"/>
              </w:rPr>
              <w:t>впр</w:t>
            </w:r>
            <w:r w:rsidR="00CC028F">
              <w:rPr>
                <w:sz w:val="28"/>
                <w:szCs w:val="28"/>
                <w:lang w:val="uk-UA"/>
              </w:rPr>
              <w:t>о</w:t>
            </w:r>
            <w:r w:rsidR="00CC028F">
              <w:rPr>
                <w:sz w:val="28"/>
                <w:szCs w:val="28"/>
                <w:lang w:val="uk-UA"/>
              </w:rPr>
              <w:t xml:space="preserve">ваджених підприємствами області </w:t>
            </w:r>
            <w:r>
              <w:rPr>
                <w:sz w:val="28"/>
                <w:szCs w:val="28"/>
                <w:lang w:val="uk-UA"/>
              </w:rPr>
              <w:t xml:space="preserve">заходів по модернізації </w:t>
            </w:r>
            <w:r w:rsidR="000B7066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виро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ницт</w:t>
            </w:r>
            <w:r w:rsidR="00CC028F">
              <w:rPr>
                <w:sz w:val="28"/>
                <w:szCs w:val="28"/>
                <w:lang w:val="uk-UA"/>
              </w:rPr>
              <w:t>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D50499" w:rsidRDefault="00D50499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  <w:r w:rsidR="008E78A7">
              <w:rPr>
                <w:b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753" w:type="dxa"/>
          </w:tcPr>
          <w:p w:rsidR="00D50499" w:rsidRPr="006D108D" w:rsidRDefault="00D50499" w:rsidP="00922707">
            <w:pPr>
              <w:jc w:val="both"/>
              <w:rPr>
                <w:sz w:val="28"/>
                <w:szCs w:val="28"/>
                <w:lang w:val="uk-UA"/>
              </w:rPr>
            </w:pPr>
            <w:r w:rsidRPr="006D108D">
              <w:rPr>
                <w:sz w:val="28"/>
                <w:szCs w:val="28"/>
                <w:lang w:val="uk-UA"/>
              </w:rPr>
              <w:t>Головне управлі</w:t>
            </w:r>
            <w:r w:rsidRPr="006D108D">
              <w:rPr>
                <w:sz w:val="28"/>
                <w:szCs w:val="28"/>
                <w:lang w:val="uk-UA"/>
              </w:rPr>
              <w:t>н</w:t>
            </w:r>
            <w:r w:rsidRPr="006D108D">
              <w:rPr>
                <w:sz w:val="28"/>
                <w:szCs w:val="28"/>
                <w:lang w:val="uk-UA"/>
              </w:rPr>
              <w:t>ня промисл</w:t>
            </w:r>
            <w:r w:rsidRPr="006D108D">
              <w:rPr>
                <w:sz w:val="28"/>
                <w:szCs w:val="28"/>
                <w:lang w:val="uk-UA"/>
              </w:rPr>
              <w:t>о</w:t>
            </w:r>
            <w:r w:rsidRPr="006D108D">
              <w:rPr>
                <w:sz w:val="28"/>
                <w:szCs w:val="28"/>
                <w:lang w:val="uk-UA"/>
              </w:rPr>
              <w:t>вості та розвитку інфрастр</w:t>
            </w:r>
            <w:r w:rsidRPr="006D108D">
              <w:rPr>
                <w:sz w:val="28"/>
                <w:szCs w:val="28"/>
                <w:lang w:val="uk-UA"/>
              </w:rPr>
              <w:t>у</w:t>
            </w:r>
            <w:r w:rsidRPr="006D108D">
              <w:rPr>
                <w:sz w:val="28"/>
                <w:szCs w:val="28"/>
                <w:lang w:val="uk-UA"/>
              </w:rPr>
              <w:t xml:space="preserve">ктури </w:t>
            </w:r>
            <w:r w:rsidR="00F32C96">
              <w:rPr>
                <w:sz w:val="28"/>
                <w:szCs w:val="28"/>
                <w:lang w:val="uk-UA"/>
              </w:rPr>
              <w:t>облдержадм</w:t>
            </w:r>
            <w:r w:rsidR="00F32C96">
              <w:rPr>
                <w:sz w:val="28"/>
                <w:szCs w:val="28"/>
                <w:lang w:val="uk-UA"/>
              </w:rPr>
              <w:t>і</w:t>
            </w:r>
            <w:r w:rsidR="00F32C96">
              <w:rPr>
                <w:sz w:val="28"/>
                <w:szCs w:val="28"/>
                <w:lang w:val="uk-UA"/>
              </w:rPr>
              <w:t>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370" w:type="dxa"/>
            <w:gridSpan w:val="2"/>
          </w:tcPr>
          <w:p w:rsidR="00D50499" w:rsidRPr="00E5288D" w:rsidRDefault="00D50499" w:rsidP="0092270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D50499" w:rsidRPr="00E5288D" w:rsidRDefault="00D50499" w:rsidP="00A03D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31" w:type="dxa"/>
          </w:tcPr>
          <w:p w:rsidR="00922707" w:rsidRPr="00FD488C" w:rsidRDefault="00922707" w:rsidP="004D77A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F4EF5">
              <w:rPr>
                <w:sz w:val="28"/>
                <w:szCs w:val="28"/>
                <w:lang w:val="uk-UA"/>
              </w:rPr>
              <w:t>Введення в дію першої черги ко</w:t>
            </w:r>
            <w:r w:rsidRPr="006F4EF5">
              <w:rPr>
                <w:sz w:val="28"/>
                <w:szCs w:val="28"/>
                <w:lang w:val="uk-UA"/>
              </w:rPr>
              <w:t>м</w:t>
            </w:r>
            <w:r w:rsidRPr="006F4EF5">
              <w:rPr>
                <w:sz w:val="28"/>
                <w:szCs w:val="28"/>
                <w:lang w:val="uk-UA"/>
              </w:rPr>
              <w:t>плексу виробничих поту</w:t>
            </w:r>
            <w:r w:rsidRPr="006F4EF5">
              <w:rPr>
                <w:sz w:val="28"/>
                <w:szCs w:val="28"/>
                <w:lang w:val="uk-UA"/>
              </w:rPr>
              <w:t>ж</w:t>
            </w:r>
            <w:r w:rsidRPr="006F4EF5">
              <w:rPr>
                <w:sz w:val="28"/>
                <w:szCs w:val="28"/>
                <w:lang w:val="uk-UA"/>
              </w:rPr>
              <w:t>ностей з будівництва пас</w:t>
            </w:r>
            <w:r>
              <w:rPr>
                <w:sz w:val="28"/>
                <w:szCs w:val="28"/>
                <w:lang w:val="uk-UA"/>
              </w:rPr>
              <w:t>ажирських залі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ничних 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гонів</w:t>
            </w:r>
          </w:p>
        </w:tc>
        <w:tc>
          <w:tcPr>
            <w:tcW w:w="1616" w:type="dxa"/>
            <w:gridSpan w:val="2"/>
          </w:tcPr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8E78A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922707" w:rsidRPr="006D108D" w:rsidRDefault="00922707" w:rsidP="0092270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ВАТ «Крюківс</w:t>
            </w:r>
            <w:r w:rsidRPr="00E5288D">
              <w:rPr>
                <w:sz w:val="28"/>
                <w:szCs w:val="28"/>
                <w:lang w:val="uk-UA"/>
              </w:rPr>
              <w:t>ь</w:t>
            </w:r>
            <w:r w:rsidRPr="00E5288D">
              <w:rPr>
                <w:sz w:val="28"/>
                <w:szCs w:val="28"/>
                <w:lang w:val="uk-UA"/>
              </w:rPr>
              <w:t>кий вагонобуді</w:t>
            </w:r>
            <w:r w:rsidRPr="00E5288D">
              <w:rPr>
                <w:sz w:val="28"/>
                <w:szCs w:val="28"/>
                <w:lang w:val="uk-UA"/>
              </w:rPr>
              <w:t>в</w:t>
            </w:r>
            <w:r w:rsidRPr="00E5288D">
              <w:rPr>
                <w:sz w:val="28"/>
                <w:szCs w:val="28"/>
                <w:lang w:val="uk-UA"/>
              </w:rPr>
              <w:t>ний з</w:t>
            </w:r>
            <w:r w:rsidRPr="00E5288D">
              <w:rPr>
                <w:sz w:val="28"/>
                <w:szCs w:val="28"/>
                <w:lang w:val="uk-UA"/>
              </w:rPr>
              <w:t>а</w:t>
            </w:r>
            <w:r w:rsidRPr="00E5288D">
              <w:rPr>
                <w:sz w:val="28"/>
                <w:szCs w:val="28"/>
                <w:lang w:val="uk-UA"/>
              </w:rPr>
              <w:t>вод»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 xml:space="preserve">Нарощування обсягів </w:t>
            </w:r>
            <w:r w:rsidR="000B7066">
              <w:rPr>
                <w:sz w:val="28"/>
                <w:szCs w:val="28"/>
                <w:lang w:val="uk-UA"/>
              </w:rPr>
              <w:t xml:space="preserve">   </w:t>
            </w:r>
            <w:r w:rsidRPr="00E5288D">
              <w:rPr>
                <w:sz w:val="28"/>
                <w:szCs w:val="28"/>
                <w:lang w:val="uk-UA"/>
              </w:rPr>
              <w:t>в</w:t>
            </w:r>
            <w:r w:rsidRPr="00E5288D">
              <w:rPr>
                <w:sz w:val="28"/>
                <w:szCs w:val="28"/>
                <w:lang w:val="uk-UA"/>
              </w:rPr>
              <w:t>и</w:t>
            </w:r>
            <w:r w:rsidRPr="00E5288D">
              <w:rPr>
                <w:sz w:val="28"/>
                <w:szCs w:val="28"/>
                <w:lang w:val="uk-UA"/>
              </w:rPr>
              <w:t>робництва</w:t>
            </w:r>
            <w:r>
              <w:rPr>
                <w:sz w:val="28"/>
                <w:szCs w:val="28"/>
                <w:lang w:val="uk-UA"/>
              </w:rPr>
              <w:t>, збільшення к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лькості робочих місць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31" w:type="dxa"/>
          </w:tcPr>
          <w:p w:rsidR="00922707" w:rsidRPr="008C2033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Введення в дію агрегату газопо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шневої когенераційної електр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станції потужн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стю 4 мВт </w:t>
            </w:r>
          </w:p>
        </w:tc>
        <w:tc>
          <w:tcPr>
            <w:tcW w:w="1616" w:type="dxa"/>
            <w:gridSpan w:val="2"/>
          </w:tcPr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8E78A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922707" w:rsidRPr="00FD488C" w:rsidRDefault="00922707" w:rsidP="0092270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ВАТ «</w:t>
            </w:r>
            <w:smartTag w:uri="urn:schemas-microsoft-com:office:smarttags" w:element="PersonName">
              <w:r w:rsidRPr="00E5288D">
                <w:rPr>
                  <w:sz w:val="28"/>
                  <w:szCs w:val="28"/>
                  <w:lang w:val="uk-UA"/>
                </w:rPr>
                <w:t>Крюківс</w:t>
              </w:r>
              <w:r w:rsidRPr="00E5288D">
                <w:rPr>
                  <w:sz w:val="28"/>
                  <w:szCs w:val="28"/>
                  <w:lang w:val="uk-UA"/>
                </w:rPr>
                <w:t>ь</w:t>
              </w:r>
              <w:r w:rsidRPr="00E5288D">
                <w:rPr>
                  <w:sz w:val="28"/>
                  <w:szCs w:val="28"/>
                  <w:lang w:val="uk-UA"/>
                </w:rPr>
                <w:t>кий вагонобуді</w:t>
              </w:r>
              <w:r w:rsidRPr="00E5288D">
                <w:rPr>
                  <w:sz w:val="28"/>
                  <w:szCs w:val="28"/>
                  <w:lang w:val="uk-UA"/>
                </w:rPr>
                <w:t>в</w:t>
              </w:r>
              <w:r w:rsidRPr="00E5288D">
                <w:rPr>
                  <w:sz w:val="28"/>
                  <w:szCs w:val="28"/>
                  <w:lang w:val="uk-UA"/>
                </w:rPr>
                <w:t>ний з</w:t>
              </w:r>
              <w:r w:rsidRPr="00E5288D">
                <w:rPr>
                  <w:sz w:val="28"/>
                  <w:szCs w:val="28"/>
                  <w:lang w:val="uk-UA"/>
                </w:rPr>
                <w:t>а</w:t>
              </w:r>
              <w:r w:rsidRPr="00E5288D">
                <w:rPr>
                  <w:sz w:val="28"/>
                  <w:szCs w:val="28"/>
                  <w:lang w:val="uk-UA"/>
                </w:rPr>
                <w:t>вод</w:t>
              </w:r>
            </w:smartTag>
            <w:r w:rsidRPr="00E5288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незалежного електропостачання, впр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вадження енергозберіга</w:t>
            </w:r>
            <w:r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 xml:space="preserve">чих технологій 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31" w:type="dxa"/>
          </w:tcPr>
          <w:p w:rsidR="00922707" w:rsidRPr="00FD488C" w:rsidRDefault="00922707" w:rsidP="004D77A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F4EF5">
              <w:rPr>
                <w:sz w:val="28"/>
                <w:szCs w:val="28"/>
                <w:lang w:val="uk-UA"/>
              </w:rPr>
              <w:t xml:space="preserve">Введення в дію </w:t>
            </w:r>
            <w:r>
              <w:rPr>
                <w:sz w:val="28"/>
                <w:szCs w:val="28"/>
                <w:lang w:val="uk-UA"/>
              </w:rPr>
              <w:t xml:space="preserve">другої </w:t>
            </w:r>
            <w:r w:rsidRPr="006F4EF5">
              <w:rPr>
                <w:sz w:val="28"/>
                <w:szCs w:val="28"/>
                <w:lang w:val="uk-UA"/>
              </w:rPr>
              <w:t>черги ко</w:t>
            </w:r>
            <w:r w:rsidRPr="006F4EF5">
              <w:rPr>
                <w:sz w:val="28"/>
                <w:szCs w:val="28"/>
                <w:lang w:val="uk-UA"/>
              </w:rPr>
              <w:t>м</w:t>
            </w:r>
            <w:r w:rsidRPr="006F4EF5">
              <w:rPr>
                <w:sz w:val="28"/>
                <w:szCs w:val="28"/>
                <w:lang w:val="uk-UA"/>
              </w:rPr>
              <w:t>плексу виробничих поту</w:t>
            </w:r>
            <w:r w:rsidRPr="006F4EF5">
              <w:rPr>
                <w:sz w:val="28"/>
                <w:szCs w:val="28"/>
                <w:lang w:val="uk-UA"/>
              </w:rPr>
              <w:t>ж</w:t>
            </w:r>
            <w:r w:rsidRPr="006F4EF5">
              <w:rPr>
                <w:sz w:val="28"/>
                <w:szCs w:val="28"/>
                <w:lang w:val="uk-UA"/>
              </w:rPr>
              <w:t>ностей з будівництва пасажирських залі</w:t>
            </w:r>
            <w:r w:rsidRPr="006F4EF5">
              <w:rPr>
                <w:sz w:val="28"/>
                <w:szCs w:val="28"/>
                <w:lang w:val="uk-UA"/>
              </w:rPr>
              <w:t>з</w:t>
            </w:r>
            <w:r w:rsidRPr="006F4EF5">
              <w:rPr>
                <w:sz w:val="28"/>
                <w:szCs w:val="28"/>
                <w:lang w:val="uk-UA"/>
              </w:rPr>
              <w:t>нич</w:t>
            </w:r>
            <w:r>
              <w:rPr>
                <w:sz w:val="28"/>
                <w:szCs w:val="28"/>
                <w:lang w:val="uk-UA"/>
              </w:rPr>
              <w:t>них 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гонів</w:t>
            </w:r>
          </w:p>
        </w:tc>
        <w:tc>
          <w:tcPr>
            <w:tcW w:w="1616" w:type="dxa"/>
            <w:gridSpan w:val="2"/>
          </w:tcPr>
          <w:p w:rsidR="00922707" w:rsidRDefault="00922707" w:rsidP="00DA4E1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850D0">
              <w:rPr>
                <w:b/>
                <w:sz w:val="28"/>
                <w:szCs w:val="28"/>
                <w:lang w:val="uk-UA"/>
              </w:rPr>
              <w:t>2011-2012</w:t>
            </w:r>
          </w:p>
          <w:p w:rsidR="008E78A7" w:rsidRPr="00FD488C" w:rsidRDefault="008E78A7" w:rsidP="00DA4E1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FD488C" w:rsidRDefault="00922707" w:rsidP="0092270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ВАТ «</w:t>
            </w:r>
            <w:smartTag w:uri="urn:schemas-microsoft-com:office:smarttags" w:element="PersonName">
              <w:r w:rsidRPr="00E5288D">
                <w:rPr>
                  <w:sz w:val="28"/>
                  <w:szCs w:val="28"/>
                  <w:lang w:val="uk-UA"/>
                </w:rPr>
                <w:t>Крюківс</w:t>
              </w:r>
              <w:r w:rsidRPr="00E5288D">
                <w:rPr>
                  <w:sz w:val="28"/>
                  <w:szCs w:val="28"/>
                  <w:lang w:val="uk-UA"/>
                </w:rPr>
                <w:t>ь</w:t>
              </w:r>
              <w:r w:rsidRPr="00E5288D">
                <w:rPr>
                  <w:sz w:val="28"/>
                  <w:szCs w:val="28"/>
                  <w:lang w:val="uk-UA"/>
                </w:rPr>
                <w:t>кий вагонобуді</w:t>
              </w:r>
              <w:r w:rsidRPr="00E5288D">
                <w:rPr>
                  <w:sz w:val="28"/>
                  <w:szCs w:val="28"/>
                  <w:lang w:val="uk-UA"/>
                </w:rPr>
                <w:t>в</w:t>
              </w:r>
              <w:r w:rsidRPr="00E5288D">
                <w:rPr>
                  <w:sz w:val="28"/>
                  <w:szCs w:val="28"/>
                  <w:lang w:val="uk-UA"/>
                </w:rPr>
                <w:t>ний з</w:t>
              </w:r>
              <w:r w:rsidRPr="00E5288D">
                <w:rPr>
                  <w:sz w:val="28"/>
                  <w:szCs w:val="28"/>
                  <w:lang w:val="uk-UA"/>
                </w:rPr>
                <w:t>а</w:t>
              </w:r>
              <w:r w:rsidRPr="00E5288D">
                <w:rPr>
                  <w:sz w:val="28"/>
                  <w:szCs w:val="28"/>
                  <w:lang w:val="uk-UA"/>
                </w:rPr>
                <w:t>вод</w:t>
              </w:r>
            </w:smartTag>
            <w:r w:rsidRPr="00E5288D">
              <w:rPr>
                <w:sz w:val="28"/>
                <w:szCs w:val="28"/>
                <w:lang w:val="uk-UA"/>
              </w:rPr>
              <w:t>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FD488C" w:rsidRDefault="00922707" w:rsidP="00A03D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Нарощування обсягів вир</w:t>
            </w:r>
            <w:r w:rsidRPr="00E5288D">
              <w:rPr>
                <w:sz w:val="28"/>
                <w:szCs w:val="28"/>
                <w:lang w:val="uk-UA"/>
              </w:rPr>
              <w:t>о</w:t>
            </w:r>
            <w:r w:rsidRPr="00E5288D">
              <w:rPr>
                <w:sz w:val="28"/>
                <w:szCs w:val="28"/>
                <w:lang w:val="uk-UA"/>
              </w:rPr>
              <w:t>бництва</w:t>
            </w:r>
            <w:r>
              <w:rPr>
                <w:sz w:val="28"/>
                <w:szCs w:val="28"/>
                <w:lang w:val="uk-UA"/>
              </w:rPr>
              <w:t>, збільшення кіл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кості робочих місць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31" w:type="dxa"/>
          </w:tcPr>
          <w:p w:rsidR="00922707" w:rsidRPr="00FD488C" w:rsidRDefault="00922707" w:rsidP="004D77A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F4EF5">
              <w:rPr>
                <w:sz w:val="28"/>
                <w:szCs w:val="28"/>
                <w:lang w:val="uk-UA"/>
              </w:rPr>
              <w:t xml:space="preserve">Введення в дію </w:t>
            </w:r>
            <w:r>
              <w:rPr>
                <w:sz w:val="28"/>
                <w:szCs w:val="28"/>
                <w:lang w:val="uk-UA"/>
              </w:rPr>
              <w:t xml:space="preserve">третьої </w:t>
            </w:r>
            <w:r w:rsidRPr="006F4EF5">
              <w:rPr>
                <w:sz w:val="28"/>
                <w:szCs w:val="28"/>
                <w:lang w:val="uk-UA"/>
              </w:rPr>
              <w:t>черги ко</w:t>
            </w:r>
            <w:r w:rsidRPr="006F4EF5">
              <w:rPr>
                <w:sz w:val="28"/>
                <w:szCs w:val="28"/>
                <w:lang w:val="uk-UA"/>
              </w:rPr>
              <w:t>м</w:t>
            </w:r>
            <w:r w:rsidRPr="006F4EF5">
              <w:rPr>
                <w:sz w:val="28"/>
                <w:szCs w:val="28"/>
                <w:lang w:val="uk-UA"/>
              </w:rPr>
              <w:t>плексу виробничих поту</w:t>
            </w:r>
            <w:r w:rsidRPr="006F4EF5">
              <w:rPr>
                <w:sz w:val="28"/>
                <w:szCs w:val="28"/>
                <w:lang w:val="uk-UA"/>
              </w:rPr>
              <w:t>ж</w:t>
            </w:r>
            <w:r w:rsidRPr="006F4EF5">
              <w:rPr>
                <w:sz w:val="28"/>
                <w:szCs w:val="28"/>
                <w:lang w:val="uk-UA"/>
              </w:rPr>
              <w:t>ностей з будівництва пасажирських залі</w:t>
            </w:r>
            <w:r w:rsidRPr="006F4EF5">
              <w:rPr>
                <w:sz w:val="28"/>
                <w:szCs w:val="28"/>
                <w:lang w:val="uk-UA"/>
              </w:rPr>
              <w:t>з</w:t>
            </w:r>
            <w:r w:rsidRPr="006F4EF5">
              <w:rPr>
                <w:sz w:val="28"/>
                <w:szCs w:val="28"/>
                <w:lang w:val="uk-UA"/>
              </w:rPr>
              <w:t>ничних в</w:t>
            </w:r>
            <w:r w:rsidRPr="006F4EF5">
              <w:rPr>
                <w:sz w:val="28"/>
                <w:szCs w:val="28"/>
                <w:lang w:val="uk-UA"/>
              </w:rPr>
              <w:t>а</w:t>
            </w:r>
            <w:r w:rsidRPr="006F4EF5">
              <w:rPr>
                <w:sz w:val="28"/>
                <w:szCs w:val="28"/>
                <w:lang w:val="uk-UA"/>
              </w:rPr>
              <w:t xml:space="preserve">гонів 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850D0">
              <w:rPr>
                <w:b/>
                <w:sz w:val="28"/>
                <w:szCs w:val="28"/>
                <w:lang w:val="uk-UA"/>
              </w:rPr>
              <w:t>2013-2014</w:t>
            </w:r>
          </w:p>
          <w:p w:rsidR="008E78A7" w:rsidRPr="00FD488C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FD488C" w:rsidRDefault="00922707" w:rsidP="0092270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ВАТ «</w:t>
            </w:r>
            <w:smartTag w:uri="urn:schemas-microsoft-com:office:smarttags" w:element="PersonName">
              <w:r w:rsidRPr="00E5288D">
                <w:rPr>
                  <w:sz w:val="28"/>
                  <w:szCs w:val="28"/>
                  <w:lang w:val="uk-UA"/>
                </w:rPr>
                <w:t>Крюківс</w:t>
              </w:r>
              <w:r w:rsidRPr="00E5288D">
                <w:rPr>
                  <w:sz w:val="28"/>
                  <w:szCs w:val="28"/>
                  <w:lang w:val="uk-UA"/>
                </w:rPr>
                <w:t>ь</w:t>
              </w:r>
              <w:r w:rsidRPr="00E5288D">
                <w:rPr>
                  <w:sz w:val="28"/>
                  <w:szCs w:val="28"/>
                  <w:lang w:val="uk-UA"/>
                </w:rPr>
                <w:t>кий вагонобуді</w:t>
              </w:r>
              <w:r w:rsidRPr="00E5288D">
                <w:rPr>
                  <w:sz w:val="28"/>
                  <w:szCs w:val="28"/>
                  <w:lang w:val="uk-UA"/>
                </w:rPr>
                <w:t>в</w:t>
              </w:r>
              <w:r w:rsidRPr="00E5288D">
                <w:rPr>
                  <w:sz w:val="28"/>
                  <w:szCs w:val="28"/>
                  <w:lang w:val="uk-UA"/>
                </w:rPr>
                <w:t>ний з</w:t>
              </w:r>
              <w:r w:rsidRPr="00E5288D">
                <w:rPr>
                  <w:sz w:val="28"/>
                  <w:szCs w:val="28"/>
                  <w:lang w:val="uk-UA"/>
                </w:rPr>
                <w:t>а</w:t>
              </w:r>
              <w:r w:rsidRPr="00E5288D">
                <w:rPr>
                  <w:sz w:val="28"/>
                  <w:szCs w:val="28"/>
                  <w:lang w:val="uk-UA"/>
                </w:rPr>
                <w:t>вод</w:t>
              </w:r>
            </w:smartTag>
            <w:r w:rsidRPr="00E5288D">
              <w:rPr>
                <w:sz w:val="28"/>
                <w:szCs w:val="28"/>
                <w:lang w:val="uk-UA"/>
              </w:rPr>
              <w:t>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FD488C" w:rsidRDefault="00922707" w:rsidP="00A03D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Нарощування обсягів вир</w:t>
            </w:r>
            <w:r w:rsidRPr="00E5288D">
              <w:rPr>
                <w:sz w:val="28"/>
                <w:szCs w:val="28"/>
                <w:lang w:val="uk-UA"/>
              </w:rPr>
              <w:t>о</w:t>
            </w:r>
            <w:r w:rsidRPr="00E5288D">
              <w:rPr>
                <w:sz w:val="28"/>
                <w:szCs w:val="28"/>
                <w:lang w:val="uk-UA"/>
              </w:rPr>
              <w:t>бництва</w:t>
            </w:r>
            <w:r>
              <w:rPr>
                <w:sz w:val="28"/>
                <w:szCs w:val="28"/>
                <w:lang w:val="uk-UA"/>
              </w:rPr>
              <w:t>, збільшення кіл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кості робочих місць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31" w:type="dxa"/>
          </w:tcPr>
          <w:p w:rsidR="00922707" w:rsidRPr="00FD488C" w:rsidRDefault="00922707" w:rsidP="004D77A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Впровадження нової енергозбер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гаючої  технології фарбува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 у вагоноскладальному цеху без 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стосування п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ри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850D0">
              <w:rPr>
                <w:b/>
                <w:sz w:val="28"/>
                <w:szCs w:val="28"/>
                <w:lang w:val="uk-UA"/>
              </w:rPr>
              <w:t>2013-2014</w:t>
            </w:r>
          </w:p>
          <w:p w:rsidR="008E78A7" w:rsidRPr="00FD488C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FD488C" w:rsidRDefault="00922707" w:rsidP="0092270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ВАТ «</w:t>
            </w:r>
            <w:smartTag w:uri="urn:schemas-microsoft-com:office:smarttags" w:element="PersonName">
              <w:r w:rsidRPr="00E5288D">
                <w:rPr>
                  <w:sz w:val="28"/>
                  <w:szCs w:val="28"/>
                  <w:lang w:val="uk-UA"/>
                </w:rPr>
                <w:t>Крюківс</w:t>
              </w:r>
              <w:r w:rsidRPr="00E5288D">
                <w:rPr>
                  <w:sz w:val="28"/>
                  <w:szCs w:val="28"/>
                  <w:lang w:val="uk-UA"/>
                </w:rPr>
                <w:t>ь</w:t>
              </w:r>
              <w:r w:rsidRPr="00E5288D">
                <w:rPr>
                  <w:sz w:val="28"/>
                  <w:szCs w:val="28"/>
                  <w:lang w:val="uk-UA"/>
                </w:rPr>
                <w:t>кий вагонобуді</w:t>
              </w:r>
              <w:r w:rsidRPr="00E5288D">
                <w:rPr>
                  <w:sz w:val="28"/>
                  <w:szCs w:val="28"/>
                  <w:lang w:val="uk-UA"/>
                </w:rPr>
                <w:t>в</w:t>
              </w:r>
              <w:r w:rsidRPr="00E5288D">
                <w:rPr>
                  <w:sz w:val="28"/>
                  <w:szCs w:val="28"/>
                  <w:lang w:val="uk-UA"/>
                </w:rPr>
                <w:t>ний з</w:t>
              </w:r>
              <w:r w:rsidRPr="00E5288D">
                <w:rPr>
                  <w:sz w:val="28"/>
                  <w:szCs w:val="28"/>
                  <w:lang w:val="uk-UA"/>
                </w:rPr>
                <w:t>а</w:t>
              </w:r>
              <w:r w:rsidRPr="00E5288D">
                <w:rPr>
                  <w:sz w:val="28"/>
                  <w:szCs w:val="28"/>
                  <w:lang w:val="uk-UA"/>
                </w:rPr>
                <w:t>вод</w:t>
              </w:r>
            </w:smartTag>
            <w:r w:rsidRPr="00E5288D">
              <w:rPr>
                <w:sz w:val="28"/>
                <w:szCs w:val="28"/>
                <w:lang w:val="uk-UA"/>
              </w:rPr>
              <w:t>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Підвищення якості проду</w:t>
            </w:r>
            <w:r w:rsidRPr="00E5288D">
              <w:rPr>
                <w:sz w:val="28"/>
                <w:szCs w:val="28"/>
                <w:lang w:val="uk-UA"/>
              </w:rPr>
              <w:t>к</w:t>
            </w:r>
            <w:r w:rsidRPr="00E5288D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 зниження собіварт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сті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31" w:type="dxa"/>
          </w:tcPr>
          <w:p w:rsidR="00922707" w:rsidRPr="00FD488C" w:rsidRDefault="00922707" w:rsidP="004D77A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Модернізація виробничих поту</w:t>
            </w:r>
            <w:r>
              <w:rPr>
                <w:sz w:val="28"/>
                <w:szCs w:val="28"/>
                <w:lang w:val="uk-UA"/>
              </w:rPr>
              <w:t>ж</w:t>
            </w:r>
            <w:r>
              <w:rPr>
                <w:sz w:val="28"/>
                <w:szCs w:val="28"/>
                <w:lang w:val="uk-UA"/>
              </w:rPr>
              <w:t>ностей на основі новітніх технол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гій 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850D0">
              <w:rPr>
                <w:b/>
                <w:sz w:val="28"/>
                <w:szCs w:val="28"/>
                <w:lang w:val="uk-UA"/>
              </w:rPr>
              <w:t>2010</w:t>
            </w:r>
            <w:r w:rsidR="009475C1">
              <w:rPr>
                <w:b/>
                <w:sz w:val="28"/>
                <w:szCs w:val="28"/>
                <w:lang w:val="uk-UA"/>
              </w:rPr>
              <w:t>-2014</w:t>
            </w:r>
            <w:r w:rsidRPr="00A850D0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8E78A7" w:rsidRPr="00A850D0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922707" w:rsidRPr="00FD488C" w:rsidRDefault="00922707" w:rsidP="00E6537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Pr="00E5288D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9B6F5A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9B6F5A">
              <w:rPr>
                <w:sz w:val="28"/>
                <w:szCs w:val="28"/>
                <w:lang w:val="uk-UA"/>
              </w:rPr>
              <w:t>Кременч</w:t>
            </w:r>
            <w:r w:rsidRPr="009B6F5A">
              <w:rPr>
                <w:sz w:val="28"/>
                <w:szCs w:val="28"/>
                <w:lang w:val="uk-UA"/>
              </w:rPr>
              <w:t>у</w:t>
            </w:r>
            <w:r w:rsidRPr="009B6F5A">
              <w:rPr>
                <w:sz w:val="28"/>
                <w:szCs w:val="28"/>
                <w:lang w:val="uk-UA"/>
              </w:rPr>
              <w:t>цький колі</w:t>
            </w:r>
            <w:r w:rsidRPr="009B6F5A">
              <w:rPr>
                <w:sz w:val="28"/>
                <w:szCs w:val="28"/>
                <w:lang w:val="uk-UA"/>
              </w:rPr>
              <w:t>с</w:t>
            </w:r>
            <w:r w:rsidRPr="009B6F5A">
              <w:rPr>
                <w:sz w:val="28"/>
                <w:szCs w:val="28"/>
                <w:lang w:val="uk-UA"/>
              </w:rPr>
              <w:t>ний завод</w:t>
            </w:r>
            <w:r w:rsidR="0068553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80" w:type="dxa"/>
          </w:tcPr>
          <w:p w:rsidR="00922707" w:rsidRPr="00FD488C" w:rsidRDefault="00922707" w:rsidP="00A03D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Підвищення якості</w:t>
            </w:r>
            <w:r>
              <w:rPr>
                <w:sz w:val="28"/>
                <w:szCs w:val="28"/>
                <w:lang w:val="uk-UA"/>
              </w:rPr>
              <w:t xml:space="preserve"> та обс</w:t>
            </w:r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гів виробництва </w:t>
            </w:r>
            <w:r w:rsidRPr="00E5288D">
              <w:rPr>
                <w:sz w:val="28"/>
                <w:szCs w:val="28"/>
                <w:lang w:val="uk-UA"/>
              </w:rPr>
              <w:t xml:space="preserve"> пр</w:t>
            </w:r>
            <w:r w:rsidRPr="00E5288D">
              <w:rPr>
                <w:sz w:val="28"/>
                <w:szCs w:val="28"/>
                <w:lang w:val="uk-UA"/>
              </w:rPr>
              <w:t>о</w:t>
            </w:r>
            <w:r w:rsidRPr="00E5288D">
              <w:rPr>
                <w:sz w:val="28"/>
                <w:szCs w:val="28"/>
                <w:lang w:val="uk-UA"/>
              </w:rPr>
              <w:t>дукції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31" w:type="dxa"/>
          </w:tcPr>
          <w:p w:rsidR="00922707" w:rsidRPr="00FD488C" w:rsidRDefault="00922707" w:rsidP="004D77A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Освоєння виробництва нових та модернізованих асфальтозмішув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льних  устан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вок ДС-185, ДС-168, КДМ 201 (з урахува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ням вимог технічного регламенту безпеки машин і  обладна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 та норм євро ста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дартів)  </w:t>
            </w:r>
          </w:p>
        </w:tc>
        <w:tc>
          <w:tcPr>
            <w:tcW w:w="1616" w:type="dxa"/>
            <w:gridSpan w:val="2"/>
          </w:tcPr>
          <w:p w:rsidR="00922707" w:rsidRPr="00FD488C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8E78A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922707" w:rsidRPr="00FD488C" w:rsidRDefault="00922707" w:rsidP="009475C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475C1" w:rsidRPr="009B6F5A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9B6F5A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9B6F5A">
              <w:rPr>
                <w:sz w:val="28"/>
                <w:szCs w:val="28"/>
                <w:lang w:val="uk-UA"/>
              </w:rPr>
              <w:t>Кременч</w:t>
            </w:r>
            <w:r w:rsidRPr="009B6F5A">
              <w:rPr>
                <w:sz w:val="28"/>
                <w:szCs w:val="28"/>
                <w:lang w:val="uk-UA"/>
              </w:rPr>
              <w:t>у</w:t>
            </w:r>
            <w:r w:rsidRPr="009B6F5A">
              <w:rPr>
                <w:sz w:val="28"/>
                <w:szCs w:val="28"/>
                <w:lang w:val="uk-UA"/>
              </w:rPr>
              <w:t>цький завод д</w:t>
            </w:r>
            <w:r w:rsidRPr="009B6F5A">
              <w:rPr>
                <w:sz w:val="28"/>
                <w:szCs w:val="28"/>
                <w:lang w:val="uk-UA"/>
              </w:rPr>
              <w:t>о</w:t>
            </w:r>
            <w:r w:rsidRPr="009B6F5A">
              <w:rPr>
                <w:sz w:val="28"/>
                <w:szCs w:val="28"/>
                <w:lang w:val="uk-UA"/>
              </w:rPr>
              <w:t>рожніх м</w:t>
            </w:r>
            <w:r w:rsidRPr="009B6F5A">
              <w:rPr>
                <w:sz w:val="28"/>
                <w:szCs w:val="28"/>
                <w:lang w:val="uk-UA"/>
              </w:rPr>
              <w:t>а</w:t>
            </w:r>
            <w:r w:rsidR="0068553F">
              <w:rPr>
                <w:sz w:val="28"/>
                <w:szCs w:val="28"/>
                <w:lang w:val="uk-UA"/>
              </w:rPr>
              <w:t>шин»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FD488C" w:rsidRDefault="00922707" w:rsidP="00A03D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Підвищення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B706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конкурент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спроможності прод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кції 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Освоєння виробництва нових та модернізованих  грунтозмішув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льних установок ДС-50Б з підв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щеним рівнем автоматизації та 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говими пристроями дозування м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неральних матер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алів 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24F92">
              <w:rPr>
                <w:b/>
                <w:sz w:val="28"/>
                <w:szCs w:val="28"/>
                <w:lang w:val="uk-UA"/>
              </w:rPr>
              <w:t>2011-2012</w:t>
            </w:r>
          </w:p>
          <w:p w:rsidR="008E78A7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9B6F5A" w:rsidRDefault="00922707" w:rsidP="009475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475C1" w:rsidRPr="009B6F5A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9B6F5A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9B6F5A">
              <w:rPr>
                <w:sz w:val="28"/>
                <w:szCs w:val="28"/>
                <w:lang w:val="uk-UA"/>
              </w:rPr>
              <w:t>Кременч</w:t>
            </w:r>
            <w:r w:rsidRPr="009B6F5A">
              <w:rPr>
                <w:sz w:val="28"/>
                <w:szCs w:val="28"/>
                <w:lang w:val="uk-UA"/>
              </w:rPr>
              <w:t>у</w:t>
            </w:r>
            <w:r w:rsidRPr="009B6F5A">
              <w:rPr>
                <w:sz w:val="28"/>
                <w:szCs w:val="28"/>
                <w:lang w:val="uk-UA"/>
              </w:rPr>
              <w:t>цький завод д</w:t>
            </w:r>
            <w:r w:rsidRPr="009B6F5A">
              <w:rPr>
                <w:sz w:val="28"/>
                <w:szCs w:val="28"/>
                <w:lang w:val="uk-UA"/>
              </w:rPr>
              <w:t>о</w:t>
            </w:r>
            <w:r w:rsidRPr="009B6F5A">
              <w:rPr>
                <w:sz w:val="28"/>
                <w:szCs w:val="28"/>
                <w:lang w:val="uk-UA"/>
              </w:rPr>
              <w:t>рожніх м</w:t>
            </w:r>
            <w:r w:rsidRPr="009B6F5A">
              <w:rPr>
                <w:sz w:val="28"/>
                <w:szCs w:val="28"/>
                <w:lang w:val="uk-UA"/>
              </w:rPr>
              <w:t>а</w:t>
            </w:r>
            <w:r w:rsidR="0068553F">
              <w:rPr>
                <w:sz w:val="28"/>
                <w:szCs w:val="28"/>
                <w:lang w:val="uk-UA"/>
              </w:rPr>
              <w:t>шин»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Підвищення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B7066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конкурент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спроможності прод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кції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Освоєння виробництва нових ун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фікованих багатофункціон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льний агрегатів 2Т100, асфальтозміш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вальних установок ДМ20537, КДМ 205637 проду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тивністю 180-220 тонн/год.</w:t>
            </w:r>
          </w:p>
        </w:tc>
        <w:tc>
          <w:tcPr>
            <w:tcW w:w="1616" w:type="dxa"/>
            <w:gridSpan w:val="2"/>
          </w:tcPr>
          <w:p w:rsidR="00922707" w:rsidRDefault="00922707" w:rsidP="008E78A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6FDA">
              <w:rPr>
                <w:b/>
                <w:sz w:val="28"/>
                <w:szCs w:val="28"/>
                <w:lang w:val="uk-UA"/>
              </w:rPr>
              <w:t>2013-2014</w:t>
            </w:r>
          </w:p>
          <w:p w:rsidR="008E78A7" w:rsidRPr="006B6FDA" w:rsidRDefault="008E78A7" w:rsidP="008E78A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  <w:p w:rsidR="00922707" w:rsidRPr="006B6FDA" w:rsidRDefault="00922707" w:rsidP="00B90D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922707" w:rsidRPr="009B6F5A" w:rsidRDefault="00922707" w:rsidP="009475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475C1" w:rsidRPr="009B6F5A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9B6F5A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9B6F5A">
              <w:rPr>
                <w:sz w:val="28"/>
                <w:szCs w:val="28"/>
                <w:lang w:val="uk-UA"/>
              </w:rPr>
              <w:t>Кременч</w:t>
            </w:r>
            <w:r w:rsidRPr="009B6F5A">
              <w:rPr>
                <w:sz w:val="28"/>
                <w:szCs w:val="28"/>
                <w:lang w:val="uk-UA"/>
              </w:rPr>
              <w:t>у</w:t>
            </w:r>
            <w:r w:rsidRPr="009B6F5A">
              <w:rPr>
                <w:sz w:val="28"/>
                <w:szCs w:val="28"/>
                <w:lang w:val="uk-UA"/>
              </w:rPr>
              <w:t>цький завод д</w:t>
            </w:r>
            <w:r w:rsidRPr="009B6F5A">
              <w:rPr>
                <w:sz w:val="28"/>
                <w:szCs w:val="28"/>
                <w:lang w:val="uk-UA"/>
              </w:rPr>
              <w:t>о</w:t>
            </w:r>
            <w:r w:rsidRPr="009B6F5A">
              <w:rPr>
                <w:sz w:val="28"/>
                <w:szCs w:val="28"/>
                <w:lang w:val="uk-UA"/>
              </w:rPr>
              <w:t>рожніх м</w:t>
            </w:r>
            <w:r w:rsidRPr="009B6F5A">
              <w:rPr>
                <w:sz w:val="28"/>
                <w:szCs w:val="28"/>
                <w:lang w:val="uk-UA"/>
              </w:rPr>
              <w:t>а</w:t>
            </w:r>
            <w:r w:rsidR="0068553F">
              <w:rPr>
                <w:sz w:val="28"/>
                <w:szCs w:val="28"/>
                <w:lang w:val="uk-UA"/>
              </w:rPr>
              <w:t>шин»</w:t>
            </w:r>
          </w:p>
          <w:p w:rsidR="00922707" w:rsidRPr="00E5288D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Підвищення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B7066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конкурент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спроможності прод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кції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Технічне переозброєння та моде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нізація виро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ництва 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9475C1">
              <w:rPr>
                <w:b/>
                <w:sz w:val="28"/>
                <w:szCs w:val="28"/>
                <w:lang w:val="uk-UA"/>
              </w:rPr>
              <w:t>-2014</w:t>
            </w:r>
          </w:p>
          <w:p w:rsidR="008E78A7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9B6F5A" w:rsidRDefault="00922707" w:rsidP="00B90D5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Pr="00E5288D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77796D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77796D">
              <w:rPr>
                <w:sz w:val="28"/>
                <w:szCs w:val="28"/>
                <w:lang w:val="uk-UA"/>
              </w:rPr>
              <w:t>Кременч</w:t>
            </w:r>
            <w:r w:rsidRPr="0077796D">
              <w:rPr>
                <w:sz w:val="28"/>
                <w:szCs w:val="28"/>
                <w:lang w:val="uk-UA"/>
              </w:rPr>
              <w:t>у</w:t>
            </w:r>
            <w:r w:rsidRPr="0077796D">
              <w:rPr>
                <w:sz w:val="28"/>
                <w:szCs w:val="28"/>
                <w:lang w:val="uk-UA"/>
              </w:rPr>
              <w:t>цький завод те</w:t>
            </w:r>
            <w:r w:rsidRPr="0077796D">
              <w:rPr>
                <w:sz w:val="28"/>
                <w:szCs w:val="28"/>
                <w:lang w:val="uk-UA"/>
              </w:rPr>
              <w:t>х</w:t>
            </w:r>
            <w:r w:rsidRPr="0077796D">
              <w:rPr>
                <w:sz w:val="28"/>
                <w:szCs w:val="28"/>
                <w:lang w:val="uk-UA"/>
              </w:rPr>
              <w:t>нічного ву</w:t>
            </w:r>
            <w:r w:rsidRPr="0077796D">
              <w:rPr>
                <w:sz w:val="28"/>
                <w:szCs w:val="28"/>
                <w:lang w:val="uk-UA"/>
              </w:rPr>
              <w:t>г</w:t>
            </w:r>
            <w:r w:rsidRPr="0077796D">
              <w:rPr>
                <w:sz w:val="28"/>
                <w:szCs w:val="28"/>
                <w:lang w:val="uk-UA"/>
              </w:rPr>
              <w:t>лецю</w:t>
            </w:r>
            <w:r w:rsidR="0068553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E5288D">
              <w:rPr>
                <w:sz w:val="28"/>
                <w:szCs w:val="28"/>
                <w:lang w:val="uk-UA"/>
              </w:rPr>
              <w:t>Підвищення якості проду</w:t>
            </w:r>
            <w:r w:rsidRPr="00E5288D">
              <w:rPr>
                <w:sz w:val="28"/>
                <w:szCs w:val="28"/>
                <w:lang w:val="uk-UA"/>
              </w:rPr>
              <w:t>к</w:t>
            </w:r>
            <w:r w:rsidRPr="00E5288D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 зниження собіварт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сті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Технічне переозброєння виробн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цтва та модернізація обла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нання </w:t>
            </w:r>
          </w:p>
        </w:tc>
        <w:tc>
          <w:tcPr>
            <w:tcW w:w="1616" w:type="dxa"/>
            <w:gridSpan w:val="2"/>
          </w:tcPr>
          <w:p w:rsidR="00922707" w:rsidRPr="006B6FDA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8E78A7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922707" w:rsidRPr="0077796D" w:rsidRDefault="00922707" w:rsidP="009475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475C1" w:rsidRPr="0077796D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77796D">
              <w:rPr>
                <w:sz w:val="28"/>
                <w:szCs w:val="28"/>
                <w:lang w:val="uk-UA"/>
              </w:rPr>
              <w:t xml:space="preserve">ХК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77796D">
              <w:rPr>
                <w:sz w:val="28"/>
                <w:szCs w:val="28"/>
                <w:lang w:val="uk-UA"/>
              </w:rPr>
              <w:t>Авт</w:t>
            </w:r>
            <w:r w:rsidRPr="0077796D">
              <w:rPr>
                <w:sz w:val="28"/>
                <w:szCs w:val="28"/>
                <w:lang w:val="uk-UA"/>
              </w:rPr>
              <w:t>о</w:t>
            </w:r>
            <w:r w:rsidR="0068553F">
              <w:rPr>
                <w:sz w:val="28"/>
                <w:szCs w:val="28"/>
                <w:lang w:val="uk-UA"/>
              </w:rPr>
              <w:t>КрАЗ»</w:t>
            </w:r>
          </w:p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Покращення якості прод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кції  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і впровадження у пром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слове виробництво сімейства 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томобілів КрАЗ із принципово 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вою компонувальною схемою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а</w:t>
            </w:r>
            <w:r w:rsidR="0068553F">
              <w:rPr>
                <w:sz w:val="28"/>
                <w:szCs w:val="28"/>
                <w:lang w:val="uk-UA"/>
              </w:rPr>
              <w:t>біна над двигуном»</w:t>
            </w:r>
            <w:r>
              <w:rPr>
                <w:sz w:val="28"/>
                <w:szCs w:val="28"/>
                <w:lang w:val="uk-UA"/>
              </w:rPr>
              <w:t xml:space="preserve"> та впров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дження у 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мислове виробництво автомоб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льного шасі КрАЗ Н12,0 під установку різноманітного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ладнання комунального та пром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слового призн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чення </w:t>
            </w:r>
          </w:p>
        </w:tc>
        <w:tc>
          <w:tcPr>
            <w:tcW w:w="1616" w:type="dxa"/>
            <w:gridSpan w:val="2"/>
          </w:tcPr>
          <w:p w:rsidR="00922707" w:rsidRDefault="009475C1" w:rsidP="008E78A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2011-2014</w:t>
            </w:r>
          </w:p>
          <w:p w:rsidR="008E78A7" w:rsidRPr="006B6FDA" w:rsidRDefault="008E78A7" w:rsidP="008E78A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  <w:p w:rsidR="00922707" w:rsidRPr="006B6FDA" w:rsidRDefault="00922707" w:rsidP="00B90D5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922707" w:rsidRPr="0077796D" w:rsidRDefault="00922707" w:rsidP="009475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475C1" w:rsidRPr="0077796D" w:rsidRDefault="009475C1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77796D">
              <w:rPr>
                <w:sz w:val="28"/>
                <w:szCs w:val="28"/>
                <w:lang w:val="uk-UA"/>
              </w:rPr>
              <w:t xml:space="preserve">ХК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77796D">
              <w:rPr>
                <w:sz w:val="28"/>
                <w:szCs w:val="28"/>
                <w:lang w:val="uk-UA"/>
              </w:rPr>
              <w:t>Авт</w:t>
            </w:r>
            <w:r w:rsidRPr="0077796D">
              <w:rPr>
                <w:sz w:val="28"/>
                <w:szCs w:val="28"/>
                <w:lang w:val="uk-UA"/>
              </w:rPr>
              <w:t>о</w:t>
            </w:r>
            <w:r w:rsidR="0068553F">
              <w:rPr>
                <w:sz w:val="28"/>
                <w:szCs w:val="28"/>
                <w:lang w:val="uk-UA"/>
              </w:rPr>
              <w:t>КрАЗ»</w:t>
            </w:r>
          </w:p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якості та впр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вадження нових видів 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дукції 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виробничих потужно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тей  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8F4D24">
              <w:rPr>
                <w:b/>
                <w:sz w:val="28"/>
                <w:szCs w:val="28"/>
                <w:lang w:val="uk-UA"/>
              </w:rPr>
              <w:t>-2014</w:t>
            </w:r>
          </w:p>
          <w:p w:rsidR="008E78A7" w:rsidRPr="006B6FDA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77796D" w:rsidRDefault="00922707" w:rsidP="00B90D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Default="008F4D24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FF5C5A">
              <w:rPr>
                <w:sz w:val="28"/>
                <w:szCs w:val="28"/>
                <w:lang w:val="uk-UA"/>
              </w:rPr>
              <w:t xml:space="preserve">ТОВ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FF5C5A">
              <w:rPr>
                <w:sz w:val="28"/>
                <w:szCs w:val="28"/>
                <w:lang w:val="uk-UA"/>
              </w:rPr>
              <w:t>ВО Кр</w:t>
            </w:r>
            <w:r w:rsidRPr="00FF5C5A">
              <w:rPr>
                <w:sz w:val="28"/>
                <w:szCs w:val="28"/>
                <w:lang w:val="uk-UA"/>
              </w:rPr>
              <w:t>е</w:t>
            </w:r>
            <w:r w:rsidRPr="00FF5C5A">
              <w:rPr>
                <w:sz w:val="28"/>
                <w:szCs w:val="28"/>
                <w:lang w:val="uk-UA"/>
              </w:rPr>
              <w:t>менчуцький а</w:t>
            </w:r>
            <w:r w:rsidRPr="00FF5C5A">
              <w:rPr>
                <w:sz w:val="28"/>
                <w:szCs w:val="28"/>
                <w:lang w:val="uk-UA"/>
              </w:rPr>
              <w:t>в</w:t>
            </w:r>
            <w:r w:rsidRPr="00FF5C5A">
              <w:rPr>
                <w:sz w:val="28"/>
                <w:szCs w:val="28"/>
                <w:lang w:val="uk-UA"/>
              </w:rPr>
              <w:t>тоскладальний з</w:t>
            </w:r>
            <w:r w:rsidRPr="00FF5C5A">
              <w:rPr>
                <w:sz w:val="28"/>
                <w:szCs w:val="28"/>
                <w:lang w:val="uk-UA"/>
              </w:rPr>
              <w:t>а</w:t>
            </w:r>
            <w:r w:rsidRPr="00FF5C5A">
              <w:rPr>
                <w:sz w:val="28"/>
                <w:szCs w:val="28"/>
                <w:lang w:val="uk-UA"/>
              </w:rPr>
              <w:t>вод</w:t>
            </w:r>
            <w:r w:rsidR="0068553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Збільшення обсягів виро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ництва, створення додатк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вих  робочих місць на пі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приємстві  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E61335" w:rsidRDefault="00B24730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431" w:type="dxa"/>
          </w:tcPr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Впровадження новітніх технол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гій, модернізація виробниц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ва 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8F4D24">
              <w:rPr>
                <w:b/>
                <w:sz w:val="28"/>
                <w:szCs w:val="28"/>
                <w:lang w:val="uk-UA"/>
              </w:rPr>
              <w:t>-2014</w:t>
            </w:r>
          </w:p>
          <w:p w:rsidR="008E78A7" w:rsidRPr="006B6FDA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77796D" w:rsidRDefault="00922707" w:rsidP="008F4D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8F4D24" w:rsidRPr="00FF5C5A" w:rsidRDefault="008F4D24" w:rsidP="004D77A4">
            <w:pPr>
              <w:jc w:val="both"/>
              <w:rPr>
                <w:sz w:val="28"/>
                <w:szCs w:val="28"/>
                <w:lang w:val="uk-UA"/>
              </w:rPr>
            </w:pPr>
            <w:r w:rsidRPr="00FF5C5A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FF5C5A">
              <w:rPr>
                <w:sz w:val="28"/>
                <w:szCs w:val="28"/>
                <w:lang w:val="uk-UA"/>
              </w:rPr>
              <w:t>Полтав</w:t>
            </w:r>
            <w:r w:rsidRPr="00FF5C5A">
              <w:rPr>
                <w:sz w:val="28"/>
                <w:szCs w:val="28"/>
                <w:lang w:val="uk-UA"/>
              </w:rPr>
              <w:t>а</w:t>
            </w:r>
            <w:r w:rsidR="0068553F">
              <w:rPr>
                <w:sz w:val="28"/>
                <w:szCs w:val="28"/>
                <w:lang w:val="uk-UA"/>
              </w:rPr>
              <w:t>маш»</w:t>
            </w:r>
          </w:p>
          <w:p w:rsidR="00922707" w:rsidRDefault="00922707" w:rsidP="004D77A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якості, нар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щування обсягів виробни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 продукції та осв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єння нових сегментів р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нку                             </w:t>
            </w:r>
          </w:p>
        </w:tc>
      </w:tr>
      <w:tr w:rsidR="004E5972" w:rsidRPr="00FD488C">
        <w:trPr>
          <w:jc w:val="center"/>
        </w:trPr>
        <w:tc>
          <w:tcPr>
            <w:tcW w:w="15385" w:type="dxa"/>
            <w:gridSpan w:val="8"/>
          </w:tcPr>
          <w:p w:rsidR="004E5972" w:rsidRDefault="004E5972" w:rsidP="0010282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04A5C">
              <w:rPr>
                <w:b/>
                <w:sz w:val="32"/>
                <w:szCs w:val="32"/>
                <w:lang w:val="uk-UA"/>
              </w:rPr>
              <w:t>2. Добування корисних копалин, крім паливно-енергетичних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A535F1" w:rsidRDefault="00922707" w:rsidP="00B82983">
            <w:pPr>
              <w:jc w:val="center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31" w:type="dxa"/>
          </w:tcPr>
          <w:p w:rsidR="00922707" w:rsidRPr="00A5720A" w:rsidRDefault="00922707" w:rsidP="00A535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 збагач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н</w:t>
            </w:r>
            <w:r w:rsidR="00845221">
              <w:rPr>
                <w:sz w:val="28"/>
                <w:szCs w:val="28"/>
                <w:lang w:val="uk-UA"/>
              </w:rPr>
              <w:t>ої руди К22 (4,6 млн.тн на рік)</w:t>
            </w:r>
            <w:r>
              <w:rPr>
                <w:sz w:val="28"/>
                <w:szCs w:val="28"/>
                <w:lang w:val="uk-UA"/>
              </w:rPr>
              <w:t xml:space="preserve"> та  виробниц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во обкотишів 1,6 млн.тн на рік</w:t>
            </w:r>
            <w:r w:rsidR="005C37AF"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Fe</w:t>
            </w:r>
            <w:r>
              <w:rPr>
                <w:sz w:val="28"/>
                <w:szCs w:val="28"/>
                <w:lang w:val="uk-UA"/>
              </w:rPr>
              <w:t xml:space="preserve"> 65%)</w:t>
            </w:r>
          </w:p>
        </w:tc>
        <w:tc>
          <w:tcPr>
            <w:tcW w:w="1616" w:type="dxa"/>
            <w:gridSpan w:val="2"/>
          </w:tcPr>
          <w:p w:rsidR="00922707" w:rsidRDefault="0092270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8E78A7" w:rsidRPr="006B6FDA" w:rsidRDefault="008E78A7" w:rsidP="00B90D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77796D" w:rsidRDefault="00922707" w:rsidP="00A761A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A761AA" w:rsidRPr="00A5720A" w:rsidRDefault="00A761AA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634AFE">
              <w:rPr>
                <w:sz w:val="28"/>
                <w:szCs w:val="28"/>
                <w:lang w:val="uk-UA"/>
              </w:rPr>
              <w:t xml:space="preserve">ВАТ </w:t>
            </w:r>
            <w:r w:rsidR="0068553F">
              <w:rPr>
                <w:sz w:val="28"/>
                <w:szCs w:val="28"/>
                <w:lang w:val="uk-UA"/>
              </w:rPr>
              <w:t>«</w:t>
            </w:r>
            <w:r w:rsidRPr="00634AFE">
              <w:rPr>
                <w:sz w:val="28"/>
                <w:szCs w:val="28"/>
                <w:lang w:val="uk-UA"/>
              </w:rPr>
              <w:t>Полтав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кий ГЗК</w:t>
            </w:r>
            <w:r w:rsidR="0068553F">
              <w:rPr>
                <w:sz w:val="28"/>
                <w:szCs w:val="28"/>
                <w:lang w:val="uk-UA"/>
              </w:rPr>
              <w:t>»</w:t>
            </w:r>
            <w:r w:rsidR="00A5720A">
              <w:rPr>
                <w:sz w:val="28"/>
                <w:szCs w:val="28"/>
                <w:lang w:val="uk-UA"/>
              </w:rPr>
              <w:t>, комп</w:t>
            </w:r>
            <w:r w:rsidR="00A5720A">
              <w:rPr>
                <w:sz w:val="28"/>
                <w:szCs w:val="28"/>
                <w:lang w:val="uk-UA"/>
              </w:rPr>
              <w:t>а</w:t>
            </w:r>
            <w:r w:rsidR="00A5720A">
              <w:rPr>
                <w:sz w:val="28"/>
                <w:szCs w:val="28"/>
                <w:lang w:val="uk-UA"/>
              </w:rPr>
              <w:t xml:space="preserve">нія </w:t>
            </w:r>
            <w:r w:rsidR="00A5720A">
              <w:rPr>
                <w:sz w:val="28"/>
                <w:szCs w:val="28"/>
                <w:lang w:val="en-US"/>
              </w:rPr>
              <w:t>Ferrexpo</w:t>
            </w:r>
            <w:r w:rsidR="00A5720A" w:rsidRPr="00A5720A">
              <w:rPr>
                <w:sz w:val="28"/>
                <w:szCs w:val="28"/>
                <w:lang w:val="uk-UA"/>
              </w:rPr>
              <w:t xml:space="preserve"> </w:t>
            </w:r>
            <w:r w:rsidR="00A5720A">
              <w:rPr>
                <w:sz w:val="28"/>
                <w:szCs w:val="28"/>
                <w:lang w:val="en-US"/>
              </w:rPr>
              <w:t>Plc</w:t>
            </w:r>
          </w:p>
          <w:p w:rsidR="00922707" w:rsidRDefault="00922707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Збереження традиційних ринків збуту</w:t>
            </w:r>
            <w:r w:rsidR="00A5720A">
              <w:rPr>
                <w:sz w:val="28"/>
                <w:szCs w:val="28"/>
                <w:lang w:val="uk-UA"/>
              </w:rPr>
              <w:t xml:space="preserve"> в Централ</w:t>
            </w:r>
            <w:r w:rsidR="00A5720A">
              <w:rPr>
                <w:sz w:val="28"/>
                <w:szCs w:val="28"/>
                <w:lang w:val="uk-UA"/>
              </w:rPr>
              <w:t>ь</w:t>
            </w:r>
            <w:r w:rsidR="00A5720A">
              <w:rPr>
                <w:sz w:val="28"/>
                <w:szCs w:val="28"/>
                <w:lang w:val="uk-UA"/>
              </w:rPr>
              <w:t>ній та Східній Європі з одноч</w:t>
            </w:r>
            <w:r w:rsidR="00A5720A">
              <w:rPr>
                <w:sz w:val="28"/>
                <w:szCs w:val="28"/>
                <w:lang w:val="uk-UA"/>
              </w:rPr>
              <w:t>а</w:t>
            </w:r>
            <w:r w:rsidR="00A5720A">
              <w:rPr>
                <w:sz w:val="28"/>
                <w:szCs w:val="28"/>
                <w:lang w:val="uk-UA"/>
              </w:rPr>
              <w:t>сним освоєнням нових ри</w:t>
            </w:r>
            <w:r w:rsidR="00A5720A">
              <w:rPr>
                <w:sz w:val="28"/>
                <w:szCs w:val="28"/>
                <w:lang w:val="uk-UA"/>
              </w:rPr>
              <w:t>н</w:t>
            </w:r>
            <w:r w:rsidR="00A5720A">
              <w:rPr>
                <w:sz w:val="28"/>
                <w:szCs w:val="28"/>
                <w:lang w:val="uk-UA"/>
              </w:rPr>
              <w:t>ків Західної Європи, Ту</w:t>
            </w:r>
            <w:r w:rsidR="00A5720A">
              <w:rPr>
                <w:sz w:val="28"/>
                <w:szCs w:val="28"/>
                <w:lang w:val="uk-UA"/>
              </w:rPr>
              <w:t>р</w:t>
            </w:r>
            <w:r w:rsidR="00A5720A">
              <w:rPr>
                <w:sz w:val="28"/>
                <w:szCs w:val="28"/>
                <w:lang w:val="uk-UA"/>
              </w:rPr>
              <w:t>ції та Південно</w:t>
            </w:r>
            <w:r w:rsidR="00A5720A" w:rsidRPr="00CB4679">
              <w:rPr>
                <w:sz w:val="28"/>
                <w:szCs w:val="28"/>
                <w:lang w:val="uk-UA"/>
              </w:rPr>
              <w:t>-</w:t>
            </w:r>
            <w:r w:rsidR="00A5720A">
              <w:rPr>
                <w:sz w:val="28"/>
                <w:szCs w:val="28"/>
                <w:lang w:val="uk-UA"/>
              </w:rPr>
              <w:t>Схі</w:t>
            </w:r>
            <w:r w:rsidR="00A5720A">
              <w:rPr>
                <w:sz w:val="28"/>
                <w:szCs w:val="28"/>
                <w:lang w:val="uk-UA"/>
              </w:rPr>
              <w:t>д</w:t>
            </w:r>
            <w:r w:rsidR="00A5720A">
              <w:rPr>
                <w:sz w:val="28"/>
                <w:szCs w:val="28"/>
                <w:lang w:val="uk-UA"/>
              </w:rPr>
              <w:t>ної Азії</w:t>
            </w:r>
          </w:p>
        </w:tc>
      </w:tr>
      <w:tr w:rsidR="00922707" w:rsidRPr="00FD488C">
        <w:trPr>
          <w:jc w:val="center"/>
        </w:trPr>
        <w:tc>
          <w:tcPr>
            <w:tcW w:w="635" w:type="dxa"/>
          </w:tcPr>
          <w:p w:rsidR="00922707" w:rsidRPr="00A535F1" w:rsidRDefault="00922707" w:rsidP="00B82983">
            <w:pPr>
              <w:jc w:val="center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31" w:type="dxa"/>
          </w:tcPr>
          <w:p w:rsidR="00922707" w:rsidRDefault="00922707" w:rsidP="00A535F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Виробництво 100%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котишів </w:t>
            </w:r>
            <w:r w:rsidR="005C37AF">
              <w:rPr>
                <w:sz w:val="28"/>
                <w:szCs w:val="28"/>
                <w:lang w:val="uk-UA"/>
              </w:rPr>
              <w:t xml:space="preserve">  </w:t>
            </w:r>
            <w:r w:rsidRPr="00CB4679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Fe</w:t>
            </w:r>
            <w:r>
              <w:rPr>
                <w:sz w:val="28"/>
                <w:szCs w:val="28"/>
                <w:lang w:val="uk-UA"/>
              </w:rPr>
              <w:t xml:space="preserve"> 65%</w:t>
            </w:r>
            <w:r w:rsidRPr="00CB4679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440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5720A" w:rsidRDefault="00A5720A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92EAD" w:rsidRPr="00392EAD" w:rsidRDefault="00392EAD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16" w:type="dxa"/>
            <w:gridSpan w:val="2"/>
          </w:tcPr>
          <w:p w:rsidR="00922707" w:rsidRDefault="00922707" w:rsidP="00B8298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2010-2014</w:t>
            </w:r>
          </w:p>
          <w:p w:rsidR="008E78A7" w:rsidRPr="006B6FDA" w:rsidRDefault="008E78A7" w:rsidP="00B8298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922707" w:rsidRPr="00634AFE" w:rsidRDefault="00922707" w:rsidP="00B90D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922707" w:rsidRDefault="006F64D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634AFE">
              <w:rPr>
                <w:sz w:val="28"/>
                <w:szCs w:val="28"/>
                <w:lang w:val="uk-UA"/>
              </w:rPr>
              <w:t xml:space="preserve">ВАТ </w:t>
            </w:r>
            <w:r>
              <w:rPr>
                <w:sz w:val="28"/>
                <w:szCs w:val="28"/>
                <w:lang w:val="uk-UA"/>
              </w:rPr>
              <w:t>«</w:t>
            </w:r>
            <w:r w:rsidRPr="00634AFE">
              <w:rPr>
                <w:sz w:val="28"/>
                <w:szCs w:val="28"/>
                <w:lang w:val="uk-UA"/>
              </w:rPr>
              <w:t>Полтавс</w:t>
            </w:r>
            <w:r w:rsidRPr="00634AFE">
              <w:rPr>
                <w:sz w:val="28"/>
                <w:szCs w:val="28"/>
                <w:lang w:val="uk-UA"/>
              </w:rPr>
              <w:t>ь</w:t>
            </w:r>
            <w:r w:rsidRPr="00634AFE">
              <w:rPr>
                <w:sz w:val="28"/>
                <w:szCs w:val="28"/>
                <w:lang w:val="uk-UA"/>
              </w:rPr>
              <w:t>кий ГЗК</w:t>
            </w:r>
            <w:r>
              <w:rPr>
                <w:sz w:val="28"/>
                <w:szCs w:val="28"/>
                <w:lang w:val="uk-UA"/>
              </w:rPr>
              <w:t>»</w:t>
            </w:r>
            <w:r w:rsidR="00697791">
              <w:rPr>
                <w:sz w:val="28"/>
                <w:szCs w:val="28"/>
                <w:lang w:val="uk-UA"/>
              </w:rPr>
              <w:t>, комп</w:t>
            </w:r>
            <w:r w:rsidR="00697791">
              <w:rPr>
                <w:sz w:val="28"/>
                <w:szCs w:val="28"/>
                <w:lang w:val="uk-UA"/>
              </w:rPr>
              <w:t>а</w:t>
            </w:r>
            <w:r w:rsidR="00697791">
              <w:rPr>
                <w:sz w:val="28"/>
                <w:szCs w:val="28"/>
                <w:lang w:val="uk-UA"/>
              </w:rPr>
              <w:t xml:space="preserve">нія </w:t>
            </w:r>
            <w:r w:rsidR="00697791">
              <w:rPr>
                <w:sz w:val="28"/>
                <w:szCs w:val="28"/>
                <w:lang w:val="en-US"/>
              </w:rPr>
              <w:t>Ferrexpo</w:t>
            </w:r>
            <w:r w:rsidR="00697791" w:rsidRPr="00A5720A">
              <w:rPr>
                <w:sz w:val="28"/>
                <w:szCs w:val="28"/>
                <w:lang w:val="uk-UA"/>
              </w:rPr>
              <w:t xml:space="preserve"> </w:t>
            </w:r>
            <w:r w:rsidR="00697791">
              <w:rPr>
                <w:sz w:val="28"/>
                <w:szCs w:val="28"/>
                <w:lang w:val="en-US"/>
              </w:rPr>
              <w:t>Plc</w:t>
            </w:r>
          </w:p>
        </w:tc>
        <w:tc>
          <w:tcPr>
            <w:tcW w:w="3580" w:type="dxa"/>
          </w:tcPr>
          <w:p w:rsidR="00922707" w:rsidRPr="00E5288D" w:rsidRDefault="00922707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Підвищення якості проду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ції</w:t>
            </w:r>
          </w:p>
        </w:tc>
      </w:tr>
      <w:tr w:rsidR="004E5972" w:rsidRPr="00FD488C">
        <w:trPr>
          <w:jc w:val="center"/>
        </w:trPr>
        <w:tc>
          <w:tcPr>
            <w:tcW w:w="15385" w:type="dxa"/>
            <w:gridSpan w:val="8"/>
          </w:tcPr>
          <w:p w:rsidR="004E5972" w:rsidRDefault="004E5972" w:rsidP="0010282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3. </w:t>
            </w:r>
            <w:r w:rsidRPr="00A410F5">
              <w:rPr>
                <w:b/>
                <w:sz w:val="32"/>
                <w:szCs w:val="32"/>
                <w:lang w:val="uk-UA"/>
              </w:rPr>
              <w:t>Нафтогазовидобувний комплекс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F75BF1" w:rsidRDefault="0009402F" w:rsidP="00F5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  <w:lang w:val="uk-UA"/>
              </w:rPr>
              <w:t>Забезпечення в</w:t>
            </w:r>
            <w:r w:rsidRPr="00A535F1">
              <w:rPr>
                <w:sz w:val="28"/>
                <w:szCs w:val="28"/>
              </w:rPr>
              <w:t xml:space="preserve">иконання  </w:t>
            </w:r>
            <w:r w:rsidRPr="00A535F1">
              <w:rPr>
                <w:sz w:val="28"/>
                <w:szCs w:val="28"/>
                <w:lang w:val="uk-UA"/>
              </w:rPr>
              <w:t>П</w:t>
            </w:r>
            <w:r w:rsidRPr="00A535F1">
              <w:rPr>
                <w:sz w:val="28"/>
                <w:szCs w:val="28"/>
              </w:rPr>
              <w:t>рогр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ми розвитку нафтогазовидобувної галузі Полтавської о</w:t>
            </w:r>
            <w:r w:rsidRPr="00A535F1">
              <w:rPr>
                <w:sz w:val="28"/>
                <w:szCs w:val="28"/>
              </w:rPr>
              <w:t>б</w:t>
            </w:r>
            <w:r w:rsidRPr="00A535F1">
              <w:rPr>
                <w:sz w:val="28"/>
                <w:szCs w:val="28"/>
              </w:rPr>
              <w:t>ласті на 2009-2011 роки</w:t>
            </w:r>
            <w:r w:rsidRPr="00A535F1">
              <w:rPr>
                <w:sz w:val="28"/>
                <w:szCs w:val="28"/>
                <w:lang w:val="uk-UA"/>
              </w:rPr>
              <w:t>.</w:t>
            </w:r>
            <w:r w:rsidRPr="00A535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</w:rPr>
            </w:pPr>
            <w:r w:rsidRPr="00A535F1">
              <w:rPr>
                <w:b/>
                <w:sz w:val="28"/>
                <w:szCs w:val="28"/>
              </w:rPr>
              <w:t>2010</w:t>
            </w:r>
            <w:r w:rsidRPr="00A535F1">
              <w:rPr>
                <w:b/>
                <w:sz w:val="28"/>
                <w:szCs w:val="28"/>
                <w:lang w:val="uk-UA"/>
              </w:rPr>
              <w:t>-2011 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Головне управлі</w:t>
            </w:r>
            <w:r w:rsidRPr="00A535F1">
              <w:rPr>
                <w:sz w:val="28"/>
                <w:szCs w:val="28"/>
              </w:rPr>
              <w:t>н</w:t>
            </w:r>
            <w:r w:rsidRPr="00A535F1">
              <w:rPr>
                <w:sz w:val="28"/>
                <w:szCs w:val="28"/>
              </w:rPr>
              <w:t>ня промисловості та розвитку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Pr="00A535F1">
              <w:rPr>
                <w:sz w:val="28"/>
                <w:szCs w:val="28"/>
              </w:rPr>
              <w:t>інфраструктури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="000B7066">
              <w:rPr>
                <w:sz w:val="28"/>
                <w:szCs w:val="28"/>
                <w:lang w:val="uk-UA"/>
              </w:rPr>
              <w:t xml:space="preserve">    </w:t>
            </w:r>
            <w:r w:rsidR="00F32C96" w:rsidRPr="00A535F1">
              <w:rPr>
                <w:sz w:val="28"/>
                <w:szCs w:val="28"/>
                <w:lang w:val="uk-UA"/>
              </w:rPr>
              <w:t>облдержадміністр</w:t>
            </w:r>
            <w:r w:rsidR="00F32C96" w:rsidRPr="00A535F1">
              <w:rPr>
                <w:sz w:val="28"/>
                <w:szCs w:val="28"/>
                <w:lang w:val="uk-UA"/>
              </w:rPr>
              <w:t>а</w:t>
            </w:r>
            <w:r w:rsidR="00F32C96" w:rsidRPr="00A535F1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Підприємства нафтогазовидо</w:t>
            </w:r>
            <w:r w:rsidRPr="00A535F1">
              <w:rPr>
                <w:sz w:val="28"/>
                <w:szCs w:val="28"/>
                <w:lang w:val="uk-UA"/>
              </w:rPr>
              <w:t>-</w:t>
            </w:r>
            <w:r w:rsidRPr="00A535F1">
              <w:rPr>
                <w:sz w:val="28"/>
                <w:szCs w:val="28"/>
              </w:rPr>
              <w:t>бувної г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лузі</w:t>
            </w: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</w:rPr>
              <w:t>Видобуток газу приро</w:t>
            </w:r>
            <w:r w:rsidRPr="00A535F1">
              <w:rPr>
                <w:sz w:val="28"/>
                <w:szCs w:val="28"/>
              </w:rPr>
              <w:t>д</w:t>
            </w:r>
            <w:r w:rsidRPr="00A535F1">
              <w:rPr>
                <w:sz w:val="28"/>
                <w:szCs w:val="28"/>
              </w:rPr>
              <w:t>ного – 7,5 млрд.куб.м</w:t>
            </w:r>
            <w:r w:rsidRPr="00A535F1">
              <w:rPr>
                <w:sz w:val="28"/>
                <w:szCs w:val="28"/>
                <w:lang w:val="uk-UA"/>
              </w:rPr>
              <w:t xml:space="preserve"> (у 2011 році – 7,9 млрд)</w:t>
            </w:r>
            <w:r w:rsidRPr="00A535F1">
              <w:rPr>
                <w:sz w:val="28"/>
                <w:szCs w:val="28"/>
              </w:rPr>
              <w:t>,  на</w:t>
            </w:r>
            <w:r w:rsidRPr="00A535F1">
              <w:rPr>
                <w:sz w:val="28"/>
                <w:szCs w:val="28"/>
              </w:rPr>
              <w:t>ф</w:t>
            </w:r>
            <w:r w:rsidRPr="00A535F1">
              <w:rPr>
                <w:sz w:val="28"/>
                <w:szCs w:val="28"/>
              </w:rPr>
              <w:t>ти – 360 тис.т</w:t>
            </w:r>
            <w:r w:rsidRPr="00A535F1">
              <w:rPr>
                <w:sz w:val="28"/>
                <w:szCs w:val="28"/>
                <w:lang w:val="uk-UA"/>
              </w:rPr>
              <w:t xml:space="preserve"> (у 2011 році – 350 тис.т)</w:t>
            </w:r>
            <w:r w:rsidRPr="00A535F1">
              <w:rPr>
                <w:sz w:val="28"/>
                <w:szCs w:val="28"/>
              </w:rPr>
              <w:t>,</w:t>
            </w:r>
            <w:r w:rsidRPr="00A535F1">
              <w:rPr>
                <w:sz w:val="28"/>
                <w:szCs w:val="28"/>
                <w:lang w:val="uk-UA"/>
              </w:rPr>
              <w:t xml:space="preserve">  </w:t>
            </w:r>
            <w:r w:rsidRPr="00A535F1">
              <w:rPr>
                <w:sz w:val="28"/>
                <w:szCs w:val="28"/>
              </w:rPr>
              <w:t>газового ко</w:t>
            </w:r>
            <w:r w:rsidRPr="00A535F1">
              <w:rPr>
                <w:sz w:val="28"/>
                <w:szCs w:val="28"/>
              </w:rPr>
              <w:t>н</w:t>
            </w:r>
            <w:r w:rsidRPr="00A535F1">
              <w:rPr>
                <w:sz w:val="28"/>
                <w:szCs w:val="28"/>
              </w:rPr>
              <w:t>денсату – 560 тис.т</w:t>
            </w:r>
            <w:r w:rsidRPr="00A535F1">
              <w:rPr>
                <w:sz w:val="28"/>
                <w:szCs w:val="28"/>
                <w:lang w:val="uk-UA"/>
              </w:rPr>
              <w:t xml:space="preserve"> (у 2011 році – 530 тис.т)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F75BF1" w:rsidRDefault="0009402F" w:rsidP="00F5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Моніторинг вик</w:t>
            </w:r>
            <w:r w:rsidRPr="00A535F1">
              <w:rPr>
                <w:sz w:val="28"/>
                <w:szCs w:val="28"/>
              </w:rPr>
              <w:t>о</w:t>
            </w:r>
            <w:r w:rsidRPr="00A535F1">
              <w:rPr>
                <w:sz w:val="28"/>
                <w:szCs w:val="28"/>
              </w:rPr>
              <w:t xml:space="preserve">нання показників </w:t>
            </w:r>
            <w:r w:rsidRPr="00A535F1">
              <w:rPr>
                <w:sz w:val="28"/>
                <w:szCs w:val="28"/>
                <w:lang w:val="uk-UA"/>
              </w:rPr>
              <w:t>П</w:t>
            </w:r>
            <w:r w:rsidRPr="00A535F1">
              <w:rPr>
                <w:sz w:val="28"/>
                <w:szCs w:val="28"/>
              </w:rPr>
              <w:t>рогр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ми розвитку нафтогазовидобувної галузі Полтавської о</w:t>
            </w:r>
            <w:r w:rsidRPr="00A535F1">
              <w:rPr>
                <w:sz w:val="28"/>
                <w:szCs w:val="28"/>
              </w:rPr>
              <w:t>б</w:t>
            </w:r>
            <w:r w:rsidRPr="00A535F1">
              <w:rPr>
                <w:sz w:val="28"/>
                <w:szCs w:val="28"/>
              </w:rPr>
              <w:t>ласті на 2009-2011 роки та підготовка відповідної аналітичної інформації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</w:rPr>
              <w:t xml:space="preserve">2010 </w:t>
            </w:r>
            <w:r w:rsidRPr="00A535F1">
              <w:rPr>
                <w:b/>
                <w:sz w:val="28"/>
                <w:szCs w:val="28"/>
                <w:lang w:val="uk-UA"/>
              </w:rPr>
              <w:t>-2011 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</w:rPr>
              <w:t>Головне управлі</w:t>
            </w:r>
            <w:r w:rsidRPr="00A535F1">
              <w:rPr>
                <w:sz w:val="28"/>
                <w:szCs w:val="28"/>
              </w:rPr>
              <w:t>н</w:t>
            </w:r>
            <w:r w:rsidRPr="00A535F1">
              <w:rPr>
                <w:sz w:val="28"/>
                <w:szCs w:val="28"/>
              </w:rPr>
              <w:t>ня промисловості та розвитку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Pr="00A535F1">
              <w:rPr>
                <w:sz w:val="28"/>
                <w:szCs w:val="28"/>
              </w:rPr>
              <w:t>інфраструктури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="00F32C96" w:rsidRPr="00A535F1">
              <w:rPr>
                <w:sz w:val="28"/>
                <w:szCs w:val="28"/>
                <w:lang w:val="uk-UA"/>
              </w:rPr>
              <w:t>об</w:t>
            </w:r>
            <w:r w:rsidR="00F32C96" w:rsidRPr="00A535F1">
              <w:rPr>
                <w:sz w:val="28"/>
                <w:szCs w:val="28"/>
                <w:lang w:val="uk-UA"/>
              </w:rPr>
              <w:t>л</w:t>
            </w:r>
            <w:r w:rsidR="00F32C96" w:rsidRPr="00A535F1">
              <w:rPr>
                <w:sz w:val="28"/>
                <w:szCs w:val="28"/>
                <w:lang w:val="uk-UA"/>
              </w:rPr>
              <w:t>держадміністр</w:t>
            </w:r>
            <w:r w:rsidR="00F32C96" w:rsidRPr="00A535F1">
              <w:rPr>
                <w:sz w:val="28"/>
                <w:szCs w:val="28"/>
                <w:lang w:val="uk-UA"/>
              </w:rPr>
              <w:t>а</w:t>
            </w:r>
            <w:r w:rsidR="00F32C96" w:rsidRPr="00A535F1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Своєчасне реагування на поточні проблеми галузі, коригування пл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нових показників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F75BF1" w:rsidRDefault="0009402F" w:rsidP="00F5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431" w:type="dxa"/>
          </w:tcPr>
          <w:p w:rsidR="0009402F" w:rsidRPr="00FD6118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</w:rPr>
              <w:t xml:space="preserve">Розробка </w:t>
            </w:r>
            <w:r w:rsidRPr="00A535F1">
              <w:rPr>
                <w:sz w:val="28"/>
                <w:szCs w:val="28"/>
                <w:lang w:val="uk-UA"/>
              </w:rPr>
              <w:t>П</w:t>
            </w:r>
            <w:r w:rsidRPr="00A535F1">
              <w:rPr>
                <w:sz w:val="28"/>
                <w:szCs w:val="28"/>
              </w:rPr>
              <w:t>рограми розвитку нафтогазовидобувної галузі Полтавської о</w:t>
            </w:r>
            <w:r w:rsidRPr="00A535F1">
              <w:rPr>
                <w:sz w:val="28"/>
                <w:szCs w:val="28"/>
              </w:rPr>
              <w:t>б</w:t>
            </w:r>
            <w:r w:rsidRPr="00A535F1">
              <w:rPr>
                <w:sz w:val="28"/>
                <w:szCs w:val="28"/>
              </w:rPr>
              <w:t>ласті на 2012-2014 роки</w:t>
            </w:r>
            <w:r w:rsidRPr="00A535F1">
              <w:rPr>
                <w:sz w:val="28"/>
                <w:szCs w:val="28"/>
                <w:lang w:val="uk-UA"/>
              </w:rPr>
              <w:t xml:space="preserve"> та в</w:t>
            </w:r>
            <w:r w:rsidRPr="00A535F1">
              <w:rPr>
                <w:sz w:val="28"/>
                <w:szCs w:val="28"/>
              </w:rPr>
              <w:t>инесення прогр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 xml:space="preserve">ми на розгляд розширеного засідання колегії </w:t>
            </w:r>
            <w:r w:rsidR="00FD6118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</w:rPr>
            </w:pPr>
            <w:r w:rsidRPr="00A535F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</w:rPr>
              <w:t>Головне управлі</w:t>
            </w:r>
            <w:r w:rsidRPr="00A535F1">
              <w:rPr>
                <w:sz w:val="28"/>
                <w:szCs w:val="28"/>
              </w:rPr>
              <w:t>н</w:t>
            </w:r>
            <w:r w:rsidRPr="00A535F1">
              <w:rPr>
                <w:sz w:val="28"/>
                <w:szCs w:val="28"/>
              </w:rPr>
              <w:t>ня промисловості та розвитку інфраструктури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="00056AEA">
              <w:rPr>
                <w:sz w:val="28"/>
                <w:szCs w:val="28"/>
                <w:lang w:val="uk-UA"/>
              </w:rPr>
              <w:t xml:space="preserve">    </w:t>
            </w:r>
            <w:r w:rsidR="00F32C96" w:rsidRPr="00A535F1">
              <w:rPr>
                <w:sz w:val="28"/>
                <w:szCs w:val="28"/>
                <w:lang w:val="uk-UA"/>
              </w:rPr>
              <w:t>облдержадміністр</w:t>
            </w:r>
            <w:r w:rsidR="00F32C96" w:rsidRPr="00A535F1">
              <w:rPr>
                <w:sz w:val="28"/>
                <w:szCs w:val="28"/>
                <w:lang w:val="uk-UA"/>
              </w:rPr>
              <w:t>а</w:t>
            </w:r>
            <w:r w:rsidR="00F32C96" w:rsidRPr="00A535F1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Визначення прогнозних показників розви</w:t>
            </w:r>
            <w:r w:rsidRPr="00A535F1">
              <w:rPr>
                <w:sz w:val="28"/>
                <w:szCs w:val="28"/>
              </w:rPr>
              <w:t>т</w:t>
            </w:r>
            <w:r w:rsidRPr="00A535F1">
              <w:rPr>
                <w:sz w:val="28"/>
                <w:szCs w:val="28"/>
              </w:rPr>
              <w:t>ку галузі на 2012-2014 р</w:t>
            </w:r>
            <w:r w:rsidRPr="00A535F1">
              <w:rPr>
                <w:sz w:val="28"/>
                <w:szCs w:val="28"/>
              </w:rPr>
              <w:t>о</w:t>
            </w:r>
            <w:r w:rsidRPr="00A535F1">
              <w:rPr>
                <w:sz w:val="28"/>
                <w:szCs w:val="28"/>
              </w:rPr>
              <w:t>ки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F75BF1" w:rsidRDefault="0009402F" w:rsidP="00F5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 xml:space="preserve">Забезпечення виконання </w:t>
            </w:r>
            <w:r w:rsidRPr="00A535F1">
              <w:rPr>
                <w:sz w:val="28"/>
                <w:szCs w:val="28"/>
                <w:lang w:val="uk-UA"/>
              </w:rPr>
              <w:t>П</w:t>
            </w:r>
            <w:r w:rsidRPr="00A535F1">
              <w:rPr>
                <w:sz w:val="28"/>
                <w:szCs w:val="28"/>
              </w:rPr>
              <w:t>р</w:t>
            </w:r>
            <w:r w:rsidRPr="00A535F1">
              <w:rPr>
                <w:sz w:val="28"/>
                <w:szCs w:val="28"/>
              </w:rPr>
              <w:t>о</w:t>
            </w:r>
            <w:r w:rsidRPr="00A535F1">
              <w:rPr>
                <w:sz w:val="28"/>
                <w:szCs w:val="28"/>
              </w:rPr>
              <w:t>грами розвитку нафтогазовидобувної галузі Полтавської обл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 xml:space="preserve">сті на 2012-2014 роки 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</w:rPr>
            </w:pPr>
            <w:r w:rsidRPr="00A535F1">
              <w:rPr>
                <w:b/>
                <w:sz w:val="28"/>
                <w:szCs w:val="28"/>
              </w:rPr>
              <w:t>2012-2014 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Головне управлі</w:t>
            </w:r>
            <w:r w:rsidRPr="00A535F1">
              <w:rPr>
                <w:sz w:val="28"/>
                <w:szCs w:val="28"/>
              </w:rPr>
              <w:t>н</w:t>
            </w:r>
            <w:r w:rsidRPr="00A535F1">
              <w:rPr>
                <w:sz w:val="28"/>
                <w:szCs w:val="28"/>
              </w:rPr>
              <w:t>ня промисловості та розвитку інфраструктури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="00F32C96" w:rsidRPr="00A535F1">
              <w:rPr>
                <w:sz w:val="28"/>
                <w:szCs w:val="28"/>
                <w:lang w:val="uk-UA"/>
              </w:rPr>
              <w:t>об</w:t>
            </w:r>
            <w:r w:rsidR="00F32C96" w:rsidRPr="00A535F1">
              <w:rPr>
                <w:sz w:val="28"/>
                <w:szCs w:val="28"/>
                <w:lang w:val="uk-UA"/>
              </w:rPr>
              <w:t>л</w:t>
            </w:r>
            <w:r w:rsidR="00F32C96" w:rsidRPr="00A535F1">
              <w:rPr>
                <w:sz w:val="28"/>
                <w:szCs w:val="28"/>
                <w:lang w:val="uk-UA"/>
              </w:rPr>
              <w:t>держадміністр</w:t>
            </w:r>
            <w:r w:rsidR="00F32C96" w:rsidRPr="00A535F1">
              <w:rPr>
                <w:sz w:val="28"/>
                <w:szCs w:val="28"/>
                <w:lang w:val="uk-UA"/>
              </w:rPr>
              <w:t>а</w:t>
            </w:r>
            <w:r w:rsidR="00F32C96" w:rsidRPr="00A535F1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Підприємства нафтогазовидо</w:t>
            </w:r>
            <w:r w:rsidRPr="00A535F1">
              <w:rPr>
                <w:sz w:val="28"/>
                <w:szCs w:val="28"/>
                <w:lang w:val="uk-UA"/>
              </w:rPr>
              <w:t>-</w:t>
            </w:r>
            <w:r w:rsidRPr="00A535F1">
              <w:rPr>
                <w:sz w:val="28"/>
                <w:szCs w:val="28"/>
              </w:rPr>
              <w:t>бувної г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лузі</w:t>
            </w: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Згідно із плановими пока</w:t>
            </w:r>
            <w:r w:rsidRPr="00A535F1">
              <w:rPr>
                <w:sz w:val="28"/>
                <w:szCs w:val="28"/>
              </w:rPr>
              <w:t>з</w:t>
            </w:r>
            <w:r w:rsidRPr="00A535F1">
              <w:rPr>
                <w:sz w:val="28"/>
                <w:szCs w:val="28"/>
              </w:rPr>
              <w:t xml:space="preserve">никами програми </w:t>
            </w:r>
          </w:p>
          <w:p w:rsidR="0009402F" w:rsidRPr="00A535F1" w:rsidRDefault="0009402F" w:rsidP="00A03D2C">
            <w:pPr>
              <w:jc w:val="both"/>
              <w:rPr>
                <w:sz w:val="28"/>
                <w:szCs w:val="28"/>
              </w:rPr>
            </w:pP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F75BF1" w:rsidRDefault="0009402F" w:rsidP="00F5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Моніторинг виконання показників прогр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ми та підготовка відповідної аналітичної інформації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</w:rPr>
            </w:pPr>
            <w:r w:rsidRPr="00A535F1">
              <w:rPr>
                <w:b/>
                <w:sz w:val="28"/>
                <w:szCs w:val="28"/>
              </w:rPr>
              <w:t>2012-2014 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</w:rPr>
              <w:t>Головне управлі</w:t>
            </w:r>
            <w:r w:rsidRPr="00A535F1">
              <w:rPr>
                <w:sz w:val="28"/>
                <w:szCs w:val="28"/>
              </w:rPr>
              <w:t>н</w:t>
            </w:r>
            <w:r w:rsidRPr="00A535F1">
              <w:rPr>
                <w:sz w:val="28"/>
                <w:szCs w:val="28"/>
              </w:rPr>
              <w:t>ня промисловості та розвитку інфраструктури</w:t>
            </w:r>
            <w:r w:rsidRPr="00A535F1">
              <w:rPr>
                <w:sz w:val="28"/>
                <w:szCs w:val="28"/>
                <w:lang w:val="uk-UA"/>
              </w:rPr>
              <w:t xml:space="preserve"> </w:t>
            </w:r>
            <w:r w:rsidR="00056AEA">
              <w:rPr>
                <w:sz w:val="28"/>
                <w:szCs w:val="28"/>
                <w:lang w:val="uk-UA"/>
              </w:rPr>
              <w:t xml:space="preserve">   </w:t>
            </w:r>
            <w:r w:rsidR="00F32C96" w:rsidRPr="00A535F1">
              <w:rPr>
                <w:sz w:val="28"/>
                <w:szCs w:val="28"/>
                <w:lang w:val="uk-UA"/>
              </w:rPr>
              <w:t>облдержадміністр</w:t>
            </w:r>
            <w:r w:rsidR="00F32C96" w:rsidRPr="00A535F1">
              <w:rPr>
                <w:sz w:val="28"/>
                <w:szCs w:val="28"/>
                <w:lang w:val="uk-UA"/>
              </w:rPr>
              <w:t>а</w:t>
            </w:r>
            <w:r w:rsidR="00F32C96" w:rsidRPr="00A535F1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</w:rPr>
            </w:pPr>
            <w:r w:rsidRPr="00A535F1">
              <w:rPr>
                <w:sz w:val="28"/>
                <w:szCs w:val="28"/>
              </w:rPr>
              <w:t>Своєчасне реагування на поточні проблеми галузі, коригування пл</w:t>
            </w:r>
            <w:r w:rsidRPr="00A535F1">
              <w:rPr>
                <w:sz w:val="28"/>
                <w:szCs w:val="28"/>
              </w:rPr>
              <w:t>а</w:t>
            </w:r>
            <w:r w:rsidRPr="00A535F1">
              <w:rPr>
                <w:sz w:val="28"/>
                <w:szCs w:val="28"/>
              </w:rPr>
              <w:t>нових показників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Default="0009402F" w:rsidP="00F56621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6.</w:t>
            </w:r>
          </w:p>
          <w:p w:rsidR="0009402F" w:rsidRDefault="0009402F" w:rsidP="00F56621">
            <w:pPr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Освоєння капіталовкладень з м</w:t>
            </w:r>
            <w:r w:rsidRPr="00A535F1">
              <w:rPr>
                <w:sz w:val="28"/>
                <w:szCs w:val="28"/>
                <w:lang w:val="uk-UA"/>
              </w:rPr>
              <w:t>е</w:t>
            </w:r>
            <w:r w:rsidRPr="00A535F1">
              <w:rPr>
                <w:sz w:val="28"/>
                <w:szCs w:val="28"/>
                <w:lang w:val="uk-UA"/>
              </w:rPr>
              <w:t>тою реконструкції Тимофії</w:t>
            </w:r>
            <w:r w:rsidRPr="00A535F1">
              <w:rPr>
                <w:sz w:val="28"/>
                <w:szCs w:val="28"/>
                <w:lang w:val="uk-UA"/>
              </w:rPr>
              <w:t>в</w:t>
            </w:r>
            <w:r w:rsidRPr="00A535F1">
              <w:rPr>
                <w:sz w:val="28"/>
                <w:szCs w:val="28"/>
                <w:lang w:val="uk-UA"/>
              </w:rPr>
              <w:t>ської установки поглибленого вилуче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ня вуглеводнів із вст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новленням турбодетанд</w:t>
            </w:r>
            <w:r w:rsidRPr="00A535F1">
              <w:rPr>
                <w:sz w:val="28"/>
                <w:szCs w:val="28"/>
                <w:lang w:val="uk-UA"/>
              </w:rPr>
              <w:t>е</w:t>
            </w:r>
            <w:r w:rsidRPr="00A535F1">
              <w:rPr>
                <w:sz w:val="28"/>
                <w:szCs w:val="28"/>
                <w:lang w:val="uk-UA"/>
              </w:rPr>
              <w:t>ра.</w:t>
            </w:r>
          </w:p>
        </w:tc>
        <w:tc>
          <w:tcPr>
            <w:tcW w:w="1616" w:type="dxa"/>
            <w:gridSpan w:val="2"/>
            <w:vAlign w:val="center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  <w:vAlign w:val="center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ГПУ «Полтаваг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звидобува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ня»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  <w:vAlign w:val="center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763B8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Реконструкція установки попер</w:t>
            </w:r>
            <w:r w:rsidRPr="00A535F1">
              <w:rPr>
                <w:sz w:val="28"/>
                <w:szCs w:val="28"/>
                <w:lang w:val="uk-UA"/>
              </w:rPr>
              <w:t>е</w:t>
            </w:r>
            <w:r w:rsidRPr="00A535F1">
              <w:rPr>
                <w:sz w:val="28"/>
                <w:szCs w:val="28"/>
                <w:lang w:val="uk-UA"/>
              </w:rPr>
              <w:t>дньої підготовки нафти і газу на Куличихівському НГКР для утил</w:t>
            </w:r>
            <w:r w:rsidRPr="00A535F1">
              <w:rPr>
                <w:sz w:val="28"/>
                <w:szCs w:val="28"/>
                <w:lang w:val="uk-UA"/>
              </w:rPr>
              <w:t>і</w:t>
            </w:r>
            <w:r w:rsidRPr="00A535F1">
              <w:rPr>
                <w:sz w:val="28"/>
                <w:szCs w:val="28"/>
                <w:lang w:val="uk-UA"/>
              </w:rPr>
              <w:t>зації низьконапірних г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зів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ГПУ «Полтаваг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звидобува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ня»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Проведення облаштування Опі</w:t>
            </w:r>
            <w:r w:rsidRPr="00A535F1">
              <w:rPr>
                <w:sz w:val="28"/>
                <w:szCs w:val="28"/>
                <w:lang w:val="uk-UA"/>
              </w:rPr>
              <w:t>ш</w:t>
            </w:r>
            <w:r w:rsidRPr="00A535F1">
              <w:rPr>
                <w:sz w:val="28"/>
                <w:szCs w:val="28"/>
                <w:lang w:val="uk-UA"/>
              </w:rPr>
              <w:t>нінського та Комишнянського г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зоконденсатних род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вищ шляхом установлення компресорних агр</w:t>
            </w:r>
            <w:r w:rsidRPr="00A535F1">
              <w:rPr>
                <w:sz w:val="28"/>
                <w:szCs w:val="28"/>
                <w:lang w:val="uk-UA"/>
              </w:rPr>
              <w:t>е</w:t>
            </w:r>
            <w:r w:rsidRPr="00A535F1">
              <w:rPr>
                <w:sz w:val="28"/>
                <w:szCs w:val="28"/>
                <w:lang w:val="uk-UA"/>
              </w:rPr>
              <w:t>гатів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ГПУ «Полтаваг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звидобува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ня»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Впровадження детандергенерат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рних установок для виробн</w:t>
            </w:r>
            <w:r w:rsidRPr="00A535F1">
              <w:rPr>
                <w:sz w:val="28"/>
                <w:szCs w:val="28"/>
                <w:lang w:val="uk-UA"/>
              </w:rPr>
              <w:t>и</w:t>
            </w:r>
            <w:r w:rsidRPr="00A535F1">
              <w:rPr>
                <w:sz w:val="28"/>
                <w:szCs w:val="28"/>
                <w:lang w:val="uk-UA"/>
              </w:rPr>
              <w:t>цтва електроенергії та холоду за рах</w:t>
            </w:r>
            <w:r w:rsidRPr="00A535F1">
              <w:rPr>
                <w:sz w:val="28"/>
                <w:szCs w:val="28"/>
                <w:lang w:val="uk-UA"/>
              </w:rPr>
              <w:t>у</w:t>
            </w:r>
            <w:r w:rsidRPr="00A535F1">
              <w:rPr>
                <w:sz w:val="28"/>
                <w:szCs w:val="28"/>
                <w:lang w:val="uk-UA"/>
              </w:rPr>
              <w:t>нок використання енергії перед подачею в магістральний газопр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від на Машівський ДСК, Новотр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їцькій УКПГ, К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 xml:space="preserve">телевський УСП  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ГПУ «Полтаваг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звидобува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ня»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63B8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Облаштування та ввід в експлу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тацію нафтових свердловин на Решетняківському, Глинсько-Розбишевському, В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силівському родов</w:t>
            </w:r>
            <w:r w:rsidRPr="00A535F1">
              <w:rPr>
                <w:sz w:val="28"/>
                <w:szCs w:val="28"/>
                <w:lang w:val="uk-UA"/>
              </w:rPr>
              <w:t>и</w:t>
            </w:r>
            <w:r w:rsidRPr="00A535F1">
              <w:rPr>
                <w:sz w:val="28"/>
                <w:szCs w:val="28"/>
                <w:lang w:val="uk-UA"/>
              </w:rPr>
              <w:t xml:space="preserve">щах 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НГВУ «Полтав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на</w:t>
            </w:r>
            <w:r w:rsidRPr="00A535F1">
              <w:rPr>
                <w:sz w:val="28"/>
                <w:szCs w:val="28"/>
                <w:lang w:val="uk-UA"/>
              </w:rPr>
              <w:t>ф</w:t>
            </w:r>
            <w:r w:rsidRPr="00A535F1">
              <w:rPr>
                <w:sz w:val="28"/>
                <w:szCs w:val="28"/>
                <w:lang w:val="uk-UA"/>
              </w:rPr>
              <w:t>тогаз»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763B8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Ремонт резервуару нафти смт Л</w:t>
            </w:r>
            <w:r w:rsidRPr="00A535F1">
              <w:rPr>
                <w:sz w:val="28"/>
                <w:szCs w:val="28"/>
                <w:lang w:val="uk-UA"/>
              </w:rPr>
              <w:t>і</w:t>
            </w:r>
            <w:r w:rsidRPr="00A535F1">
              <w:rPr>
                <w:sz w:val="28"/>
                <w:szCs w:val="28"/>
                <w:lang w:val="uk-UA"/>
              </w:rPr>
              <w:t>щин</w:t>
            </w:r>
            <w:r w:rsidRPr="00A535F1">
              <w:rPr>
                <w:sz w:val="28"/>
                <w:szCs w:val="28"/>
                <w:lang w:val="uk-UA"/>
              </w:rPr>
              <w:t>і</w:t>
            </w:r>
            <w:r w:rsidRPr="00A535F1">
              <w:rPr>
                <w:sz w:val="28"/>
                <w:szCs w:val="28"/>
                <w:lang w:val="uk-UA"/>
              </w:rPr>
              <w:t xml:space="preserve">вка </w:t>
            </w:r>
          </w:p>
        </w:tc>
        <w:tc>
          <w:tcPr>
            <w:tcW w:w="1616" w:type="dxa"/>
            <w:gridSpan w:val="2"/>
          </w:tcPr>
          <w:p w:rsidR="0009402F" w:rsidRPr="00A535F1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НГВУ «Полтав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на</w:t>
            </w:r>
            <w:r w:rsidRPr="00A535F1">
              <w:rPr>
                <w:sz w:val="28"/>
                <w:szCs w:val="28"/>
                <w:lang w:val="uk-UA"/>
              </w:rPr>
              <w:t>ф</w:t>
            </w:r>
            <w:r w:rsidRPr="00A535F1">
              <w:rPr>
                <w:sz w:val="28"/>
                <w:szCs w:val="28"/>
                <w:lang w:val="uk-UA"/>
              </w:rPr>
              <w:t>тогаз»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763B8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Облаштування та ввід в експлу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тацію нафтових свердловин на Сх</w:t>
            </w:r>
            <w:r w:rsidR="00501FE3">
              <w:rPr>
                <w:sz w:val="28"/>
                <w:szCs w:val="28"/>
                <w:lang w:val="uk-UA"/>
              </w:rPr>
              <w:t>ідно</w:t>
            </w:r>
            <w:r w:rsidRPr="00A535F1">
              <w:rPr>
                <w:sz w:val="28"/>
                <w:szCs w:val="28"/>
                <w:lang w:val="uk-UA"/>
              </w:rPr>
              <w:t xml:space="preserve">-Решетняківському, </w:t>
            </w:r>
            <w:r w:rsidR="00056AEA">
              <w:rPr>
                <w:sz w:val="28"/>
                <w:szCs w:val="28"/>
                <w:lang w:val="uk-UA"/>
              </w:rPr>
              <w:t xml:space="preserve">     </w:t>
            </w:r>
            <w:r w:rsidRPr="00A535F1">
              <w:rPr>
                <w:sz w:val="28"/>
                <w:szCs w:val="28"/>
                <w:lang w:val="uk-UA"/>
              </w:rPr>
              <w:t xml:space="preserve">Глинсько-Розбишевському, </w:t>
            </w:r>
            <w:r w:rsidR="00056AEA">
              <w:rPr>
                <w:sz w:val="28"/>
                <w:szCs w:val="28"/>
                <w:lang w:val="uk-UA"/>
              </w:rPr>
              <w:t xml:space="preserve">   </w:t>
            </w:r>
            <w:r w:rsidRPr="00A535F1">
              <w:rPr>
                <w:sz w:val="28"/>
                <w:szCs w:val="28"/>
                <w:lang w:val="uk-UA"/>
              </w:rPr>
              <w:t>Р</w:t>
            </w:r>
            <w:r w:rsidRPr="00A535F1">
              <w:rPr>
                <w:sz w:val="28"/>
                <w:szCs w:val="28"/>
                <w:lang w:val="uk-UA"/>
              </w:rPr>
              <w:t>у</w:t>
            </w:r>
            <w:r w:rsidRPr="00A535F1">
              <w:rPr>
                <w:sz w:val="28"/>
                <w:szCs w:val="28"/>
                <w:lang w:val="uk-UA"/>
              </w:rPr>
              <w:t>дівсько-Червонозаводському, Бу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дівському, Барзаківському род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 xml:space="preserve">вищах </w:t>
            </w:r>
          </w:p>
        </w:tc>
        <w:tc>
          <w:tcPr>
            <w:tcW w:w="1616" w:type="dxa"/>
            <w:gridSpan w:val="2"/>
          </w:tcPr>
          <w:p w:rsidR="0009402F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2011-2012</w:t>
            </w:r>
          </w:p>
          <w:p w:rsidR="00465BE4" w:rsidRPr="00A535F1" w:rsidRDefault="00465BE4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НГВУ «Полтав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на</w:t>
            </w:r>
            <w:r w:rsidRPr="00A535F1">
              <w:rPr>
                <w:sz w:val="28"/>
                <w:szCs w:val="28"/>
                <w:lang w:val="uk-UA"/>
              </w:rPr>
              <w:t>ф</w:t>
            </w:r>
            <w:r w:rsidRPr="00A535F1">
              <w:rPr>
                <w:sz w:val="28"/>
                <w:szCs w:val="28"/>
                <w:lang w:val="uk-UA"/>
              </w:rPr>
              <w:t>тогаз»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763B8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Ремонт резервуару нафти на Нов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григорівському род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 xml:space="preserve">вищі </w:t>
            </w:r>
          </w:p>
        </w:tc>
        <w:tc>
          <w:tcPr>
            <w:tcW w:w="1616" w:type="dxa"/>
            <w:gridSpan w:val="2"/>
          </w:tcPr>
          <w:p w:rsidR="0009402F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2011-2012</w:t>
            </w:r>
          </w:p>
          <w:p w:rsidR="00465BE4" w:rsidRPr="00A535F1" w:rsidRDefault="00465BE4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НГВУ «Полтав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на</w:t>
            </w:r>
            <w:r w:rsidRPr="00A535F1">
              <w:rPr>
                <w:sz w:val="28"/>
                <w:szCs w:val="28"/>
                <w:lang w:val="uk-UA"/>
              </w:rPr>
              <w:t>ф</w:t>
            </w:r>
            <w:r w:rsidRPr="00A535F1">
              <w:rPr>
                <w:sz w:val="28"/>
                <w:szCs w:val="28"/>
                <w:lang w:val="uk-UA"/>
              </w:rPr>
              <w:t>тогаз»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63B86" w:rsidRDefault="0009402F" w:rsidP="00F56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431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Облаштування та ввід в експлу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тацію нафтових свердловин на Г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лубівському, Рудівс</w:t>
            </w:r>
            <w:r w:rsidRPr="00A535F1">
              <w:rPr>
                <w:sz w:val="28"/>
                <w:szCs w:val="28"/>
                <w:lang w:val="uk-UA"/>
              </w:rPr>
              <w:t>ь</w:t>
            </w:r>
            <w:r w:rsidRPr="00A535F1">
              <w:rPr>
                <w:sz w:val="28"/>
                <w:szCs w:val="28"/>
                <w:lang w:val="uk-UA"/>
              </w:rPr>
              <w:t>ко-Червонозаводському,  Кли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сько-Краснознаменському родов</w:t>
            </w:r>
            <w:r w:rsidRPr="00A535F1">
              <w:rPr>
                <w:sz w:val="28"/>
                <w:szCs w:val="28"/>
                <w:lang w:val="uk-UA"/>
              </w:rPr>
              <w:t>и</w:t>
            </w:r>
            <w:r w:rsidRPr="00A535F1">
              <w:rPr>
                <w:sz w:val="28"/>
                <w:szCs w:val="28"/>
                <w:lang w:val="uk-UA"/>
              </w:rPr>
              <w:t xml:space="preserve">щах </w:t>
            </w:r>
          </w:p>
        </w:tc>
        <w:tc>
          <w:tcPr>
            <w:tcW w:w="1616" w:type="dxa"/>
            <w:gridSpan w:val="2"/>
          </w:tcPr>
          <w:p w:rsidR="0009402F" w:rsidRDefault="0009402F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35F1">
              <w:rPr>
                <w:b/>
                <w:sz w:val="28"/>
                <w:szCs w:val="28"/>
                <w:lang w:val="uk-UA"/>
              </w:rPr>
              <w:t>2013-2014</w:t>
            </w:r>
          </w:p>
          <w:p w:rsidR="00465BE4" w:rsidRPr="00A535F1" w:rsidRDefault="00465BE4" w:rsidP="00A535F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753" w:type="dxa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НГВУ «Полтав</w:t>
            </w:r>
            <w:r w:rsidRPr="00A535F1">
              <w:rPr>
                <w:sz w:val="28"/>
                <w:szCs w:val="28"/>
                <w:lang w:val="uk-UA"/>
              </w:rPr>
              <w:t>а</w:t>
            </w:r>
            <w:r w:rsidRPr="00A535F1">
              <w:rPr>
                <w:sz w:val="28"/>
                <w:szCs w:val="28"/>
                <w:lang w:val="uk-UA"/>
              </w:rPr>
              <w:t>на</w:t>
            </w:r>
            <w:r w:rsidRPr="00A535F1">
              <w:rPr>
                <w:sz w:val="28"/>
                <w:szCs w:val="28"/>
                <w:lang w:val="uk-UA"/>
              </w:rPr>
              <w:t>ф</w:t>
            </w:r>
            <w:r w:rsidRPr="00A535F1">
              <w:rPr>
                <w:sz w:val="28"/>
                <w:szCs w:val="28"/>
                <w:lang w:val="uk-UA"/>
              </w:rPr>
              <w:t>тогаз»</w:t>
            </w:r>
          </w:p>
          <w:p w:rsidR="0009402F" w:rsidRPr="00A535F1" w:rsidRDefault="0009402F" w:rsidP="00A535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A535F1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A535F1">
              <w:rPr>
                <w:sz w:val="28"/>
                <w:szCs w:val="28"/>
                <w:lang w:val="uk-UA"/>
              </w:rPr>
              <w:t>Збільшення видобутку газу природного, газового ко</w:t>
            </w:r>
            <w:r w:rsidRPr="00A535F1">
              <w:rPr>
                <w:sz w:val="28"/>
                <w:szCs w:val="28"/>
                <w:lang w:val="uk-UA"/>
              </w:rPr>
              <w:t>н</w:t>
            </w:r>
            <w:r w:rsidRPr="00A535F1">
              <w:rPr>
                <w:sz w:val="28"/>
                <w:szCs w:val="28"/>
                <w:lang w:val="uk-UA"/>
              </w:rPr>
              <w:t>денсату, нафти, скраплен</w:t>
            </w:r>
            <w:r w:rsidRPr="00A535F1">
              <w:rPr>
                <w:sz w:val="28"/>
                <w:szCs w:val="28"/>
                <w:lang w:val="uk-UA"/>
              </w:rPr>
              <w:t>о</w:t>
            </w:r>
            <w:r w:rsidRPr="00A535F1">
              <w:rPr>
                <w:sz w:val="28"/>
                <w:szCs w:val="28"/>
                <w:lang w:val="uk-UA"/>
              </w:rPr>
              <w:t>го газу</w:t>
            </w:r>
          </w:p>
        </w:tc>
      </w:tr>
      <w:tr w:rsidR="0009402F" w:rsidRPr="00FD488C">
        <w:trPr>
          <w:jc w:val="center"/>
        </w:trPr>
        <w:tc>
          <w:tcPr>
            <w:tcW w:w="15385" w:type="dxa"/>
            <w:gridSpan w:val="8"/>
          </w:tcPr>
          <w:p w:rsidR="0009402F" w:rsidRDefault="0009402F" w:rsidP="00E00AB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04A5C">
              <w:rPr>
                <w:b/>
                <w:sz w:val="32"/>
                <w:szCs w:val="32"/>
                <w:lang w:val="uk-UA"/>
              </w:rPr>
              <w:t>4. Нафтопереробна галузь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04A5C" w:rsidRDefault="0009402F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31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процесу фракціон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вання стабільного реформату з 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діленням фракції, що містять бе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зол</w:t>
            </w:r>
          </w:p>
        </w:tc>
        <w:tc>
          <w:tcPr>
            <w:tcW w:w="1616" w:type="dxa"/>
            <w:gridSpan w:val="2"/>
          </w:tcPr>
          <w:p w:rsidR="0009402F" w:rsidRDefault="0009402F" w:rsidP="00FC6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634AFE" w:rsidRDefault="0009402F" w:rsidP="00BF74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634AFE" w:rsidRDefault="0009402F" w:rsidP="00A000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 «Укртатн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фта»</w:t>
            </w:r>
          </w:p>
        </w:tc>
        <w:tc>
          <w:tcPr>
            <w:tcW w:w="3580" w:type="dxa"/>
          </w:tcPr>
          <w:p w:rsidR="0009402F" w:rsidRPr="00E5288D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Модернізація виробни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04A5C" w:rsidRDefault="0009402F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31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Реконструкція секції 200 ЛК 6У, установки ЛЧ-24-7/68, установки сіроочистики сухих г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зів </w:t>
            </w:r>
          </w:p>
        </w:tc>
        <w:tc>
          <w:tcPr>
            <w:tcW w:w="1616" w:type="dxa"/>
            <w:gridSpan w:val="2"/>
          </w:tcPr>
          <w:p w:rsidR="0009402F" w:rsidRDefault="0009402F" w:rsidP="00FC6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634AFE" w:rsidRDefault="0009402F" w:rsidP="001D329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634AFE" w:rsidRDefault="0009402F" w:rsidP="00A000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 «Укртатн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фта»</w:t>
            </w:r>
          </w:p>
        </w:tc>
        <w:tc>
          <w:tcPr>
            <w:tcW w:w="3580" w:type="dxa"/>
          </w:tcPr>
          <w:p w:rsidR="0009402F" w:rsidRPr="00E5288D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Модернізація виробни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04A5C" w:rsidRDefault="0009402F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31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блоку виділення во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ню із газу КЦА, компресорної, БОВ, реконструкція РП-2</w:t>
            </w:r>
          </w:p>
        </w:tc>
        <w:tc>
          <w:tcPr>
            <w:tcW w:w="1616" w:type="dxa"/>
            <w:gridSpan w:val="2"/>
          </w:tcPr>
          <w:p w:rsidR="0009402F" w:rsidRDefault="0009402F" w:rsidP="00FC6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2011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634AFE" w:rsidRDefault="0009402F" w:rsidP="001D329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634AFE" w:rsidRDefault="0009402F" w:rsidP="00A000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 «Укртатн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фта»</w:t>
            </w:r>
          </w:p>
        </w:tc>
        <w:tc>
          <w:tcPr>
            <w:tcW w:w="3580" w:type="dxa"/>
          </w:tcPr>
          <w:p w:rsidR="0009402F" w:rsidRPr="00E5288D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Модернізація виробни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04A5C" w:rsidRDefault="0009402F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31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комбінованої устан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вки р</w:t>
            </w:r>
            <w:r w:rsidR="00F954C5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формування легких бенз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нових фракцій і гідроочистки бе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зинів каталітичного кр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кінгу РД </w:t>
            </w:r>
          </w:p>
        </w:tc>
        <w:tc>
          <w:tcPr>
            <w:tcW w:w="1616" w:type="dxa"/>
            <w:gridSpan w:val="2"/>
          </w:tcPr>
          <w:p w:rsidR="0009402F" w:rsidRDefault="0009402F" w:rsidP="00FC6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2012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634AFE" w:rsidRDefault="0009402F" w:rsidP="001D329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634AFE" w:rsidRDefault="0009402F" w:rsidP="00A000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 «Укртатн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фта»</w:t>
            </w:r>
          </w:p>
        </w:tc>
        <w:tc>
          <w:tcPr>
            <w:tcW w:w="3580" w:type="dxa"/>
          </w:tcPr>
          <w:p w:rsidR="0009402F" w:rsidRPr="00E5288D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Модернізація виробни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</w:t>
            </w:r>
          </w:p>
        </w:tc>
      </w:tr>
      <w:tr w:rsidR="0009402F" w:rsidRPr="00FD488C">
        <w:trPr>
          <w:jc w:val="center"/>
        </w:trPr>
        <w:tc>
          <w:tcPr>
            <w:tcW w:w="635" w:type="dxa"/>
          </w:tcPr>
          <w:p w:rsidR="0009402F" w:rsidRPr="00704A5C" w:rsidRDefault="0009402F" w:rsidP="00B829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31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об’єктів ОЗХ</w:t>
            </w:r>
          </w:p>
        </w:tc>
        <w:tc>
          <w:tcPr>
            <w:tcW w:w="1616" w:type="dxa"/>
            <w:gridSpan w:val="2"/>
          </w:tcPr>
          <w:p w:rsidR="0009402F" w:rsidRDefault="0009402F" w:rsidP="00FC6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2013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753" w:type="dxa"/>
          </w:tcPr>
          <w:p w:rsidR="0009402F" w:rsidRPr="00634AFE" w:rsidRDefault="0009402F" w:rsidP="001D329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2"/>
          </w:tcPr>
          <w:p w:rsidR="0009402F" w:rsidRPr="00634AFE" w:rsidRDefault="0009402F" w:rsidP="00A000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ПАТ«Укртатн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фта»</w:t>
            </w:r>
          </w:p>
        </w:tc>
        <w:tc>
          <w:tcPr>
            <w:tcW w:w="3580" w:type="dxa"/>
          </w:tcPr>
          <w:p w:rsidR="0009402F" w:rsidRPr="00E5288D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Модернізація виробни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тва</w:t>
            </w:r>
          </w:p>
        </w:tc>
      </w:tr>
      <w:tr w:rsidR="0009402F" w:rsidRPr="00BF7471">
        <w:trPr>
          <w:jc w:val="center"/>
        </w:trPr>
        <w:tc>
          <w:tcPr>
            <w:tcW w:w="15385" w:type="dxa"/>
            <w:gridSpan w:val="8"/>
          </w:tcPr>
          <w:p w:rsidR="0009402F" w:rsidRPr="00994AC2" w:rsidRDefault="0009402F" w:rsidP="00BF7471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94AC2">
              <w:rPr>
                <w:b/>
                <w:sz w:val="32"/>
                <w:szCs w:val="32"/>
                <w:lang w:val="uk-UA"/>
              </w:rPr>
              <w:t xml:space="preserve">5. </w:t>
            </w:r>
            <w:r>
              <w:rPr>
                <w:b/>
                <w:sz w:val="32"/>
                <w:szCs w:val="32"/>
                <w:lang w:val="uk-UA"/>
              </w:rPr>
              <w:t>Пропозиції</w:t>
            </w:r>
            <w:r w:rsidRPr="00994AC2">
              <w:rPr>
                <w:b/>
                <w:sz w:val="32"/>
                <w:szCs w:val="32"/>
                <w:lang w:val="uk-UA"/>
              </w:rPr>
              <w:t xml:space="preserve"> щодо шляхів виведення з кризи нафтогазовидобувної г</w:t>
            </w:r>
            <w:r w:rsidRPr="00994AC2">
              <w:rPr>
                <w:b/>
                <w:sz w:val="32"/>
                <w:szCs w:val="32"/>
                <w:lang w:val="uk-UA"/>
              </w:rPr>
              <w:t>а</w:t>
            </w:r>
            <w:r w:rsidRPr="00994AC2">
              <w:rPr>
                <w:b/>
                <w:sz w:val="32"/>
                <w:szCs w:val="32"/>
                <w:lang w:val="uk-UA"/>
              </w:rPr>
              <w:t>лузі</w:t>
            </w:r>
          </w:p>
        </w:tc>
      </w:tr>
      <w:tr w:rsidR="0009402F" w:rsidRPr="00F75BF1">
        <w:trPr>
          <w:jc w:val="center"/>
        </w:trPr>
        <w:tc>
          <w:tcPr>
            <w:tcW w:w="635" w:type="dxa"/>
          </w:tcPr>
          <w:p w:rsidR="0009402F" w:rsidRPr="00994AC2" w:rsidRDefault="0009402F" w:rsidP="00BF74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994AC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31" w:type="dxa"/>
          </w:tcPr>
          <w:p w:rsidR="0009402F" w:rsidRPr="00094275" w:rsidRDefault="0009402F" w:rsidP="00E568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Участь у </w:t>
            </w:r>
            <w:r w:rsidRPr="00994AC2">
              <w:rPr>
                <w:sz w:val="28"/>
                <w:szCs w:val="28"/>
                <w:lang w:val="uk-UA"/>
              </w:rPr>
              <w:t>всеукраїн</w:t>
            </w:r>
            <w:r>
              <w:rPr>
                <w:sz w:val="28"/>
                <w:szCs w:val="28"/>
                <w:lang w:val="uk-UA"/>
              </w:rPr>
              <w:t>ській нараді</w:t>
            </w:r>
            <w:r w:rsidRPr="00994AC2">
              <w:rPr>
                <w:sz w:val="28"/>
                <w:szCs w:val="28"/>
                <w:lang w:val="uk-UA"/>
              </w:rPr>
              <w:t xml:space="preserve"> за участю </w:t>
            </w:r>
            <w:r>
              <w:rPr>
                <w:sz w:val="28"/>
                <w:szCs w:val="28"/>
                <w:lang w:val="uk-UA"/>
              </w:rPr>
              <w:t xml:space="preserve">представників </w:t>
            </w:r>
            <w:r w:rsidRPr="00994AC2">
              <w:rPr>
                <w:sz w:val="28"/>
                <w:szCs w:val="28"/>
                <w:lang w:val="uk-UA"/>
              </w:rPr>
              <w:t>Мінпалив</w:t>
            </w:r>
            <w:r w:rsidRPr="00994AC2">
              <w:rPr>
                <w:sz w:val="28"/>
                <w:szCs w:val="28"/>
                <w:lang w:val="uk-UA"/>
              </w:rPr>
              <w:t>е</w:t>
            </w:r>
            <w:r w:rsidRPr="00994AC2">
              <w:rPr>
                <w:sz w:val="28"/>
                <w:szCs w:val="28"/>
                <w:lang w:val="uk-UA"/>
              </w:rPr>
              <w:t>нерго України, Мінприроди Укр</w:t>
            </w:r>
            <w:r w:rsidRPr="00994AC2">
              <w:rPr>
                <w:sz w:val="28"/>
                <w:szCs w:val="28"/>
                <w:lang w:val="uk-UA"/>
              </w:rPr>
              <w:t>а</w:t>
            </w:r>
            <w:r w:rsidRPr="00994AC2">
              <w:rPr>
                <w:sz w:val="28"/>
                <w:szCs w:val="28"/>
                <w:lang w:val="uk-UA"/>
              </w:rPr>
              <w:t>їни, підприємств нафтогазовид</w:t>
            </w:r>
            <w:r w:rsidRPr="00994AC2">
              <w:rPr>
                <w:sz w:val="28"/>
                <w:szCs w:val="28"/>
                <w:lang w:val="uk-UA"/>
              </w:rPr>
              <w:t>о</w:t>
            </w:r>
            <w:r w:rsidRPr="00994AC2">
              <w:rPr>
                <w:sz w:val="28"/>
                <w:szCs w:val="28"/>
                <w:lang w:val="uk-UA"/>
              </w:rPr>
              <w:t>бувної га</w:t>
            </w:r>
            <w:r w:rsidRPr="00094275">
              <w:rPr>
                <w:sz w:val="28"/>
                <w:szCs w:val="28"/>
                <w:lang w:val="uk-UA"/>
              </w:rPr>
              <w:t>лузі, НАК «Надра Укра</w:t>
            </w:r>
            <w:r w:rsidRPr="00094275">
              <w:rPr>
                <w:sz w:val="28"/>
                <w:szCs w:val="28"/>
                <w:lang w:val="uk-UA"/>
              </w:rPr>
              <w:t>ї</w:t>
            </w:r>
            <w:r w:rsidRPr="00094275">
              <w:rPr>
                <w:sz w:val="28"/>
                <w:szCs w:val="28"/>
                <w:lang w:val="uk-UA"/>
              </w:rPr>
              <w:t>ни», галузевих профсп</w:t>
            </w:r>
            <w:r w:rsidRPr="00094275">
              <w:rPr>
                <w:sz w:val="28"/>
                <w:szCs w:val="28"/>
                <w:lang w:val="uk-UA"/>
              </w:rPr>
              <w:t>і</w:t>
            </w:r>
            <w:r w:rsidRPr="00094275">
              <w:rPr>
                <w:sz w:val="28"/>
                <w:szCs w:val="28"/>
                <w:lang w:val="uk-UA"/>
              </w:rPr>
              <w:t>лок</w:t>
            </w:r>
          </w:p>
        </w:tc>
        <w:tc>
          <w:tcPr>
            <w:tcW w:w="1594" w:type="dxa"/>
          </w:tcPr>
          <w:p w:rsidR="0009402F" w:rsidRPr="00B702C4" w:rsidRDefault="0009402F" w:rsidP="00BF7471">
            <w:pPr>
              <w:jc w:val="center"/>
              <w:rPr>
                <w:b/>
                <w:sz w:val="28"/>
                <w:szCs w:val="28"/>
              </w:rPr>
            </w:pPr>
            <w:r w:rsidRPr="00B702C4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3023" w:type="dxa"/>
            <w:gridSpan w:val="3"/>
          </w:tcPr>
          <w:p w:rsidR="0009402F" w:rsidRPr="00F949E4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122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09402F" w:rsidRPr="00F75BF1" w:rsidRDefault="0009402F" w:rsidP="00A03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шляхів вив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дення з кризи нафтогазовидобувної галузі</w:t>
            </w:r>
          </w:p>
        </w:tc>
      </w:tr>
      <w:tr w:rsidR="0009402F" w:rsidRPr="00F75BF1">
        <w:trPr>
          <w:jc w:val="center"/>
        </w:trPr>
        <w:tc>
          <w:tcPr>
            <w:tcW w:w="635" w:type="dxa"/>
          </w:tcPr>
          <w:p w:rsidR="0009402F" w:rsidRPr="00F75BF1" w:rsidRDefault="0009402F" w:rsidP="00BF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431" w:type="dxa"/>
          </w:tcPr>
          <w:p w:rsidR="0009402F" w:rsidRPr="00F75BF1" w:rsidRDefault="0009402F" w:rsidP="00E56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</w:rPr>
              <w:t>пропозицій до централ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них органів виконавчої влади щ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 внесення змін і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повнень до чинних норм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тивно-правових актів у сфері надрокорист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вання</w:t>
            </w:r>
          </w:p>
        </w:tc>
        <w:tc>
          <w:tcPr>
            <w:tcW w:w="1594" w:type="dxa"/>
          </w:tcPr>
          <w:p w:rsidR="0009402F" w:rsidRPr="00B702C4" w:rsidRDefault="0009402F" w:rsidP="00BF7471">
            <w:pPr>
              <w:jc w:val="center"/>
              <w:rPr>
                <w:b/>
                <w:sz w:val="28"/>
                <w:szCs w:val="28"/>
              </w:rPr>
            </w:pPr>
            <w:r w:rsidRPr="00B702C4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3023" w:type="dxa"/>
            <w:gridSpan w:val="3"/>
          </w:tcPr>
          <w:p w:rsidR="0009402F" w:rsidRPr="00F949E4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122" w:type="dxa"/>
          </w:tcPr>
          <w:p w:rsidR="0009402F" w:rsidRDefault="0009402F" w:rsidP="00B82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09402F" w:rsidRPr="00F75BF1" w:rsidRDefault="0009402F" w:rsidP="00A03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ефективності користування нафтогаз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носними надрами, створе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сприятливого клімату для залуче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інвестицій у геологічне вивчення нафт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газоно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них надр</w:t>
            </w:r>
          </w:p>
        </w:tc>
      </w:tr>
      <w:tr w:rsidR="0009402F" w:rsidRPr="009B6FEE">
        <w:trPr>
          <w:jc w:val="center"/>
        </w:trPr>
        <w:tc>
          <w:tcPr>
            <w:tcW w:w="635" w:type="dxa"/>
          </w:tcPr>
          <w:p w:rsidR="0009402F" w:rsidRPr="00F75BF1" w:rsidRDefault="0009402F" w:rsidP="00BF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431" w:type="dxa"/>
          </w:tcPr>
          <w:p w:rsidR="0009402F" w:rsidRPr="009B6FEE" w:rsidRDefault="0009402F" w:rsidP="00E568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Відпрацювання з центральн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 органами виконавчої влади пита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щодо спрямування до бюджетів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тей до 10 </w:t>
            </w:r>
            <w:r>
              <w:rPr>
                <w:sz w:val="28"/>
                <w:szCs w:val="28"/>
                <w:lang w:val="uk-UA"/>
              </w:rPr>
              <w:t>%</w:t>
            </w:r>
            <w:r>
              <w:rPr>
                <w:sz w:val="28"/>
                <w:szCs w:val="28"/>
              </w:rPr>
              <w:t xml:space="preserve"> рентних платежів за вид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буті на їх території нафту, газ і газовий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денсат (50 </w:t>
            </w:r>
            <w:r>
              <w:rPr>
                <w:sz w:val="28"/>
                <w:szCs w:val="28"/>
                <w:lang w:val="uk-UA"/>
              </w:rPr>
              <w:t xml:space="preserve">% </w:t>
            </w:r>
            <w:r>
              <w:rPr>
                <w:sz w:val="28"/>
                <w:szCs w:val="28"/>
              </w:rPr>
              <w:t>платежів за корист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вання на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рами)</w:t>
            </w:r>
          </w:p>
        </w:tc>
        <w:tc>
          <w:tcPr>
            <w:tcW w:w="1594" w:type="dxa"/>
          </w:tcPr>
          <w:p w:rsidR="0009402F" w:rsidRPr="00B702C4" w:rsidRDefault="0009402F" w:rsidP="00BF7471">
            <w:pPr>
              <w:jc w:val="center"/>
              <w:rPr>
                <w:b/>
                <w:sz w:val="28"/>
                <w:szCs w:val="28"/>
              </w:rPr>
            </w:pPr>
            <w:r w:rsidRPr="00B702C4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3023" w:type="dxa"/>
            <w:gridSpan w:val="3"/>
          </w:tcPr>
          <w:p w:rsidR="0009402F" w:rsidRPr="00F949E4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2122" w:type="dxa"/>
          </w:tcPr>
          <w:p w:rsidR="0009402F" w:rsidRPr="009B6FEE" w:rsidRDefault="0009402F" w:rsidP="00B829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0" w:type="dxa"/>
          </w:tcPr>
          <w:p w:rsidR="0009402F" w:rsidRPr="009B6FEE" w:rsidRDefault="0009402F" w:rsidP="00A03D2C">
            <w:pPr>
              <w:jc w:val="both"/>
              <w:rPr>
                <w:sz w:val="28"/>
                <w:szCs w:val="28"/>
                <w:lang w:val="uk-UA"/>
              </w:rPr>
            </w:pPr>
            <w:r w:rsidRPr="009B6FEE">
              <w:rPr>
                <w:sz w:val="28"/>
                <w:szCs w:val="28"/>
                <w:lang w:val="uk-UA"/>
              </w:rPr>
              <w:t>Налагодження ефекти</w:t>
            </w:r>
            <w:r w:rsidRPr="009B6FEE">
              <w:rPr>
                <w:sz w:val="28"/>
                <w:szCs w:val="28"/>
                <w:lang w:val="uk-UA"/>
              </w:rPr>
              <w:t>в</w:t>
            </w:r>
            <w:r w:rsidRPr="009B6FEE">
              <w:rPr>
                <w:sz w:val="28"/>
                <w:szCs w:val="28"/>
                <w:lang w:val="uk-UA"/>
              </w:rPr>
              <w:t>ної співпраці видобувних пі</w:t>
            </w:r>
            <w:r w:rsidRPr="009B6FEE">
              <w:rPr>
                <w:sz w:val="28"/>
                <w:szCs w:val="28"/>
                <w:lang w:val="uk-UA"/>
              </w:rPr>
              <w:t>д</w:t>
            </w:r>
            <w:r w:rsidRPr="009B6FEE">
              <w:rPr>
                <w:sz w:val="28"/>
                <w:szCs w:val="28"/>
                <w:lang w:val="uk-UA"/>
              </w:rPr>
              <w:t>приємств та органів місц</w:t>
            </w:r>
            <w:r w:rsidRPr="009B6FEE">
              <w:rPr>
                <w:sz w:val="28"/>
                <w:szCs w:val="28"/>
                <w:lang w:val="uk-UA"/>
              </w:rPr>
              <w:t>е</w:t>
            </w:r>
            <w:r w:rsidRPr="009B6FEE">
              <w:rPr>
                <w:sz w:val="28"/>
                <w:szCs w:val="28"/>
                <w:lang w:val="uk-UA"/>
              </w:rPr>
              <w:t>вого самоврядування (мі</w:t>
            </w:r>
            <w:r w:rsidRPr="009B6FEE">
              <w:rPr>
                <w:sz w:val="28"/>
                <w:szCs w:val="28"/>
                <w:lang w:val="uk-UA"/>
              </w:rPr>
              <w:t>с</w:t>
            </w:r>
            <w:r w:rsidRPr="009B6FEE">
              <w:rPr>
                <w:sz w:val="28"/>
                <w:szCs w:val="28"/>
                <w:lang w:val="uk-UA"/>
              </w:rPr>
              <w:t>цевих органів в</w:t>
            </w:r>
            <w:r w:rsidRPr="009B6FEE">
              <w:rPr>
                <w:sz w:val="28"/>
                <w:szCs w:val="28"/>
                <w:lang w:val="uk-UA"/>
              </w:rPr>
              <w:t>и</w:t>
            </w:r>
            <w:r w:rsidRPr="009B6FEE">
              <w:rPr>
                <w:sz w:val="28"/>
                <w:szCs w:val="28"/>
                <w:lang w:val="uk-UA"/>
              </w:rPr>
              <w:t>конавчої влади</w:t>
            </w:r>
            <w:r>
              <w:rPr>
                <w:sz w:val="28"/>
                <w:szCs w:val="28"/>
                <w:lang w:val="uk-UA"/>
              </w:rPr>
              <w:t>)</w:t>
            </w:r>
            <w:r w:rsidRPr="009B6FEE">
              <w:rPr>
                <w:sz w:val="28"/>
                <w:szCs w:val="28"/>
                <w:lang w:val="uk-UA"/>
              </w:rPr>
              <w:t>, збільшення фіна</w:t>
            </w:r>
            <w:r w:rsidRPr="009B6FEE">
              <w:rPr>
                <w:sz w:val="28"/>
                <w:szCs w:val="28"/>
                <w:lang w:val="uk-UA"/>
              </w:rPr>
              <w:t>н</w:t>
            </w:r>
            <w:r w:rsidRPr="009B6FEE">
              <w:rPr>
                <w:sz w:val="28"/>
                <w:szCs w:val="28"/>
                <w:lang w:val="uk-UA"/>
              </w:rPr>
              <w:t>сових можливостей місц</w:t>
            </w:r>
            <w:r w:rsidRPr="009B6FEE">
              <w:rPr>
                <w:sz w:val="28"/>
                <w:szCs w:val="28"/>
                <w:lang w:val="uk-UA"/>
              </w:rPr>
              <w:t>е</w:t>
            </w:r>
            <w:r w:rsidRPr="009B6FEE">
              <w:rPr>
                <w:sz w:val="28"/>
                <w:szCs w:val="28"/>
                <w:lang w:val="uk-UA"/>
              </w:rPr>
              <w:t>вих бюджетів щодо розви</w:t>
            </w:r>
            <w:r w:rsidRPr="009B6FEE">
              <w:rPr>
                <w:sz w:val="28"/>
                <w:szCs w:val="28"/>
                <w:lang w:val="uk-UA"/>
              </w:rPr>
              <w:t>т</w:t>
            </w:r>
            <w:r w:rsidRPr="009B6FEE">
              <w:rPr>
                <w:sz w:val="28"/>
                <w:szCs w:val="28"/>
                <w:lang w:val="uk-UA"/>
              </w:rPr>
              <w:t>ку соціальної інфрастру</w:t>
            </w:r>
            <w:r w:rsidRPr="009B6FEE">
              <w:rPr>
                <w:sz w:val="28"/>
                <w:szCs w:val="28"/>
                <w:lang w:val="uk-UA"/>
              </w:rPr>
              <w:t>к</w:t>
            </w:r>
            <w:r w:rsidRPr="009B6FEE">
              <w:rPr>
                <w:sz w:val="28"/>
                <w:szCs w:val="28"/>
                <w:lang w:val="uk-UA"/>
              </w:rPr>
              <w:t>тури</w:t>
            </w:r>
          </w:p>
        </w:tc>
      </w:tr>
    </w:tbl>
    <w:p w:rsidR="00DC3EB1" w:rsidRDefault="00994AC2" w:rsidP="00DC3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6. </w:t>
      </w:r>
      <w:r w:rsidR="00DC3EB1" w:rsidRPr="00481154">
        <w:rPr>
          <w:b/>
          <w:sz w:val="32"/>
          <w:szCs w:val="32"/>
        </w:rPr>
        <w:t>Підвищення ефективності викори</w:t>
      </w:r>
      <w:r w:rsidR="00DC3EB1" w:rsidRPr="00481154">
        <w:rPr>
          <w:b/>
          <w:sz w:val="32"/>
          <w:szCs w:val="32"/>
        </w:rPr>
        <w:t>с</w:t>
      </w:r>
      <w:r w:rsidR="00DC3EB1" w:rsidRPr="00481154">
        <w:rPr>
          <w:b/>
          <w:sz w:val="32"/>
          <w:szCs w:val="32"/>
        </w:rPr>
        <w:t>тання надр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4376"/>
        <w:gridCol w:w="1633"/>
        <w:gridCol w:w="4988"/>
        <w:gridCol w:w="3692"/>
      </w:tblGrid>
      <w:tr w:rsidR="00A03D1A" w:rsidRPr="00F75BF1">
        <w:trPr>
          <w:jc w:val="center"/>
        </w:trPr>
        <w:tc>
          <w:tcPr>
            <w:tcW w:w="752" w:type="dxa"/>
          </w:tcPr>
          <w:p w:rsidR="00A03D1A" w:rsidRPr="0022093C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22093C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376" w:type="dxa"/>
          </w:tcPr>
          <w:p w:rsidR="00A03D1A" w:rsidRDefault="00A03D1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93C">
              <w:rPr>
                <w:b/>
                <w:sz w:val="28"/>
                <w:szCs w:val="28"/>
              </w:rPr>
              <w:t>Назва заходу</w:t>
            </w:r>
          </w:p>
          <w:p w:rsidR="00056AEA" w:rsidRDefault="00056AE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56AEA" w:rsidRPr="00056AEA" w:rsidRDefault="00056AE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33" w:type="dxa"/>
          </w:tcPr>
          <w:p w:rsidR="00A03D1A" w:rsidRPr="0022093C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22093C">
              <w:rPr>
                <w:b/>
                <w:sz w:val="28"/>
                <w:szCs w:val="28"/>
              </w:rPr>
              <w:t>Термін вик</w:t>
            </w:r>
            <w:r w:rsidRPr="0022093C">
              <w:rPr>
                <w:b/>
                <w:sz w:val="28"/>
                <w:szCs w:val="28"/>
              </w:rPr>
              <w:t>о</w:t>
            </w:r>
            <w:r w:rsidRPr="0022093C">
              <w:rPr>
                <w:b/>
                <w:sz w:val="28"/>
                <w:szCs w:val="28"/>
              </w:rPr>
              <w:t>нання</w:t>
            </w:r>
          </w:p>
        </w:tc>
        <w:tc>
          <w:tcPr>
            <w:tcW w:w="4988" w:type="dxa"/>
          </w:tcPr>
          <w:p w:rsidR="00A03D1A" w:rsidRDefault="00A03D1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93C">
              <w:rPr>
                <w:b/>
                <w:sz w:val="28"/>
                <w:szCs w:val="28"/>
              </w:rPr>
              <w:t xml:space="preserve">Відповідальні </w:t>
            </w:r>
          </w:p>
          <w:p w:rsidR="00A03D1A" w:rsidRPr="0022093C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22093C">
              <w:rPr>
                <w:b/>
                <w:sz w:val="28"/>
                <w:szCs w:val="28"/>
              </w:rPr>
              <w:t>вик</w:t>
            </w:r>
            <w:r w:rsidRPr="0022093C">
              <w:rPr>
                <w:b/>
                <w:sz w:val="28"/>
                <w:szCs w:val="28"/>
              </w:rPr>
              <w:t>о</w:t>
            </w:r>
            <w:r w:rsidRPr="0022093C">
              <w:rPr>
                <w:b/>
                <w:sz w:val="28"/>
                <w:szCs w:val="28"/>
              </w:rPr>
              <w:t>навці</w:t>
            </w:r>
          </w:p>
        </w:tc>
        <w:tc>
          <w:tcPr>
            <w:tcW w:w="3692" w:type="dxa"/>
          </w:tcPr>
          <w:p w:rsidR="00E96688" w:rsidRDefault="00A03D1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93C">
              <w:rPr>
                <w:b/>
                <w:sz w:val="28"/>
                <w:szCs w:val="28"/>
              </w:rPr>
              <w:t>Очікуваний</w:t>
            </w:r>
          </w:p>
          <w:p w:rsidR="00A03D1A" w:rsidRPr="0022093C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22093C">
              <w:rPr>
                <w:b/>
                <w:sz w:val="28"/>
                <w:szCs w:val="28"/>
              </w:rPr>
              <w:t xml:space="preserve"> результат</w:t>
            </w:r>
          </w:p>
        </w:tc>
      </w:tr>
      <w:tr w:rsidR="00DC3EB1" w:rsidRPr="00F75BF1">
        <w:trPr>
          <w:jc w:val="center"/>
        </w:trPr>
        <w:tc>
          <w:tcPr>
            <w:tcW w:w="15441" w:type="dxa"/>
            <w:gridSpan w:val="5"/>
          </w:tcPr>
          <w:p w:rsidR="0013036D" w:rsidRDefault="00DC3EB1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1154">
              <w:rPr>
                <w:b/>
                <w:sz w:val="28"/>
                <w:szCs w:val="28"/>
              </w:rPr>
              <w:t xml:space="preserve">Розробка </w:t>
            </w:r>
            <w:r>
              <w:rPr>
                <w:b/>
                <w:sz w:val="28"/>
                <w:szCs w:val="28"/>
              </w:rPr>
              <w:t xml:space="preserve">і затвердження </w:t>
            </w:r>
            <w:r w:rsidRPr="00481154">
              <w:rPr>
                <w:b/>
                <w:sz w:val="28"/>
                <w:szCs w:val="28"/>
              </w:rPr>
              <w:t xml:space="preserve">обласної </w:t>
            </w:r>
            <w:r w:rsidR="00E96688">
              <w:rPr>
                <w:b/>
                <w:sz w:val="28"/>
                <w:szCs w:val="28"/>
                <w:lang w:val="uk-UA"/>
              </w:rPr>
              <w:t>П</w:t>
            </w:r>
            <w:r w:rsidRPr="00481154">
              <w:rPr>
                <w:b/>
                <w:sz w:val="28"/>
                <w:szCs w:val="28"/>
              </w:rPr>
              <w:t xml:space="preserve">рограми раціонального використання </w:t>
            </w:r>
          </w:p>
          <w:p w:rsidR="00DC3EB1" w:rsidRPr="00481154" w:rsidRDefault="00DC3EB1" w:rsidP="00DC3EB1">
            <w:pPr>
              <w:jc w:val="center"/>
              <w:rPr>
                <w:b/>
                <w:sz w:val="28"/>
                <w:szCs w:val="28"/>
              </w:rPr>
            </w:pPr>
            <w:r w:rsidRPr="00481154">
              <w:rPr>
                <w:b/>
                <w:sz w:val="28"/>
                <w:szCs w:val="28"/>
              </w:rPr>
              <w:t>корисних копалин місцевого значення (з</w:t>
            </w:r>
            <w:r w:rsidRPr="00481154">
              <w:rPr>
                <w:b/>
                <w:sz w:val="28"/>
                <w:szCs w:val="28"/>
              </w:rPr>
              <w:t>а</w:t>
            </w:r>
            <w:r w:rsidRPr="00481154">
              <w:rPr>
                <w:b/>
                <w:sz w:val="28"/>
                <w:szCs w:val="28"/>
              </w:rPr>
              <w:t>гальнопоширених) і підземних прісних вод на 2012-2014 роки</w:t>
            </w: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Pr="00F75BF1" w:rsidRDefault="00A03D1A" w:rsidP="005676DD">
            <w:pPr>
              <w:jc w:val="center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1.</w:t>
            </w:r>
          </w:p>
        </w:tc>
        <w:tc>
          <w:tcPr>
            <w:tcW w:w="4376" w:type="dxa"/>
          </w:tcPr>
          <w:p w:rsidR="00A03D1A" w:rsidRPr="00F75BF1" w:rsidRDefault="00A03D1A" w:rsidP="00E96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Підготовка пропозицій щодо підвищення ефективності </w:t>
            </w:r>
            <w:r w:rsidR="00056AEA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</w:rPr>
              <w:t>вик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ристання корисних коп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лин місцевого значення і прі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них вод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988" w:type="dxa"/>
          </w:tcPr>
          <w:p w:rsidR="00A03D1A" w:rsidRPr="00E96688" w:rsidRDefault="00A03D1A" w:rsidP="005676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Райдерж</w:t>
            </w:r>
            <w:r w:rsidR="00E96688">
              <w:rPr>
                <w:sz w:val="28"/>
                <w:szCs w:val="28"/>
              </w:rPr>
              <w:t>адміністрації, міськвиконкоми,</w:t>
            </w:r>
            <w:r w:rsidR="00E96688">
              <w:rPr>
                <w:sz w:val="28"/>
                <w:szCs w:val="28"/>
                <w:lang w:val="uk-UA"/>
              </w:rPr>
              <w:t xml:space="preserve"> Д</w:t>
            </w:r>
            <w:r>
              <w:rPr>
                <w:sz w:val="28"/>
                <w:szCs w:val="28"/>
              </w:rPr>
              <w:t>ержавне управління охорони навк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лишнього природного середовища</w:t>
            </w:r>
            <w:r w:rsidR="00E96688">
              <w:rPr>
                <w:sz w:val="28"/>
                <w:szCs w:val="28"/>
                <w:lang w:val="uk-UA"/>
              </w:rPr>
              <w:t xml:space="preserve"> в Полтавс</w:t>
            </w:r>
            <w:r w:rsidR="00E96688">
              <w:rPr>
                <w:sz w:val="28"/>
                <w:szCs w:val="28"/>
                <w:lang w:val="uk-UA"/>
              </w:rPr>
              <w:t>ь</w:t>
            </w:r>
            <w:r w:rsidR="00E96688">
              <w:rPr>
                <w:sz w:val="28"/>
                <w:szCs w:val="28"/>
                <w:lang w:val="uk-UA"/>
              </w:rPr>
              <w:t xml:space="preserve">кій області </w:t>
            </w:r>
          </w:p>
        </w:tc>
        <w:tc>
          <w:tcPr>
            <w:tcW w:w="3692" w:type="dxa"/>
          </w:tcPr>
          <w:p w:rsidR="00A03D1A" w:rsidRPr="00F75BF1" w:rsidRDefault="00A03D1A" w:rsidP="00DC3EB1">
            <w:pPr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Pr="00F75BF1" w:rsidRDefault="00A03D1A" w:rsidP="0056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376" w:type="dxa"/>
          </w:tcPr>
          <w:p w:rsidR="00A03D1A" w:rsidRDefault="00A03D1A" w:rsidP="00E96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обласної програми (визначення переліку заходів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грами)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988" w:type="dxa"/>
          </w:tcPr>
          <w:p w:rsidR="00A03D1A" w:rsidRPr="00A03D1A" w:rsidRDefault="00A03D1A" w:rsidP="005676DD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3692" w:type="dxa"/>
          </w:tcPr>
          <w:p w:rsidR="00A03D1A" w:rsidRPr="00F75BF1" w:rsidRDefault="00A03D1A" w:rsidP="00DC3EB1">
            <w:pPr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Default="00A03D1A" w:rsidP="0056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76" w:type="dxa"/>
          </w:tcPr>
          <w:p w:rsidR="00A03D1A" w:rsidRDefault="00A03D1A" w:rsidP="00E96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Узгодження програми з Мінприроди України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4988" w:type="dxa"/>
          </w:tcPr>
          <w:p w:rsidR="00A03D1A" w:rsidRPr="00A03D1A" w:rsidRDefault="00A03D1A" w:rsidP="005676DD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3692" w:type="dxa"/>
          </w:tcPr>
          <w:p w:rsidR="00A03D1A" w:rsidRDefault="00A03D1A" w:rsidP="00DC3EB1">
            <w:pPr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Default="00A03D1A" w:rsidP="0056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76" w:type="dxa"/>
          </w:tcPr>
          <w:p w:rsidR="00A03D1A" w:rsidRDefault="00A03D1A" w:rsidP="00E96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програми до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гляду на засіданні 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сії обласної ради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988" w:type="dxa"/>
          </w:tcPr>
          <w:p w:rsidR="00A03D1A" w:rsidRPr="00A03D1A" w:rsidRDefault="00A03D1A" w:rsidP="005676DD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3692" w:type="dxa"/>
          </w:tcPr>
          <w:p w:rsidR="00A03D1A" w:rsidRDefault="00A03D1A" w:rsidP="00DC3EB1">
            <w:pPr>
              <w:rPr>
                <w:sz w:val="28"/>
                <w:szCs w:val="28"/>
              </w:rPr>
            </w:pPr>
          </w:p>
        </w:tc>
      </w:tr>
      <w:tr w:rsidR="00DC3EB1" w:rsidRPr="00F75BF1">
        <w:trPr>
          <w:jc w:val="center"/>
        </w:trPr>
        <w:tc>
          <w:tcPr>
            <w:tcW w:w="15441" w:type="dxa"/>
            <w:gridSpan w:val="5"/>
          </w:tcPr>
          <w:p w:rsidR="00E96688" w:rsidRDefault="00DC3EB1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542FA">
              <w:rPr>
                <w:b/>
                <w:sz w:val="28"/>
                <w:szCs w:val="28"/>
              </w:rPr>
              <w:t xml:space="preserve">Забезпечення виконання обласної </w:t>
            </w:r>
            <w:r w:rsidR="00E96688">
              <w:rPr>
                <w:b/>
                <w:sz w:val="28"/>
                <w:szCs w:val="28"/>
                <w:lang w:val="uk-UA"/>
              </w:rPr>
              <w:t>П</w:t>
            </w:r>
            <w:r w:rsidRPr="00D542FA">
              <w:rPr>
                <w:b/>
                <w:sz w:val="28"/>
                <w:szCs w:val="28"/>
              </w:rPr>
              <w:t xml:space="preserve">рограми раціонального використання </w:t>
            </w:r>
          </w:p>
          <w:p w:rsidR="00DC3EB1" w:rsidRPr="00E96688" w:rsidRDefault="00DC3EB1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542FA">
              <w:rPr>
                <w:b/>
                <w:sz w:val="28"/>
                <w:szCs w:val="28"/>
              </w:rPr>
              <w:t>корисних копалин місцевого значення і пі</w:t>
            </w:r>
            <w:r w:rsidRPr="00D542FA">
              <w:rPr>
                <w:b/>
                <w:sz w:val="28"/>
                <w:szCs w:val="28"/>
              </w:rPr>
              <w:t>д</w:t>
            </w:r>
            <w:r w:rsidRPr="00D542FA">
              <w:rPr>
                <w:b/>
                <w:sz w:val="28"/>
                <w:szCs w:val="28"/>
              </w:rPr>
              <w:t>земних прісних вод</w:t>
            </w:r>
            <w:r w:rsidR="00E9668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96688" w:rsidRPr="00481154">
              <w:rPr>
                <w:b/>
                <w:sz w:val="28"/>
                <w:szCs w:val="28"/>
              </w:rPr>
              <w:t>на 2012-2014 роки</w:t>
            </w: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Default="00A03D1A" w:rsidP="007C3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76" w:type="dxa"/>
          </w:tcPr>
          <w:p w:rsidR="00262AC8" w:rsidRPr="00262AC8" w:rsidRDefault="00A03D1A" w:rsidP="007C37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Посилення контролю за раціональним використанням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довищ корисних копалин місцевого значення  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2012-2014 р</w:t>
            </w:r>
            <w:r w:rsidRPr="0010287B">
              <w:rPr>
                <w:b/>
                <w:sz w:val="28"/>
                <w:szCs w:val="28"/>
              </w:rPr>
              <w:t>о</w:t>
            </w:r>
            <w:r w:rsidRPr="0010287B">
              <w:rPr>
                <w:b/>
                <w:sz w:val="28"/>
                <w:szCs w:val="28"/>
              </w:rPr>
              <w:t>ки</w:t>
            </w:r>
          </w:p>
        </w:tc>
        <w:tc>
          <w:tcPr>
            <w:tcW w:w="4988" w:type="dxa"/>
          </w:tcPr>
          <w:p w:rsidR="00A03D1A" w:rsidRPr="00E96688" w:rsidRDefault="00A03D1A" w:rsidP="007C37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Райдержадміністрації, </w:t>
            </w:r>
            <w:r w:rsidR="007C375E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</w:rPr>
              <w:t>іськвиконкоми</w:t>
            </w:r>
          </w:p>
        </w:tc>
        <w:tc>
          <w:tcPr>
            <w:tcW w:w="3692" w:type="dxa"/>
          </w:tcPr>
          <w:p w:rsidR="00A03D1A" w:rsidRDefault="00A03D1A" w:rsidP="00A03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Збільшення надходжень до державного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жету на 1,0-1,5 млн.грн на рік</w:t>
            </w: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Default="00A03D1A" w:rsidP="007C3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76" w:type="dxa"/>
          </w:tcPr>
          <w:p w:rsidR="00A03D1A" w:rsidRDefault="00A03D1A" w:rsidP="007C3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доцільності створення комунальних підприємств для розробки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рисних копалин місцевого значення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4988" w:type="dxa"/>
          </w:tcPr>
          <w:p w:rsidR="00A03D1A" w:rsidRPr="00F75BF1" w:rsidRDefault="00A03D1A" w:rsidP="007C3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Райдержадміністрації, </w:t>
            </w:r>
            <w:r w:rsidR="007C375E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</w:rPr>
              <w:t xml:space="preserve">іськвиконкоми </w:t>
            </w:r>
          </w:p>
        </w:tc>
        <w:tc>
          <w:tcPr>
            <w:tcW w:w="3692" w:type="dxa"/>
          </w:tcPr>
          <w:p w:rsidR="00A03D1A" w:rsidRDefault="00A03D1A" w:rsidP="00A03D2C">
            <w:pPr>
              <w:jc w:val="both"/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752" w:type="dxa"/>
          </w:tcPr>
          <w:p w:rsidR="00A03D1A" w:rsidRPr="00F75BF1" w:rsidRDefault="001527B0" w:rsidP="007C3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A03D1A" w:rsidRPr="00F75BF1">
              <w:rPr>
                <w:sz w:val="28"/>
                <w:szCs w:val="28"/>
              </w:rPr>
              <w:t>.</w:t>
            </w:r>
          </w:p>
        </w:tc>
        <w:tc>
          <w:tcPr>
            <w:tcW w:w="4376" w:type="dxa"/>
          </w:tcPr>
          <w:p w:rsidR="00A03D1A" w:rsidRPr="00F75BF1" w:rsidRDefault="00A03D1A" w:rsidP="007C3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комунал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них підприємств для розробки кори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них копалин місцевого значення</w:t>
            </w:r>
          </w:p>
        </w:tc>
        <w:tc>
          <w:tcPr>
            <w:tcW w:w="163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2012-2014 р</w:t>
            </w:r>
            <w:r w:rsidRPr="0010287B">
              <w:rPr>
                <w:b/>
                <w:sz w:val="28"/>
                <w:szCs w:val="28"/>
              </w:rPr>
              <w:t>о</w:t>
            </w:r>
            <w:r w:rsidRPr="0010287B">
              <w:rPr>
                <w:b/>
                <w:sz w:val="28"/>
                <w:szCs w:val="28"/>
              </w:rPr>
              <w:t>ки</w:t>
            </w:r>
          </w:p>
        </w:tc>
        <w:tc>
          <w:tcPr>
            <w:tcW w:w="4988" w:type="dxa"/>
          </w:tcPr>
          <w:p w:rsidR="00A03D1A" w:rsidRPr="00F75BF1" w:rsidRDefault="00A03D1A" w:rsidP="007C3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Райдержадміністрації, міськвиконкоми </w:t>
            </w:r>
          </w:p>
        </w:tc>
        <w:tc>
          <w:tcPr>
            <w:tcW w:w="3692" w:type="dxa"/>
          </w:tcPr>
          <w:p w:rsidR="00A03D1A" w:rsidRPr="00F75BF1" w:rsidRDefault="00A03D1A" w:rsidP="00A03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Збільшення надходжень до місцевих бюджетів від 1,5 до 3,0 млн.грн на рік</w:t>
            </w:r>
          </w:p>
        </w:tc>
      </w:tr>
    </w:tbl>
    <w:p w:rsidR="00DC3EB1" w:rsidRPr="00DC3EB1" w:rsidRDefault="0010287B" w:rsidP="00DC3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7. </w:t>
      </w:r>
      <w:r w:rsidR="00DC3EB1" w:rsidRPr="00F84294">
        <w:rPr>
          <w:b/>
          <w:sz w:val="32"/>
          <w:szCs w:val="32"/>
        </w:rPr>
        <w:t>Підвищення ефективності використання вторинних ресурсів (нафтовідходів)</w:t>
      </w:r>
    </w:p>
    <w:tbl>
      <w:tblPr>
        <w:tblW w:w="15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317"/>
        <w:gridCol w:w="1623"/>
        <w:gridCol w:w="5005"/>
        <w:gridCol w:w="3775"/>
      </w:tblGrid>
      <w:tr w:rsidR="00A03D1A" w:rsidRPr="00F75BF1">
        <w:trPr>
          <w:jc w:val="center"/>
        </w:trPr>
        <w:tc>
          <w:tcPr>
            <w:tcW w:w="816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317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623" w:type="dxa"/>
          </w:tcPr>
          <w:p w:rsidR="00D009BD" w:rsidRDefault="00A03D1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287B">
              <w:rPr>
                <w:b/>
                <w:sz w:val="28"/>
                <w:szCs w:val="28"/>
              </w:rPr>
              <w:t xml:space="preserve">Термін </w:t>
            </w:r>
          </w:p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викона</w:t>
            </w:r>
            <w:r w:rsidRPr="0010287B">
              <w:rPr>
                <w:b/>
                <w:sz w:val="28"/>
                <w:szCs w:val="28"/>
              </w:rPr>
              <w:t>н</w:t>
            </w:r>
            <w:r w:rsidRPr="0010287B">
              <w:rPr>
                <w:b/>
                <w:sz w:val="28"/>
                <w:szCs w:val="28"/>
              </w:rPr>
              <w:t>ня</w:t>
            </w:r>
          </w:p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5" w:type="dxa"/>
          </w:tcPr>
          <w:p w:rsidR="00A03D1A" w:rsidRDefault="00A03D1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287B">
              <w:rPr>
                <w:b/>
                <w:sz w:val="28"/>
                <w:szCs w:val="28"/>
              </w:rPr>
              <w:t xml:space="preserve">Відповідальні </w:t>
            </w:r>
          </w:p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вик</w:t>
            </w:r>
            <w:r w:rsidRPr="0010287B">
              <w:rPr>
                <w:b/>
                <w:sz w:val="28"/>
                <w:szCs w:val="28"/>
              </w:rPr>
              <w:t>о</w:t>
            </w:r>
            <w:r w:rsidRPr="0010287B">
              <w:rPr>
                <w:b/>
                <w:sz w:val="28"/>
                <w:szCs w:val="28"/>
              </w:rPr>
              <w:t>навці</w:t>
            </w:r>
          </w:p>
        </w:tc>
        <w:tc>
          <w:tcPr>
            <w:tcW w:w="3775" w:type="dxa"/>
          </w:tcPr>
          <w:p w:rsidR="00A03D1A" w:rsidRDefault="00A03D1A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0287B">
              <w:rPr>
                <w:b/>
                <w:sz w:val="28"/>
                <w:szCs w:val="28"/>
              </w:rPr>
              <w:t xml:space="preserve">Очікуваний </w:t>
            </w:r>
          </w:p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результат</w:t>
            </w:r>
          </w:p>
        </w:tc>
      </w:tr>
      <w:tr w:rsidR="00DC3EB1" w:rsidRPr="00F75BF1">
        <w:trPr>
          <w:jc w:val="center"/>
        </w:trPr>
        <w:tc>
          <w:tcPr>
            <w:tcW w:w="15536" w:type="dxa"/>
            <w:gridSpan w:val="5"/>
          </w:tcPr>
          <w:p w:rsidR="0003247D" w:rsidRDefault="00DC3EB1" w:rsidP="00DC3E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84294">
              <w:rPr>
                <w:b/>
                <w:sz w:val="28"/>
                <w:szCs w:val="28"/>
              </w:rPr>
              <w:t xml:space="preserve">Розробка обласної </w:t>
            </w:r>
            <w:r w:rsidR="0003247D">
              <w:rPr>
                <w:b/>
                <w:sz w:val="28"/>
                <w:szCs w:val="28"/>
                <w:lang w:val="uk-UA"/>
              </w:rPr>
              <w:t>П</w:t>
            </w:r>
            <w:r w:rsidRPr="00F84294">
              <w:rPr>
                <w:b/>
                <w:sz w:val="28"/>
                <w:szCs w:val="28"/>
              </w:rPr>
              <w:t xml:space="preserve">рограми утилізації та регенерації нафтовідходів </w:t>
            </w:r>
          </w:p>
          <w:p w:rsidR="00DC3EB1" w:rsidRPr="00481154" w:rsidRDefault="00DC3EB1" w:rsidP="00DC3EB1">
            <w:pPr>
              <w:jc w:val="center"/>
              <w:rPr>
                <w:b/>
                <w:sz w:val="28"/>
                <w:szCs w:val="28"/>
              </w:rPr>
            </w:pPr>
            <w:r w:rsidRPr="00F84294">
              <w:rPr>
                <w:b/>
                <w:sz w:val="28"/>
                <w:szCs w:val="28"/>
              </w:rPr>
              <w:t>(вуглеводневих вторин</w:t>
            </w:r>
            <w:r w:rsidR="0003247D">
              <w:rPr>
                <w:b/>
                <w:sz w:val="28"/>
                <w:szCs w:val="28"/>
              </w:rPr>
              <w:t>них ресурсів)</w:t>
            </w:r>
            <w:r w:rsidR="0003247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84294">
              <w:rPr>
                <w:b/>
                <w:sz w:val="28"/>
                <w:szCs w:val="28"/>
              </w:rPr>
              <w:t>на 2012-2014 р</w:t>
            </w:r>
            <w:r w:rsidRPr="00F84294">
              <w:rPr>
                <w:b/>
                <w:sz w:val="28"/>
                <w:szCs w:val="28"/>
              </w:rPr>
              <w:t>о</w:t>
            </w:r>
            <w:r w:rsidRPr="00F84294">
              <w:rPr>
                <w:b/>
                <w:sz w:val="28"/>
                <w:szCs w:val="28"/>
              </w:rPr>
              <w:t>ки</w:t>
            </w:r>
          </w:p>
        </w:tc>
      </w:tr>
      <w:tr w:rsidR="00A03D1A" w:rsidRPr="00F75BF1">
        <w:trPr>
          <w:jc w:val="center"/>
        </w:trPr>
        <w:tc>
          <w:tcPr>
            <w:tcW w:w="816" w:type="dxa"/>
          </w:tcPr>
          <w:p w:rsidR="00A03D1A" w:rsidRPr="00F75BF1" w:rsidRDefault="00A03D1A" w:rsidP="00584445">
            <w:pPr>
              <w:jc w:val="center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1.</w:t>
            </w:r>
          </w:p>
        </w:tc>
        <w:tc>
          <w:tcPr>
            <w:tcW w:w="4317" w:type="dxa"/>
          </w:tcPr>
          <w:p w:rsidR="00A03D1A" w:rsidRPr="00F75BF1" w:rsidRDefault="00A03D1A" w:rsidP="00584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пропозицій щодо підвищення ефективності вик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ристання вторинних ресурсів (нафтовідходів)</w:t>
            </w:r>
          </w:p>
        </w:tc>
        <w:tc>
          <w:tcPr>
            <w:tcW w:w="162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5005" w:type="dxa"/>
          </w:tcPr>
          <w:p w:rsidR="00A03D1A" w:rsidRPr="00F75BF1" w:rsidRDefault="00A03D1A" w:rsidP="00584445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міністрації</w:t>
            </w:r>
            <w:r>
              <w:rPr>
                <w:sz w:val="28"/>
                <w:szCs w:val="28"/>
              </w:rPr>
              <w:t xml:space="preserve">, </w:t>
            </w:r>
            <w:r w:rsidR="00056AEA">
              <w:rPr>
                <w:sz w:val="28"/>
                <w:szCs w:val="28"/>
                <w:lang w:val="uk-UA"/>
              </w:rPr>
              <w:t>д</w:t>
            </w:r>
            <w:r w:rsidR="0003247D">
              <w:rPr>
                <w:sz w:val="28"/>
                <w:szCs w:val="28"/>
              </w:rPr>
              <w:t>ержавне управління ох</w:t>
            </w:r>
            <w:r w:rsidR="0003247D">
              <w:rPr>
                <w:sz w:val="28"/>
                <w:szCs w:val="28"/>
              </w:rPr>
              <w:t>о</w:t>
            </w:r>
            <w:r w:rsidR="0003247D">
              <w:rPr>
                <w:sz w:val="28"/>
                <w:szCs w:val="28"/>
              </w:rPr>
              <w:t>рони навколишнього природного сер</w:t>
            </w:r>
            <w:r w:rsidR="0003247D">
              <w:rPr>
                <w:sz w:val="28"/>
                <w:szCs w:val="28"/>
              </w:rPr>
              <w:t>е</w:t>
            </w:r>
            <w:r w:rsidR="0003247D">
              <w:rPr>
                <w:sz w:val="28"/>
                <w:szCs w:val="28"/>
              </w:rPr>
              <w:t>довища</w:t>
            </w:r>
            <w:r w:rsidR="0003247D">
              <w:rPr>
                <w:sz w:val="28"/>
                <w:szCs w:val="28"/>
                <w:lang w:val="uk-UA"/>
              </w:rPr>
              <w:t xml:space="preserve"> в Полтавс</w:t>
            </w:r>
            <w:r w:rsidR="0003247D">
              <w:rPr>
                <w:sz w:val="28"/>
                <w:szCs w:val="28"/>
                <w:lang w:val="uk-UA"/>
              </w:rPr>
              <w:t>ь</w:t>
            </w:r>
            <w:r w:rsidR="0003247D">
              <w:rPr>
                <w:sz w:val="28"/>
                <w:szCs w:val="28"/>
                <w:lang w:val="uk-UA"/>
              </w:rPr>
              <w:t>кій області</w:t>
            </w:r>
          </w:p>
        </w:tc>
        <w:tc>
          <w:tcPr>
            <w:tcW w:w="3775" w:type="dxa"/>
          </w:tcPr>
          <w:p w:rsidR="00A03D1A" w:rsidRPr="00F75BF1" w:rsidRDefault="00A03D1A" w:rsidP="00DC3EB1">
            <w:pPr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816" w:type="dxa"/>
          </w:tcPr>
          <w:p w:rsidR="00A03D1A" w:rsidRPr="00F75BF1" w:rsidRDefault="00A03D1A" w:rsidP="00584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317" w:type="dxa"/>
          </w:tcPr>
          <w:p w:rsidR="00A03D1A" w:rsidRDefault="00A03D1A" w:rsidP="00584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обласної програми (в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значення переліку заходів прогр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ми)</w:t>
            </w:r>
          </w:p>
        </w:tc>
        <w:tc>
          <w:tcPr>
            <w:tcW w:w="162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5005" w:type="dxa"/>
          </w:tcPr>
          <w:p w:rsidR="00A03D1A" w:rsidRPr="00A03D1A" w:rsidRDefault="00A03D1A" w:rsidP="00584445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3775" w:type="dxa"/>
          </w:tcPr>
          <w:p w:rsidR="00A03D1A" w:rsidRPr="00F75BF1" w:rsidRDefault="00A03D1A" w:rsidP="00DC3EB1">
            <w:pPr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816" w:type="dxa"/>
          </w:tcPr>
          <w:p w:rsidR="00A03D1A" w:rsidRDefault="00A03D1A" w:rsidP="00584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7" w:type="dxa"/>
          </w:tcPr>
          <w:p w:rsidR="00A03D1A" w:rsidRDefault="00A03D1A" w:rsidP="00584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Узгодження програми з Мінприроди України</w:t>
            </w:r>
          </w:p>
        </w:tc>
        <w:tc>
          <w:tcPr>
            <w:tcW w:w="162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5005" w:type="dxa"/>
          </w:tcPr>
          <w:p w:rsidR="00A03D1A" w:rsidRPr="00A03D1A" w:rsidRDefault="00A03D1A" w:rsidP="00584445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C96">
              <w:rPr>
                <w:sz w:val="28"/>
                <w:szCs w:val="28"/>
                <w:lang w:val="uk-UA"/>
              </w:rPr>
              <w:t>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3775" w:type="dxa"/>
          </w:tcPr>
          <w:p w:rsidR="00A03D1A" w:rsidRDefault="00A03D1A" w:rsidP="00DC3EB1">
            <w:pPr>
              <w:rPr>
                <w:sz w:val="28"/>
                <w:szCs w:val="28"/>
              </w:rPr>
            </w:pPr>
          </w:p>
        </w:tc>
      </w:tr>
      <w:tr w:rsidR="00A03D1A" w:rsidRPr="00F75BF1">
        <w:trPr>
          <w:jc w:val="center"/>
        </w:trPr>
        <w:tc>
          <w:tcPr>
            <w:tcW w:w="816" w:type="dxa"/>
          </w:tcPr>
          <w:p w:rsidR="00A03D1A" w:rsidRDefault="00A03D1A" w:rsidP="00584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7" w:type="dxa"/>
          </w:tcPr>
          <w:p w:rsidR="00A03D1A" w:rsidRDefault="00A03D1A" w:rsidP="00584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програми до розгл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ду на засіданні сесії обласної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ди</w:t>
            </w:r>
          </w:p>
        </w:tc>
        <w:tc>
          <w:tcPr>
            <w:tcW w:w="1623" w:type="dxa"/>
          </w:tcPr>
          <w:p w:rsidR="00A03D1A" w:rsidRPr="0010287B" w:rsidRDefault="00A03D1A" w:rsidP="00DC3EB1">
            <w:pPr>
              <w:jc w:val="center"/>
              <w:rPr>
                <w:b/>
                <w:sz w:val="28"/>
                <w:szCs w:val="28"/>
              </w:rPr>
            </w:pPr>
            <w:r w:rsidRPr="0010287B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5005" w:type="dxa"/>
          </w:tcPr>
          <w:p w:rsidR="00A03D1A" w:rsidRPr="00F75BF1" w:rsidRDefault="00A03D1A" w:rsidP="00584445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Головне управлі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 xml:space="preserve">ня </w:t>
            </w:r>
            <w:r>
              <w:rPr>
                <w:sz w:val="28"/>
                <w:szCs w:val="28"/>
              </w:rPr>
              <w:t>промисловості та розвитку інфраструктури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міністрації</w:t>
            </w:r>
            <w:r>
              <w:rPr>
                <w:sz w:val="28"/>
                <w:szCs w:val="28"/>
              </w:rPr>
              <w:t xml:space="preserve">, </w:t>
            </w:r>
            <w:r w:rsidR="00056AEA">
              <w:rPr>
                <w:sz w:val="28"/>
                <w:szCs w:val="28"/>
                <w:lang w:val="uk-UA"/>
              </w:rPr>
              <w:t>д</w:t>
            </w:r>
            <w:r w:rsidR="00644ADE">
              <w:rPr>
                <w:sz w:val="28"/>
                <w:szCs w:val="28"/>
              </w:rPr>
              <w:t>ержавне управління ох</w:t>
            </w:r>
            <w:r w:rsidR="00644ADE">
              <w:rPr>
                <w:sz w:val="28"/>
                <w:szCs w:val="28"/>
              </w:rPr>
              <w:t>о</w:t>
            </w:r>
            <w:r w:rsidR="00644ADE">
              <w:rPr>
                <w:sz w:val="28"/>
                <w:szCs w:val="28"/>
              </w:rPr>
              <w:t>рони навколишнього природного сер</w:t>
            </w:r>
            <w:r w:rsidR="00644ADE">
              <w:rPr>
                <w:sz w:val="28"/>
                <w:szCs w:val="28"/>
              </w:rPr>
              <w:t>е</w:t>
            </w:r>
            <w:r w:rsidR="00644ADE">
              <w:rPr>
                <w:sz w:val="28"/>
                <w:szCs w:val="28"/>
              </w:rPr>
              <w:t>довища</w:t>
            </w:r>
            <w:r w:rsidR="00644ADE">
              <w:rPr>
                <w:sz w:val="28"/>
                <w:szCs w:val="28"/>
                <w:lang w:val="uk-UA"/>
              </w:rPr>
              <w:t xml:space="preserve"> в Полтавс</w:t>
            </w:r>
            <w:r w:rsidR="00644ADE">
              <w:rPr>
                <w:sz w:val="28"/>
                <w:szCs w:val="28"/>
                <w:lang w:val="uk-UA"/>
              </w:rPr>
              <w:t>ь</w:t>
            </w:r>
            <w:r w:rsidR="00644ADE">
              <w:rPr>
                <w:sz w:val="28"/>
                <w:szCs w:val="28"/>
                <w:lang w:val="uk-UA"/>
              </w:rPr>
              <w:t>кій області</w:t>
            </w:r>
          </w:p>
        </w:tc>
        <w:tc>
          <w:tcPr>
            <w:tcW w:w="3775" w:type="dxa"/>
          </w:tcPr>
          <w:p w:rsidR="00A03D1A" w:rsidRDefault="00A03D1A" w:rsidP="00DC3EB1">
            <w:pPr>
              <w:rPr>
                <w:sz w:val="28"/>
                <w:szCs w:val="28"/>
              </w:rPr>
            </w:pPr>
          </w:p>
        </w:tc>
      </w:tr>
    </w:tbl>
    <w:p w:rsidR="00465BE4" w:rsidRPr="00465BE4" w:rsidRDefault="00465BE4" w:rsidP="00465BE4">
      <w:pPr>
        <w:tabs>
          <w:tab w:val="left" w:pos="2660"/>
          <w:tab w:val="center" w:pos="7699"/>
        </w:tabs>
        <w:jc w:val="center"/>
        <w:rPr>
          <w:b/>
          <w:sz w:val="28"/>
          <w:szCs w:val="28"/>
          <w:lang w:val="uk-UA"/>
        </w:rPr>
      </w:pPr>
    </w:p>
    <w:p w:rsidR="00861D1C" w:rsidRDefault="00861D1C" w:rsidP="00465BE4">
      <w:pPr>
        <w:tabs>
          <w:tab w:val="left" w:pos="2660"/>
          <w:tab w:val="center" w:pos="7699"/>
        </w:tabs>
        <w:jc w:val="center"/>
        <w:rPr>
          <w:b/>
          <w:sz w:val="36"/>
          <w:szCs w:val="36"/>
          <w:lang w:val="uk-UA"/>
        </w:rPr>
      </w:pPr>
    </w:p>
    <w:p w:rsidR="00155E53" w:rsidRDefault="00CE2029" w:rsidP="00465BE4">
      <w:pPr>
        <w:tabs>
          <w:tab w:val="left" w:pos="2660"/>
          <w:tab w:val="center" w:pos="7699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en-US"/>
        </w:rPr>
        <w:t>C</w:t>
      </w:r>
      <w:r>
        <w:rPr>
          <w:b/>
          <w:sz w:val="36"/>
          <w:szCs w:val="36"/>
        </w:rPr>
        <w:t>ільськ</w:t>
      </w:r>
      <w:r>
        <w:rPr>
          <w:b/>
          <w:sz w:val="36"/>
          <w:szCs w:val="36"/>
          <w:lang w:val="en-US"/>
        </w:rPr>
        <w:t>е</w:t>
      </w:r>
      <w:r>
        <w:rPr>
          <w:b/>
          <w:sz w:val="36"/>
          <w:szCs w:val="36"/>
        </w:rPr>
        <w:t xml:space="preserve"> господарств</w:t>
      </w:r>
      <w:r>
        <w:rPr>
          <w:b/>
          <w:sz w:val="36"/>
          <w:szCs w:val="36"/>
          <w:lang w:val="uk-UA"/>
        </w:rPr>
        <w:t>о</w:t>
      </w:r>
    </w:p>
    <w:p w:rsidR="00AF77B6" w:rsidRDefault="00AF77B6" w:rsidP="00465BE4">
      <w:pPr>
        <w:tabs>
          <w:tab w:val="left" w:pos="2660"/>
          <w:tab w:val="center" w:pos="7699"/>
        </w:tabs>
        <w:jc w:val="center"/>
        <w:rPr>
          <w:b/>
          <w:sz w:val="36"/>
          <w:szCs w:val="36"/>
          <w:lang w:val="uk-UA"/>
        </w:rPr>
      </w:pPr>
    </w:p>
    <w:p w:rsidR="00155E53" w:rsidRPr="00155E53" w:rsidRDefault="00155E53" w:rsidP="00465BE4">
      <w:pPr>
        <w:tabs>
          <w:tab w:val="left" w:pos="2660"/>
          <w:tab w:val="center" w:pos="7699"/>
        </w:tabs>
        <w:jc w:val="center"/>
        <w:rPr>
          <w:b/>
          <w:sz w:val="28"/>
          <w:szCs w:val="28"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92"/>
        <w:gridCol w:w="1609"/>
        <w:gridCol w:w="2946"/>
        <w:gridCol w:w="2933"/>
        <w:gridCol w:w="3780"/>
      </w:tblGrid>
      <w:tr w:rsidR="00857C8F" w:rsidRPr="00F75BF1">
        <w:trPr>
          <w:trHeight w:val="700"/>
        </w:trPr>
        <w:tc>
          <w:tcPr>
            <w:tcW w:w="828" w:type="dxa"/>
          </w:tcPr>
          <w:p w:rsidR="00857C8F" w:rsidRPr="00B928EC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B928E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92" w:type="dxa"/>
          </w:tcPr>
          <w:p w:rsidR="00857C8F" w:rsidRPr="00B928EC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B928EC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609" w:type="dxa"/>
          </w:tcPr>
          <w:p w:rsidR="00857C8F" w:rsidRPr="00B928EC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B928EC">
              <w:rPr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946" w:type="dxa"/>
          </w:tcPr>
          <w:p w:rsidR="00857C8F" w:rsidRDefault="00857C8F" w:rsidP="00226FA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28EC">
              <w:rPr>
                <w:b/>
                <w:sz w:val="28"/>
                <w:szCs w:val="28"/>
              </w:rPr>
              <w:t xml:space="preserve">Відповідальні </w:t>
            </w:r>
          </w:p>
          <w:p w:rsidR="00857C8F" w:rsidRPr="00B928EC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B928EC">
              <w:rPr>
                <w:b/>
                <w:sz w:val="28"/>
                <w:szCs w:val="28"/>
              </w:rPr>
              <w:t>вик</w:t>
            </w:r>
            <w:r w:rsidRPr="00B928EC">
              <w:rPr>
                <w:b/>
                <w:sz w:val="28"/>
                <w:szCs w:val="28"/>
              </w:rPr>
              <w:t>о</w:t>
            </w:r>
            <w:r w:rsidRPr="00B928EC">
              <w:rPr>
                <w:b/>
                <w:sz w:val="28"/>
                <w:szCs w:val="28"/>
              </w:rPr>
              <w:t>навці</w:t>
            </w:r>
          </w:p>
        </w:tc>
        <w:tc>
          <w:tcPr>
            <w:tcW w:w="2933" w:type="dxa"/>
          </w:tcPr>
          <w:p w:rsidR="00621ABD" w:rsidRDefault="00857C8F" w:rsidP="00226F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Причетні </w:t>
            </w:r>
          </w:p>
          <w:p w:rsidR="00857C8F" w:rsidRPr="00857C8F" w:rsidRDefault="00857C8F" w:rsidP="00226F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 в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  <w:r>
              <w:rPr>
                <w:b/>
                <w:sz w:val="28"/>
                <w:szCs w:val="28"/>
                <w:lang w:val="uk-UA"/>
              </w:rPr>
              <w:t xml:space="preserve">конання </w:t>
            </w:r>
          </w:p>
        </w:tc>
        <w:tc>
          <w:tcPr>
            <w:tcW w:w="3780" w:type="dxa"/>
          </w:tcPr>
          <w:p w:rsidR="00E2665F" w:rsidRDefault="00857C8F" w:rsidP="00226FA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928EC">
              <w:rPr>
                <w:b/>
                <w:sz w:val="28"/>
                <w:szCs w:val="28"/>
              </w:rPr>
              <w:t xml:space="preserve">Очікуваний </w:t>
            </w:r>
          </w:p>
          <w:p w:rsidR="00857C8F" w:rsidRPr="00B928EC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B928EC">
              <w:rPr>
                <w:b/>
                <w:sz w:val="28"/>
                <w:szCs w:val="28"/>
              </w:rPr>
              <w:t>р</w:t>
            </w:r>
            <w:r w:rsidRPr="00B928EC">
              <w:rPr>
                <w:b/>
                <w:sz w:val="28"/>
                <w:szCs w:val="28"/>
              </w:rPr>
              <w:t>е</w:t>
            </w:r>
            <w:r w:rsidRPr="00B928EC">
              <w:rPr>
                <w:b/>
                <w:sz w:val="28"/>
                <w:szCs w:val="28"/>
              </w:rPr>
              <w:t>зультат</w:t>
            </w:r>
          </w:p>
        </w:tc>
      </w:tr>
      <w:tr w:rsidR="00857C8F" w:rsidRPr="00F75BF1">
        <w:tc>
          <w:tcPr>
            <w:tcW w:w="15588" w:type="dxa"/>
            <w:gridSpan w:val="6"/>
          </w:tcPr>
          <w:p w:rsidR="00857C8F" w:rsidRPr="00465BE4" w:rsidRDefault="00857C8F" w:rsidP="00226F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5BE4">
              <w:rPr>
                <w:b/>
                <w:sz w:val="32"/>
                <w:szCs w:val="32"/>
                <w:lang w:val="uk-UA"/>
              </w:rPr>
              <w:t xml:space="preserve">1. </w:t>
            </w:r>
            <w:r w:rsidRPr="00465BE4">
              <w:rPr>
                <w:b/>
                <w:sz w:val="32"/>
                <w:szCs w:val="32"/>
              </w:rPr>
              <w:t>Розвиток молочного скотарства і свинарства в особистих селянс</w:t>
            </w:r>
            <w:r w:rsidRPr="00465BE4">
              <w:rPr>
                <w:b/>
                <w:sz w:val="32"/>
                <w:szCs w:val="32"/>
              </w:rPr>
              <w:t>ь</w:t>
            </w:r>
            <w:r w:rsidRPr="00465BE4">
              <w:rPr>
                <w:b/>
                <w:sz w:val="32"/>
                <w:szCs w:val="32"/>
              </w:rPr>
              <w:t xml:space="preserve">ких господарствах – </w:t>
            </w:r>
          </w:p>
          <w:p w:rsidR="00465BE4" w:rsidRDefault="00857C8F" w:rsidP="00226F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5BE4">
              <w:rPr>
                <w:b/>
                <w:sz w:val="32"/>
                <w:szCs w:val="32"/>
              </w:rPr>
              <w:t xml:space="preserve">переведення виробництва продукції тваринництва в індивідуальному секторі </w:t>
            </w:r>
          </w:p>
          <w:p w:rsidR="00857C8F" w:rsidRDefault="00857C8F" w:rsidP="00226FA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5BE4">
              <w:rPr>
                <w:b/>
                <w:sz w:val="32"/>
                <w:szCs w:val="32"/>
              </w:rPr>
              <w:t>на більш організований рівень</w:t>
            </w:r>
          </w:p>
        </w:tc>
      </w:tr>
      <w:tr w:rsidR="00857C8F" w:rsidRPr="00F75BF1">
        <w:trPr>
          <w:trHeight w:val="534"/>
        </w:trPr>
        <w:tc>
          <w:tcPr>
            <w:tcW w:w="828" w:type="dxa"/>
          </w:tcPr>
          <w:p w:rsidR="00857C8F" w:rsidRPr="00F75BF1" w:rsidRDefault="00857C8F" w:rsidP="00226FA0">
            <w:pPr>
              <w:jc w:val="center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1.</w:t>
            </w:r>
          </w:p>
        </w:tc>
        <w:tc>
          <w:tcPr>
            <w:tcW w:w="3492" w:type="dxa"/>
          </w:tcPr>
          <w:p w:rsidR="00857C8F" w:rsidRPr="000A3956" w:rsidRDefault="00857C8F" w:rsidP="00F56621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Здешевлення </w:t>
            </w:r>
            <w:r>
              <w:rPr>
                <w:sz w:val="28"/>
                <w:szCs w:val="28"/>
              </w:rPr>
              <w:t>п</w:t>
            </w:r>
            <w:r w:rsidRPr="00F75BF1">
              <w:rPr>
                <w:sz w:val="28"/>
                <w:szCs w:val="28"/>
              </w:rPr>
              <w:t>ридбання холодил</w:t>
            </w:r>
            <w:r w:rsidRPr="00F75BF1">
              <w:rPr>
                <w:sz w:val="28"/>
                <w:szCs w:val="28"/>
              </w:rPr>
              <w:t>ь</w:t>
            </w:r>
            <w:r w:rsidRPr="00F75BF1">
              <w:rPr>
                <w:sz w:val="28"/>
                <w:szCs w:val="28"/>
              </w:rPr>
              <w:t>ного та доїльного обладнання для 25 мініферм в приватн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му секторі (по одній у кожн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му рай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ні)</w:t>
            </w:r>
          </w:p>
        </w:tc>
        <w:tc>
          <w:tcPr>
            <w:tcW w:w="1609" w:type="dxa"/>
          </w:tcPr>
          <w:p w:rsidR="00857C8F" w:rsidRPr="00A962F5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A962F5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2946" w:type="dxa"/>
          </w:tcPr>
          <w:p w:rsidR="00857C8F" w:rsidRDefault="00857C8F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управління аг</w:t>
            </w:r>
            <w:r>
              <w:rPr>
                <w:sz w:val="28"/>
                <w:szCs w:val="28"/>
              </w:rPr>
              <w:t>ропромислового розвитку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>райдержадмініс</w:t>
            </w:r>
            <w:r w:rsidRPr="00F75B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  <w:p w:rsidR="00861D1C" w:rsidRDefault="00861D1C" w:rsidP="00226F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61D1C" w:rsidRPr="00B15232" w:rsidRDefault="00861D1C" w:rsidP="00226FA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33" w:type="dxa"/>
          </w:tcPr>
          <w:p w:rsidR="00857C8F" w:rsidRPr="00F75BF1" w:rsidRDefault="00857C8F" w:rsidP="00226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857C8F" w:rsidRPr="00F75BF1" w:rsidRDefault="00857C8F" w:rsidP="00226FA0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Виробн</w:t>
            </w:r>
            <w:r>
              <w:rPr>
                <w:sz w:val="28"/>
                <w:szCs w:val="28"/>
              </w:rPr>
              <w:t>ицтво 1,0 тис. т</w:t>
            </w:r>
            <w:r w:rsidRPr="00F75BF1">
              <w:rPr>
                <w:sz w:val="28"/>
                <w:szCs w:val="28"/>
              </w:rPr>
              <w:t xml:space="preserve"> якісної продукції </w:t>
            </w:r>
            <w:r>
              <w:rPr>
                <w:sz w:val="28"/>
                <w:szCs w:val="28"/>
              </w:rPr>
              <w:t xml:space="preserve">  (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лока)</w:t>
            </w:r>
          </w:p>
        </w:tc>
      </w:tr>
      <w:tr w:rsidR="00857C8F" w:rsidRPr="00F75BF1">
        <w:tc>
          <w:tcPr>
            <w:tcW w:w="828" w:type="dxa"/>
          </w:tcPr>
          <w:p w:rsidR="00857C8F" w:rsidRPr="00F75BF1" w:rsidRDefault="00857C8F" w:rsidP="00226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3492" w:type="dxa"/>
          </w:tcPr>
          <w:p w:rsidR="00857C8F" w:rsidRDefault="00857C8F" w:rsidP="00F56621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Здешевлення придба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>ня холодильн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го та доїльного о</w:t>
            </w:r>
            <w:r w:rsidRPr="00F75BF1">
              <w:rPr>
                <w:sz w:val="28"/>
                <w:szCs w:val="28"/>
              </w:rPr>
              <w:t>б</w:t>
            </w:r>
            <w:r w:rsidRPr="00F75BF1">
              <w:rPr>
                <w:sz w:val="28"/>
                <w:szCs w:val="28"/>
              </w:rPr>
              <w:t>ладнання для 50 мініферм в приватн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му секторі (по дві у ко</w:t>
            </w:r>
            <w:r w:rsidRPr="00F75BF1">
              <w:rPr>
                <w:sz w:val="28"/>
                <w:szCs w:val="28"/>
              </w:rPr>
              <w:t>ж</w:t>
            </w:r>
            <w:r w:rsidRPr="00F75BF1">
              <w:rPr>
                <w:sz w:val="28"/>
                <w:szCs w:val="28"/>
              </w:rPr>
              <w:t>ному р</w:t>
            </w:r>
            <w:r w:rsidRPr="00F75BF1">
              <w:rPr>
                <w:sz w:val="28"/>
                <w:szCs w:val="28"/>
              </w:rPr>
              <w:t>а</w:t>
            </w:r>
            <w:r w:rsidRPr="00F75BF1">
              <w:rPr>
                <w:sz w:val="28"/>
                <w:szCs w:val="28"/>
              </w:rPr>
              <w:t>йоні)</w:t>
            </w:r>
          </w:p>
          <w:p w:rsidR="00861D1C" w:rsidRPr="00861D1C" w:rsidRDefault="00861D1C" w:rsidP="00F5662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857C8F" w:rsidRPr="00A962F5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A962F5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2946" w:type="dxa"/>
          </w:tcPr>
          <w:p w:rsidR="00857C8F" w:rsidRPr="00B15232" w:rsidRDefault="00857C8F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управління агропромислового розвитку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 w:rsidRPr="00F75BF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р</w:t>
            </w:r>
            <w:r w:rsidRPr="00F75BF1">
              <w:rPr>
                <w:sz w:val="28"/>
                <w:szCs w:val="28"/>
              </w:rPr>
              <w:t>айдержадмініс</w:t>
            </w:r>
            <w:r w:rsidRPr="00F75B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2933" w:type="dxa"/>
          </w:tcPr>
          <w:p w:rsidR="00857C8F" w:rsidRDefault="00857C8F" w:rsidP="00226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857C8F" w:rsidRPr="00F75BF1" w:rsidRDefault="00857C8F" w:rsidP="00226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Виробництво 2,0 тис. т</w:t>
            </w:r>
            <w:r w:rsidRPr="00F75BF1">
              <w:rPr>
                <w:sz w:val="28"/>
                <w:szCs w:val="28"/>
              </w:rPr>
              <w:t xml:space="preserve"> якісної продукції </w:t>
            </w:r>
            <w:r>
              <w:rPr>
                <w:sz w:val="28"/>
                <w:szCs w:val="28"/>
              </w:rPr>
              <w:t xml:space="preserve">  (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лока)</w:t>
            </w:r>
          </w:p>
        </w:tc>
      </w:tr>
      <w:tr w:rsidR="00857C8F" w:rsidRPr="00F75BF1">
        <w:trPr>
          <w:trHeight w:val="1500"/>
        </w:trPr>
        <w:tc>
          <w:tcPr>
            <w:tcW w:w="828" w:type="dxa"/>
          </w:tcPr>
          <w:p w:rsidR="00857C8F" w:rsidRPr="00F75BF1" w:rsidRDefault="00857C8F" w:rsidP="00226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3492" w:type="dxa"/>
          </w:tcPr>
          <w:p w:rsidR="00820561" w:rsidRDefault="00857C8F" w:rsidP="00F56621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Здешевлення придбання холодил</w:t>
            </w:r>
            <w:r w:rsidRPr="00F75BF1">
              <w:rPr>
                <w:sz w:val="28"/>
                <w:szCs w:val="28"/>
              </w:rPr>
              <w:t>ь</w:t>
            </w:r>
            <w:r w:rsidRPr="00F75BF1">
              <w:rPr>
                <w:sz w:val="28"/>
                <w:szCs w:val="28"/>
              </w:rPr>
              <w:t>ного та доїльного обладнання для 50 мініферм в приватн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му секторі (по дві у ко</w:t>
            </w:r>
            <w:r w:rsidRPr="00F75BF1">
              <w:rPr>
                <w:sz w:val="28"/>
                <w:szCs w:val="28"/>
              </w:rPr>
              <w:t>ж</w:t>
            </w:r>
            <w:r w:rsidRPr="00F75BF1">
              <w:rPr>
                <w:sz w:val="28"/>
                <w:szCs w:val="28"/>
              </w:rPr>
              <w:t>ному р</w:t>
            </w:r>
            <w:r w:rsidRPr="00F75BF1">
              <w:rPr>
                <w:sz w:val="28"/>
                <w:szCs w:val="28"/>
              </w:rPr>
              <w:t>а</w:t>
            </w:r>
            <w:r w:rsidRPr="00F75BF1">
              <w:rPr>
                <w:sz w:val="28"/>
                <w:szCs w:val="28"/>
              </w:rPr>
              <w:t>йоні)</w:t>
            </w:r>
          </w:p>
          <w:p w:rsidR="00820561" w:rsidRPr="00820561" w:rsidRDefault="00820561" w:rsidP="00F5662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0561" w:rsidRPr="00820561" w:rsidRDefault="00820561" w:rsidP="00F5662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857C8F" w:rsidRPr="00A962F5" w:rsidRDefault="00857C8F" w:rsidP="00226FA0">
            <w:pPr>
              <w:jc w:val="center"/>
              <w:rPr>
                <w:b/>
                <w:sz w:val="28"/>
                <w:szCs w:val="28"/>
              </w:rPr>
            </w:pPr>
            <w:r w:rsidRPr="00A962F5">
              <w:rPr>
                <w:b/>
                <w:sz w:val="28"/>
                <w:szCs w:val="28"/>
              </w:rPr>
              <w:t>2014 рік</w:t>
            </w:r>
          </w:p>
        </w:tc>
        <w:tc>
          <w:tcPr>
            <w:tcW w:w="2946" w:type="dxa"/>
          </w:tcPr>
          <w:p w:rsidR="00857C8F" w:rsidRPr="00B15232" w:rsidRDefault="00857C8F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Головне управління агропромислового розвитку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 w:rsidRPr="00F75BF1">
              <w:rPr>
                <w:sz w:val="28"/>
                <w:szCs w:val="28"/>
              </w:rPr>
              <w:t>, райдержадмініс</w:t>
            </w:r>
            <w:r w:rsidRPr="00F75B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2933" w:type="dxa"/>
          </w:tcPr>
          <w:p w:rsidR="00857C8F" w:rsidRDefault="00857C8F" w:rsidP="00226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857C8F" w:rsidRPr="00F75BF1" w:rsidRDefault="00857C8F" w:rsidP="00226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Виробництво 2,1 тис. т</w:t>
            </w:r>
            <w:r w:rsidRPr="00F75BF1">
              <w:rPr>
                <w:sz w:val="28"/>
                <w:szCs w:val="28"/>
              </w:rPr>
              <w:t xml:space="preserve"> якісної продукції (мол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ка)</w:t>
            </w:r>
          </w:p>
        </w:tc>
      </w:tr>
      <w:tr w:rsidR="008B1E7F" w:rsidRPr="00F75BF1">
        <w:tc>
          <w:tcPr>
            <w:tcW w:w="15588" w:type="dxa"/>
            <w:gridSpan w:val="6"/>
          </w:tcPr>
          <w:p w:rsidR="008B1E7F" w:rsidRPr="00465BE4" w:rsidRDefault="008B1E7F" w:rsidP="00226F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5BE4">
              <w:rPr>
                <w:b/>
                <w:sz w:val="32"/>
                <w:szCs w:val="32"/>
                <w:lang w:val="uk-UA"/>
              </w:rPr>
              <w:t xml:space="preserve">2. </w:t>
            </w:r>
            <w:r w:rsidRPr="00465BE4">
              <w:rPr>
                <w:b/>
                <w:sz w:val="32"/>
                <w:szCs w:val="32"/>
              </w:rPr>
              <w:t>Впровадження інвестиційних проектів в галузі, які дозволять вв</w:t>
            </w:r>
            <w:r w:rsidRPr="00465BE4">
              <w:rPr>
                <w:b/>
                <w:sz w:val="32"/>
                <w:szCs w:val="32"/>
              </w:rPr>
              <w:t>е</w:t>
            </w:r>
            <w:r w:rsidRPr="00465BE4">
              <w:rPr>
                <w:b/>
                <w:sz w:val="32"/>
                <w:szCs w:val="32"/>
              </w:rPr>
              <w:t xml:space="preserve">дення в експлуатацію </w:t>
            </w:r>
          </w:p>
          <w:p w:rsidR="00465BE4" w:rsidRDefault="008B1E7F" w:rsidP="00226F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5BE4">
              <w:rPr>
                <w:b/>
                <w:sz w:val="32"/>
                <w:szCs w:val="32"/>
              </w:rPr>
              <w:t>потужних комплексів по виробництву продукції тваринництва</w:t>
            </w:r>
          </w:p>
          <w:p w:rsidR="008B1E7F" w:rsidRDefault="008B1E7F" w:rsidP="00226FA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5BE4">
              <w:rPr>
                <w:b/>
                <w:sz w:val="32"/>
                <w:szCs w:val="32"/>
              </w:rPr>
              <w:t xml:space="preserve"> з сучасними технологіями утримання, годівлі</w:t>
            </w:r>
          </w:p>
        </w:tc>
      </w:tr>
      <w:tr w:rsidR="00621ABD" w:rsidRPr="00F75BF1">
        <w:tc>
          <w:tcPr>
            <w:tcW w:w="828" w:type="dxa"/>
            <w:vMerge w:val="restart"/>
          </w:tcPr>
          <w:p w:rsidR="00621ABD" w:rsidRPr="00F75BF1" w:rsidRDefault="00621ABD" w:rsidP="00226FA0">
            <w:pPr>
              <w:jc w:val="center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1.</w:t>
            </w:r>
          </w:p>
          <w:p w:rsidR="00621ABD" w:rsidRPr="00F75BF1" w:rsidRDefault="00621ABD" w:rsidP="00226FA0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  <w:vMerge w:val="restart"/>
          </w:tcPr>
          <w:p w:rsidR="00621ABD" w:rsidRPr="00915004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в</w:t>
            </w:r>
            <w:r w:rsidRPr="00F83996">
              <w:rPr>
                <w:sz w:val="28"/>
                <w:szCs w:val="28"/>
              </w:rPr>
              <w:t>провадже</w:t>
            </w:r>
            <w:r w:rsidRPr="00F83996">
              <w:rPr>
                <w:sz w:val="28"/>
                <w:szCs w:val="28"/>
              </w:rPr>
              <w:t>н</w:t>
            </w:r>
            <w:r w:rsidRPr="00F83996">
              <w:rPr>
                <w:sz w:val="28"/>
                <w:szCs w:val="28"/>
              </w:rPr>
              <w:t>ня інвестиційних проектів в галузі, які дозволять вв</w:t>
            </w:r>
            <w:r w:rsidRPr="00F839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дення в експлуатацію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83996">
              <w:rPr>
                <w:sz w:val="28"/>
                <w:szCs w:val="28"/>
              </w:rPr>
              <w:t>п</w:t>
            </w:r>
            <w:r w:rsidRPr="00F83996">
              <w:rPr>
                <w:sz w:val="28"/>
                <w:szCs w:val="28"/>
              </w:rPr>
              <w:t>о</w:t>
            </w:r>
            <w:r w:rsidRPr="00F83996">
              <w:rPr>
                <w:sz w:val="28"/>
                <w:szCs w:val="28"/>
              </w:rPr>
              <w:t>тужних комплексів по в</w:t>
            </w:r>
            <w:r w:rsidRPr="00F83996">
              <w:rPr>
                <w:sz w:val="28"/>
                <w:szCs w:val="28"/>
              </w:rPr>
              <w:t>и</w:t>
            </w:r>
            <w:r w:rsidRPr="00F83996">
              <w:rPr>
                <w:sz w:val="28"/>
                <w:szCs w:val="28"/>
              </w:rPr>
              <w:t>робництву продукції тв</w:t>
            </w:r>
            <w:r w:rsidRPr="00F83996">
              <w:rPr>
                <w:sz w:val="28"/>
                <w:szCs w:val="28"/>
              </w:rPr>
              <w:t>а</w:t>
            </w:r>
            <w:r w:rsidRPr="00F83996">
              <w:rPr>
                <w:sz w:val="28"/>
                <w:szCs w:val="28"/>
              </w:rPr>
              <w:t>ринництва з суча</w:t>
            </w:r>
            <w:r w:rsidRPr="00F83996">
              <w:rPr>
                <w:sz w:val="28"/>
                <w:szCs w:val="28"/>
              </w:rPr>
              <w:t>с</w:t>
            </w:r>
            <w:r w:rsidRPr="00F83996">
              <w:rPr>
                <w:sz w:val="28"/>
                <w:szCs w:val="28"/>
              </w:rPr>
              <w:t>ними технологіями утрима</w:t>
            </w:r>
            <w:r w:rsidRPr="00F83996">
              <w:rPr>
                <w:sz w:val="28"/>
                <w:szCs w:val="28"/>
              </w:rPr>
              <w:t>н</w:t>
            </w:r>
            <w:r w:rsidRPr="00F83996">
              <w:rPr>
                <w:sz w:val="28"/>
                <w:szCs w:val="28"/>
              </w:rPr>
              <w:t>ня, годівлі</w:t>
            </w:r>
            <w:r w:rsidRPr="00F75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</w:tcPr>
          <w:p w:rsidR="00621ABD" w:rsidRPr="00A962F5" w:rsidRDefault="00621ABD" w:rsidP="00226FA0">
            <w:pPr>
              <w:jc w:val="center"/>
              <w:rPr>
                <w:b/>
                <w:sz w:val="28"/>
                <w:szCs w:val="28"/>
              </w:rPr>
            </w:pPr>
            <w:r w:rsidRPr="00A962F5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2946" w:type="dxa"/>
          </w:tcPr>
          <w:p w:rsidR="00621ABD" w:rsidRPr="00F75BF1" w:rsidRDefault="00621ABD" w:rsidP="00226FA0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Головне управління аг</w:t>
            </w:r>
            <w:r>
              <w:rPr>
                <w:sz w:val="28"/>
                <w:szCs w:val="28"/>
              </w:rPr>
              <w:t>ропромислового розвитку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>райдержадмініс</w:t>
            </w:r>
            <w:r w:rsidRPr="00F75B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2933" w:type="dxa"/>
          </w:tcPr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 xml:space="preserve">НВП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Гл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бинський м’ясомолочний ко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плекс</w:t>
            </w:r>
            <w:r w:rsidR="00535EE4">
              <w:rPr>
                <w:sz w:val="28"/>
                <w:szCs w:val="28"/>
                <w:lang w:val="uk-UA"/>
              </w:rPr>
              <w:t>»,</w:t>
            </w:r>
            <w:r w:rsidRPr="00F75B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ТОВ</w:t>
            </w:r>
            <w:r w:rsidR="00535EE4">
              <w:rPr>
                <w:sz w:val="28"/>
                <w:szCs w:val="28"/>
                <w:lang w:val="uk-UA"/>
              </w:rPr>
              <w:t xml:space="preserve"> «</w:t>
            </w:r>
            <w:r w:rsidRPr="00F75BF1">
              <w:rPr>
                <w:sz w:val="28"/>
                <w:szCs w:val="28"/>
              </w:rPr>
              <w:t>,Промінь-Приват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Весело</w:t>
            </w:r>
            <w:r w:rsidRPr="00F75BF1">
              <w:rPr>
                <w:sz w:val="28"/>
                <w:szCs w:val="28"/>
              </w:rPr>
              <w:t>подільська д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л</w:t>
            </w:r>
            <w:r w:rsidRPr="00F75BF1">
              <w:rPr>
                <w:sz w:val="28"/>
                <w:szCs w:val="28"/>
              </w:rPr>
              <w:t>ідно-селекційна ста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>ція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ПП</w:t>
            </w:r>
            <w:r w:rsidR="00535EE4">
              <w:rPr>
                <w:sz w:val="28"/>
                <w:szCs w:val="28"/>
                <w:lang w:val="uk-UA"/>
              </w:rPr>
              <w:t xml:space="preserve"> «</w:t>
            </w:r>
            <w:r w:rsidRPr="00F75BF1">
              <w:rPr>
                <w:sz w:val="28"/>
                <w:szCs w:val="28"/>
              </w:rPr>
              <w:t>Білоцерківська агропромислова гр</w:t>
            </w:r>
            <w:r w:rsidRPr="00F75BF1">
              <w:rPr>
                <w:sz w:val="28"/>
                <w:szCs w:val="28"/>
              </w:rPr>
              <w:t>у</w:t>
            </w:r>
            <w:r w:rsidRPr="00F75BF1">
              <w:rPr>
                <w:sz w:val="28"/>
                <w:szCs w:val="28"/>
              </w:rPr>
              <w:t>па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Оріон Мол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ко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535EE4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 xml:space="preserve">НВП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Гл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бинський свиноко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плекс</w:t>
            </w:r>
            <w:r w:rsidR="00535EE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780" w:type="dxa"/>
          </w:tcPr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>Виробництво якісної продукції (молока</w:t>
            </w:r>
            <w:r>
              <w:rPr>
                <w:sz w:val="28"/>
                <w:szCs w:val="28"/>
                <w:lang w:val="uk-UA"/>
              </w:rPr>
              <w:t xml:space="preserve"> та свин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ни</w:t>
            </w:r>
            <w:r w:rsidRPr="00F75BF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>, вирощування племінн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го молодняку </w:t>
            </w:r>
          </w:p>
        </w:tc>
      </w:tr>
      <w:tr w:rsidR="00621ABD" w:rsidRPr="00F75BF1">
        <w:tc>
          <w:tcPr>
            <w:tcW w:w="828" w:type="dxa"/>
            <w:vMerge/>
          </w:tcPr>
          <w:p w:rsidR="00621ABD" w:rsidRPr="00F75BF1" w:rsidRDefault="00621ABD" w:rsidP="00226FA0"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  <w:vMerge/>
          </w:tcPr>
          <w:p w:rsidR="00621ABD" w:rsidRPr="00F75BF1" w:rsidRDefault="00621ABD" w:rsidP="00226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621ABD" w:rsidRPr="00A962F5" w:rsidRDefault="00621ABD" w:rsidP="00226FA0">
            <w:pPr>
              <w:jc w:val="center"/>
              <w:rPr>
                <w:b/>
                <w:sz w:val="28"/>
                <w:szCs w:val="28"/>
              </w:rPr>
            </w:pPr>
            <w:r w:rsidRPr="00A962F5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2946" w:type="dxa"/>
          </w:tcPr>
          <w:p w:rsidR="00621ABD" w:rsidRPr="00F75BF1" w:rsidRDefault="00621ABD" w:rsidP="00226FA0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Головне управління аг</w:t>
            </w:r>
            <w:r>
              <w:rPr>
                <w:sz w:val="28"/>
                <w:szCs w:val="28"/>
              </w:rPr>
              <w:t>ропромислового розвитку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>райдержадмініс</w:t>
            </w:r>
            <w:r w:rsidRPr="00F75B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2933" w:type="dxa"/>
          </w:tcPr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 xml:space="preserve">НВП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Гл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бинський м’ясомолочний ко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плекс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СТОВ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Скіф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  <w:r w:rsidR="007B27B9"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Оріон Молоко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  <w:r w:rsidR="007B27B9"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Мусіївське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СТОВ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Перемога</w:t>
            </w:r>
            <w:r w:rsidR="00535EE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535EE4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 xml:space="preserve">НВП </w:t>
            </w:r>
            <w:r w:rsidR="00B47EF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Гл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бинський свиноко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плекс</w:t>
            </w:r>
            <w:r w:rsidR="00B47EF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B47EF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Креме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>чукм’ясо</w:t>
            </w:r>
            <w:r w:rsidR="00B47EF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ЗАТ </w:t>
            </w:r>
            <w:r w:rsidR="00B47EF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Полтав</w:t>
            </w:r>
            <w:r>
              <w:rPr>
                <w:sz w:val="28"/>
                <w:szCs w:val="28"/>
              </w:rPr>
              <w:t>ський м’ясний центр</w:t>
            </w:r>
            <w:r w:rsidR="00B47EF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</w:rPr>
              <w:t xml:space="preserve"> компанії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Полагросервіс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780" w:type="dxa"/>
          </w:tcPr>
          <w:p w:rsidR="00621ABD" w:rsidRPr="00F75BF1" w:rsidRDefault="00621ABD" w:rsidP="00226FA0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Виробництво якісної продукції (молока</w:t>
            </w:r>
            <w:r>
              <w:rPr>
                <w:sz w:val="28"/>
                <w:szCs w:val="28"/>
                <w:lang w:val="uk-UA"/>
              </w:rPr>
              <w:t xml:space="preserve"> та свин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ни</w:t>
            </w:r>
            <w:r w:rsidRPr="00F75BF1">
              <w:rPr>
                <w:sz w:val="28"/>
                <w:szCs w:val="28"/>
              </w:rPr>
              <w:t>)</w:t>
            </w:r>
          </w:p>
        </w:tc>
      </w:tr>
      <w:tr w:rsidR="00621ABD" w:rsidRPr="00F75BF1">
        <w:tc>
          <w:tcPr>
            <w:tcW w:w="828" w:type="dxa"/>
            <w:vMerge/>
          </w:tcPr>
          <w:p w:rsidR="00621ABD" w:rsidRPr="00621ABD" w:rsidRDefault="00621ABD" w:rsidP="00226F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2" w:type="dxa"/>
            <w:vMerge/>
          </w:tcPr>
          <w:p w:rsidR="00621ABD" w:rsidRPr="00F75BF1" w:rsidRDefault="00621ABD" w:rsidP="00226F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621ABD" w:rsidRPr="00296492" w:rsidRDefault="00621ABD" w:rsidP="00226FA0">
            <w:pPr>
              <w:jc w:val="center"/>
              <w:rPr>
                <w:b/>
                <w:sz w:val="28"/>
                <w:szCs w:val="28"/>
              </w:rPr>
            </w:pPr>
            <w:r w:rsidRPr="00296492">
              <w:rPr>
                <w:b/>
                <w:sz w:val="28"/>
                <w:szCs w:val="28"/>
              </w:rPr>
              <w:t>2014 рік</w:t>
            </w:r>
          </w:p>
        </w:tc>
        <w:tc>
          <w:tcPr>
            <w:tcW w:w="2946" w:type="dxa"/>
          </w:tcPr>
          <w:p w:rsidR="00621ABD" w:rsidRPr="00F75BF1" w:rsidRDefault="007B27B9" w:rsidP="00226FA0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Головне управління аг</w:t>
            </w:r>
            <w:r>
              <w:rPr>
                <w:sz w:val="28"/>
                <w:szCs w:val="28"/>
              </w:rPr>
              <w:t>ропромислового розвитку</w:t>
            </w:r>
            <w:r w:rsidR="00F32C96">
              <w:rPr>
                <w:sz w:val="28"/>
                <w:szCs w:val="28"/>
                <w:lang w:val="uk-UA"/>
              </w:rPr>
              <w:t xml:space="preserve"> облдержа</w:t>
            </w:r>
            <w:r w:rsidR="00F32C96">
              <w:rPr>
                <w:sz w:val="28"/>
                <w:szCs w:val="28"/>
                <w:lang w:val="uk-UA"/>
              </w:rPr>
              <w:t>д</w:t>
            </w:r>
            <w:r w:rsidR="00F32C96">
              <w:rPr>
                <w:sz w:val="28"/>
                <w:szCs w:val="28"/>
                <w:lang w:val="uk-UA"/>
              </w:rPr>
              <w:t>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>райдержадмініс</w:t>
            </w:r>
            <w:r w:rsidRPr="00F75B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2933" w:type="dxa"/>
          </w:tcPr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ПП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Білоцерківська агропромислова гр</w:t>
            </w:r>
            <w:r w:rsidRPr="00F75BF1">
              <w:rPr>
                <w:sz w:val="28"/>
                <w:szCs w:val="28"/>
              </w:rPr>
              <w:t>у</w:t>
            </w:r>
            <w:r w:rsidRPr="00F75BF1">
              <w:rPr>
                <w:sz w:val="28"/>
                <w:szCs w:val="28"/>
              </w:rPr>
              <w:t>па</w:t>
            </w:r>
            <w:r w:rsidR="00A667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  <w:r w:rsidR="007B27B9">
              <w:rPr>
                <w:sz w:val="28"/>
                <w:szCs w:val="28"/>
                <w:lang w:val="uk-UA"/>
              </w:rPr>
              <w:t xml:space="preserve"> </w:t>
            </w:r>
            <w:r w:rsidRPr="00F75BF1">
              <w:rPr>
                <w:sz w:val="28"/>
                <w:szCs w:val="28"/>
              </w:rPr>
              <w:t xml:space="preserve">ТОВ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Бурат-Агро</w:t>
            </w:r>
            <w:r w:rsidR="00A667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75BF1">
              <w:rPr>
                <w:sz w:val="28"/>
                <w:szCs w:val="28"/>
              </w:rPr>
              <w:t xml:space="preserve">СТОВ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Пер</w:t>
            </w:r>
            <w:r w:rsidRPr="00F75BF1">
              <w:rPr>
                <w:sz w:val="28"/>
                <w:szCs w:val="28"/>
              </w:rPr>
              <w:t>е</w:t>
            </w:r>
            <w:r w:rsidRPr="00F75BF1">
              <w:rPr>
                <w:sz w:val="28"/>
                <w:szCs w:val="28"/>
              </w:rPr>
              <w:t>мога</w:t>
            </w:r>
            <w:r w:rsidR="00A667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A6673A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АФ ім. До</w:t>
            </w:r>
            <w:r w:rsidRPr="00F75BF1">
              <w:rPr>
                <w:sz w:val="28"/>
                <w:szCs w:val="28"/>
              </w:rPr>
              <w:t>в</w:t>
            </w:r>
            <w:r w:rsidRPr="00F75BF1">
              <w:rPr>
                <w:sz w:val="28"/>
                <w:szCs w:val="28"/>
              </w:rPr>
              <w:t>женка</w:t>
            </w:r>
            <w:r w:rsidR="00A6673A">
              <w:rPr>
                <w:sz w:val="28"/>
                <w:szCs w:val="28"/>
                <w:lang w:val="uk-UA"/>
              </w:rPr>
              <w:t>»</w:t>
            </w:r>
          </w:p>
          <w:p w:rsidR="00621ABD" w:rsidRPr="00A6673A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Велес-2005</w:t>
            </w:r>
            <w:r w:rsidR="00A6673A">
              <w:rPr>
                <w:sz w:val="28"/>
                <w:szCs w:val="28"/>
                <w:lang w:val="uk-UA"/>
              </w:rPr>
              <w:t>»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Креме</w:t>
            </w:r>
            <w:r w:rsidRPr="00F75BF1">
              <w:rPr>
                <w:sz w:val="28"/>
                <w:szCs w:val="28"/>
              </w:rPr>
              <w:t>н</w:t>
            </w:r>
            <w:r w:rsidRPr="00F75BF1">
              <w:rPr>
                <w:sz w:val="28"/>
                <w:szCs w:val="28"/>
              </w:rPr>
              <w:t>чукм’ясо</w:t>
            </w:r>
            <w:r w:rsidR="00A667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ТОВ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 xml:space="preserve">НВП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Гл</w:t>
            </w:r>
            <w:r w:rsidRPr="00F75BF1">
              <w:rPr>
                <w:sz w:val="28"/>
                <w:szCs w:val="28"/>
              </w:rPr>
              <w:t>о</w:t>
            </w:r>
            <w:r w:rsidRPr="00F75BF1">
              <w:rPr>
                <w:sz w:val="28"/>
                <w:szCs w:val="28"/>
              </w:rPr>
              <w:t>бинський свиноко</w:t>
            </w:r>
            <w:r w:rsidRPr="00F75BF1">
              <w:rPr>
                <w:sz w:val="28"/>
                <w:szCs w:val="28"/>
              </w:rPr>
              <w:t>м</w:t>
            </w:r>
            <w:r w:rsidRPr="00F75BF1">
              <w:rPr>
                <w:sz w:val="28"/>
                <w:szCs w:val="28"/>
              </w:rPr>
              <w:t>плекс</w:t>
            </w:r>
            <w:r w:rsidR="00A6673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21ABD" w:rsidRPr="00621ABD" w:rsidRDefault="00621ABD" w:rsidP="00226FA0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ЗАТ </w:t>
            </w:r>
            <w:r w:rsidR="00A6673A"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Полта</w:t>
            </w:r>
            <w:r w:rsidR="007B27B9">
              <w:rPr>
                <w:sz w:val="28"/>
                <w:szCs w:val="28"/>
              </w:rPr>
              <w:t>вський м’ясний центр</w:t>
            </w:r>
            <w:r w:rsidR="00A6673A">
              <w:rPr>
                <w:sz w:val="28"/>
                <w:szCs w:val="28"/>
                <w:lang w:val="uk-UA"/>
              </w:rPr>
              <w:t>»</w:t>
            </w:r>
            <w:r w:rsidR="007B27B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компанії</w:t>
            </w:r>
            <w:r w:rsidR="007B27B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75BF1">
              <w:rPr>
                <w:sz w:val="28"/>
                <w:szCs w:val="28"/>
              </w:rPr>
              <w:t>Полаг</w:t>
            </w:r>
            <w:r>
              <w:rPr>
                <w:sz w:val="28"/>
                <w:szCs w:val="28"/>
              </w:rPr>
              <w:t>росервіс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780" w:type="dxa"/>
          </w:tcPr>
          <w:p w:rsidR="00621ABD" w:rsidRPr="00F75BF1" w:rsidRDefault="00621ABD" w:rsidP="00226FA0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Виробництво якісної продукції (молока</w:t>
            </w:r>
            <w:r>
              <w:rPr>
                <w:sz w:val="28"/>
                <w:szCs w:val="28"/>
                <w:lang w:val="uk-UA"/>
              </w:rPr>
              <w:t xml:space="preserve"> та свин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ни</w:t>
            </w:r>
            <w:r w:rsidRPr="00F75BF1">
              <w:rPr>
                <w:sz w:val="28"/>
                <w:szCs w:val="28"/>
              </w:rPr>
              <w:t>)</w:t>
            </w:r>
          </w:p>
        </w:tc>
      </w:tr>
    </w:tbl>
    <w:p w:rsidR="007B3E87" w:rsidRDefault="007B3E87" w:rsidP="007B27B9">
      <w:pPr>
        <w:jc w:val="center"/>
        <w:rPr>
          <w:b/>
          <w:sz w:val="28"/>
          <w:szCs w:val="28"/>
          <w:lang w:val="uk-UA"/>
        </w:rPr>
      </w:pPr>
    </w:p>
    <w:p w:rsidR="00132BB9" w:rsidRPr="00465BE4" w:rsidRDefault="00505501" w:rsidP="007B27B9">
      <w:pPr>
        <w:jc w:val="center"/>
        <w:rPr>
          <w:b/>
          <w:sz w:val="36"/>
          <w:szCs w:val="36"/>
          <w:lang w:val="uk-UA"/>
        </w:rPr>
      </w:pPr>
      <w:r w:rsidRPr="00465BE4">
        <w:rPr>
          <w:b/>
          <w:sz w:val="36"/>
          <w:szCs w:val="36"/>
          <w:lang w:val="uk-UA"/>
        </w:rPr>
        <w:t>Будівн</w:t>
      </w:r>
      <w:r w:rsidRPr="00465BE4">
        <w:rPr>
          <w:b/>
          <w:sz w:val="36"/>
          <w:szCs w:val="36"/>
          <w:lang w:val="uk-UA"/>
        </w:rPr>
        <w:t>и</w:t>
      </w:r>
      <w:r w:rsidRPr="00465BE4">
        <w:rPr>
          <w:b/>
          <w:sz w:val="36"/>
          <w:szCs w:val="36"/>
          <w:lang w:val="uk-UA"/>
        </w:rPr>
        <w:t>цтво</w:t>
      </w:r>
    </w:p>
    <w:p w:rsidR="00406D68" w:rsidRDefault="00406D68">
      <w:pPr>
        <w:rPr>
          <w:b/>
          <w:sz w:val="28"/>
          <w:szCs w:val="28"/>
          <w:lang w:val="uk-UA"/>
        </w:rPr>
      </w:pPr>
    </w:p>
    <w:tbl>
      <w:tblPr>
        <w:tblW w:w="15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406"/>
        <w:gridCol w:w="1606"/>
        <w:gridCol w:w="4198"/>
        <w:gridCol w:w="4808"/>
      </w:tblGrid>
      <w:tr w:rsidR="00BF152B" w:rsidRPr="00FD488C">
        <w:trPr>
          <w:jc w:val="center"/>
        </w:trPr>
        <w:tc>
          <w:tcPr>
            <w:tcW w:w="617" w:type="dxa"/>
          </w:tcPr>
          <w:p w:rsidR="00BF152B" w:rsidRPr="00FD488C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06" w:type="dxa"/>
          </w:tcPr>
          <w:p w:rsidR="00BF152B" w:rsidRPr="00FD488C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606" w:type="dxa"/>
          </w:tcPr>
          <w:p w:rsidR="00BF152B" w:rsidRPr="00FD488C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  <w:p w:rsidR="00BF152B" w:rsidRPr="00FD488C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98" w:type="dxa"/>
          </w:tcPr>
          <w:p w:rsidR="00BF152B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  <w:p w:rsidR="00BF152B" w:rsidRPr="00FD488C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4808" w:type="dxa"/>
          </w:tcPr>
          <w:p w:rsidR="00BF152B" w:rsidRPr="00FD488C" w:rsidRDefault="00BF152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  <w:lang w:val="uk-UA"/>
              </w:rPr>
              <w:t>Очікуваний резул</w:t>
            </w:r>
            <w:r w:rsidRPr="00FD488C">
              <w:rPr>
                <w:b/>
                <w:sz w:val="28"/>
                <w:szCs w:val="28"/>
                <w:lang w:val="uk-UA"/>
              </w:rPr>
              <w:t>ь</w:t>
            </w:r>
            <w:r w:rsidRPr="00FD488C">
              <w:rPr>
                <w:b/>
                <w:sz w:val="28"/>
                <w:szCs w:val="28"/>
                <w:lang w:val="uk-UA"/>
              </w:rPr>
              <w:t>тат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FB5AE4" w:rsidRDefault="000A67AF" w:rsidP="00C81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FB5AE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06" w:type="dxa"/>
          </w:tcPr>
          <w:p w:rsidR="000A67AF" w:rsidRPr="00D50947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проектно-кошторисної докуме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тації </w:t>
            </w:r>
          </w:p>
        </w:tc>
        <w:tc>
          <w:tcPr>
            <w:tcW w:w="1606" w:type="dxa"/>
          </w:tcPr>
          <w:p w:rsidR="000A67AF" w:rsidRPr="008618A4" w:rsidRDefault="000A67AF" w:rsidP="00C818C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18A4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198" w:type="dxa"/>
          </w:tcPr>
          <w:p w:rsidR="000A67AF" w:rsidRPr="00D50947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ництва</w:t>
            </w:r>
            <w:r w:rsidR="00F32C96">
              <w:rPr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ДП </w:t>
            </w:r>
            <w:r w:rsidR="00F56621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Міськбудпр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ект</w:t>
            </w:r>
            <w:r w:rsidR="00F56621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808" w:type="dxa"/>
          </w:tcPr>
          <w:p w:rsidR="000A67AF" w:rsidRPr="00D50947" w:rsidRDefault="000A67A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Виготовлення проектно-кошторисної док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ментації 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FB5AE4" w:rsidRDefault="000A67AF" w:rsidP="00C81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FB5AE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06" w:type="dxa"/>
          </w:tcPr>
          <w:p w:rsidR="000A67AF" w:rsidRPr="00194A73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позитивного компле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сного висновку комплексної де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жавної експе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тизи </w:t>
            </w:r>
          </w:p>
        </w:tc>
        <w:tc>
          <w:tcPr>
            <w:tcW w:w="1606" w:type="dxa"/>
          </w:tcPr>
          <w:p w:rsidR="000A67AF" w:rsidRPr="008618A4" w:rsidRDefault="000A67AF" w:rsidP="00C818C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18A4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198" w:type="dxa"/>
          </w:tcPr>
          <w:p w:rsidR="000A67AF" w:rsidRPr="007702EE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ництва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08" w:type="dxa"/>
          </w:tcPr>
          <w:p w:rsidR="000A67AF" w:rsidRPr="007702EE" w:rsidRDefault="000A67A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позитивного комплексн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висновку комплексної держа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ної експ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ртизи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C2027D" w:rsidRDefault="000A67AF" w:rsidP="00C81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06" w:type="dxa"/>
          </w:tcPr>
          <w:p w:rsidR="000A67AF" w:rsidRPr="00D50947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Затвердження проекту Кабін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том Міністрів України</w:t>
            </w:r>
          </w:p>
        </w:tc>
        <w:tc>
          <w:tcPr>
            <w:tcW w:w="1606" w:type="dxa"/>
          </w:tcPr>
          <w:p w:rsidR="000A67AF" w:rsidRPr="008618A4" w:rsidRDefault="000A67AF" w:rsidP="00C818C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18A4">
              <w:rPr>
                <w:b/>
                <w:sz w:val="28"/>
                <w:szCs w:val="28"/>
                <w:lang w:val="uk-UA"/>
              </w:rPr>
              <w:t>2010</w:t>
            </w:r>
            <w:r w:rsidR="00465BE4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Pr="008618A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98" w:type="dxa"/>
          </w:tcPr>
          <w:p w:rsidR="000A67AF" w:rsidRPr="00D50947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ництва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08" w:type="dxa"/>
          </w:tcPr>
          <w:p w:rsidR="000A67AF" w:rsidRPr="00D50947" w:rsidRDefault="000A67A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Затвердження проекту Розпорядже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ням Кабінету Міністрів Укр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їни.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C2027D" w:rsidRDefault="000A67AF" w:rsidP="00C81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06" w:type="dxa"/>
          </w:tcPr>
          <w:p w:rsidR="000A67AF" w:rsidRPr="007702EE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обласного протит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беркульозного диспа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серу (ІІІ черга)</w:t>
            </w:r>
            <w:r w:rsidR="007A2DA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стаціонарне відд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лення</w:t>
            </w:r>
          </w:p>
        </w:tc>
        <w:tc>
          <w:tcPr>
            <w:tcW w:w="1606" w:type="dxa"/>
          </w:tcPr>
          <w:p w:rsidR="000A67AF" w:rsidRDefault="000A67AF" w:rsidP="00C818C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618A4">
              <w:rPr>
                <w:b/>
                <w:sz w:val="28"/>
                <w:szCs w:val="28"/>
                <w:lang w:val="uk-UA"/>
              </w:rPr>
              <w:t>2011</w:t>
            </w:r>
            <w:r w:rsidR="004866AF">
              <w:rPr>
                <w:b/>
                <w:sz w:val="28"/>
                <w:szCs w:val="28"/>
                <w:lang w:val="uk-UA"/>
              </w:rPr>
              <w:t>-2014</w:t>
            </w:r>
          </w:p>
          <w:p w:rsidR="00465BE4" w:rsidRPr="008618A4" w:rsidRDefault="00465BE4" w:rsidP="00C818C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4198" w:type="dxa"/>
          </w:tcPr>
          <w:p w:rsidR="000A67AF" w:rsidRPr="007702EE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капітального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ництва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08" w:type="dxa"/>
          </w:tcPr>
          <w:p w:rsidR="000A67AF" w:rsidRPr="00B5536D" w:rsidRDefault="000A67AF" w:rsidP="00A0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Покращення надання послуг</w:t>
            </w:r>
            <w:r w:rsidRPr="00B5536D">
              <w:rPr>
                <w:sz w:val="28"/>
                <w:szCs w:val="28"/>
                <w:lang w:val="uk-UA"/>
              </w:rPr>
              <w:t xml:space="preserve"> з охор</w:t>
            </w:r>
            <w:r w:rsidRPr="00B5536D">
              <w:rPr>
                <w:sz w:val="28"/>
                <w:szCs w:val="28"/>
                <w:lang w:val="uk-UA"/>
              </w:rPr>
              <w:t>о</w:t>
            </w:r>
            <w:r w:rsidRPr="00B5536D">
              <w:rPr>
                <w:sz w:val="28"/>
                <w:szCs w:val="28"/>
                <w:lang w:val="uk-UA"/>
              </w:rPr>
              <w:t>ни зд</w:t>
            </w:r>
            <w:r w:rsidRPr="00B5536D">
              <w:rPr>
                <w:sz w:val="28"/>
                <w:szCs w:val="28"/>
                <w:lang w:val="uk-UA"/>
              </w:rPr>
              <w:t>о</w:t>
            </w:r>
            <w:r w:rsidRPr="00B5536D">
              <w:rPr>
                <w:sz w:val="28"/>
                <w:szCs w:val="28"/>
                <w:lang w:val="uk-UA"/>
              </w:rPr>
              <w:t>ров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B5536D">
              <w:rPr>
                <w:sz w:val="28"/>
                <w:szCs w:val="28"/>
                <w:lang w:val="uk-UA"/>
              </w:rPr>
              <w:t>я</w:t>
            </w:r>
          </w:p>
        </w:tc>
      </w:tr>
      <w:tr w:rsidR="000A67AF" w:rsidRPr="00FD488C">
        <w:trPr>
          <w:jc w:val="center"/>
        </w:trPr>
        <w:tc>
          <w:tcPr>
            <w:tcW w:w="15635" w:type="dxa"/>
            <w:gridSpan w:val="5"/>
          </w:tcPr>
          <w:p w:rsidR="000A67AF" w:rsidRPr="000C693B" w:rsidRDefault="000A67AF" w:rsidP="000A67AF">
            <w:pPr>
              <w:jc w:val="center"/>
              <w:rPr>
                <w:sz w:val="32"/>
                <w:szCs w:val="32"/>
                <w:lang w:val="uk-UA"/>
              </w:rPr>
            </w:pPr>
            <w:r w:rsidRPr="000C693B">
              <w:rPr>
                <w:b/>
                <w:sz w:val="32"/>
                <w:szCs w:val="32"/>
                <w:lang w:val="uk-UA"/>
              </w:rPr>
              <w:t>Будівництво доступного житла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FB5AE4" w:rsidRDefault="000A67AF" w:rsidP="00505501">
            <w:pPr>
              <w:jc w:val="center"/>
              <w:rPr>
                <w:sz w:val="28"/>
                <w:szCs w:val="28"/>
                <w:lang w:val="uk-UA"/>
              </w:rPr>
            </w:pPr>
            <w:r w:rsidRPr="00FB5AE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06" w:type="dxa"/>
          </w:tcPr>
          <w:p w:rsidR="000A67AF" w:rsidRPr="00D50947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реєстру об’єктів н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завершеного житлового будівни</w:t>
            </w:r>
            <w:r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 xml:space="preserve">тва </w:t>
            </w:r>
          </w:p>
        </w:tc>
        <w:tc>
          <w:tcPr>
            <w:tcW w:w="1606" w:type="dxa"/>
          </w:tcPr>
          <w:p w:rsidR="000A67AF" w:rsidRPr="00FB5AE4" w:rsidRDefault="000A67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5AE4">
              <w:rPr>
                <w:b/>
                <w:sz w:val="28"/>
                <w:szCs w:val="28"/>
                <w:lang w:val="uk-UA"/>
              </w:rPr>
              <w:t xml:space="preserve">2010 </w:t>
            </w:r>
            <w:r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4198" w:type="dxa"/>
          </w:tcPr>
          <w:p w:rsidR="000A67AF" w:rsidRPr="00D50947" w:rsidRDefault="00F32C96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</w:t>
            </w:r>
            <w:r w:rsidR="000A67AF">
              <w:rPr>
                <w:sz w:val="28"/>
                <w:szCs w:val="28"/>
                <w:lang w:val="uk-UA"/>
              </w:rPr>
              <w:t>іськв</w:t>
            </w:r>
            <w:r w:rsidR="000A67AF">
              <w:rPr>
                <w:sz w:val="28"/>
                <w:szCs w:val="28"/>
                <w:lang w:val="uk-UA"/>
              </w:rPr>
              <w:t>и</w:t>
            </w:r>
            <w:r w:rsidR="000A67AF">
              <w:rPr>
                <w:sz w:val="28"/>
                <w:szCs w:val="28"/>
                <w:lang w:val="uk-UA"/>
              </w:rPr>
              <w:t>ко</w:t>
            </w:r>
            <w:r>
              <w:rPr>
                <w:sz w:val="28"/>
                <w:szCs w:val="28"/>
                <w:lang w:val="uk-UA"/>
              </w:rPr>
              <w:t>нкоми, у</w:t>
            </w:r>
            <w:r w:rsidR="000A67AF">
              <w:rPr>
                <w:sz w:val="28"/>
                <w:szCs w:val="28"/>
                <w:lang w:val="uk-UA"/>
              </w:rPr>
              <w:t>правління містобуд</w:t>
            </w:r>
            <w:r w:rsidR="000A67AF">
              <w:rPr>
                <w:sz w:val="28"/>
                <w:szCs w:val="28"/>
                <w:lang w:val="uk-UA"/>
              </w:rPr>
              <w:t>у</w:t>
            </w:r>
            <w:r w:rsidR="000A67AF">
              <w:rPr>
                <w:sz w:val="28"/>
                <w:szCs w:val="28"/>
                <w:lang w:val="uk-UA"/>
              </w:rPr>
              <w:t>вання та архітектури</w:t>
            </w:r>
            <w:r>
              <w:rPr>
                <w:sz w:val="28"/>
                <w:szCs w:val="28"/>
                <w:lang w:val="uk-UA"/>
              </w:rPr>
              <w:t xml:space="preserve"> облдерж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дміністрації</w:t>
            </w:r>
            <w:r w:rsidR="000A67AF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і</w:t>
            </w:r>
            <w:r w:rsidR="000A67AF">
              <w:rPr>
                <w:sz w:val="28"/>
                <w:szCs w:val="28"/>
                <w:lang w:val="uk-UA"/>
              </w:rPr>
              <w:t>нспекція держа</w:t>
            </w:r>
            <w:r w:rsidR="000A67AF">
              <w:rPr>
                <w:sz w:val="28"/>
                <w:szCs w:val="28"/>
                <w:lang w:val="uk-UA"/>
              </w:rPr>
              <w:t>в</w:t>
            </w:r>
            <w:r w:rsidR="000A67AF">
              <w:rPr>
                <w:sz w:val="28"/>
                <w:szCs w:val="28"/>
                <w:lang w:val="uk-UA"/>
              </w:rPr>
              <w:t>ного архітектурно-будівельного контролю у Полтавській обл</w:t>
            </w:r>
            <w:r w:rsidR="000A67AF">
              <w:rPr>
                <w:sz w:val="28"/>
                <w:szCs w:val="28"/>
                <w:lang w:val="uk-UA"/>
              </w:rPr>
              <w:t>а</w:t>
            </w:r>
            <w:r w:rsidR="000A67AF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4808" w:type="dxa"/>
          </w:tcPr>
          <w:p w:rsidR="000A67AF" w:rsidRPr="00D50947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Першочергова добудова житлових будинків з високим ступенем будів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льної гот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вності 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FB5AE4" w:rsidRDefault="000A67AF" w:rsidP="00505501">
            <w:pPr>
              <w:jc w:val="center"/>
              <w:rPr>
                <w:sz w:val="28"/>
                <w:szCs w:val="28"/>
                <w:lang w:val="uk-UA"/>
              </w:rPr>
            </w:pPr>
            <w:r w:rsidRPr="00FB5AE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06" w:type="dxa"/>
          </w:tcPr>
          <w:p w:rsidR="000A67AF" w:rsidRPr="00194A73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сприя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ливих умов для вирішення п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тань стосовно виділення земел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 xml:space="preserve">них ділянок під забудову доступного житла, </w:t>
            </w:r>
            <w:r w:rsidR="001533F7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зменшення додаткових фінанс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вих навантажень на забудо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ників</w:t>
            </w:r>
          </w:p>
        </w:tc>
        <w:tc>
          <w:tcPr>
            <w:tcW w:w="1606" w:type="dxa"/>
          </w:tcPr>
          <w:p w:rsidR="000C693B" w:rsidRDefault="000C693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2010-201</w:t>
            </w:r>
            <w:r w:rsidR="007E5C25">
              <w:rPr>
                <w:b/>
                <w:sz w:val="28"/>
                <w:szCs w:val="28"/>
                <w:lang w:val="uk-UA"/>
              </w:rPr>
              <w:t>4</w:t>
            </w:r>
          </w:p>
          <w:p w:rsidR="000A67AF" w:rsidRPr="00FB5AE4" w:rsidRDefault="000A67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5AE4">
              <w:rPr>
                <w:b/>
                <w:sz w:val="28"/>
                <w:szCs w:val="28"/>
                <w:lang w:val="uk-UA"/>
              </w:rPr>
              <w:t>р</w:t>
            </w:r>
            <w:r w:rsidRPr="00FB5AE4">
              <w:rPr>
                <w:b/>
                <w:sz w:val="28"/>
                <w:szCs w:val="28"/>
                <w:lang w:val="uk-UA"/>
              </w:rPr>
              <w:t>о</w:t>
            </w:r>
            <w:r w:rsidRPr="00FB5AE4"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198" w:type="dxa"/>
          </w:tcPr>
          <w:p w:rsidR="000A67AF" w:rsidRDefault="00F32C96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</w:t>
            </w:r>
            <w:r w:rsidR="000A67AF">
              <w:rPr>
                <w:sz w:val="28"/>
                <w:szCs w:val="28"/>
                <w:lang w:val="uk-UA"/>
              </w:rPr>
              <w:t>іськв</w:t>
            </w:r>
            <w:r w:rsidR="000A67AF">
              <w:rPr>
                <w:sz w:val="28"/>
                <w:szCs w:val="28"/>
                <w:lang w:val="uk-UA"/>
              </w:rPr>
              <w:t>и</w:t>
            </w:r>
            <w:r w:rsidR="000A67AF">
              <w:rPr>
                <w:sz w:val="28"/>
                <w:szCs w:val="28"/>
                <w:lang w:val="uk-UA"/>
              </w:rPr>
              <w:t xml:space="preserve">конкоми </w:t>
            </w:r>
          </w:p>
          <w:p w:rsidR="000A67AF" w:rsidRPr="007702EE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08" w:type="dxa"/>
          </w:tcPr>
          <w:p w:rsidR="000A67AF" w:rsidRPr="007702EE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Стабільна робота підприємств буд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вельної галузі, збереження і створе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ня </w:t>
            </w:r>
            <w:r w:rsidRPr="007702EE">
              <w:rPr>
                <w:sz w:val="28"/>
                <w:szCs w:val="28"/>
                <w:lang w:val="uk-UA"/>
              </w:rPr>
              <w:t>нових роб</w:t>
            </w:r>
            <w:r w:rsidRPr="007702E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чих місць.</w:t>
            </w:r>
          </w:p>
        </w:tc>
      </w:tr>
      <w:tr w:rsidR="000A67AF" w:rsidRPr="00FD488C">
        <w:trPr>
          <w:trHeight w:val="1685"/>
          <w:jc w:val="center"/>
        </w:trPr>
        <w:tc>
          <w:tcPr>
            <w:tcW w:w="617" w:type="dxa"/>
          </w:tcPr>
          <w:p w:rsidR="000A67AF" w:rsidRPr="00FB5AE4" w:rsidRDefault="000A67AF" w:rsidP="00505501">
            <w:pPr>
              <w:jc w:val="center"/>
              <w:rPr>
                <w:sz w:val="28"/>
                <w:szCs w:val="28"/>
                <w:lang w:val="uk-UA"/>
              </w:rPr>
            </w:pPr>
            <w:r w:rsidRPr="00FB5AE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06" w:type="dxa"/>
          </w:tcPr>
          <w:p w:rsidR="000A67AF" w:rsidRPr="00D50947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Здійснення відбору громадян, які мають право на надання держа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ної підтримки для буд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вництва (придбання) доступн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житла, та формування списків т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ких осіб</w:t>
            </w:r>
          </w:p>
        </w:tc>
        <w:tc>
          <w:tcPr>
            <w:tcW w:w="1606" w:type="dxa"/>
          </w:tcPr>
          <w:p w:rsidR="000A67AF" w:rsidRPr="00FB5AE4" w:rsidRDefault="000A67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E5C25">
              <w:rPr>
                <w:b/>
                <w:sz w:val="28"/>
                <w:szCs w:val="28"/>
                <w:lang w:val="uk-UA"/>
              </w:rPr>
              <w:t>2010</w:t>
            </w:r>
            <w:r w:rsidR="000C693B" w:rsidRPr="007E5C25">
              <w:rPr>
                <w:b/>
                <w:sz w:val="28"/>
                <w:szCs w:val="28"/>
                <w:lang w:val="uk-UA"/>
              </w:rPr>
              <w:t>-201</w:t>
            </w:r>
            <w:r w:rsidR="007E5C25">
              <w:rPr>
                <w:b/>
                <w:sz w:val="28"/>
                <w:szCs w:val="28"/>
                <w:lang w:val="uk-UA"/>
              </w:rPr>
              <w:t>4</w:t>
            </w:r>
            <w:r w:rsidRPr="007E5C25">
              <w:rPr>
                <w:b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4198" w:type="dxa"/>
          </w:tcPr>
          <w:p w:rsidR="000A67AF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</w:t>
            </w:r>
            <w:r w:rsidR="00BE6A79">
              <w:rPr>
                <w:sz w:val="28"/>
                <w:szCs w:val="28"/>
                <w:lang w:val="uk-UA"/>
              </w:rPr>
              <w:t>, м</w:t>
            </w:r>
            <w:r>
              <w:rPr>
                <w:sz w:val="28"/>
                <w:szCs w:val="28"/>
                <w:lang w:val="uk-UA"/>
              </w:rPr>
              <w:t>іськв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конкоми </w:t>
            </w:r>
          </w:p>
          <w:p w:rsidR="000A67AF" w:rsidRPr="00D50947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08" w:type="dxa"/>
          </w:tcPr>
          <w:p w:rsidR="000A67AF" w:rsidRPr="00D50947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Уточнення та оновлення кварт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рної черги та виявлення громадян, які пр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тендують на участь у будівн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цтві (придбанні) досту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ного житла</w:t>
            </w:r>
          </w:p>
        </w:tc>
      </w:tr>
      <w:tr w:rsidR="000A67AF" w:rsidRPr="00FD488C">
        <w:trPr>
          <w:trHeight w:val="1786"/>
          <w:jc w:val="center"/>
        </w:trPr>
        <w:tc>
          <w:tcPr>
            <w:tcW w:w="617" w:type="dxa"/>
          </w:tcPr>
          <w:p w:rsidR="000A67AF" w:rsidRPr="00FB5AE4" w:rsidRDefault="000A67AF" w:rsidP="00505501">
            <w:pPr>
              <w:jc w:val="center"/>
              <w:rPr>
                <w:sz w:val="28"/>
                <w:szCs w:val="28"/>
                <w:lang w:val="uk-UA"/>
              </w:rPr>
            </w:pPr>
            <w:r w:rsidRPr="00FB5AE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06" w:type="dxa"/>
          </w:tcPr>
          <w:p w:rsidR="000A67AF" w:rsidRPr="007702EE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Реалізація пілотних проектів буд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вництва доступного жи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ла</w:t>
            </w:r>
          </w:p>
        </w:tc>
        <w:tc>
          <w:tcPr>
            <w:tcW w:w="1606" w:type="dxa"/>
          </w:tcPr>
          <w:p w:rsidR="000C693B" w:rsidRDefault="000C693B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2010-</w:t>
            </w:r>
            <w:r w:rsidR="000A67AF" w:rsidRPr="00FB5AE4">
              <w:rPr>
                <w:b/>
                <w:sz w:val="28"/>
                <w:szCs w:val="28"/>
                <w:lang w:val="uk-UA"/>
              </w:rPr>
              <w:t>2011</w:t>
            </w:r>
          </w:p>
          <w:p w:rsidR="000A67AF" w:rsidRPr="00FB5AE4" w:rsidRDefault="000A67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5AE4">
              <w:rPr>
                <w:b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4198" w:type="dxa"/>
          </w:tcPr>
          <w:p w:rsidR="000A67AF" w:rsidRDefault="00BE6A79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</w:t>
            </w:r>
            <w:r w:rsidR="000A67AF">
              <w:rPr>
                <w:sz w:val="28"/>
                <w:szCs w:val="28"/>
                <w:lang w:val="uk-UA"/>
              </w:rPr>
              <w:t>іськв</w:t>
            </w:r>
            <w:r w:rsidR="000A67AF">
              <w:rPr>
                <w:sz w:val="28"/>
                <w:szCs w:val="28"/>
                <w:lang w:val="uk-UA"/>
              </w:rPr>
              <w:t>и</w:t>
            </w:r>
            <w:r w:rsidR="000A67AF">
              <w:rPr>
                <w:sz w:val="28"/>
                <w:szCs w:val="28"/>
                <w:lang w:val="uk-UA"/>
              </w:rPr>
              <w:t xml:space="preserve">конкоми </w:t>
            </w:r>
          </w:p>
          <w:p w:rsidR="000A67AF" w:rsidRPr="007702EE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08" w:type="dxa"/>
          </w:tcPr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доступним ж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тлом</w:t>
            </w:r>
          </w:p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2010 році 8 сімей загальною пл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щею </w:t>
            </w:r>
            <w:smartTag w:uri="urn:schemas-microsoft-com:office:smarttags" w:element="metricconverter">
              <w:smartTagPr>
                <w:attr w:name="ProductID" w:val="500 кв. м"/>
              </w:smartTagPr>
              <w:r>
                <w:rPr>
                  <w:sz w:val="28"/>
                  <w:szCs w:val="28"/>
                  <w:lang w:val="uk-UA"/>
                </w:rPr>
                <w:t>500 кв. м</w:t>
              </w:r>
            </w:smartTag>
            <w:r>
              <w:rPr>
                <w:sz w:val="28"/>
                <w:szCs w:val="28"/>
                <w:lang w:val="uk-UA"/>
              </w:rPr>
              <w:t>;</w:t>
            </w:r>
          </w:p>
          <w:p w:rsidR="000A67AF" w:rsidRPr="007702EE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2011 році – 352 сім’ї загальною пл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щею 22 тис. кв. м  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FB5AE4" w:rsidRDefault="000A67AF" w:rsidP="00D73214">
            <w:pPr>
              <w:jc w:val="center"/>
              <w:rPr>
                <w:sz w:val="28"/>
                <w:szCs w:val="28"/>
                <w:lang w:val="uk-UA"/>
              </w:rPr>
            </w:pPr>
            <w:r w:rsidRPr="00FB5AE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06" w:type="dxa"/>
          </w:tcPr>
          <w:p w:rsidR="000A67AF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Розроблення Схеми планування території Полтавської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ласті </w:t>
            </w:r>
          </w:p>
          <w:p w:rsidR="000A67AF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</w:tcPr>
          <w:p w:rsidR="000A67AF" w:rsidRPr="00FB5AE4" w:rsidRDefault="000A67AF" w:rsidP="00D7321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2010–</w:t>
            </w:r>
            <w:r w:rsidRPr="00FB5AE4">
              <w:rPr>
                <w:b/>
                <w:sz w:val="28"/>
                <w:szCs w:val="28"/>
                <w:lang w:val="uk-UA"/>
              </w:rPr>
              <w:t>2011 роки</w:t>
            </w:r>
          </w:p>
        </w:tc>
        <w:tc>
          <w:tcPr>
            <w:tcW w:w="4198" w:type="dxa"/>
          </w:tcPr>
          <w:p w:rsidR="000A67AF" w:rsidRPr="007702EE" w:rsidRDefault="000A67AF" w:rsidP="004866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містобудування та архітектури </w:t>
            </w:r>
            <w:r w:rsidR="00F32C96">
              <w:rPr>
                <w:sz w:val="28"/>
                <w:szCs w:val="28"/>
                <w:lang w:val="uk-UA"/>
              </w:rPr>
              <w:t>облдержадміністр</w:t>
            </w:r>
            <w:r w:rsidR="00F32C96">
              <w:rPr>
                <w:sz w:val="28"/>
                <w:szCs w:val="28"/>
                <w:lang w:val="uk-UA"/>
              </w:rPr>
              <w:t>а</w:t>
            </w:r>
            <w:r w:rsidR="00F32C96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08" w:type="dxa"/>
          </w:tcPr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раціонального викори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тання з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мель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C2027D" w:rsidRDefault="007E5C25" w:rsidP="005055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06" w:type="dxa"/>
          </w:tcPr>
          <w:p w:rsidR="000A67AF" w:rsidRDefault="000A67AF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об’єктів незаве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шеного житлового будівн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цтва в рамках програми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ництва (придбання) доступн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житла</w:t>
            </w:r>
          </w:p>
        </w:tc>
        <w:tc>
          <w:tcPr>
            <w:tcW w:w="1606" w:type="dxa"/>
          </w:tcPr>
          <w:p w:rsidR="000A67AF" w:rsidRDefault="000A67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027D">
              <w:rPr>
                <w:b/>
                <w:sz w:val="28"/>
                <w:szCs w:val="28"/>
                <w:lang w:val="uk-UA"/>
              </w:rPr>
              <w:t>2012</w:t>
            </w:r>
            <w:r w:rsidR="004866AF">
              <w:rPr>
                <w:b/>
                <w:sz w:val="28"/>
                <w:szCs w:val="28"/>
                <w:lang w:val="uk-UA"/>
              </w:rPr>
              <w:t>-2014</w:t>
            </w:r>
          </w:p>
          <w:p w:rsidR="004866AF" w:rsidRPr="00C2027D" w:rsidRDefault="004866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5AE4"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4198" w:type="dxa"/>
          </w:tcPr>
          <w:p w:rsidR="000A67AF" w:rsidRPr="007702EE" w:rsidRDefault="000A67AF" w:rsidP="00C202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міськв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конкоми, управління містобуд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вання та а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 xml:space="preserve">хітектури </w:t>
            </w:r>
          </w:p>
        </w:tc>
        <w:tc>
          <w:tcPr>
            <w:tcW w:w="4808" w:type="dxa"/>
          </w:tcPr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Скорочення переліку об’єктів </w:t>
            </w:r>
            <w:r w:rsidR="004E4CF7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нез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вершеного житлового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ництва</w:t>
            </w:r>
          </w:p>
        </w:tc>
      </w:tr>
      <w:tr w:rsidR="000A67AF" w:rsidRPr="00FD488C">
        <w:trPr>
          <w:jc w:val="center"/>
        </w:trPr>
        <w:tc>
          <w:tcPr>
            <w:tcW w:w="617" w:type="dxa"/>
          </w:tcPr>
          <w:p w:rsidR="000A67AF" w:rsidRPr="00C2027D" w:rsidRDefault="007E5C25" w:rsidP="005055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06" w:type="dxa"/>
          </w:tcPr>
          <w:p w:rsidR="000A67AF" w:rsidRDefault="007E5C25" w:rsidP="0026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(придбання) до</w:t>
            </w:r>
            <w:r w:rsidR="000A67AF">
              <w:rPr>
                <w:sz w:val="28"/>
                <w:szCs w:val="28"/>
                <w:lang w:val="uk-UA"/>
              </w:rPr>
              <w:t>сту</w:t>
            </w:r>
            <w:r w:rsidR="000A67AF">
              <w:rPr>
                <w:sz w:val="28"/>
                <w:szCs w:val="28"/>
                <w:lang w:val="uk-UA"/>
              </w:rPr>
              <w:t>п</w:t>
            </w:r>
            <w:r w:rsidR="000A67AF">
              <w:rPr>
                <w:sz w:val="28"/>
                <w:szCs w:val="28"/>
                <w:lang w:val="uk-UA"/>
              </w:rPr>
              <w:t>ного житла</w:t>
            </w:r>
          </w:p>
        </w:tc>
        <w:tc>
          <w:tcPr>
            <w:tcW w:w="1606" w:type="dxa"/>
          </w:tcPr>
          <w:p w:rsidR="000A67AF" w:rsidRDefault="000A67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2027D">
              <w:rPr>
                <w:b/>
                <w:sz w:val="28"/>
                <w:szCs w:val="28"/>
                <w:lang w:val="uk-UA"/>
              </w:rPr>
              <w:t>2012</w:t>
            </w:r>
            <w:r w:rsidR="004866AF">
              <w:rPr>
                <w:b/>
                <w:sz w:val="28"/>
                <w:szCs w:val="28"/>
                <w:lang w:val="uk-UA"/>
              </w:rPr>
              <w:t>-2014</w:t>
            </w:r>
          </w:p>
          <w:p w:rsidR="004866AF" w:rsidRPr="00C2027D" w:rsidRDefault="004866AF" w:rsidP="0050550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5AE4"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4198" w:type="dxa"/>
          </w:tcPr>
          <w:p w:rsidR="000A67AF" w:rsidRPr="007702EE" w:rsidRDefault="000A67AF" w:rsidP="00C202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Райдержадміністрації, міськв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конкоми </w:t>
            </w:r>
          </w:p>
        </w:tc>
        <w:tc>
          <w:tcPr>
            <w:tcW w:w="4808" w:type="dxa"/>
          </w:tcPr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доступним житлом у 2012 році 654 сім’ї загальною пл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щею 40,9 тис.кв.м;</w:t>
            </w:r>
          </w:p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2013 році 761 сім’ю загальною пл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щею 47,6 тис.кв.м;</w:t>
            </w:r>
          </w:p>
          <w:p w:rsidR="000A67AF" w:rsidRDefault="000A67AF" w:rsidP="00A03D2C">
            <w:pPr>
              <w:ind w:firstLine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2014 році 986 сімей загальною пл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щею 61,6 тис.кв.м </w:t>
            </w:r>
          </w:p>
        </w:tc>
      </w:tr>
    </w:tbl>
    <w:p w:rsidR="00493F58" w:rsidRDefault="00493F58" w:rsidP="001C7211">
      <w:pPr>
        <w:jc w:val="center"/>
        <w:rPr>
          <w:b/>
          <w:sz w:val="36"/>
          <w:szCs w:val="36"/>
          <w:lang w:val="uk-UA"/>
        </w:rPr>
      </w:pPr>
    </w:p>
    <w:p w:rsidR="001C7211" w:rsidRPr="00CD489E" w:rsidRDefault="001C7211" w:rsidP="001C7211">
      <w:pPr>
        <w:jc w:val="center"/>
        <w:rPr>
          <w:b/>
          <w:sz w:val="36"/>
          <w:szCs w:val="36"/>
          <w:u w:val="single"/>
        </w:rPr>
      </w:pPr>
      <w:r w:rsidRPr="00CD489E">
        <w:rPr>
          <w:b/>
          <w:sz w:val="36"/>
          <w:szCs w:val="36"/>
        </w:rPr>
        <w:t xml:space="preserve">Пріоритетний напрям:       </w:t>
      </w:r>
      <w:r>
        <w:rPr>
          <w:b/>
          <w:sz w:val="36"/>
          <w:szCs w:val="36"/>
          <w:u w:val="single"/>
        </w:rPr>
        <w:t>РОЗВИТОК ТА МОДЕРНІЗАЦІЯ ІНФРАСТРУКТУРИ</w:t>
      </w:r>
    </w:p>
    <w:p w:rsidR="001C7211" w:rsidRPr="001B5C4D" w:rsidRDefault="001C7211" w:rsidP="001C7211">
      <w:pPr>
        <w:jc w:val="center"/>
        <w:rPr>
          <w:b/>
          <w:sz w:val="28"/>
          <w:szCs w:val="28"/>
        </w:rPr>
      </w:pPr>
    </w:p>
    <w:p w:rsidR="006F37FF" w:rsidRDefault="00132BB9" w:rsidP="001C7211">
      <w:pPr>
        <w:tabs>
          <w:tab w:val="left" w:pos="350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>Розвиток житлово–ком</w:t>
      </w:r>
      <w:r w:rsidR="001C7211" w:rsidRPr="00222DBD">
        <w:rPr>
          <w:b/>
          <w:sz w:val="36"/>
          <w:szCs w:val="36"/>
        </w:rPr>
        <w:t>унального господарства</w:t>
      </w:r>
      <w:r w:rsidR="00973C4F">
        <w:rPr>
          <w:b/>
          <w:sz w:val="36"/>
          <w:szCs w:val="36"/>
          <w:lang w:val="uk-UA"/>
        </w:rPr>
        <w:t xml:space="preserve">  </w:t>
      </w:r>
    </w:p>
    <w:p w:rsidR="001C7211" w:rsidRPr="00973C4F" w:rsidRDefault="00973C4F" w:rsidP="001C7211">
      <w:pPr>
        <w:tabs>
          <w:tab w:val="left" w:pos="3500"/>
        </w:tabs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</w:t>
      </w: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1620"/>
        <w:gridCol w:w="4140"/>
        <w:gridCol w:w="4860"/>
      </w:tblGrid>
      <w:tr w:rsidR="003F35B4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5574FD" w:rsidRDefault="003F35B4" w:rsidP="00760844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F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5574FD" w:rsidRDefault="003F35B4" w:rsidP="00760844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FD">
              <w:rPr>
                <w:b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5574FD" w:rsidRDefault="003F35B4" w:rsidP="00760844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FD">
              <w:rPr>
                <w:b/>
                <w:bCs/>
                <w:sz w:val="28"/>
                <w:szCs w:val="28"/>
              </w:rPr>
              <w:t>Термін викона</w:t>
            </w:r>
            <w:r w:rsidRPr="005574FD">
              <w:rPr>
                <w:b/>
                <w:bCs/>
                <w:sz w:val="28"/>
                <w:szCs w:val="28"/>
              </w:rPr>
              <w:t>н</w:t>
            </w:r>
            <w:r w:rsidRPr="005574FD">
              <w:rPr>
                <w:b/>
                <w:bCs/>
                <w:sz w:val="28"/>
                <w:szCs w:val="28"/>
              </w:rPr>
              <w:t>ня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5574FD" w:rsidRDefault="003F35B4" w:rsidP="00760844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FD">
              <w:rPr>
                <w:b/>
                <w:bCs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B4" w:rsidRPr="005574FD" w:rsidRDefault="003F35B4" w:rsidP="00760844">
            <w:pPr>
              <w:jc w:val="center"/>
              <w:rPr>
                <w:b/>
                <w:bCs/>
                <w:sz w:val="28"/>
                <w:szCs w:val="28"/>
              </w:rPr>
            </w:pPr>
            <w:r w:rsidRPr="005574FD">
              <w:rPr>
                <w:b/>
                <w:bCs/>
                <w:sz w:val="28"/>
                <w:szCs w:val="28"/>
              </w:rPr>
              <w:t>Очікуваний результат</w:t>
            </w:r>
          </w:p>
        </w:tc>
      </w:tr>
      <w:tr w:rsidR="00CA3C6E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AC56B8" w:rsidRDefault="00CA3C6E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AC56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166A9F" w:rsidRDefault="00CA3C6E" w:rsidP="0051571E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Модернізація ліфтового госп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дарства о</w:t>
            </w:r>
            <w:r w:rsidRPr="00166A9F">
              <w:rPr>
                <w:bCs/>
                <w:sz w:val="28"/>
                <w:szCs w:val="28"/>
              </w:rPr>
              <w:t>б</w:t>
            </w:r>
            <w:r w:rsidRPr="00166A9F">
              <w:rPr>
                <w:bCs/>
                <w:sz w:val="28"/>
                <w:szCs w:val="28"/>
              </w:rPr>
              <w:t>ласті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0464E6" w:rsidRDefault="00CA3C6E" w:rsidP="0051571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</w:rPr>
              <w:t>2010</w:t>
            </w:r>
            <w:r w:rsidR="000464E6">
              <w:rPr>
                <w:b/>
                <w:bCs/>
                <w:sz w:val="28"/>
                <w:szCs w:val="28"/>
                <w:lang w:val="uk-UA"/>
              </w:rPr>
              <w:t>-2012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F7" w:rsidRDefault="00CA3C6E" w:rsidP="0051571E">
            <w:pPr>
              <w:tabs>
                <w:tab w:val="left" w:pos="3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</w:p>
          <w:p w:rsidR="00CA3C6E" w:rsidRPr="00166A9F" w:rsidRDefault="006A5563" w:rsidP="0051571E">
            <w:pPr>
              <w:tabs>
                <w:tab w:val="left" w:pos="3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  <w:r w:rsidR="000464E6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1533F7">
              <w:rPr>
                <w:bCs/>
                <w:sz w:val="28"/>
                <w:szCs w:val="28"/>
                <w:lang w:val="uk-UA"/>
              </w:rPr>
              <w:t xml:space="preserve">       </w:t>
            </w:r>
            <w:r w:rsidR="000464E6">
              <w:rPr>
                <w:bCs/>
                <w:sz w:val="28"/>
                <w:szCs w:val="28"/>
                <w:lang w:val="uk-UA"/>
              </w:rPr>
              <w:t>ра</w:t>
            </w:r>
            <w:r w:rsidR="000464E6">
              <w:rPr>
                <w:bCs/>
                <w:sz w:val="28"/>
                <w:szCs w:val="28"/>
                <w:lang w:val="uk-UA"/>
              </w:rPr>
              <w:t>й</w:t>
            </w:r>
            <w:r w:rsidR="000464E6">
              <w:rPr>
                <w:bCs/>
                <w:sz w:val="28"/>
                <w:szCs w:val="28"/>
                <w:lang w:val="uk-UA"/>
              </w:rPr>
              <w:t xml:space="preserve">держадміністрації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166A9F" w:rsidRDefault="00CA3C6E" w:rsidP="0051571E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Забезпечення сталої роботи ліфтового господа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ства</w:t>
            </w:r>
          </w:p>
        </w:tc>
      </w:tr>
      <w:tr w:rsidR="00CA3C6E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AC56B8" w:rsidRDefault="00CA3C6E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AC56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166A9F" w:rsidRDefault="00CA3C6E" w:rsidP="0051571E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кап.ремо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166A9F">
              <w:rPr>
                <w:bCs/>
                <w:sz w:val="28"/>
                <w:szCs w:val="28"/>
              </w:rPr>
              <w:t>т каналіз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ційного господарства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AC56B8" w:rsidRDefault="00CA3C6E" w:rsidP="0051571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  <w:lang w:val="uk-UA"/>
              </w:rPr>
              <w:t>2010</w:t>
            </w:r>
            <w:r w:rsidR="000464E6">
              <w:rPr>
                <w:b/>
                <w:bCs/>
                <w:sz w:val="28"/>
                <w:szCs w:val="28"/>
                <w:lang w:val="uk-UA"/>
              </w:rPr>
              <w:t xml:space="preserve">-2014 роки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166A9F" w:rsidRDefault="00CA3C6E" w:rsidP="005157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1533F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 w:rsidR="000464E6">
              <w:rPr>
                <w:bCs/>
                <w:sz w:val="28"/>
                <w:szCs w:val="28"/>
                <w:lang w:val="uk-UA"/>
              </w:rPr>
              <w:t>, райде</w:t>
            </w:r>
            <w:r w:rsidR="000464E6">
              <w:rPr>
                <w:bCs/>
                <w:sz w:val="28"/>
                <w:szCs w:val="28"/>
                <w:lang w:val="uk-UA"/>
              </w:rPr>
              <w:t>р</w:t>
            </w:r>
            <w:r w:rsidR="000464E6">
              <w:rPr>
                <w:bCs/>
                <w:sz w:val="28"/>
                <w:szCs w:val="28"/>
                <w:lang w:val="uk-UA"/>
              </w:rPr>
              <w:t xml:space="preserve">жадміністрації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E" w:rsidRPr="00166A9F" w:rsidRDefault="00CA3C6E" w:rsidP="0051571E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негативного впл</w:t>
            </w:r>
            <w:r w:rsidRPr="00166A9F">
              <w:rPr>
                <w:bCs/>
                <w:sz w:val="28"/>
                <w:szCs w:val="28"/>
              </w:rPr>
              <w:t>и</w:t>
            </w:r>
            <w:r w:rsidRPr="00166A9F">
              <w:rPr>
                <w:bCs/>
                <w:sz w:val="28"/>
                <w:szCs w:val="28"/>
              </w:rPr>
              <w:t>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AC56B8" w:rsidRDefault="000464E6" w:rsidP="001B5C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51571E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Будівництво та рек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нструкція полігонів тве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дих побутових відходів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0464E6" w:rsidRDefault="000464E6" w:rsidP="0051571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2010-2014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6" w:rsidRPr="00166A9F" w:rsidRDefault="000464E6" w:rsidP="005157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1533F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1533F7">
              <w:rPr>
                <w:bCs/>
                <w:sz w:val="28"/>
                <w:szCs w:val="28"/>
                <w:lang w:val="uk-UA"/>
              </w:rPr>
              <w:t xml:space="preserve">      </w:t>
            </w:r>
            <w:r>
              <w:rPr>
                <w:bCs/>
                <w:sz w:val="28"/>
                <w:szCs w:val="28"/>
                <w:lang w:val="uk-UA"/>
              </w:rPr>
              <w:t>ра</w:t>
            </w:r>
            <w:r>
              <w:rPr>
                <w:bCs/>
                <w:sz w:val="28"/>
                <w:szCs w:val="28"/>
                <w:lang w:val="uk-UA"/>
              </w:rPr>
              <w:t>й</w:t>
            </w:r>
            <w:r>
              <w:rPr>
                <w:bCs/>
                <w:sz w:val="28"/>
                <w:szCs w:val="28"/>
                <w:lang w:val="uk-UA"/>
              </w:rPr>
              <w:t xml:space="preserve">держадміністрації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0464E6" w:rsidP="0051571E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Ліквідація несанкціонованих зв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лищ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CA3C6E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</w:rPr>
              <w:t>м.Миргород</w:t>
            </w:r>
          </w:p>
        </w:tc>
      </w:tr>
      <w:tr w:rsidR="00A97E78" w:rsidRPr="00166A9F">
        <w:trPr>
          <w:trHeight w:val="13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6D0F2F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6D0F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87" w:rsidRDefault="00A97E78" w:rsidP="0076084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66A9F">
              <w:rPr>
                <w:bCs/>
                <w:sz w:val="28"/>
                <w:szCs w:val="28"/>
              </w:rPr>
              <w:t xml:space="preserve">Реконструкція </w:t>
            </w:r>
            <w:r>
              <w:rPr>
                <w:bCs/>
                <w:sz w:val="28"/>
                <w:szCs w:val="28"/>
                <w:lang w:val="uk-UA"/>
              </w:rPr>
              <w:t xml:space="preserve">системи </w:t>
            </w:r>
            <w:r w:rsidRPr="00166A9F">
              <w:rPr>
                <w:bCs/>
                <w:sz w:val="28"/>
                <w:szCs w:val="28"/>
              </w:rPr>
              <w:t>теплоп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стача</w:t>
            </w:r>
            <w:r w:rsidRPr="00166A9F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66A9F">
              <w:rPr>
                <w:bCs/>
                <w:sz w:val="28"/>
                <w:szCs w:val="28"/>
              </w:rPr>
              <w:t>м.Миргород</w:t>
            </w:r>
          </w:p>
          <w:p w:rsidR="004A3187" w:rsidRDefault="004A3187" w:rsidP="00760844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4A3187" w:rsidRPr="004A3187" w:rsidRDefault="004A3187" w:rsidP="00760844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6D0953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-2014 роки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6" w:rsidRPr="003F35B4" w:rsidRDefault="00A97E78" w:rsidP="006F37FF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D439D0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 Мирг</w:t>
            </w:r>
            <w:r>
              <w:rPr>
                <w:bCs/>
                <w:sz w:val="28"/>
                <w:szCs w:val="28"/>
                <w:lang w:val="uk-UA"/>
              </w:rPr>
              <w:t>о</w:t>
            </w:r>
            <w:r>
              <w:rPr>
                <w:bCs/>
                <w:sz w:val="28"/>
                <w:szCs w:val="28"/>
                <w:lang w:val="uk-UA"/>
              </w:rPr>
              <w:t xml:space="preserve">родський міськвиконком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6F37FF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Зменшити споживання пр</w:t>
            </w:r>
            <w:r w:rsidRPr="00166A9F">
              <w:rPr>
                <w:bCs/>
                <w:sz w:val="28"/>
                <w:szCs w:val="28"/>
              </w:rPr>
              <w:t>и</w:t>
            </w:r>
            <w:r w:rsidRPr="00166A9F">
              <w:rPr>
                <w:bCs/>
                <w:sz w:val="28"/>
                <w:szCs w:val="28"/>
              </w:rPr>
              <w:t>родного газу до 56% і отрим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ти додаткову електроенергію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6D0F2F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6D0F2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6024BD">
            <w:pPr>
              <w:ind w:right="-106"/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кап.ремо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66A9F">
              <w:rPr>
                <w:bCs/>
                <w:sz w:val="28"/>
                <w:szCs w:val="28"/>
              </w:rPr>
              <w:t>каналізаційного госп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6D0953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6" w:rsidRPr="00166A9F" w:rsidRDefault="00A97E78" w:rsidP="006F37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4A3187"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 Мирг</w:t>
            </w:r>
            <w:r>
              <w:rPr>
                <w:bCs/>
                <w:sz w:val="28"/>
                <w:szCs w:val="28"/>
                <w:lang w:val="uk-UA"/>
              </w:rPr>
              <w:t>о</w:t>
            </w:r>
            <w:r>
              <w:rPr>
                <w:bCs/>
                <w:sz w:val="28"/>
                <w:szCs w:val="28"/>
                <w:lang w:val="uk-UA"/>
              </w:rPr>
              <w:t>родський міськвиконком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6F37FF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негативного впл</w:t>
            </w:r>
            <w:r w:rsidRPr="00166A9F">
              <w:rPr>
                <w:bCs/>
                <w:sz w:val="28"/>
                <w:szCs w:val="28"/>
              </w:rPr>
              <w:t>и</w:t>
            </w:r>
            <w:r w:rsidRPr="00166A9F">
              <w:rPr>
                <w:bCs/>
                <w:sz w:val="28"/>
                <w:szCs w:val="28"/>
              </w:rPr>
              <w:t>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6D0F2F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6D0F2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Будівництво та рек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нструкція полігонів тве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дих побутових відходів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6D0953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6" w:rsidRPr="00166A9F" w:rsidRDefault="00A97E78" w:rsidP="006F37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 Мирг</w:t>
            </w:r>
            <w:r>
              <w:rPr>
                <w:bCs/>
                <w:sz w:val="28"/>
                <w:szCs w:val="28"/>
                <w:lang w:val="uk-UA"/>
              </w:rPr>
              <w:t>о</w:t>
            </w:r>
            <w:r>
              <w:rPr>
                <w:bCs/>
                <w:sz w:val="28"/>
                <w:szCs w:val="28"/>
                <w:lang w:val="uk-UA"/>
              </w:rPr>
              <w:t>родський міськвиконком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6F37FF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Ліквідація несанкціонованих зв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лищ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</w:rPr>
              <w:t>Козельщинський та Кременчуц</w:t>
            </w:r>
            <w:r w:rsidRPr="001B5C4D">
              <w:rPr>
                <w:b/>
                <w:bCs/>
                <w:sz w:val="32"/>
                <w:szCs w:val="32"/>
              </w:rPr>
              <w:t>ь</w:t>
            </w:r>
            <w:r w:rsidRPr="001B5C4D">
              <w:rPr>
                <w:b/>
                <w:bCs/>
                <w:sz w:val="32"/>
                <w:szCs w:val="32"/>
              </w:rPr>
              <w:t>кий р</w:t>
            </w:r>
            <w:r w:rsidR="001B5C4D">
              <w:rPr>
                <w:b/>
                <w:bCs/>
                <w:sz w:val="32"/>
                <w:szCs w:val="32"/>
                <w:lang w:val="uk-UA"/>
              </w:rPr>
              <w:t>айо</w:t>
            </w:r>
            <w:r w:rsidRPr="001B5C4D">
              <w:rPr>
                <w:b/>
                <w:bCs/>
                <w:sz w:val="32"/>
                <w:szCs w:val="32"/>
              </w:rPr>
              <w:t>ни</w:t>
            </w:r>
          </w:p>
        </w:tc>
      </w:tr>
      <w:tr w:rsidR="00A97E78" w:rsidRPr="00166A9F">
        <w:trPr>
          <w:trHeight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AC56B8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AC56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Водопостачання сіл Кременчуц</w:t>
            </w:r>
            <w:r w:rsidRPr="00166A9F">
              <w:rPr>
                <w:bCs/>
                <w:sz w:val="28"/>
                <w:szCs w:val="28"/>
              </w:rPr>
              <w:t>ь</w:t>
            </w:r>
            <w:r w:rsidRPr="00166A9F">
              <w:rPr>
                <w:bCs/>
                <w:sz w:val="28"/>
                <w:szCs w:val="28"/>
              </w:rPr>
              <w:t>кого та Козельщинського ра</w:t>
            </w:r>
            <w:r w:rsidRPr="00166A9F">
              <w:rPr>
                <w:bCs/>
                <w:sz w:val="28"/>
                <w:szCs w:val="28"/>
              </w:rPr>
              <w:t>й</w:t>
            </w:r>
            <w:r w:rsidRPr="00166A9F">
              <w:rPr>
                <w:bCs/>
                <w:sz w:val="28"/>
                <w:szCs w:val="28"/>
              </w:rPr>
              <w:t xml:space="preserve">ону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877465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-2012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CA3C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 xml:space="preserve">лово-комунального господарства </w:t>
            </w:r>
            <w:r w:rsidR="004A3187"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5E028F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Забезпечення якісною питною в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дою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</w:rPr>
              <w:t>м.Полтава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AC56B8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AC56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3C5C94" w:rsidRDefault="00A97E78" w:rsidP="0076084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кап.ремо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166A9F">
              <w:rPr>
                <w:bCs/>
                <w:sz w:val="28"/>
                <w:szCs w:val="28"/>
              </w:rPr>
              <w:t>т каналіз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ційного господарства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C66D5B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5E028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о</w:t>
            </w:r>
            <w:r w:rsidR="006A5563">
              <w:rPr>
                <w:sz w:val="28"/>
                <w:szCs w:val="28"/>
                <w:lang w:val="uk-UA"/>
              </w:rPr>
              <w:t>б</w:t>
            </w:r>
            <w:r w:rsidR="006A5563">
              <w:rPr>
                <w:sz w:val="28"/>
                <w:szCs w:val="28"/>
                <w:lang w:val="uk-UA"/>
              </w:rPr>
              <w:t>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Полтавс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>
              <w:rPr>
                <w:bCs/>
                <w:sz w:val="28"/>
                <w:szCs w:val="28"/>
                <w:lang w:val="uk-UA"/>
              </w:rPr>
              <w:t>кий міськвико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 xml:space="preserve">ком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3C5C9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гативного впливу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AC56B8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AC56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Будівництво та рек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нструкція полігонів тве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дих побутових відходів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AC56B8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56B8">
              <w:rPr>
                <w:b/>
                <w:bCs/>
                <w:sz w:val="28"/>
                <w:szCs w:val="28"/>
                <w:lang w:val="uk-UA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Default="00A97E78" w:rsidP="005E028F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4A3187">
              <w:rPr>
                <w:bCs/>
                <w:sz w:val="28"/>
                <w:szCs w:val="28"/>
                <w:lang w:val="uk-UA"/>
              </w:rPr>
              <w:t xml:space="preserve">      </w:t>
            </w:r>
            <w:r>
              <w:rPr>
                <w:bCs/>
                <w:sz w:val="28"/>
                <w:szCs w:val="28"/>
                <w:lang w:val="uk-UA"/>
              </w:rPr>
              <w:t>По</w:t>
            </w:r>
            <w:r>
              <w:rPr>
                <w:bCs/>
                <w:sz w:val="28"/>
                <w:szCs w:val="28"/>
                <w:lang w:val="uk-UA"/>
              </w:rPr>
              <w:t>л</w:t>
            </w:r>
            <w:r>
              <w:rPr>
                <w:bCs/>
                <w:sz w:val="28"/>
                <w:szCs w:val="28"/>
                <w:lang w:val="uk-UA"/>
              </w:rPr>
              <w:t>тавський міськвико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 xml:space="preserve">ком </w:t>
            </w:r>
          </w:p>
          <w:p w:rsidR="003B08FE" w:rsidRPr="00166A9F" w:rsidRDefault="003B08FE" w:rsidP="005E028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3C5C9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Ліквідація несанкціонованих зв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лищ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</w:rPr>
              <w:t>м.Кременчук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90363A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90363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</w:t>
            </w:r>
            <w:r w:rsidR="001C4593">
              <w:rPr>
                <w:bCs/>
                <w:sz w:val="28"/>
                <w:szCs w:val="28"/>
                <w:lang w:val="uk-UA"/>
              </w:rPr>
              <w:t xml:space="preserve">італьний 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166A9F">
              <w:rPr>
                <w:bCs/>
                <w:sz w:val="28"/>
                <w:szCs w:val="28"/>
              </w:rPr>
              <w:t>т каналізаційного господарс</w:t>
            </w:r>
            <w:r w:rsidRPr="00166A9F">
              <w:rPr>
                <w:bCs/>
                <w:sz w:val="28"/>
                <w:szCs w:val="28"/>
              </w:rPr>
              <w:t>т</w:t>
            </w:r>
            <w:r w:rsidRPr="00166A9F">
              <w:rPr>
                <w:bCs/>
                <w:sz w:val="28"/>
                <w:szCs w:val="28"/>
              </w:rPr>
              <w:t>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E17CCF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0363A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E17C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4A3187">
              <w:rPr>
                <w:bCs/>
                <w:sz w:val="28"/>
                <w:szCs w:val="28"/>
                <w:lang w:val="uk-UA"/>
              </w:rPr>
              <w:t xml:space="preserve">   </w:t>
            </w:r>
            <w:r>
              <w:rPr>
                <w:bCs/>
                <w:sz w:val="28"/>
                <w:szCs w:val="28"/>
                <w:lang w:val="uk-UA"/>
              </w:rPr>
              <w:t>Кр</w:t>
            </w:r>
            <w:r>
              <w:rPr>
                <w:bCs/>
                <w:sz w:val="28"/>
                <w:szCs w:val="28"/>
                <w:lang w:val="uk-UA"/>
              </w:rPr>
              <w:t>е</w:t>
            </w:r>
            <w:r>
              <w:rPr>
                <w:bCs/>
                <w:sz w:val="28"/>
                <w:szCs w:val="28"/>
                <w:lang w:val="uk-UA"/>
              </w:rPr>
              <w:t>менчуцький  міськвиконком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3F38A5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гативного впливу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90363A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9036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Будівництво та рек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нструкція полігонів тве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дих побутових відходів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90363A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0363A">
              <w:rPr>
                <w:b/>
                <w:bCs/>
                <w:sz w:val="28"/>
                <w:szCs w:val="28"/>
                <w:lang w:val="uk-UA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E17C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Креме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чуцький  міськвиконком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3F38A5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Ліквідація несанкціонованих зв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лищ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  <w:lang w:val="uk-UA"/>
              </w:rPr>
              <w:t>м</w:t>
            </w:r>
            <w:r w:rsidRPr="001B5C4D">
              <w:rPr>
                <w:b/>
                <w:bCs/>
                <w:sz w:val="32"/>
                <w:szCs w:val="32"/>
              </w:rPr>
              <w:t>.Лубни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E48AC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1E48AC">
              <w:rPr>
                <w:sz w:val="28"/>
                <w:szCs w:val="28"/>
              </w:rPr>
              <w:t>1</w:t>
            </w:r>
            <w:r w:rsidRPr="001E48A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</w:t>
            </w:r>
            <w:r w:rsidR="00692CFD">
              <w:rPr>
                <w:bCs/>
                <w:sz w:val="28"/>
                <w:szCs w:val="28"/>
                <w:lang w:val="uk-UA"/>
              </w:rPr>
              <w:t xml:space="preserve">італьний 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166A9F">
              <w:rPr>
                <w:bCs/>
                <w:sz w:val="28"/>
                <w:szCs w:val="28"/>
              </w:rPr>
              <w:t>т каналізаційного господарс</w:t>
            </w:r>
            <w:r w:rsidRPr="00166A9F">
              <w:rPr>
                <w:bCs/>
                <w:sz w:val="28"/>
                <w:szCs w:val="28"/>
              </w:rPr>
              <w:t>т</w:t>
            </w:r>
            <w:r w:rsidRPr="00166A9F">
              <w:rPr>
                <w:bCs/>
                <w:sz w:val="28"/>
                <w:szCs w:val="28"/>
              </w:rPr>
              <w:t>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9737E0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E48AC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00626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Лубенс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>
              <w:rPr>
                <w:bCs/>
                <w:sz w:val="28"/>
                <w:szCs w:val="28"/>
                <w:lang w:val="uk-UA"/>
              </w:rPr>
              <w:t>кий міськвико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9737E0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гативного впливу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E48AC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1E48AC">
              <w:rPr>
                <w:sz w:val="28"/>
                <w:szCs w:val="28"/>
              </w:rPr>
              <w:t>2</w:t>
            </w:r>
            <w:r w:rsidRPr="001E48A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Будівництво та рек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нструкція полігонів тве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дих побутових відходів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E48AC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E48AC">
              <w:rPr>
                <w:b/>
                <w:bCs/>
                <w:sz w:val="28"/>
                <w:szCs w:val="28"/>
                <w:lang w:val="uk-UA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-2014 роки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9737E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Лубенс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>
              <w:rPr>
                <w:bCs/>
                <w:sz w:val="28"/>
                <w:szCs w:val="28"/>
                <w:lang w:val="uk-UA"/>
              </w:rPr>
              <w:t>кий міськвико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9737E0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Ліквідація несанкціонованих зв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лищ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  <w:lang w:val="uk-UA"/>
              </w:rPr>
              <w:t>м</w:t>
            </w:r>
            <w:r w:rsidRPr="001B5C4D">
              <w:rPr>
                <w:b/>
                <w:bCs/>
                <w:sz w:val="32"/>
                <w:szCs w:val="32"/>
              </w:rPr>
              <w:t>.Лохвиця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78" w:rsidRPr="00457717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кап.ремо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166A9F">
              <w:rPr>
                <w:bCs/>
                <w:sz w:val="28"/>
                <w:szCs w:val="28"/>
              </w:rPr>
              <w:t>т каналіз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ційного господарства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457717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57717">
              <w:rPr>
                <w:b/>
                <w:bCs/>
                <w:sz w:val="28"/>
                <w:szCs w:val="28"/>
                <w:lang w:val="uk-UA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ED42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4A3187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 xml:space="preserve">,  </w:t>
            </w:r>
            <w:r w:rsidR="004A3187">
              <w:rPr>
                <w:bCs/>
                <w:sz w:val="28"/>
                <w:szCs w:val="28"/>
                <w:lang w:val="uk-UA"/>
              </w:rPr>
              <w:t xml:space="preserve">     </w:t>
            </w:r>
            <w:r>
              <w:rPr>
                <w:bCs/>
                <w:sz w:val="28"/>
                <w:szCs w:val="28"/>
                <w:lang w:val="uk-UA"/>
              </w:rPr>
              <w:t>Ло</w:t>
            </w:r>
            <w:r>
              <w:rPr>
                <w:bCs/>
                <w:sz w:val="28"/>
                <w:szCs w:val="28"/>
                <w:lang w:val="uk-UA"/>
              </w:rPr>
              <w:t>х</w:t>
            </w:r>
            <w:r>
              <w:rPr>
                <w:bCs/>
                <w:sz w:val="28"/>
                <w:szCs w:val="28"/>
                <w:lang w:val="uk-UA"/>
              </w:rPr>
              <w:t>вицька райдержадміністр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>
              <w:rPr>
                <w:bCs/>
                <w:sz w:val="28"/>
                <w:szCs w:val="28"/>
                <w:lang w:val="uk-UA"/>
              </w:rPr>
              <w:t xml:space="preserve">ція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ED42C9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гативного впливу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  <w:lang w:val="uk-UA"/>
              </w:rPr>
              <w:t>м</w:t>
            </w:r>
            <w:r w:rsidRPr="001B5C4D">
              <w:rPr>
                <w:b/>
                <w:bCs/>
                <w:sz w:val="32"/>
                <w:szCs w:val="32"/>
              </w:rPr>
              <w:t>.Гадяч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78" w:rsidRPr="001B5C4D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1B5C4D">
              <w:rPr>
                <w:sz w:val="28"/>
                <w:szCs w:val="28"/>
              </w:rPr>
              <w:t>1</w:t>
            </w:r>
            <w:r w:rsidRPr="001B5C4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Реконструкція та кап.ремо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166A9F">
              <w:rPr>
                <w:bCs/>
                <w:sz w:val="28"/>
                <w:szCs w:val="28"/>
              </w:rPr>
              <w:t>т каналіз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ційного господарства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B03387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57717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Default="00A97E78" w:rsidP="00B03387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A77DCF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</w:t>
            </w:r>
            <w:r w:rsidR="006A5563">
              <w:rPr>
                <w:sz w:val="28"/>
                <w:szCs w:val="28"/>
                <w:lang w:val="uk-UA"/>
              </w:rPr>
              <w:t>б</w:t>
            </w:r>
            <w:r w:rsidR="006A5563">
              <w:rPr>
                <w:sz w:val="28"/>
                <w:szCs w:val="28"/>
                <w:lang w:val="uk-UA"/>
              </w:rPr>
              <w:t>лдержадміністрації</w:t>
            </w:r>
            <w:r w:rsidR="00A77DCF">
              <w:rPr>
                <w:bCs/>
                <w:sz w:val="28"/>
                <w:szCs w:val="28"/>
                <w:lang w:val="uk-UA"/>
              </w:rPr>
              <w:t>,  Гадяц</w:t>
            </w:r>
            <w:r>
              <w:rPr>
                <w:bCs/>
                <w:sz w:val="28"/>
                <w:szCs w:val="28"/>
                <w:lang w:val="uk-UA"/>
              </w:rPr>
              <w:t>ька райдержадмін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>
              <w:rPr>
                <w:bCs/>
                <w:sz w:val="28"/>
                <w:szCs w:val="28"/>
                <w:lang w:val="uk-UA"/>
              </w:rPr>
              <w:t xml:space="preserve">страція </w:t>
            </w:r>
          </w:p>
          <w:p w:rsidR="00F45C60" w:rsidRDefault="00F45C60" w:rsidP="00B03387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F45C60" w:rsidRPr="00166A9F" w:rsidRDefault="00F45C60" w:rsidP="00B0338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B03387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Зменшення н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гативного впливу стічними водами на навколишнє сер</w:t>
            </w:r>
            <w:r w:rsidRPr="00166A9F">
              <w:rPr>
                <w:bCs/>
                <w:sz w:val="28"/>
                <w:szCs w:val="28"/>
              </w:rPr>
              <w:t>е</w:t>
            </w:r>
            <w:r w:rsidRPr="00166A9F">
              <w:rPr>
                <w:bCs/>
                <w:sz w:val="28"/>
                <w:szCs w:val="28"/>
              </w:rPr>
              <w:t>довище</w:t>
            </w:r>
          </w:p>
        </w:tc>
      </w:tr>
      <w:tr w:rsidR="00A97E78" w:rsidRPr="00166A9F"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B5C4D" w:rsidRDefault="00A97E78" w:rsidP="00760844">
            <w:pPr>
              <w:jc w:val="center"/>
              <w:rPr>
                <w:b/>
                <w:bCs/>
                <w:sz w:val="32"/>
                <w:szCs w:val="32"/>
              </w:rPr>
            </w:pPr>
            <w:r w:rsidRPr="001B5C4D">
              <w:rPr>
                <w:b/>
                <w:bCs/>
                <w:sz w:val="32"/>
                <w:szCs w:val="32"/>
              </w:rPr>
              <w:t>м.Комсомольськ</w:t>
            </w:r>
          </w:p>
        </w:tc>
      </w:tr>
      <w:tr w:rsidR="00A97E78" w:rsidRPr="00166A9F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78" w:rsidRPr="001B5C4D" w:rsidRDefault="00A97E78" w:rsidP="001B5C4D">
            <w:pPr>
              <w:jc w:val="center"/>
              <w:rPr>
                <w:sz w:val="28"/>
                <w:szCs w:val="28"/>
                <w:lang w:val="uk-UA"/>
              </w:rPr>
            </w:pPr>
            <w:r w:rsidRPr="001B5C4D">
              <w:rPr>
                <w:sz w:val="28"/>
                <w:szCs w:val="28"/>
              </w:rPr>
              <w:t>1</w:t>
            </w:r>
            <w:r w:rsidR="001B5C4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78" w:rsidRPr="00166A9F" w:rsidRDefault="00A97E78" w:rsidP="00760844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Будівництво та рек</w:t>
            </w:r>
            <w:r w:rsidRPr="00166A9F">
              <w:rPr>
                <w:bCs/>
                <w:sz w:val="28"/>
                <w:szCs w:val="28"/>
              </w:rPr>
              <w:t>о</w:t>
            </w:r>
            <w:r w:rsidRPr="00166A9F">
              <w:rPr>
                <w:bCs/>
                <w:sz w:val="28"/>
                <w:szCs w:val="28"/>
              </w:rPr>
              <w:t>нструкція полігонів тве</w:t>
            </w:r>
            <w:r w:rsidRPr="00166A9F">
              <w:rPr>
                <w:bCs/>
                <w:sz w:val="28"/>
                <w:szCs w:val="28"/>
              </w:rPr>
              <w:t>р</w:t>
            </w:r>
            <w:r w:rsidRPr="00166A9F">
              <w:rPr>
                <w:bCs/>
                <w:sz w:val="28"/>
                <w:szCs w:val="28"/>
              </w:rPr>
              <w:t>дих побутових відходів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B03387" w:rsidRDefault="00A97E78" w:rsidP="0076084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57717">
              <w:rPr>
                <w:b/>
                <w:bCs/>
                <w:sz w:val="28"/>
                <w:szCs w:val="28"/>
              </w:rPr>
              <w:t>2010</w:t>
            </w:r>
            <w:r>
              <w:rPr>
                <w:b/>
                <w:bCs/>
                <w:sz w:val="28"/>
                <w:szCs w:val="28"/>
                <w:lang w:val="uk-UA"/>
              </w:rPr>
              <w:t>-2014 роки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B0338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Головне управління жи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>лово-комунального господарства</w:t>
            </w:r>
            <w:r w:rsidR="006A5563">
              <w:rPr>
                <w:sz w:val="28"/>
                <w:szCs w:val="28"/>
                <w:lang w:val="uk-UA"/>
              </w:rPr>
              <w:t xml:space="preserve"> </w:t>
            </w:r>
            <w:r w:rsidR="00A77DCF">
              <w:rPr>
                <w:sz w:val="28"/>
                <w:szCs w:val="28"/>
                <w:lang w:val="uk-UA"/>
              </w:rPr>
              <w:t xml:space="preserve">   </w:t>
            </w:r>
            <w:r w:rsidR="006A5563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bCs/>
                <w:sz w:val="28"/>
                <w:szCs w:val="28"/>
                <w:lang w:val="uk-UA"/>
              </w:rPr>
              <w:t>, Комс</w:t>
            </w:r>
            <w:r>
              <w:rPr>
                <w:bCs/>
                <w:sz w:val="28"/>
                <w:szCs w:val="28"/>
                <w:lang w:val="uk-UA"/>
              </w:rPr>
              <w:t>о</w:t>
            </w:r>
            <w:r w:rsidR="00A77DCF">
              <w:rPr>
                <w:bCs/>
                <w:sz w:val="28"/>
                <w:szCs w:val="28"/>
                <w:lang w:val="uk-UA"/>
              </w:rPr>
              <w:t>м</w:t>
            </w:r>
            <w:r>
              <w:rPr>
                <w:bCs/>
                <w:sz w:val="28"/>
                <w:szCs w:val="28"/>
                <w:lang w:val="uk-UA"/>
              </w:rPr>
              <w:t>ольський  міськв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>конком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8" w:rsidRPr="00166A9F" w:rsidRDefault="00A97E78" w:rsidP="00A97E78">
            <w:pPr>
              <w:jc w:val="both"/>
              <w:rPr>
                <w:bCs/>
                <w:sz w:val="28"/>
                <w:szCs w:val="28"/>
              </w:rPr>
            </w:pPr>
            <w:r w:rsidRPr="00166A9F">
              <w:rPr>
                <w:bCs/>
                <w:sz w:val="28"/>
                <w:szCs w:val="28"/>
              </w:rPr>
              <w:t>Ліквідація несанкціонованих зв</w:t>
            </w:r>
            <w:r w:rsidRPr="00166A9F">
              <w:rPr>
                <w:bCs/>
                <w:sz w:val="28"/>
                <w:szCs w:val="28"/>
              </w:rPr>
              <w:t>а</w:t>
            </w:r>
            <w:r w:rsidRPr="00166A9F">
              <w:rPr>
                <w:bCs/>
                <w:sz w:val="28"/>
                <w:szCs w:val="28"/>
              </w:rPr>
              <w:t>лищ</w:t>
            </w:r>
          </w:p>
        </w:tc>
      </w:tr>
    </w:tbl>
    <w:p w:rsidR="008D7CCD" w:rsidRDefault="008D7CCD">
      <w:pPr>
        <w:rPr>
          <w:b/>
          <w:sz w:val="28"/>
          <w:szCs w:val="28"/>
        </w:rPr>
      </w:pPr>
    </w:p>
    <w:p w:rsidR="00E80AB7" w:rsidRDefault="00E80AB7" w:rsidP="00E80AB7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Енергозбереження </w:t>
      </w:r>
    </w:p>
    <w:p w:rsidR="00E80AB7" w:rsidRPr="002472CF" w:rsidRDefault="00E80AB7" w:rsidP="00E80AB7">
      <w:pPr>
        <w:jc w:val="both"/>
        <w:rPr>
          <w:b/>
          <w:lang w:val="uk-UA"/>
        </w:rPr>
      </w:pP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352"/>
        <w:gridCol w:w="1606"/>
        <w:gridCol w:w="4032"/>
        <w:gridCol w:w="4855"/>
      </w:tblGrid>
      <w:tr w:rsidR="00332114" w:rsidRPr="00F75BF1">
        <w:trPr>
          <w:jc w:val="center"/>
        </w:trPr>
        <w:tc>
          <w:tcPr>
            <w:tcW w:w="618" w:type="dxa"/>
          </w:tcPr>
          <w:p w:rsidR="001E79CF" w:rsidRDefault="001E79CF" w:rsidP="004E76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35D">
              <w:rPr>
                <w:b/>
                <w:sz w:val="28"/>
                <w:szCs w:val="28"/>
              </w:rPr>
              <w:t>№</w:t>
            </w:r>
          </w:p>
          <w:p w:rsidR="001E79CF" w:rsidRPr="007B235D" w:rsidRDefault="001E79CF" w:rsidP="004E76B2">
            <w:pPr>
              <w:jc w:val="center"/>
              <w:rPr>
                <w:b/>
                <w:sz w:val="28"/>
                <w:szCs w:val="28"/>
              </w:rPr>
            </w:pPr>
            <w:r w:rsidRPr="007B235D">
              <w:rPr>
                <w:b/>
                <w:sz w:val="28"/>
                <w:szCs w:val="28"/>
              </w:rPr>
              <w:t xml:space="preserve"> </w:t>
            </w:r>
            <w:r w:rsidRPr="007B235D">
              <w:rPr>
                <w:b/>
                <w:sz w:val="28"/>
                <w:szCs w:val="28"/>
                <w:lang w:val="uk-UA"/>
              </w:rPr>
              <w:t>п</w:t>
            </w:r>
            <w:r w:rsidRPr="007B235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368" w:type="dxa"/>
          </w:tcPr>
          <w:p w:rsidR="001E79CF" w:rsidRPr="007B235D" w:rsidRDefault="001E79CF" w:rsidP="004E76B2">
            <w:pPr>
              <w:jc w:val="center"/>
              <w:rPr>
                <w:b/>
                <w:sz w:val="28"/>
                <w:szCs w:val="28"/>
              </w:rPr>
            </w:pPr>
            <w:r w:rsidRPr="007B235D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554" w:type="dxa"/>
          </w:tcPr>
          <w:p w:rsidR="0008456D" w:rsidRDefault="001E79CF" w:rsidP="004E76B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35D">
              <w:rPr>
                <w:b/>
                <w:sz w:val="28"/>
                <w:szCs w:val="28"/>
              </w:rPr>
              <w:t xml:space="preserve">Термін </w:t>
            </w:r>
          </w:p>
          <w:p w:rsidR="001E79CF" w:rsidRPr="007B235D" w:rsidRDefault="001E79CF" w:rsidP="004E76B2">
            <w:pPr>
              <w:jc w:val="center"/>
              <w:rPr>
                <w:b/>
                <w:sz w:val="28"/>
                <w:szCs w:val="28"/>
              </w:rPr>
            </w:pPr>
            <w:r w:rsidRPr="007B235D">
              <w:rPr>
                <w:b/>
                <w:sz w:val="28"/>
                <w:szCs w:val="28"/>
              </w:rPr>
              <w:t>викона</w:t>
            </w:r>
            <w:r w:rsidRPr="007B235D">
              <w:rPr>
                <w:b/>
                <w:sz w:val="28"/>
                <w:szCs w:val="28"/>
              </w:rPr>
              <w:t>н</w:t>
            </w:r>
            <w:r w:rsidRPr="007B235D">
              <w:rPr>
                <w:b/>
                <w:sz w:val="28"/>
                <w:szCs w:val="28"/>
              </w:rPr>
              <w:t>ня</w:t>
            </w:r>
          </w:p>
          <w:p w:rsidR="001E79CF" w:rsidRPr="007B235D" w:rsidRDefault="001E79CF" w:rsidP="004E76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1E79CF" w:rsidRDefault="001E79CF" w:rsidP="004E76B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35D">
              <w:rPr>
                <w:b/>
                <w:sz w:val="28"/>
                <w:szCs w:val="28"/>
              </w:rPr>
              <w:t xml:space="preserve">Відповідальні </w:t>
            </w:r>
          </w:p>
          <w:p w:rsidR="001E79CF" w:rsidRPr="007B235D" w:rsidRDefault="001E79CF" w:rsidP="004E76B2">
            <w:pPr>
              <w:jc w:val="center"/>
              <w:rPr>
                <w:b/>
                <w:sz w:val="28"/>
                <w:szCs w:val="28"/>
              </w:rPr>
            </w:pPr>
            <w:r w:rsidRPr="007B235D">
              <w:rPr>
                <w:b/>
                <w:sz w:val="28"/>
                <w:szCs w:val="28"/>
              </w:rPr>
              <w:t>вик</w:t>
            </w:r>
            <w:r w:rsidRPr="007B235D">
              <w:rPr>
                <w:b/>
                <w:sz w:val="28"/>
                <w:szCs w:val="28"/>
              </w:rPr>
              <w:t>о</w:t>
            </w:r>
            <w:r w:rsidRPr="007B235D">
              <w:rPr>
                <w:b/>
                <w:sz w:val="28"/>
                <w:szCs w:val="28"/>
              </w:rPr>
              <w:t>навці</w:t>
            </w:r>
          </w:p>
        </w:tc>
        <w:tc>
          <w:tcPr>
            <w:tcW w:w="4879" w:type="dxa"/>
          </w:tcPr>
          <w:p w:rsidR="001E79CF" w:rsidRDefault="001E79CF" w:rsidP="004E76B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35D">
              <w:rPr>
                <w:b/>
                <w:sz w:val="28"/>
                <w:szCs w:val="28"/>
              </w:rPr>
              <w:t xml:space="preserve">Очікуваний </w:t>
            </w:r>
          </w:p>
          <w:p w:rsidR="001E79CF" w:rsidRPr="007B235D" w:rsidRDefault="001E79CF" w:rsidP="004E76B2">
            <w:pPr>
              <w:jc w:val="center"/>
              <w:rPr>
                <w:b/>
                <w:sz w:val="28"/>
                <w:szCs w:val="28"/>
              </w:rPr>
            </w:pPr>
            <w:r w:rsidRPr="007B235D">
              <w:rPr>
                <w:b/>
                <w:sz w:val="28"/>
                <w:szCs w:val="28"/>
              </w:rPr>
              <w:t>результат</w:t>
            </w:r>
          </w:p>
        </w:tc>
      </w:tr>
      <w:tr w:rsidR="00513312" w:rsidRPr="00F75BF1">
        <w:trPr>
          <w:jc w:val="center"/>
        </w:trPr>
        <w:tc>
          <w:tcPr>
            <w:tcW w:w="15463" w:type="dxa"/>
            <w:gridSpan w:val="5"/>
          </w:tcPr>
          <w:p w:rsidR="00513312" w:rsidRPr="001B5C4D" w:rsidRDefault="00E80AB7" w:rsidP="004E76B2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 xml:space="preserve">Забезпечення виконання </w:t>
            </w:r>
            <w:r w:rsidR="0027148B" w:rsidRPr="001B5C4D">
              <w:rPr>
                <w:b/>
                <w:sz w:val="32"/>
                <w:szCs w:val="32"/>
                <w:lang w:val="uk-UA"/>
              </w:rPr>
              <w:t>р</w:t>
            </w:r>
            <w:r w:rsidRPr="001B5C4D">
              <w:rPr>
                <w:b/>
                <w:sz w:val="32"/>
                <w:szCs w:val="32"/>
              </w:rPr>
              <w:t xml:space="preserve">егіональної </w:t>
            </w:r>
            <w:r w:rsidR="0027148B" w:rsidRPr="001B5C4D">
              <w:rPr>
                <w:b/>
                <w:sz w:val="32"/>
                <w:szCs w:val="32"/>
                <w:lang w:val="uk-UA"/>
              </w:rPr>
              <w:t>п</w:t>
            </w:r>
            <w:r w:rsidRPr="001B5C4D">
              <w:rPr>
                <w:b/>
                <w:sz w:val="32"/>
                <w:szCs w:val="32"/>
              </w:rPr>
              <w:t xml:space="preserve">рограми енергозбереження </w:t>
            </w:r>
          </w:p>
          <w:p w:rsidR="00E80AB7" w:rsidRPr="007F2C86" w:rsidRDefault="00E80AB7" w:rsidP="004E76B2">
            <w:pPr>
              <w:jc w:val="center"/>
              <w:rPr>
                <w:b/>
                <w:sz w:val="28"/>
                <w:szCs w:val="28"/>
              </w:rPr>
            </w:pPr>
            <w:r w:rsidRPr="001B5C4D">
              <w:rPr>
                <w:b/>
                <w:sz w:val="32"/>
                <w:szCs w:val="32"/>
              </w:rPr>
              <w:t>«Збережемо енергоресурси Полтавщини» (ІІІ етап, 2009-2011 р</w:t>
            </w:r>
            <w:r w:rsidRPr="001B5C4D">
              <w:rPr>
                <w:b/>
                <w:sz w:val="32"/>
                <w:szCs w:val="32"/>
              </w:rPr>
              <w:t>о</w:t>
            </w:r>
            <w:r w:rsidRPr="001B5C4D">
              <w:rPr>
                <w:b/>
                <w:sz w:val="32"/>
                <w:szCs w:val="32"/>
              </w:rPr>
              <w:t>ки)</w:t>
            </w:r>
          </w:p>
        </w:tc>
      </w:tr>
      <w:tr w:rsidR="00DC417E" w:rsidRPr="00F75BF1">
        <w:trPr>
          <w:jc w:val="center"/>
        </w:trPr>
        <w:tc>
          <w:tcPr>
            <w:tcW w:w="618" w:type="dxa"/>
          </w:tcPr>
          <w:p w:rsidR="00DC417E" w:rsidRPr="00F75BF1" w:rsidRDefault="00DC417E" w:rsidP="00A0731F">
            <w:pPr>
              <w:jc w:val="center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DC417E" w:rsidRPr="00F75BF1" w:rsidRDefault="00DC417E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Реалізація 190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енерго</w:t>
            </w: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</w:rPr>
              <w:t>берігаючих заходів у районах і містах області</w:t>
            </w:r>
          </w:p>
        </w:tc>
        <w:tc>
          <w:tcPr>
            <w:tcW w:w="1554" w:type="dxa"/>
          </w:tcPr>
          <w:p w:rsidR="00DC417E" w:rsidRPr="003D3E91" w:rsidRDefault="00DC417E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DC417E" w:rsidRPr="00F75BF1" w:rsidRDefault="00DC417E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ласні галузеві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ління</w:t>
            </w:r>
          </w:p>
        </w:tc>
        <w:tc>
          <w:tcPr>
            <w:tcW w:w="4879" w:type="dxa"/>
          </w:tcPr>
          <w:p w:rsidR="00DC417E" w:rsidRPr="00F75BF1" w:rsidRDefault="00DC417E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Річна економія енергор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сурсів в обсязі </w:t>
            </w:r>
            <w:r w:rsidRPr="00B93E99">
              <w:rPr>
                <w:sz w:val="28"/>
                <w:szCs w:val="28"/>
              </w:rPr>
              <w:t>25,06</w:t>
            </w:r>
            <w:r>
              <w:rPr>
                <w:sz w:val="28"/>
                <w:szCs w:val="28"/>
              </w:rPr>
              <w:t xml:space="preserve"> тис.тонн умовного пал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Реалізація </w:t>
            </w:r>
            <w:r w:rsidRPr="00B93E99">
              <w:rPr>
                <w:sz w:val="28"/>
                <w:szCs w:val="28"/>
              </w:rPr>
              <w:t>147</w:t>
            </w:r>
            <w:r>
              <w:rPr>
                <w:sz w:val="28"/>
                <w:szCs w:val="28"/>
              </w:rPr>
              <w:t xml:space="preserve"> енерго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берігаючих заходів у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онах і містах області</w:t>
            </w:r>
          </w:p>
        </w:tc>
        <w:tc>
          <w:tcPr>
            <w:tcW w:w="1554" w:type="dxa"/>
          </w:tcPr>
          <w:p w:rsidR="00C216E9" w:rsidRPr="003D3E91" w:rsidRDefault="00C216E9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ласні галузеві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ління</w:t>
            </w:r>
          </w:p>
        </w:tc>
        <w:tc>
          <w:tcPr>
            <w:tcW w:w="4879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Річна економія енергор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сурсів в обсязі </w:t>
            </w:r>
            <w:r w:rsidRPr="00B93E99">
              <w:rPr>
                <w:sz w:val="28"/>
                <w:szCs w:val="28"/>
              </w:rPr>
              <w:t>12,63</w:t>
            </w:r>
            <w:r>
              <w:rPr>
                <w:sz w:val="28"/>
                <w:szCs w:val="28"/>
              </w:rPr>
              <w:t xml:space="preserve"> тис.тонн умовного пал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C216E9" w:rsidRPr="00162264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Підготовка звіту щ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 реалізації ІІІ етапу прогр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 до розгляду на розширеному засіданні колегії</w:t>
            </w:r>
            <w:r w:rsidR="00162264">
              <w:rPr>
                <w:sz w:val="28"/>
                <w:szCs w:val="28"/>
                <w:lang w:val="uk-UA"/>
              </w:rPr>
              <w:t xml:space="preserve">   о</w:t>
            </w:r>
            <w:r w:rsidR="00162264">
              <w:rPr>
                <w:sz w:val="28"/>
                <w:szCs w:val="28"/>
                <w:lang w:val="uk-UA"/>
              </w:rPr>
              <w:t>б</w:t>
            </w:r>
            <w:r w:rsidR="00162264">
              <w:rPr>
                <w:sz w:val="28"/>
                <w:szCs w:val="28"/>
                <w:lang w:val="uk-UA"/>
              </w:rPr>
              <w:t>лдержадміністрації</w:t>
            </w:r>
          </w:p>
        </w:tc>
        <w:tc>
          <w:tcPr>
            <w:tcW w:w="1554" w:type="dxa"/>
          </w:tcPr>
          <w:p w:rsidR="00C216E9" w:rsidRPr="003D3E91" w:rsidRDefault="00C216E9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4044" w:type="dxa"/>
          </w:tcPr>
          <w:p w:rsidR="00C216E9" w:rsidRPr="00600594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C216E9" w:rsidRDefault="00C216E9" w:rsidP="00A073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68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звіту НАЕР</w:t>
            </w:r>
          </w:p>
        </w:tc>
        <w:tc>
          <w:tcPr>
            <w:tcW w:w="1554" w:type="dxa"/>
          </w:tcPr>
          <w:p w:rsidR="00C216E9" w:rsidRPr="003D3E91" w:rsidRDefault="00C216E9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2012 рік</w:t>
            </w:r>
          </w:p>
        </w:tc>
        <w:tc>
          <w:tcPr>
            <w:tcW w:w="4044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  <w:p w:rsidR="00F45C60" w:rsidRDefault="00F45C60" w:rsidP="00A0731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45C60" w:rsidRPr="001849B6" w:rsidRDefault="00F45C60" w:rsidP="00A073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C216E9" w:rsidRPr="00F75BF1">
        <w:trPr>
          <w:jc w:val="center"/>
        </w:trPr>
        <w:tc>
          <w:tcPr>
            <w:tcW w:w="15463" w:type="dxa"/>
            <w:gridSpan w:val="5"/>
          </w:tcPr>
          <w:p w:rsidR="00C216E9" w:rsidRPr="001B5C4D" w:rsidRDefault="00C216E9" w:rsidP="004E76B2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 xml:space="preserve">Доповнення регіональної програми енергозбереження «Збережемо енергоресурси Полтавщини» (ІІІ етап, 2009-2011 роки) заходами на 2011 рік та </w:t>
            </w:r>
            <w:r w:rsidRPr="001B5C4D">
              <w:rPr>
                <w:b/>
                <w:sz w:val="32"/>
                <w:szCs w:val="32"/>
                <w:lang w:val="uk-UA"/>
              </w:rPr>
              <w:t xml:space="preserve">уточнення </w:t>
            </w:r>
            <w:r w:rsidRPr="001B5C4D">
              <w:rPr>
                <w:b/>
                <w:sz w:val="32"/>
                <w:szCs w:val="32"/>
              </w:rPr>
              <w:t>показників пр</w:t>
            </w:r>
            <w:r w:rsidRPr="001B5C4D">
              <w:rPr>
                <w:b/>
                <w:sz w:val="32"/>
                <w:szCs w:val="32"/>
              </w:rPr>
              <w:t>о</w:t>
            </w:r>
            <w:r w:rsidRPr="001B5C4D">
              <w:rPr>
                <w:b/>
                <w:sz w:val="32"/>
                <w:szCs w:val="32"/>
              </w:rPr>
              <w:t xml:space="preserve">грами 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тимчасових методи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них рекомендацій щодо попередньої оцінки енергозберігаючих проектів у 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ній сфері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0E51D3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Pr="003D3E91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Надання методичної допомоги місцевим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нам виконавчої влади та органам місцевого самоврядування для формування регіональних програм в частині визначення доц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льності реалізації заходів у бюджетній сфері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Доповнення програми додатков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ходами на 2011 рік на рівні міст і районів області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 w:rsidR="006A5563">
              <w:rPr>
                <w:sz w:val="28"/>
                <w:szCs w:val="28"/>
                <w:lang w:val="uk-UA"/>
              </w:rPr>
              <w:t xml:space="preserve"> 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</w:rPr>
              <w:t>айдержадміністрації, міськвиконкоми,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ласні галузеві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ління</w:t>
            </w:r>
          </w:p>
        </w:tc>
        <w:tc>
          <w:tcPr>
            <w:tcW w:w="4879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Відповідно до над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них пропозицій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5BF1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 на 2011 рік, коригування показників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0E51D3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обсягів додаткової економії енергор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сурсів за 2011 рік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C216E9" w:rsidRPr="008E1E9A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Включення уто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нених показників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 на 2011 рік до обласної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 соціально-економічного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  <w:lang w:val="uk-UA"/>
              </w:rPr>
              <w:t xml:space="preserve"> на 2011 рік 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економіки </w:t>
            </w:r>
            <w:r w:rsidR="006A5563">
              <w:rPr>
                <w:sz w:val="28"/>
                <w:szCs w:val="28"/>
                <w:lang w:val="uk-UA"/>
              </w:rPr>
              <w:t>облдержадмініс</w:t>
            </w:r>
            <w:r w:rsidR="006A5563">
              <w:rPr>
                <w:sz w:val="28"/>
                <w:szCs w:val="28"/>
                <w:lang w:val="uk-UA"/>
              </w:rPr>
              <w:t>т</w:t>
            </w:r>
            <w:r w:rsidR="006A5563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C216E9" w:rsidRPr="00F75BF1">
        <w:trPr>
          <w:jc w:val="center"/>
        </w:trPr>
        <w:tc>
          <w:tcPr>
            <w:tcW w:w="15463" w:type="dxa"/>
            <w:gridSpan w:val="5"/>
          </w:tcPr>
          <w:p w:rsidR="00C216E9" w:rsidRPr="001B5C4D" w:rsidRDefault="00C216E9" w:rsidP="004E76B2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>Розробка концепції І</w:t>
            </w:r>
            <w:r w:rsidRPr="001B5C4D">
              <w:rPr>
                <w:b/>
                <w:sz w:val="32"/>
                <w:szCs w:val="32"/>
                <w:lang w:val="en-US"/>
              </w:rPr>
              <w:t>V</w:t>
            </w:r>
            <w:r w:rsidRPr="001B5C4D">
              <w:rPr>
                <w:b/>
                <w:sz w:val="32"/>
                <w:szCs w:val="32"/>
              </w:rPr>
              <w:t xml:space="preserve"> етапу регіональної програми енергозбереження </w:t>
            </w:r>
          </w:p>
          <w:p w:rsidR="00C216E9" w:rsidRPr="00EC3CA7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1B5C4D">
              <w:rPr>
                <w:b/>
                <w:sz w:val="32"/>
                <w:szCs w:val="32"/>
              </w:rPr>
              <w:t>«Збережемо енергоресурси Полта</w:t>
            </w:r>
            <w:r w:rsidRPr="001B5C4D">
              <w:rPr>
                <w:b/>
                <w:sz w:val="32"/>
                <w:szCs w:val="32"/>
              </w:rPr>
              <w:t>в</w:t>
            </w:r>
            <w:r w:rsidRPr="001B5C4D">
              <w:rPr>
                <w:b/>
                <w:sz w:val="32"/>
                <w:szCs w:val="32"/>
              </w:rPr>
              <w:t xml:space="preserve">щини» 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тимчасових методи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них рекомендацій щодо розро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ки концепцій райо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них (міських) програм енергозбер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ження 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8E1E9A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методичної допомоги місцевим органам виконавчої влади для формува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ня концепцій регіональних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Підготовка пропозицій </w:t>
            </w:r>
            <w:r>
              <w:rPr>
                <w:sz w:val="28"/>
                <w:szCs w:val="28"/>
                <w:lang w:val="uk-UA"/>
              </w:rPr>
              <w:t xml:space="preserve">в розрізі </w:t>
            </w:r>
            <w:r>
              <w:rPr>
                <w:sz w:val="28"/>
                <w:szCs w:val="28"/>
              </w:rPr>
              <w:t xml:space="preserve"> районів і міст до концепції регіональної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 на 2012-2014 рр.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ласні галузеві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ління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прогнозних показників скорочення норм пит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мих і витрат енергоресурсів 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 на основі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даних пропозицій концепції регіональної програми енергозб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реження на 2012-2014 роки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C216E9" w:rsidRPr="008E1E9A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прогнозних показників скор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чення норм питомих і витрат енергоресурсів у суспіл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ному господарстві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ті та у бюджетній сфері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Винесення концепції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 на розгляд 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сії обласної ради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C216E9" w:rsidRPr="008E1E9A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Pr="00F75BF1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 прогнозних показників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Подання концепції прогр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 на погодження до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ЕР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C216E9" w:rsidRPr="006A5563" w:rsidRDefault="00C216E9" w:rsidP="00A0731F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C216E9" w:rsidRPr="00F75BF1">
        <w:trPr>
          <w:trHeight w:val="749"/>
          <w:jc w:val="center"/>
        </w:trPr>
        <w:tc>
          <w:tcPr>
            <w:tcW w:w="15463" w:type="dxa"/>
            <w:gridSpan w:val="5"/>
          </w:tcPr>
          <w:p w:rsidR="00685D33" w:rsidRPr="001B5C4D" w:rsidRDefault="00685D33" w:rsidP="004E76B2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 xml:space="preserve">Розробка </w:t>
            </w:r>
            <w:r w:rsidR="00C216E9" w:rsidRPr="001B5C4D">
              <w:rPr>
                <w:b/>
                <w:sz w:val="32"/>
                <w:szCs w:val="32"/>
              </w:rPr>
              <w:t>на основі затвердженої концепції І</w:t>
            </w:r>
            <w:r w:rsidR="00C216E9" w:rsidRPr="001B5C4D">
              <w:rPr>
                <w:b/>
                <w:sz w:val="32"/>
                <w:szCs w:val="32"/>
                <w:lang w:val="en-US"/>
              </w:rPr>
              <w:t>V</w:t>
            </w:r>
            <w:r w:rsidR="00C216E9" w:rsidRPr="001B5C4D">
              <w:rPr>
                <w:b/>
                <w:sz w:val="32"/>
                <w:szCs w:val="32"/>
              </w:rPr>
              <w:t xml:space="preserve"> етапу регіональної програми енергозбереження </w:t>
            </w:r>
          </w:p>
          <w:p w:rsidR="00C216E9" w:rsidRPr="00A13B16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1B5C4D">
              <w:rPr>
                <w:b/>
                <w:sz w:val="32"/>
                <w:szCs w:val="32"/>
              </w:rPr>
              <w:t>«Збережемо енергоресу</w:t>
            </w:r>
            <w:r w:rsidRPr="001B5C4D">
              <w:rPr>
                <w:b/>
                <w:sz w:val="32"/>
                <w:szCs w:val="32"/>
              </w:rPr>
              <w:t>р</w:t>
            </w:r>
            <w:r w:rsidRPr="001B5C4D">
              <w:rPr>
                <w:b/>
                <w:sz w:val="32"/>
                <w:szCs w:val="32"/>
              </w:rPr>
              <w:t xml:space="preserve">си Полтавщини» 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C216E9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C216E9" w:rsidRDefault="005E1636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Узагальнення </w:t>
            </w:r>
            <w:r w:rsidR="00C216E9">
              <w:rPr>
                <w:sz w:val="28"/>
                <w:szCs w:val="28"/>
              </w:rPr>
              <w:t xml:space="preserve">пропозицій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="00C216E9">
              <w:rPr>
                <w:sz w:val="28"/>
                <w:szCs w:val="28"/>
              </w:rPr>
              <w:t>фо</w:t>
            </w:r>
            <w:r w:rsidR="00C216E9">
              <w:rPr>
                <w:sz w:val="28"/>
                <w:szCs w:val="28"/>
              </w:rPr>
              <w:t>р</w:t>
            </w:r>
            <w:r w:rsidR="00C216E9">
              <w:rPr>
                <w:sz w:val="28"/>
                <w:szCs w:val="28"/>
              </w:rPr>
              <w:t xml:space="preserve">мування </w:t>
            </w:r>
            <w:r w:rsidR="00C216E9" w:rsidRPr="00A13B16">
              <w:rPr>
                <w:sz w:val="28"/>
                <w:szCs w:val="28"/>
              </w:rPr>
              <w:t>І</w:t>
            </w:r>
            <w:r w:rsidR="00C216E9" w:rsidRPr="00A13B16">
              <w:rPr>
                <w:sz w:val="28"/>
                <w:szCs w:val="28"/>
                <w:lang w:val="en-US"/>
              </w:rPr>
              <w:t>V</w:t>
            </w:r>
            <w:r w:rsidR="00C216E9" w:rsidRPr="00A13B16">
              <w:rPr>
                <w:sz w:val="28"/>
                <w:szCs w:val="28"/>
              </w:rPr>
              <w:t xml:space="preserve"> етапу</w:t>
            </w:r>
            <w:r w:rsidR="00C216E9">
              <w:rPr>
                <w:sz w:val="28"/>
                <w:szCs w:val="28"/>
              </w:rPr>
              <w:t xml:space="preserve"> регіональної програми енерго</w:t>
            </w:r>
            <w:r w:rsidR="00C216E9">
              <w:rPr>
                <w:sz w:val="28"/>
                <w:szCs w:val="28"/>
              </w:rPr>
              <w:t>з</w:t>
            </w:r>
            <w:r w:rsidR="00C216E9">
              <w:rPr>
                <w:sz w:val="28"/>
                <w:szCs w:val="28"/>
              </w:rPr>
              <w:t>береження на 2012-2014 рр.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C216E9" w:rsidRPr="00F75BF1" w:rsidRDefault="005E1636" w:rsidP="00A0731F">
            <w:pPr>
              <w:jc w:val="both"/>
              <w:rPr>
                <w:sz w:val="28"/>
                <w:szCs w:val="28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переліку енергозберігаючих заходів на 2012-2014 роки на рівні міст і районів області</w:t>
            </w: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5E1636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216E9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C216E9" w:rsidRPr="00FD6118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Винесення </w:t>
            </w:r>
            <w:r w:rsidRPr="00A13B16">
              <w:rPr>
                <w:sz w:val="28"/>
                <w:szCs w:val="28"/>
              </w:rPr>
              <w:t>І</w:t>
            </w:r>
            <w:r w:rsidRPr="00A13B16">
              <w:rPr>
                <w:sz w:val="28"/>
                <w:szCs w:val="28"/>
                <w:lang w:val="en-US"/>
              </w:rPr>
              <w:t>V</w:t>
            </w:r>
            <w:r w:rsidRPr="00A13B16">
              <w:rPr>
                <w:sz w:val="28"/>
                <w:szCs w:val="28"/>
              </w:rPr>
              <w:t xml:space="preserve"> ет</w:t>
            </w:r>
            <w:r w:rsidRPr="00A13B16">
              <w:rPr>
                <w:sz w:val="28"/>
                <w:szCs w:val="28"/>
              </w:rPr>
              <w:t>а</w:t>
            </w:r>
            <w:r w:rsidRPr="00A13B16">
              <w:rPr>
                <w:sz w:val="28"/>
                <w:szCs w:val="28"/>
              </w:rPr>
              <w:t>пу</w:t>
            </w:r>
            <w:r>
              <w:rPr>
                <w:sz w:val="28"/>
                <w:szCs w:val="28"/>
              </w:rPr>
              <w:t xml:space="preserve"> регіональної програми на розгляд розширен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засідання колегії</w:t>
            </w:r>
            <w:r w:rsidR="00FD6118">
              <w:rPr>
                <w:sz w:val="28"/>
                <w:szCs w:val="28"/>
                <w:lang w:val="uk-UA"/>
              </w:rPr>
              <w:t xml:space="preserve"> облдержадміні</w:t>
            </w:r>
            <w:r w:rsidR="00FD6118">
              <w:rPr>
                <w:sz w:val="28"/>
                <w:szCs w:val="28"/>
                <w:lang w:val="uk-UA"/>
              </w:rPr>
              <w:t>с</w:t>
            </w:r>
            <w:r w:rsidR="00FD6118">
              <w:rPr>
                <w:sz w:val="28"/>
                <w:szCs w:val="28"/>
                <w:lang w:val="uk-UA"/>
              </w:rPr>
              <w:t>трації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C216E9" w:rsidRPr="00600594" w:rsidRDefault="00C216E9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C216E9" w:rsidRPr="00F75BF1">
        <w:trPr>
          <w:jc w:val="center"/>
        </w:trPr>
        <w:tc>
          <w:tcPr>
            <w:tcW w:w="618" w:type="dxa"/>
          </w:tcPr>
          <w:p w:rsidR="00C216E9" w:rsidRPr="00F75BF1" w:rsidRDefault="005E1636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216E9"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Подання </w:t>
            </w:r>
            <w:r w:rsidRPr="00A13B16">
              <w:rPr>
                <w:sz w:val="28"/>
                <w:szCs w:val="28"/>
              </w:rPr>
              <w:t>І</w:t>
            </w:r>
            <w:r w:rsidRPr="00A13B16">
              <w:rPr>
                <w:sz w:val="28"/>
                <w:szCs w:val="28"/>
                <w:lang w:val="en-US"/>
              </w:rPr>
              <w:t>V</w:t>
            </w:r>
            <w:r w:rsidRPr="00A13B16">
              <w:rPr>
                <w:sz w:val="28"/>
                <w:szCs w:val="28"/>
              </w:rPr>
              <w:t xml:space="preserve"> етапу</w:t>
            </w:r>
            <w:r>
              <w:rPr>
                <w:sz w:val="28"/>
                <w:szCs w:val="28"/>
              </w:rPr>
              <w:t xml:space="preserve"> регіональної програми на погодження до НАЕР</w:t>
            </w:r>
          </w:p>
        </w:tc>
        <w:tc>
          <w:tcPr>
            <w:tcW w:w="1554" w:type="dxa"/>
          </w:tcPr>
          <w:p w:rsidR="00C216E9" w:rsidRPr="003D3E91" w:rsidRDefault="00C216E9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C216E9" w:rsidRPr="00600594" w:rsidRDefault="00C216E9" w:rsidP="00A0731F">
            <w:pPr>
              <w:ind w:right="-176"/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облдержадміні</w:t>
            </w:r>
            <w:r w:rsidR="006A5563">
              <w:rPr>
                <w:sz w:val="28"/>
                <w:szCs w:val="28"/>
                <w:lang w:val="uk-UA"/>
              </w:rPr>
              <w:t>с</w:t>
            </w:r>
            <w:r w:rsidR="006A5563">
              <w:rPr>
                <w:sz w:val="28"/>
                <w:szCs w:val="28"/>
                <w:lang w:val="uk-UA"/>
              </w:rPr>
              <w:t>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C216E9" w:rsidRDefault="00C216E9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FB1233" w:rsidRPr="00F75BF1">
        <w:trPr>
          <w:jc w:val="center"/>
        </w:trPr>
        <w:tc>
          <w:tcPr>
            <w:tcW w:w="618" w:type="dxa"/>
          </w:tcPr>
          <w:p w:rsidR="00FB1233" w:rsidRPr="00F75BF1" w:rsidRDefault="00FB1233" w:rsidP="00A07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FB1233" w:rsidRPr="006C4E1D" w:rsidRDefault="00FB1233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Включення уто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нених показників програми до обласної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грами соціально-економічного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на 2012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4" w:type="dxa"/>
          </w:tcPr>
          <w:p w:rsidR="00FB1233" w:rsidRPr="003D3E91" w:rsidRDefault="00FB1233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 рік</w:t>
            </w:r>
          </w:p>
        </w:tc>
        <w:tc>
          <w:tcPr>
            <w:tcW w:w="4044" w:type="dxa"/>
          </w:tcPr>
          <w:p w:rsidR="00FB1233" w:rsidRPr="00F75BF1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економіки </w:t>
            </w:r>
            <w:r w:rsidR="006A5563">
              <w:rPr>
                <w:sz w:val="28"/>
                <w:szCs w:val="28"/>
                <w:lang w:val="uk-UA"/>
              </w:rPr>
              <w:t>облдержадмініс</w:t>
            </w:r>
            <w:r w:rsidR="006A5563">
              <w:rPr>
                <w:sz w:val="28"/>
                <w:szCs w:val="28"/>
                <w:lang w:val="uk-UA"/>
              </w:rPr>
              <w:t>т</w:t>
            </w:r>
            <w:r w:rsidR="006A5563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879" w:type="dxa"/>
          </w:tcPr>
          <w:p w:rsidR="00FB1233" w:rsidRDefault="00FB1233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FB1233" w:rsidRPr="001B5C4D">
        <w:trPr>
          <w:jc w:val="center"/>
        </w:trPr>
        <w:tc>
          <w:tcPr>
            <w:tcW w:w="15463" w:type="dxa"/>
            <w:gridSpan w:val="5"/>
          </w:tcPr>
          <w:p w:rsidR="001B5C4D" w:rsidRDefault="00FB1233" w:rsidP="00FB1233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 xml:space="preserve">Залучення коштів державного бюджету та  інших джерел до фінансування </w:t>
            </w:r>
            <w:r w:rsidRPr="001B5C4D">
              <w:rPr>
                <w:b/>
                <w:sz w:val="32"/>
                <w:szCs w:val="32"/>
                <w:lang w:val="uk-UA"/>
              </w:rPr>
              <w:t>О</w:t>
            </w:r>
            <w:r w:rsidRPr="001B5C4D">
              <w:rPr>
                <w:b/>
                <w:sz w:val="32"/>
                <w:szCs w:val="32"/>
              </w:rPr>
              <w:t>бласної програми створе</w:t>
            </w:r>
            <w:r w:rsidRPr="001B5C4D">
              <w:rPr>
                <w:b/>
                <w:sz w:val="32"/>
                <w:szCs w:val="32"/>
              </w:rPr>
              <w:t>н</w:t>
            </w:r>
            <w:r w:rsidRPr="001B5C4D">
              <w:rPr>
                <w:b/>
                <w:sz w:val="32"/>
                <w:szCs w:val="32"/>
              </w:rPr>
              <w:t xml:space="preserve">ня демонстраційних об’єктів високої енергоефективності </w:t>
            </w:r>
            <w:r w:rsidRPr="001B5C4D">
              <w:rPr>
                <w:b/>
                <w:sz w:val="32"/>
                <w:szCs w:val="32"/>
                <w:lang w:val="uk-UA"/>
              </w:rPr>
              <w:t xml:space="preserve">на 2010-2015 роки </w:t>
            </w:r>
          </w:p>
          <w:p w:rsidR="00FB1233" w:rsidRPr="001B5C4D" w:rsidRDefault="00FB1233" w:rsidP="00FB1233">
            <w:pPr>
              <w:jc w:val="center"/>
              <w:rPr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з метою прискорення виконання пр</w:t>
            </w:r>
            <w:r w:rsidRPr="001B5C4D">
              <w:rPr>
                <w:b/>
                <w:sz w:val="32"/>
                <w:szCs w:val="32"/>
              </w:rPr>
              <w:t>о</w:t>
            </w:r>
            <w:r w:rsidRPr="001B5C4D">
              <w:rPr>
                <w:b/>
                <w:sz w:val="32"/>
                <w:szCs w:val="32"/>
              </w:rPr>
              <w:t>грами</w:t>
            </w:r>
          </w:p>
        </w:tc>
      </w:tr>
      <w:tr w:rsidR="00FB1233" w:rsidRPr="00F75BF1">
        <w:trPr>
          <w:jc w:val="center"/>
        </w:trPr>
        <w:tc>
          <w:tcPr>
            <w:tcW w:w="618" w:type="dxa"/>
          </w:tcPr>
          <w:p w:rsidR="00FB1233" w:rsidRDefault="00FB1233" w:rsidP="00A073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68" w:type="dxa"/>
          </w:tcPr>
          <w:p w:rsidR="00FB1233" w:rsidRPr="00F75BF1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проек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но-кошторисної документації та отримання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сновків міжвідомчої експерт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зи</w:t>
            </w:r>
          </w:p>
        </w:tc>
        <w:tc>
          <w:tcPr>
            <w:tcW w:w="1554" w:type="dxa"/>
          </w:tcPr>
          <w:p w:rsidR="00FB1233" w:rsidRPr="003D3E91" w:rsidRDefault="00FB1233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FB1233" w:rsidRPr="00F75BF1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не управління праці і соціального захисту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лення</w:t>
            </w:r>
            <w:r w:rsidR="006A5563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 xml:space="preserve">, Головне управління освіти і науки </w:t>
            </w:r>
            <w:r w:rsidR="006A5563">
              <w:rPr>
                <w:sz w:val="28"/>
                <w:szCs w:val="28"/>
                <w:lang w:val="uk-UA"/>
              </w:rPr>
              <w:t>об</w:t>
            </w:r>
            <w:r w:rsidR="006A5563">
              <w:rPr>
                <w:sz w:val="28"/>
                <w:szCs w:val="28"/>
                <w:lang w:val="uk-UA"/>
              </w:rPr>
              <w:t>л</w:t>
            </w:r>
            <w:r w:rsidR="006A5563">
              <w:rPr>
                <w:sz w:val="28"/>
                <w:szCs w:val="28"/>
                <w:lang w:val="uk-UA"/>
              </w:rPr>
              <w:t>держадміністр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FB1233" w:rsidRPr="00F75BF1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обсягів фінансування робіт, які можуть бути виконані за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хунок коштів державного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жету</w:t>
            </w:r>
          </w:p>
        </w:tc>
      </w:tr>
      <w:tr w:rsidR="00FB1233" w:rsidRPr="00F75BF1">
        <w:trPr>
          <w:jc w:val="center"/>
        </w:trPr>
        <w:tc>
          <w:tcPr>
            <w:tcW w:w="618" w:type="dxa"/>
          </w:tcPr>
          <w:p w:rsidR="00FB1233" w:rsidRDefault="00FB1233" w:rsidP="00A073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68" w:type="dxa"/>
          </w:tcPr>
          <w:p w:rsidR="00FB1233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пропозицій щодо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лучення коштів державного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жету до фінансування заходів програми</w:t>
            </w:r>
          </w:p>
        </w:tc>
        <w:tc>
          <w:tcPr>
            <w:tcW w:w="1554" w:type="dxa"/>
          </w:tcPr>
          <w:p w:rsidR="00FB1233" w:rsidRPr="003D3E91" w:rsidRDefault="00FB1233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FB1233" w:rsidRPr="005E51DE" w:rsidRDefault="00FB1233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F75BF1">
              <w:rPr>
                <w:sz w:val="28"/>
                <w:szCs w:val="28"/>
              </w:rPr>
              <w:t xml:space="preserve">Головне управління </w:t>
            </w:r>
            <w:r>
              <w:rPr>
                <w:sz w:val="28"/>
                <w:szCs w:val="28"/>
              </w:rPr>
              <w:t>промисловості та розви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ку інфраструктури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5563">
              <w:rPr>
                <w:sz w:val="28"/>
                <w:szCs w:val="28"/>
                <w:lang w:val="uk-UA"/>
              </w:rPr>
              <w:t>облдержадм</w:t>
            </w:r>
            <w:r w:rsidR="006A5563">
              <w:rPr>
                <w:sz w:val="28"/>
                <w:szCs w:val="28"/>
                <w:lang w:val="uk-UA"/>
              </w:rPr>
              <w:t>і</w:t>
            </w:r>
            <w:r w:rsidR="006A5563">
              <w:rPr>
                <w:sz w:val="28"/>
                <w:szCs w:val="28"/>
                <w:lang w:val="uk-UA"/>
              </w:rPr>
              <w:t>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FB1233" w:rsidRDefault="00FB1233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FB1233" w:rsidRPr="00F75BF1">
        <w:trPr>
          <w:jc w:val="center"/>
        </w:trPr>
        <w:tc>
          <w:tcPr>
            <w:tcW w:w="618" w:type="dxa"/>
          </w:tcPr>
          <w:p w:rsidR="00FB1233" w:rsidRPr="00FB1233" w:rsidRDefault="00FB1233" w:rsidP="00A073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68" w:type="dxa"/>
          </w:tcPr>
          <w:p w:rsidR="00FB1233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Відпрацювання механізму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об’єктного ф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нансування заходів програми з державного бю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жету</w:t>
            </w:r>
          </w:p>
        </w:tc>
        <w:tc>
          <w:tcPr>
            <w:tcW w:w="1554" w:type="dxa"/>
          </w:tcPr>
          <w:p w:rsidR="00FB1233" w:rsidRPr="003D3E91" w:rsidRDefault="00FB1233" w:rsidP="00A00043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2010 рік</w:t>
            </w:r>
          </w:p>
        </w:tc>
        <w:tc>
          <w:tcPr>
            <w:tcW w:w="4044" w:type="dxa"/>
          </w:tcPr>
          <w:p w:rsidR="00FB1233" w:rsidRPr="00F75BF1" w:rsidRDefault="00FB1233" w:rsidP="00A07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праці і соціального захисту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лення</w:t>
            </w:r>
            <w:r w:rsidR="006A5563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 xml:space="preserve">, </w:t>
            </w:r>
            <w:r w:rsidR="00A0731F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</w:rPr>
              <w:t>оловне управління освіти і науки</w:t>
            </w:r>
            <w:r w:rsidR="006A5563">
              <w:rPr>
                <w:sz w:val="28"/>
                <w:szCs w:val="28"/>
                <w:lang w:val="uk-UA"/>
              </w:rPr>
              <w:t xml:space="preserve"> об</w:t>
            </w:r>
            <w:r w:rsidR="006A5563">
              <w:rPr>
                <w:sz w:val="28"/>
                <w:szCs w:val="28"/>
                <w:lang w:val="uk-UA"/>
              </w:rPr>
              <w:t>л</w:t>
            </w:r>
            <w:r w:rsidR="006A5563">
              <w:rPr>
                <w:sz w:val="28"/>
                <w:szCs w:val="28"/>
                <w:lang w:val="uk-UA"/>
              </w:rPr>
              <w:t>держадміністр</w:t>
            </w:r>
            <w:r w:rsidR="006A5563">
              <w:rPr>
                <w:sz w:val="28"/>
                <w:szCs w:val="28"/>
                <w:lang w:val="uk-UA"/>
              </w:rPr>
              <w:t>а</w:t>
            </w:r>
            <w:r w:rsidR="006A5563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  <w:r w:rsidR="00E336DE">
              <w:rPr>
                <w:sz w:val="28"/>
                <w:szCs w:val="28"/>
                <w:lang w:val="uk-UA"/>
              </w:rPr>
              <w:t>об</w:t>
            </w:r>
            <w:r w:rsidR="00E336DE">
              <w:rPr>
                <w:sz w:val="28"/>
                <w:szCs w:val="28"/>
                <w:lang w:val="uk-UA"/>
              </w:rPr>
              <w:t>л</w:t>
            </w:r>
            <w:r w:rsidR="00E336DE">
              <w:rPr>
                <w:sz w:val="28"/>
                <w:szCs w:val="28"/>
                <w:lang w:val="uk-UA"/>
              </w:rPr>
              <w:t>держадмініс</w:t>
            </w:r>
            <w:r w:rsidR="00E336DE">
              <w:rPr>
                <w:sz w:val="28"/>
                <w:szCs w:val="28"/>
                <w:lang w:val="uk-UA"/>
              </w:rPr>
              <w:t>т</w:t>
            </w:r>
            <w:r w:rsidR="00E336DE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879" w:type="dxa"/>
          </w:tcPr>
          <w:p w:rsidR="00FB1233" w:rsidRDefault="00FB1233" w:rsidP="00A0731F">
            <w:pPr>
              <w:jc w:val="both"/>
              <w:rPr>
                <w:sz w:val="28"/>
                <w:szCs w:val="28"/>
              </w:rPr>
            </w:pPr>
          </w:p>
        </w:tc>
      </w:tr>
      <w:tr w:rsidR="00FB1233" w:rsidRPr="00F75BF1">
        <w:trPr>
          <w:trHeight w:val="478"/>
          <w:jc w:val="center"/>
        </w:trPr>
        <w:tc>
          <w:tcPr>
            <w:tcW w:w="15463" w:type="dxa"/>
            <w:gridSpan w:val="5"/>
          </w:tcPr>
          <w:p w:rsidR="001B5C4D" w:rsidRDefault="00FB1233" w:rsidP="004E76B2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 xml:space="preserve">Реалізація заходів </w:t>
            </w:r>
            <w:r w:rsidRPr="001B5C4D">
              <w:rPr>
                <w:b/>
                <w:sz w:val="32"/>
                <w:szCs w:val="32"/>
                <w:lang w:val="uk-UA"/>
              </w:rPr>
              <w:t>О</w:t>
            </w:r>
            <w:r w:rsidRPr="001B5C4D">
              <w:rPr>
                <w:b/>
                <w:sz w:val="32"/>
                <w:szCs w:val="32"/>
              </w:rPr>
              <w:t xml:space="preserve">бласної програми створення демонстраційних об’єктів високої енергоефективності </w:t>
            </w:r>
            <w:r w:rsidRPr="001B5C4D">
              <w:rPr>
                <w:b/>
                <w:sz w:val="32"/>
                <w:szCs w:val="32"/>
                <w:lang w:val="uk-UA"/>
              </w:rPr>
              <w:t xml:space="preserve">на 2010-2015 роки </w:t>
            </w:r>
            <w:r w:rsidRPr="001B5C4D">
              <w:rPr>
                <w:b/>
                <w:sz w:val="32"/>
                <w:szCs w:val="32"/>
              </w:rPr>
              <w:t xml:space="preserve">по Горбанівському геріатричному пансіонату ветеранів війни і праці </w:t>
            </w:r>
          </w:p>
          <w:p w:rsidR="00FB1233" w:rsidRPr="001B5C4D" w:rsidRDefault="00FB1233" w:rsidP="004E76B2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та обласному інституту післядипломної педагогічної осв</w:t>
            </w:r>
            <w:r w:rsidRPr="001B5C4D">
              <w:rPr>
                <w:b/>
                <w:sz w:val="32"/>
                <w:szCs w:val="32"/>
              </w:rPr>
              <w:t>і</w:t>
            </w:r>
            <w:r w:rsidRPr="001B5C4D">
              <w:rPr>
                <w:b/>
                <w:sz w:val="32"/>
                <w:szCs w:val="32"/>
              </w:rPr>
              <w:t>ти</w:t>
            </w:r>
          </w:p>
        </w:tc>
      </w:tr>
      <w:tr w:rsidR="00FB1233" w:rsidRPr="00E336DE">
        <w:trPr>
          <w:jc w:val="center"/>
        </w:trPr>
        <w:tc>
          <w:tcPr>
            <w:tcW w:w="618" w:type="dxa"/>
          </w:tcPr>
          <w:p w:rsidR="00FB1233" w:rsidRPr="00F75BF1" w:rsidRDefault="00FB1233" w:rsidP="004E7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FB1233" w:rsidRPr="00481154" w:rsidRDefault="00FB1233" w:rsidP="00A0731F">
            <w:pPr>
              <w:jc w:val="both"/>
              <w:rPr>
                <w:sz w:val="28"/>
                <w:szCs w:val="28"/>
              </w:rPr>
            </w:pPr>
            <w:r w:rsidRPr="00481154">
              <w:rPr>
                <w:sz w:val="28"/>
                <w:szCs w:val="28"/>
              </w:rPr>
              <w:t>Реалізація заходів обласної пр</w:t>
            </w:r>
            <w:r w:rsidRPr="00481154">
              <w:rPr>
                <w:sz w:val="28"/>
                <w:szCs w:val="28"/>
              </w:rPr>
              <w:t>о</w:t>
            </w:r>
            <w:r w:rsidRPr="00481154">
              <w:rPr>
                <w:sz w:val="28"/>
                <w:szCs w:val="28"/>
              </w:rPr>
              <w:t>грами створе</w:t>
            </w:r>
            <w:r w:rsidRPr="00481154">
              <w:rPr>
                <w:sz w:val="28"/>
                <w:szCs w:val="28"/>
              </w:rPr>
              <w:t>н</w:t>
            </w:r>
            <w:r w:rsidRPr="00481154">
              <w:rPr>
                <w:sz w:val="28"/>
                <w:szCs w:val="28"/>
              </w:rPr>
              <w:t>ня демонстраційних об’єктів високої ене</w:t>
            </w:r>
            <w:r w:rsidRPr="00481154">
              <w:rPr>
                <w:sz w:val="28"/>
                <w:szCs w:val="28"/>
              </w:rPr>
              <w:t>р</w:t>
            </w:r>
            <w:r w:rsidRPr="00481154">
              <w:rPr>
                <w:sz w:val="28"/>
                <w:szCs w:val="28"/>
              </w:rPr>
              <w:t>гоефективності по Горбанівському геріатричному пансіонату ветеранів війни і праці та обласному інст</w:t>
            </w:r>
            <w:r w:rsidRPr="00481154">
              <w:rPr>
                <w:sz w:val="28"/>
                <w:szCs w:val="28"/>
              </w:rPr>
              <w:t>и</w:t>
            </w:r>
            <w:r w:rsidRPr="00481154">
              <w:rPr>
                <w:sz w:val="28"/>
                <w:szCs w:val="28"/>
              </w:rPr>
              <w:t xml:space="preserve">туту післядипломної педагогічної </w:t>
            </w:r>
            <w:r w:rsidR="00F45C60">
              <w:rPr>
                <w:sz w:val="28"/>
                <w:szCs w:val="28"/>
                <w:lang w:val="uk-UA"/>
              </w:rPr>
              <w:t xml:space="preserve"> </w:t>
            </w:r>
            <w:r w:rsidRPr="00481154">
              <w:rPr>
                <w:sz w:val="28"/>
                <w:szCs w:val="28"/>
              </w:rPr>
              <w:t>осв</w:t>
            </w:r>
            <w:r w:rsidRPr="00481154">
              <w:rPr>
                <w:sz w:val="28"/>
                <w:szCs w:val="28"/>
              </w:rPr>
              <w:t>і</w:t>
            </w:r>
            <w:r w:rsidRPr="00481154">
              <w:rPr>
                <w:sz w:val="28"/>
                <w:szCs w:val="28"/>
              </w:rPr>
              <w:t>ти</w:t>
            </w:r>
          </w:p>
        </w:tc>
        <w:tc>
          <w:tcPr>
            <w:tcW w:w="1554" w:type="dxa"/>
          </w:tcPr>
          <w:p w:rsidR="00FB1233" w:rsidRPr="003D3E91" w:rsidRDefault="00FB1233" w:rsidP="004E76B2">
            <w:pPr>
              <w:jc w:val="center"/>
              <w:rPr>
                <w:b/>
                <w:sz w:val="28"/>
                <w:szCs w:val="28"/>
              </w:rPr>
            </w:pPr>
            <w:r w:rsidRPr="003D3E91">
              <w:rPr>
                <w:b/>
                <w:sz w:val="28"/>
                <w:szCs w:val="28"/>
              </w:rPr>
              <w:t>2011-2014 роки</w:t>
            </w:r>
          </w:p>
        </w:tc>
        <w:tc>
          <w:tcPr>
            <w:tcW w:w="4044" w:type="dxa"/>
          </w:tcPr>
          <w:p w:rsidR="00FB1233" w:rsidRPr="00E336DE" w:rsidRDefault="00FB1233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Головне управління праці і соціального захисту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лення</w:t>
            </w:r>
            <w:r w:rsidR="00E336DE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</w:rPr>
              <w:t xml:space="preserve">, </w:t>
            </w:r>
            <w:r w:rsidR="00E336DE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</w:rPr>
              <w:t xml:space="preserve">оловне управління освіти і науки, </w:t>
            </w:r>
            <w:r>
              <w:rPr>
                <w:sz w:val="28"/>
                <w:szCs w:val="28"/>
                <w:lang w:val="uk-UA"/>
              </w:rPr>
              <w:t>управління капітального буді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ництва</w:t>
            </w:r>
            <w:r w:rsidR="00E336DE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79" w:type="dxa"/>
          </w:tcPr>
          <w:p w:rsidR="00FB1233" w:rsidRPr="00E336DE" w:rsidRDefault="00FB1233" w:rsidP="00A0731F">
            <w:pPr>
              <w:jc w:val="both"/>
              <w:rPr>
                <w:sz w:val="28"/>
                <w:szCs w:val="28"/>
                <w:lang w:val="uk-UA"/>
              </w:rPr>
            </w:pPr>
            <w:r w:rsidRPr="00E336DE">
              <w:rPr>
                <w:sz w:val="28"/>
                <w:szCs w:val="28"/>
                <w:lang w:val="uk-UA"/>
              </w:rPr>
              <w:t>Зменшення енергоспоживання по Горбанівському геріатричному панс</w:t>
            </w:r>
            <w:r w:rsidRPr="00E336DE">
              <w:rPr>
                <w:sz w:val="28"/>
                <w:szCs w:val="28"/>
                <w:lang w:val="uk-UA"/>
              </w:rPr>
              <w:t>і</w:t>
            </w:r>
            <w:r w:rsidRPr="00E336DE">
              <w:rPr>
                <w:sz w:val="28"/>
                <w:szCs w:val="28"/>
                <w:lang w:val="uk-UA"/>
              </w:rPr>
              <w:t>онату ветеранів війни і праці та обл</w:t>
            </w:r>
            <w:r w:rsidRPr="00E336DE">
              <w:rPr>
                <w:sz w:val="28"/>
                <w:szCs w:val="28"/>
                <w:lang w:val="uk-UA"/>
              </w:rPr>
              <w:t>а</w:t>
            </w:r>
            <w:r w:rsidRPr="00E336DE">
              <w:rPr>
                <w:sz w:val="28"/>
                <w:szCs w:val="28"/>
                <w:lang w:val="uk-UA"/>
              </w:rPr>
              <w:t>сному інституту післядипломної пед</w:t>
            </w:r>
            <w:r w:rsidRPr="00E336DE">
              <w:rPr>
                <w:sz w:val="28"/>
                <w:szCs w:val="28"/>
                <w:lang w:val="uk-UA"/>
              </w:rPr>
              <w:t>а</w:t>
            </w:r>
            <w:r w:rsidRPr="00E336DE">
              <w:rPr>
                <w:sz w:val="28"/>
                <w:szCs w:val="28"/>
                <w:lang w:val="uk-UA"/>
              </w:rPr>
              <w:t>гогічної освіти на 2,24 млн.грн на рік</w:t>
            </w:r>
          </w:p>
        </w:tc>
      </w:tr>
    </w:tbl>
    <w:p w:rsidR="00600594" w:rsidRDefault="00600594" w:rsidP="00AC4E81">
      <w:pPr>
        <w:tabs>
          <w:tab w:val="left" w:pos="5140"/>
        </w:tabs>
        <w:jc w:val="center"/>
        <w:rPr>
          <w:b/>
          <w:sz w:val="36"/>
          <w:szCs w:val="36"/>
          <w:lang w:val="uk-UA"/>
        </w:rPr>
      </w:pPr>
    </w:p>
    <w:p w:rsidR="00AC4E81" w:rsidRPr="00465BE4" w:rsidRDefault="00AC4E81" w:rsidP="00AC4E81">
      <w:pPr>
        <w:tabs>
          <w:tab w:val="left" w:pos="5140"/>
        </w:tabs>
        <w:jc w:val="center"/>
        <w:rPr>
          <w:b/>
          <w:sz w:val="36"/>
          <w:szCs w:val="36"/>
          <w:lang w:val="uk-UA"/>
        </w:rPr>
      </w:pPr>
      <w:r w:rsidRPr="00465BE4">
        <w:rPr>
          <w:b/>
          <w:sz w:val="36"/>
          <w:szCs w:val="36"/>
        </w:rPr>
        <w:t>Модернізація транспортної інфраструктури</w:t>
      </w:r>
    </w:p>
    <w:p w:rsidR="00981DAE" w:rsidRPr="001B5C4D" w:rsidRDefault="00981DAE" w:rsidP="00981DAE">
      <w:pPr>
        <w:tabs>
          <w:tab w:val="left" w:pos="3500"/>
          <w:tab w:val="left" w:pos="4320"/>
        </w:tabs>
        <w:jc w:val="center"/>
        <w:rPr>
          <w:b/>
          <w:sz w:val="28"/>
          <w:szCs w:val="28"/>
          <w:lang w:val="uk-UA"/>
        </w:rPr>
      </w:pPr>
    </w:p>
    <w:p w:rsidR="00AC4E81" w:rsidRDefault="00981DAE" w:rsidP="00304E81">
      <w:pPr>
        <w:numPr>
          <w:ilvl w:val="0"/>
          <w:numId w:val="1"/>
        </w:numPr>
        <w:tabs>
          <w:tab w:val="left" w:pos="3500"/>
          <w:tab w:val="left" w:pos="4320"/>
        </w:tabs>
        <w:jc w:val="center"/>
        <w:rPr>
          <w:b/>
          <w:sz w:val="32"/>
          <w:szCs w:val="32"/>
          <w:lang w:val="uk-UA"/>
        </w:rPr>
      </w:pPr>
      <w:r w:rsidRPr="00304E81">
        <w:rPr>
          <w:b/>
          <w:sz w:val="32"/>
          <w:szCs w:val="32"/>
          <w:lang w:val="uk-UA"/>
        </w:rPr>
        <w:t>Розвиток залізничного сполучення</w:t>
      </w:r>
    </w:p>
    <w:p w:rsidR="00304E81" w:rsidRPr="001B5C4D" w:rsidRDefault="00304E81" w:rsidP="00304E81">
      <w:pPr>
        <w:tabs>
          <w:tab w:val="left" w:pos="3500"/>
          <w:tab w:val="left" w:pos="4320"/>
        </w:tabs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15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15"/>
        <w:gridCol w:w="1606"/>
        <w:gridCol w:w="2805"/>
        <w:gridCol w:w="2835"/>
        <w:gridCol w:w="4922"/>
      </w:tblGrid>
      <w:tr w:rsidR="00741C77" w:rsidRPr="00AC4E81">
        <w:trPr>
          <w:jc w:val="center"/>
        </w:trPr>
        <w:tc>
          <w:tcPr>
            <w:tcW w:w="714" w:type="dxa"/>
          </w:tcPr>
          <w:p w:rsidR="000017AA" w:rsidRPr="00AC4E81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E8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865" w:type="dxa"/>
          </w:tcPr>
          <w:p w:rsidR="000017AA" w:rsidRPr="00AC4E81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E81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75" w:type="dxa"/>
          </w:tcPr>
          <w:p w:rsidR="000017AA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E81">
              <w:rPr>
                <w:b/>
                <w:sz w:val="28"/>
                <w:szCs w:val="28"/>
                <w:lang w:val="uk-UA"/>
              </w:rPr>
              <w:t xml:space="preserve">Термін </w:t>
            </w:r>
          </w:p>
          <w:p w:rsidR="000017AA" w:rsidRPr="00AC4E81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E81">
              <w:rPr>
                <w:b/>
                <w:sz w:val="28"/>
                <w:szCs w:val="28"/>
                <w:lang w:val="uk-UA"/>
              </w:rPr>
              <w:t>викона</w:t>
            </w:r>
            <w:r w:rsidRPr="00AC4E81">
              <w:rPr>
                <w:b/>
                <w:sz w:val="28"/>
                <w:szCs w:val="28"/>
                <w:lang w:val="uk-UA"/>
              </w:rPr>
              <w:t>н</w:t>
            </w:r>
            <w:r w:rsidRPr="00AC4E81">
              <w:rPr>
                <w:b/>
                <w:sz w:val="28"/>
                <w:szCs w:val="28"/>
                <w:lang w:val="uk-UA"/>
              </w:rPr>
              <w:t>ня</w:t>
            </w:r>
          </w:p>
          <w:p w:rsidR="000017AA" w:rsidRPr="00AC4E81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80" w:type="dxa"/>
          </w:tcPr>
          <w:p w:rsidR="000017AA" w:rsidRPr="00AC4E81" w:rsidRDefault="000017AA" w:rsidP="00A0004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  <w:r w:rsidRPr="00AC4E81">
              <w:rPr>
                <w:b/>
                <w:sz w:val="28"/>
                <w:szCs w:val="28"/>
                <w:lang w:val="uk-UA"/>
              </w:rPr>
              <w:t>иконавці</w:t>
            </w:r>
          </w:p>
        </w:tc>
        <w:tc>
          <w:tcPr>
            <w:tcW w:w="2880" w:type="dxa"/>
          </w:tcPr>
          <w:p w:rsidR="000017AA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Причетні до вик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 xml:space="preserve">нання </w:t>
            </w:r>
          </w:p>
        </w:tc>
        <w:tc>
          <w:tcPr>
            <w:tcW w:w="5078" w:type="dxa"/>
          </w:tcPr>
          <w:p w:rsidR="000017AA" w:rsidRPr="00AC4E81" w:rsidRDefault="000017AA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E81">
              <w:rPr>
                <w:b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741C77" w:rsidRPr="00AC4E81">
        <w:trPr>
          <w:jc w:val="center"/>
        </w:trPr>
        <w:tc>
          <w:tcPr>
            <w:tcW w:w="714" w:type="dxa"/>
          </w:tcPr>
          <w:p w:rsidR="000017AA" w:rsidRPr="00AC4E81" w:rsidRDefault="000017AA" w:rsidP="008453E5">
            <w:pPr>
              <w:jc w:val="center"/>
              <w:rPr>
                <w:sz w:val="28"/>
                <w:szCs w:val="28"/>
                <w:lang w:val="uk-UA"/>
              </w:rPr>
            </w:pPr>
            <w:r w:rsidRPr="00AC4E8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65" w:type="dxa"/>
          </w:tcPr>
          <w:p w:rsidR="000017AA" w:rsidRPr="00AC4E81" w:rsidRDefault="00741C77" w:rsidP="00304E8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пров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дення заходів щодо р</w:t>
            </w:r>
            <w:r w:rsidR="000017AA" w:rsidRPr="00AC4E81">
              <w:rPr>
                <w:sz w:val="28"/>
                <w:szCs w:val="28"/>
                <w:lang w:val="uk-UA"/>
              </w:rPr>
              <w:t>еконструкці</w:t>
            </w:r>
            <w:r>
              <w:rPr>
                <w:sz w:val="28"/>
                <w:szCs w:val="28"/>
                <w:lang w:val="uk-UA"/>
              </w:rPr>
              <w:t>ї</w:t>
            </w:r>
            <w:r w:rsidR="000017AA" w:rsidRPr="00AC4E81">
              <w:rPr>
                <w:sz w:val="28"/>
                <w:szCs w:val="28"/>
                <w:lang w:val="uk-UA"/>
              </w:rPr>
              <w:t>, буді</w:t>
            </w:r>
            <w:r w:rsidR="000017AA" w:rsidRPr="00AC4E81">
              <w:rPr>
                <w:sz w:val="28"/>
                <w:szCs w:val="28"/>
                <w:lang w:val="uk-UA"/>
              </w:rPr>
              <w:t>в</w:t>
            </w:r>
            <w:r w:rsidR="000017AA" w:rsidRPr="00AC4E81">
              <w:rPr>
                <w:sz w:val="28"/>
                <w:szCs w:val="28"/>
                <w:lang w:val="uk-UA"/>
              </w:rPr>
              <w:t>ни</w:t>
            </w:r>
            <w:r w:rsidR="006044BE">
              <w:rPr>
                <w:sz w:val="28"/>
                <w:szCs w:val="28"/>
                <w:lang w:val="uk-UA"/>
              </w:rPr>
              <w:t>цт</w:t>
            </w:r>
            <w:r>
              <w:rPr>
                <w:sz w:val="28"/>
                <w:szCs w:val="28"/>
                <w:lang w:val="uk-UA"/>
              </w:rPr>
              <w:t>ва</w:t>
            </w:r>
            <w:r w:rsidR="006044BE">
              <w:rPr>
                <w:sz w:val="28"/>
                <w:szCs w:val="28"/>
                <w:lang w:val="uk-UA"/>
              </w:rPr>
              <w:t xml:space="preserve"> і ремонт</w:t>
            </w:r>
            <w:r>
              <w:rPr>
                <w:sz w:val="28"/>
                <w:szCs w:val="28"/>
                <w:lang w:val="uk-UA"/>
              </w:rPr>
              <w:t>у</w:t>
            </w:r>
            <w:r w:rsidR="000017AA" w:rsidRPr="00AC4E81">
              <w:rPr>
                <w:sz w:val="28"/>
                <w:szCs w:val="28"/>
                <w:lang w:val="uk-UA"/>
              </w:rPr>
              <w:t xml:space="preserve"> з</w:t>
            </w:r>
            <w:r w:rsidR="000017AA" w:rsidRPr="00AC4E81">
              <w:rPr>
                <w:sz w:val="28"/>
                <w:szCs w:val="28"/>
                <w:lang w:val="uk-UA"/>
              </w:rPr>
              <w:t>а</w:t>
            </w:r>
            <w:r w:rsidR="000017AA" w:rsidRPr="00AC4E81">
              <w:rPr>
                <w:sz w:val="28"/>
                <w:szCs w:val="28"/>
                <w:lang w:val="uk-UA"/>
              </w:rPr>
              <w:t>лізничного напрямку Полтава-Кременчук-Бурти</w:t>
            </w:r>
          </w:p>
        </w:tc>
        <w:tc>
          <w:tcPr>
            <w:tcW w:w="1575" w:type="dxa"/>
          </w:tcPr>
          <w:p w:rsidR="000017AA" w:rsidRPr="00304E81" w:rsidRDefault="00285232" w:rsidP="00AC4E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2010</w:t>
            </w:r>
            <w:r w:rsidR="000017AA">
              <w:rPr>
                <w:b/>
                <w:sz w:val="28"/>
                <w:szCs w:val="28"/>
                <w:lang w:val="uk-UA"/>
              </w:rPr>
              <w:t>–</w:t>
            </w:r>
            <w:r w:rsidR="000017AA" w:rsidRPr="00304E81">
              <w:rPr>
                <w:b/>
                <w:sz w:val="28"/>
                <w:szCs w:val="28"/>
                <w:lang w:val="uk-UA"/>
              </w:rPr>
              <w:t>2012</w:t>
            </w:r>
            <w:r w:rsidR="000017AA">
              <w:rPr>
                <w:b/>
                <w:sz w:val="28"/>
                <w:szCs w:val="28"/>
                <w:lang w:val="uk-UA"/>
              </w:rPr>
              <w:t xml:space="preserve"> роки </w:t>
            </w:r>
          </w:p>
        </w:tc>
        <w:tc>
          <w:tcPr>
            <w:tcW w:w="2580" w:type="dxa"/>
          </w:tcPr>
          <w:p w:rsidR="000017AA" w:rsidRPr="00AC4E81" w:rsidRDefault="00741C77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</w:t>
            </w:r>
            <w:r>
              <w:rPr>
                <w:sz w:val="28"/>
                <w:lang w:val="uk-UA"/>
              </w:rPr>
              <w:t>н</w:t>
            </w:r>
            <w:r>
              <w:rPr>
                <w:sz w:val="28"/>
                <w:lang w:val="uk-UA"/>
              </w:rPr>
              <w:t>ня проми</w:t>
            </w: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lang w:val="uk-UA"/>
              </w:rPr>
              <w:t>ловості та розвитку інфр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 xml:space="preserve">структури </w:t>
            </w:r>
            <w:r w:rsidR="00E336DE">
              <w:rPr>
                <w:sz w:val="28"/>
                <w:szCs w:val="28"/>
                <w:lang w:val="uk-UA"/>
              </w:rPr>
              <w:t>облде</w:t>
            </w:r>
            <w:r w:rsidR="00E336DE">
              <w:rPr>
                <w:sz w:val="28"/>
                <w:szCs w:val="28"/>
                <w:lang w:val="uk-UA"/>
              </w:rPr>
              <w:t>р</w:t>
            </w:r>
            <w:r w:rsidR="00E336DE">
              <w:rPr>
                <w:sz w:val="28"/>
                <w:szCs w:val="28"/>
                <w:lang w:val="uk-UA"/>
              </w:rPr>
              <w:t>жадмініс</w:t>
            </w:r>
            <w:r w:rsidR="00E336DE">
              <w:rPr>
                <w:sz w:val="28"/>
                <w:szCs w:val="28"/>
                <w:lang w:val="uk-UA"/>
              </w:rPr>
              <w:t>т</w:t>
            </w:r>
            <w:r w:rsidR="00E336DE">
              <w:rPr>
                <w:sz w:val="28"/>
                <w:szCs w:val="28"/>
                <w:lang w:val="uk-UA"/>
              </w:rPr>
              <w:t>рації</w:t>
            </w:r>
          </w:p>
          <w:p w:rsidR="000017AA" w:rsidRPr="00AC4E81" w:rsidRDefault="000017AA" w:rsidP="00A073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</w:tcPr>
          <w:p w:rsidR="000017AA" w:rsidRPr="00AC4E81" w:rsidRDefault="006F6555" w:rsidP="00A073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Територіально-галузеве об’єднання «</w:t>
            </w:r>
            <w:r w:rsidR="000017AA" w:rsidRPr="00AC4E81">
              <w:rPr>
                <w:sz w:val="28"/>
                <w:szCs w:val="28"/>
                <w:lang w:val="uk-UA"/>
              </w:rPr>
              <w:t>Південна з</w:t>
            </w:r>
            <w:r w:rsidR="000017AA" w:rsidRPr="00AC4E81">
              <w:rPr>
                <w:sz w:val="28"/>
                <w:szCs w:val="28"/>
                <w:lang w:val="uk-UA"/>
              </w:rPr>
              <w:t>а</w:t>
            </w:r>
            <w:r w:rsidR="000017AA" w:rsidRPr="00AC4E81">
              <w:rPr>
                <w:sz w:val="28"/>
                <w:szCs w:val="28"/>
                <w:lang w:val="uk-UA"/>
              </w:rPr>
              <w:t>лізниця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078" w:type="dxa"/>
          </w:tcPr>
          <w:p w:rsidR="000017AA" w:rsidRPr="00AC4E81" w:rsidRDefault="000017AA" w:rsidP="00AC4E81">
            <w:pPr>
              <w:jc w:val="both"/>
              <w:rPr>
                <w:sz w:val="28"/>
                <w:szCs w:val="28"/>
                <w:lang w:val="uk-UA"/>
              </w:rPr>
            </w:pPr>
            <w:r w:rsidRPr="00AC4E81">
              <w:rPr>
                <w:sz w:val="28"/>
                <w:szCs w:val="28"/>
                <w:lang w:val="uk-UA"/>
              </w:rPr>
              <w:t>Зниження собівартості перевезень, пі</w:t>
            </w:r>
            <w:r w:rsidRPr="00AC4E81">
              <w:rPr>
                <w:sz w:val="28"/>
                <w:szCs w:val="28"/>
                <w:lang w:val="uk-UA"/>
              </w:rPr>
              <w:t>д</w:t>
            </w:r>
            <w:r w:rsidRPr="00AC4E81">
              <w:rPr>
                <w:sz w:val="28"/>
                <w:szCs w:val="28"/>
                <w:lang w:val="uk-UA"/>
              </w:rPr>
              <w:t>вищення безпеки руху поїздів, якості обслуговування п</w:t>
            </w:r>
            <w:r w:rsidRPr="00AC4E81">
              <w:rPr>
                <w:sz w:val="28"/>
                <w:szCs w:val="28"/>
                <w:lang w:val="uk-UA"/>
              </w:rPr>
              <w:t>а</w:t>
            </w:r>
            <w:r w:rsidRPr="00AC4E81">
              <w:rPr>
                <w:sz w:val="28"/>
                <w:szCs w:val="28"/>
                <w:lang w:val="uk-UA"/>
              </w:rPr>
              <w:t>сажирів, прискорення перевізного процесу; забезпечення ек</w:t>
            </w:r>
            <w:r w:rsidRPr="00AC4E81">
              <w:rPr>
                <w:sz w:val="28"/>
                <w:szCs w:val="28"/>
                <w:lang w:val="uk-UA"/>
              </w:rPr>
              <w:t>о</w:t>
            </w:r>
            <w:r w:rsidRPr="00AC4E81">
              <w:rPr>
                <w:sz w:val="28"/>
                <w:szCs w:val="28"/>
                <w:lang w:val="uk-UA"/>
              </w:rPr>
              <w:t>номії паливно-мастильних матеріалів; поліпшення екологічного стану навк</w:t>
            </w:r>
            <w:r w:rsidRPr="00AC4E81">
              <w:rPr>
                <w:sz w:val="28"/>
                <w:szCs w:val="28"/>
                <w:lang w:val="uk-UA"/>
              </w:rPr>
              <w:t>о</w:t>
            </w:r>
            <w:r w:rsidRPr="00AC4E81">
              <w:rPr>
                <w:sz w:val="28"/>
                <w:szCs w:val="28"/>
                <w:lang w:val="uk-UA"/>
              </w:rPr>
              <w:t>лишнього с</w:t>
            </w:r>
            <w:r w:rsidRPr="00AC4E81">
              <w:rPr>
                <w:sz w:val="28"/>
                <w:szCs w:val="28"/>
                <w:lang w:val="uk-UA"/>
              </w:rPr>
              <w:t>е</w:t>
            </w:r>
            <w:r w:rsidRPr="00AC4E81">
              <w:rPr>
                <w:sz w:val="28"/>
                <w:szCs w:val="28"/>
                <w:lang w:val="uk-UA"/>
              </w:rPr>
              <w:t>редовища.</w:t>
            </w:r>
          </w:p>
          <w:p w:rsidR="000017AA" w:rsidRDefault="000017AA" w:rsidP="00AC4E81">
            <w:pPr>
              <w:jc w:val="both"/>
              <w:rPr>
                <w:sz w:val="28"/>
                <w:szCs w:val="28"/>
                <w:lang w:val="uk-UA"/>
              </w:rPr>
            </w:pPr>
            <w:r w:rsidRPr="00AC4E81">
              <w:rPr>
                <w:sz w:val="28"/>
                <w:szCs w:val="28"/>
                <w:lang w:val="uk-UA"/>
              </w:rPr>
              <w:t xml:space="preserve"> Завершення електрифікації дільниці Полтава-Кременчук-Бурти дозволить пропускати транзи</w:t>
            </w:r>
            <w:r w:rsidRPr="00AC4E81">
              <w:rPr>
                <w:sz w:val="28"/>
                <w:szCs w:val="28"/>
                <w:lang w:val="uk-UA"/>
              </w:rPr>
              <w:t>т</w:t>
            </w:r>
            <w:r w:rsidRPr="00AC4E81">
              <w:rPr>
                <w:sz w:val="28"/>
                <w:szCs w:val="28"/>
                <w:lang w:val="uk-UA"/>
              </w:rPr>
              <w:t>ні вантажі з Росії до Західної Європи, зменшивши навант</w:t>
            </w:r>
            <w:r w:rsidRPr="00AC4E81">
              <w:rPr>
                <w:sz w:val="28"/>
                <w:szCs w:val="28"/>
                <w:lang w:val="uk-UA"/>
              </w:rPr>
              <w:t>а</w:t>
            </w:r>
            <w:r w:rsidRPr="00AC4E81">
              <w:rPr>
                <w:sz w:val="28"/>
                <w:szCs w:val="28"/>
                <w:lang w:val="uk-UA"/>
              </w:rPr>
              <w:t>ження на дільницю Полтава-Київ та зв</w:t>
            </w:r>
            <w:r w:rsidRPr="00AC4E81">
              <w:rPr>
                <w:sz w:val="28"/>
                <w:szCs w:val="28"/>
                <w:lang w:val="uk-UA"/>
              </w:rPr>
              <w:t>і</w:t>
            </w:r>
            <w:r w:rsidRPr="00AC4E81">
              <w:rPr>
                <w:sz w:val="28"/>
                <w:szCs w:val="28"/>
                <w:lang w:val="uk-UA"/>
              </w:rPr>
              <w:t>льнити її для швидкісного руху. Пере</w:t>
            </w:r>
            <w:r w:rsidRPr="00AC4E81">
              <w:rPr>
                <w:sz w:val="28"/>
                <w:szCs w:val="28"/>
                <w:lang w:val="uk-UA"/>
              </w:rPr>
              <w:t>д</w:t>
            </w:r>
            <w:r w:rsidRPr="00AC4E81">
              <w:rPr>
                <w:sz w:val="28"/>
                <w:szCs w:val="28"/>
                <w:lang w:val="uk-UA"/>
              </w:rPr>
              <w:t>бачено повн</w:t>
            </w:r>
            <w:r w:rsidRPr="00AC4E81">
              <w:rPr>
                <w:sz w:val="28"/>
                <w:szCs w:val="28"/>
                <w:lang w:val="uk-UA"/>
              </w:rPr>
              <w:t>і</w:t>
            </w:r>
            <w:r w:rsidRPr="00AC4E81">
              <w:rPr>
                <w:sz w:val="28"/>
                <w:szCs w:val="28"/>
                <w:lang w:val="uk-UA"/>
              </w:rPr>
              <w:t>стю зав’язати головний електрохід на Чорномо</w:t>
            </w:r>
            <w:r w:rsidRPr="00AC4E81">
              <w:rPr>
                <w:sz w:val="28"/>
                <w:szCs w:val="28"/>
                <w:lang w:val="uk-UA"/>
              </w:rPr>
              <w:t>р</w:t>
            </w:r>
            <w:r w:rsidRPr="00AC4E81">
              <w:rPr>
                <w:sz w:val="28"/>
                <w:szCs w:val="28"/>
                <w:lang w:val="uk-UA"/>
              </w:rPr>
              <w:t>ські курорти і перевозити вантажі електропоїзд</w:t>
            </w:r>
            <w:r w:rsidRPr="00AC4E81">
              <w:rPr>
                <w:sz w:val="28"/>
                <w:szCs w:val="28"/>
                <w:lang w:val="uk-UA"/>
              </w:rPr>
              <w:t>а</w:t>
            </w:r>
            <w:r w:rsidR="003B08FE">
              <w:rPr>
                <w:sz w:val="28"/>
                <w:szCs w:val="28"/>
                <w:lang w:val="uk-UA"/>
              </w:rPr>
              <w:t>ми</w:t>
            </w:r>
          </w:p>
          <w:p w:rsidR="003B08FE" w:rsidRPr="00AC4E81" w:rsidRDefault="003B08FE" w:rsidP="00AC4E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A0561" w:rsidRPr="001B5C4D" w:rsidRDefault="00BA0561" w:rsidP="00981DAE">
      <w:pPr>
        <w:tabs>
          <w:tab w:val="left" w:pos="3500"/>
        </w:tabs>
        <w:jc w:val="center"/>
        <w:rPr>
          <w:b/>
          <w:sz w:val="28"/>
          <w:szCs w:val="28"/>
          <w:lang w:val="uk-UA"/>
        </w:rPr>
      </w:pPr>
    </w:p>
    <w:p w:rsidR="00981DAE" w:rsidRPr="00005810" w:rsidRDefault="00005810" w:rsidP="00981DAE">
      <w:pPr>
        <w:tabs>
          <w:tab w:val="left" w:pos="3500"/>
        </w:tabs>
        <w:jc w:val="center"/>
        <w:rPr>
          <w:b/>
          <w:sz w:val="32"/>
          <w:szCs w:val="32"/>
          <w:lang w:val="uk-UA"/>
        </w:rPr>
      </w:pPr>
      <w:r w:rsidRPr="00005810">
        <w:rPr>
          <w:b/>
          <w:sz w:val="32"/>
          <w:szCs w:val="32"/>
          <w:lang w:val="uk-UA"/>
        </w:rPr>
        <w:t xml:space="preserve">2. </w:t>
      </w:r>
      <w:r w:rsidR="00981DAE" w:rsidRPr="00005810">
        <w:rPr>
          <w:b/>
          <w:sz w:val="32"/>
          <w:szCs w:val="32"/>
          <w:lang w:val="uk-UA"/>
        </w:rPr>
        <w:t>Розвиток автотранспортної інфраструктури</w:t>
      </w:r>
    </w:p>
    <w:p w:rsidR="00981DAE" w:rsidRPr="001B5C4D" w:rsidRDefault="00981DAE" w:rsidP="00D23EE3">
      <w:pPr>
        <w:tabs>
          <w:tab w:val="left" w:pos="3500"/>
        </w:tabs>
        <w:jc w:val="center"/>
        <w:rPr>
          <w:b/>
          <w:sz w:val="28"/>
          <w:szCs w:val="28"/>
          <w:lang w:val="uk-UA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423"/>
        <w:gridCol w:w="1620"/>
        <w:gridCol w:w="4140"/>
        <w:gridCol w:w="4860"/>
      </w:tblGrid>
      <w:tr w:rsidR="00221738" w:rsidRPr="00005810">
        <w:tc>
          <w:tcPr>
            <w:tcW w:w="617" w:type="dxa"/>
          </w:tcPr>
          <w:p w:rsidR="00221738" w:rsidRPr="00BA0561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>№ п/п</w:t>
            </w:r>
          </w:p>
        </w:tc>
        <w:tc>
          <w:tcPr>
            <w:tcW w:w="4423" w:type="dxa"/>
          </w:tcPr>
          <w:p w:rsidR="00221738" w:rsidRPr="00BA0561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 xml:space="preserve">Назва заходу </w:t>
            </w:r>
          </w:p>
        </w:tc>
        <w:tc>
          <w:tcPr>
            <w:tcW w:w="1620" w:type="dxa"/>
          </w:tcPr>
          <w:p w:rsidR="00221738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 xml:space="preserve">Термін </w:t>
            </w:r>
          </w:p>
          <w:p w:rsidR="00221738" w:rsidRPr="00BA0561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>вик</w:t>
            </w:r>
            <w:r w:rsidRPr="00BA0561">
              <w:rPr>
                <w:b/>
                <w:sz w:val="28"/>
                <w:lang w:val="uk-UA"/>
              </w:rPr>
              <w:t>о</w:t>
            </w:r>
            <w:r w:rsidRPr="00BA0561">
              <w:rPr>
                <w:b/>
                <w:sz w:val="28"/>
                <w:lang w:val="uk-UA"/>
              </w:rPr>
              <w:t xml:space="preserve">нання </w:t>
            </w:r>
          </w:p>
        </w:tc>
        <w:tc>
          <w:tcPr>
            <w:tcW w:w="4140" w:type="dxa"/>
          </w:tcPr>
          <w:p w:rsidR="00221738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>Відповідальні</w:t>
            </w:r>
          </w:p>
          <w:p w:rsidR="00221738" w:rsidRPr="00BA0561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 xml:space="preserve"> вик</w:t>
            </w:r>
            <w:r w:rsidRPr="00BA0561">
              <w:rPr>
                <w:b/>
                <w:sz w:val="28"/>
                <w:lang w:val="uk-UA"/>
              </w:rPr>
              <w:t>о</w:t>
            </w:r>
            <w:r w:rsidRPr="00BA0561">
              <w:rPr>
                <w:b/>
                <w:sz w:val="28"/>
                <w:lang w:val="uk-UA"/>
              </w:rPr>
              <w:t>навці</w:t>
            </w:r>
          </w:p>
        </w:tc>
        <w:tc>
          <w:tcPr>
            <w:tcW w:w="4860" w:type="dxa"/>
          </w:tcPr>
          <w:p w:rsidR="00221738" w:rsidRPr="00BA0561" w:rsidRDefault="00221738" w:rsidP="00981DAE">
            <w:pPr>
              <w:jc w:val="center"/>
              <w:rPr>
                <w:b/>
                <w:sz w:val="28"/>
                <w:lang w:val="uk-UA"/>
              </w:rPr>
            </w:pPr>
            <w:r w:rsidRPr="00BA0561">
              <w:rPr>
                <w:b/>
                <w:sz w:val="28"/>
                <w:lang w:val="uk-UA"/>
              </w:rPr>
              <w:t xml:space="preserve">Очікуваний результат </w:t>
            </w:r>
          </w:p>
        </w:tc>
      </w:tr>
      <w:tr w:rsidR="00981DAE">
        <w:tc>
          <w:tcPr>
            <w:tcW w:w="15660" w:type="dxa"/>
            <w:gridSpan w:val="5"/>
          </w:tcPr>
          <w:p w:rsidR="00981DAE" w:rsidRPr="001B5C4D" w:rsidRDefault="00981DAE" w:rsidP="00981DAE">
            <w:pPr>
              <w:jc w:val="center"/>
              <w:rPr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Створення конкурентоспроможної моделі економіки області</w:t>
            </w:r>
          </w:p>
        </w:tc>
      </w:tr>
      <w:tr w:rsidR="00981DAE">
        <w:tc>
          <w:tcPr>
            <w:tcW w:w="15660" w:type="dxa"/>
            <w:gridSpan w:val="5"/>
          </w:tcPr>
          <w:p w:rsidR="00981DAE" w:rsidRPr="001B5C4D" w:rsidRDefault="00981DAE" w:rsidP="00981DA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2010</w:t>
            </w:r>
          </w:p>
        </w:tc>
      </w:tr>
      <w:tr w:rsidR="00221738">
        <w:tc>
          <w:tcPr>
            <w:tcW w:w="617" w:type="dxa"/>
          </w:tcPr>
          <w:p w:rsidR="00221738" w:rsidRPr="003F0159" w:rsidRDefault="00221738" w:rsidP="008453E5">
            <w:pPr>
              <w:jc w:val="center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>1</w:t>
            </w:r>
            <w:r w:rsidR="008453E5">
              <w:rPr>
                <w:sz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221738" w:rsidRPr="003F0159" w:rsidRDefault="00221738" w:rsidP="00981D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Забезпечити визн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чення, облік та аналіз місць концентрації доро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ж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ньо-транспортних пригод на м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е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режі автодоріг загального кори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с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тува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ня області </w:t>
            </w:r>
          </w:p>
        </w:tc>
        <w:tc>
          <w:tcPr>
            <w:tcW w:w="1620" w:type="dxa"/>
          </w:tcPr>
          <w:p w:rsidR="00221738" w:rsidRPr="00D45639" w:rsidRDefault="00221738" w:rsidP="008453E5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</w:t>
            </w:r>
            <w:r w:rsidRPr="00D45639">
              <w:rPr>
                <w:b/>
                <w:sz w:val="28"/>
                <w:lang w:val="uk-UA"/>
              </w:rPr>
              <w:t>о</w:t>
            </w:r>
            <w:r w:rsidRPr="00D45639">
              <w:rPr>
                <w:b/>
                <w:sz w:val="28"/>
                <w:lang w:val="uk-UA"/>
              </w:rPr>
              <w:t>ку та в под</w:t>
            </w:r>
            <w:r w:rsidRPr="00D45639">
              <w:rPr>
                <w:b/>
                <w:sz w:val="28"/>
                <w:lang w:val="uk-UA"/>
              </w:rPr>
              <w:t>а</w:t>
            </w:r>
            <w:r w:rsidRPr="00D45639">
              <w:rPr>
                <w:b/>
                <w:sz w:val="28"/>
                <w:lang w:val="uk-UA"/>
              </w:rPr>
              <w:t>льші періоди</w:t>
            </w:r>
          </w:p>
        </w:tc>
        <w:tc>
          <w:tcPr>
            <w:tcW w:w="414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Служба автомобільних доріг у Полтавській обл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сті</w:t>
            </w:r>
          </w:p>
        </w:tc>
        <w:tc>
          <w:tcPr>
            <w:tcW w:w="486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Підвищення е</w:t>
            </w:r>
            <w:r w:rsidRPr="003F0159">
              <w:rPr>
                <w:sz w:val="28"/>
                <w:lang w:val="uk-UA"/>
              </w:rPr>
              <w:t>фективн</w:t>
            </w:r>
            <w:r>
              <w:rPr>
                <w:sz w:val="28"/>
                <w:lang w:val="uk-UA"/>
              </w:rPr>
              <w:t>ого</w:t>
            </w:r>
            <w:r w:rsidRPr="003F0159">
              <w:rPr>
                <w:sz w:val="28"/>
                <w:lang w:val="uk-UA"/>
              </w:rPr>
              <w:t xml:space="preserve"> викори</w:t>
            </w:r>
            <w:r w:rsidRPr="003F0159">
              <w:rPr>
                <w:sz w:val="28"/>
                <w:lang w:val="uk-UA"/>
              </w:rPr>
              <w:t>с</w:t>
            </w:r>
            <w:r w:rsidRPr="003F0159">
              <w:rPr>
                <w:sz w:val="28"/>
                <w:lang w:val="uk-UA"/>
              </w:rPr>
              <w:t>тання ресурсів</w:t>
            </w:r>
            <w:r>
              <w:rPr>
                <w:sz w:val="28"/>
                <w:lang w:val="uk-UA"/>
              </w:rPr>
              <w:t xml:space="preserve"> </w:t>
            </w:r>
            <w:r w:rsidRPr="003F0159">
              <w:rPr>
                <w:sz w:val="28"/>
                <w:lang w:val="uk-UA"/>
              </w:rPr>
              <w:t xml:space="preserve"> галузі, </w:t>
            </w:r>
            <w:r>
              <w:rPr>
                <w:sz w:val="28"/>
                <w:lang w:val="uk-UA"/>
              </w:rPr>
              <w:t>передбачених на з</w:t>
            </w:r>
            <w:r w:rsidRPr="003F0159">
              <w:rPr>
                <w:sz w:val="28"/>
                <w:lang w:val="uk-UA"/>
              </w:rPr>
              <w:t>абезпечення профілакти</w:t>
            </w:r>
            <w:r>
              <w:rPr>
                <w:sz w:val="28"/>
                <w:lang w:val="uk-UA"/>
              </w:rPr>
              <w:t xml:space="preserve">ки </w:t>
            </w:r>
            <w:r w:rsidRPr="003F0159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варі</w:t>
            </w:r>
            <w:r>
              <w:rPr>
                <w:sz w:val="28"/>
                <w:lang w:val="uk-UA"/>
              </w:rPr>
              <w:t>й</w:t>
            </w:r>
            <w:r>
              <w:rPr>
                <w:sz w:val="28"/>
                <w:lang w:val="uk-UA"/>
              </w:rPr>
              <w:t>ності та вимог</w:t>
            </w:r>
            <w:r w:rsidRPr="003F01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ЗУ «Про дор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жній рух».</w:t>
            </w:r>
            <w:r w:rsidRPr="003F0159">
              <w:rPr>
                <w:sz w:val="28"/>
                <w:lang w:val="uk-UA"/>
              </w:rPr>
              <w:t xml:space="preserve"> </w:t>
            </w:r>
          </w:p>
        </w:tc>
      </w:tr>
      <w:tr w:rsidR="00221738" w:rsidRPr="0089670C">
        <w:tc>
          <w:tcPr>
            <w:tcW w:w="617" w:type="dxa"/>
          </w:tcPr>
          <w:p w:rsidR="00221738" w:rsidRPr="003F0159" w:rsidRDefault="00221738" w:rsidP="008453E5">
            <w:pPr>
              <w:jc w:val="center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>2</w:t>
            </w:r>
            <w:r w:rsidR="008453E5">
              <w:rPr>
                <w:sz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221738" w:rsidRPr="003F0159" w:rsidRDefault="00221738" w:rsidP="00981DAE">
            <w:pPr>
              <w:jc w:val="both"/>
              <w:rPr>
                <w:sz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Забезпечити залучення інвест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ційних ресурсів та розпочати в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конання пр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ектів щодо розвитку та реконструкції головних автом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гістр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лей області</w:t>
            </w:r>
          </w:p>
        </w:tc>
        <w:tc>
          <w:tcPr>
            <w:tcW w:w="1620" w:type="dxa"/>
          </w:tcPr>
          <w:p w:rsidR="00221738" w:rsidRPr="00D45639" w:rsidRDefault="00221738" w:rsidP="008453E5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</w:t>
            </w:r>
            <w:r w:rsidRPr="00D45639">
              <w:rPr>
                <w:b/>
                <w:sz w:val="28"/>
                <w:lang w:val="uk-UA"/>
              </w:rPr>
              <w:t>о</w:t>
            </w:r>
            <w:r w:rsidRPr="00D45639">
              <w:rPr>
                <w:b/>
                <w:sz w:val="28"/>
                <w:lang w:val="uk-UA"/>
              </w:rPr>
              <w:t>ку та в под</w:t>
            </w:r>
            <w:r w:rsidRPr="00D45639">
              <w:rPr>
                <w:b/>
                <w:sz w:val="28"/>
                <w:lang w:val="uk-UA"/>
              </w:rPr>
              <w:t>а</w:t>
            </w:r>
            <w:r w:rsidRPr="00D45639">
              <w:rPr>
                <w:b/>
                <w:sz w:val="28"/>
                <w:lang w:val="uk-UA"/>
              </w:rPr>
              <w:t>льші періоди</w:t>
            </w:r>
          </w:p>
        </w:tc>
        <w:tc>
          <w:tcPr>
            <w:tcW w:w="414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Служба автомобільних доріг у Полтавській обл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сті</w:t>
            </w:r>
            <w:r w:rsidRPr="003F0159">
              <w:rPr>
                <w:sz w:val="28"/>
                <w:lang w:val="uk-UA"/>
              </w:rPr>
              <w:t xml:space="preserve">, </w:t>
            </w:r>
            <w:r w:rsidR="00B501E4">
              <w:rPr>
                <w:sz w:val="28"/>
                <w:lang w:val="uk-UA"/>
              </w:rPr>
              <w:t>управління містоб</w:t>
            </w:r>
            <w:r w:rsidR="00B501E4">
              <w:rPr>
                <w:sz w:val="28"/>
                <w:lang w:val="uk-UA"/>
              </w:rPr>
              <w:t>у</w:t>
            </w:r>
            <w:r w:rsidR="00B501E4">
              <w:rPr>
                <w:sz w:val="28"/>
                <w:lang w:val="uk-UA"/>
              </w:rPr>
              <w:t>дування та архітектури,  Головне управління</w:t>
            </w:r>
            <w:r>
              <w:rPr>
                <w:sz w:val="28"/>
                <w:lang w:val="uk-UA"/>
              </w:rPr>
              <w:t xml:space="preserve"> промисл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 xml:space="preserve">вості та </w:t>
            </w:r>
            <w:r w:rsidR="00741C77">
              <w:rPr>
                <w:sz w:val="28"/>
                <w:lang w:val="uk-UA"/>
              </w:rPr>
              <w:t xml:space="preserve">розвитку </w:t>
            </w:r>
            <w:r>
              <w:rPr>
                <w:sz w:val="28"/>
                <w:lang w:val="uk-UA"/>
              </w:rPr>
              <w:t>інфраструкт</w:t>
            </w:r>
            <w:r>
              <w:rPr>
                <w:sz w:val="28"/>
                <w:lang w:val="uk-UA"/>
              </w:rPr>
              <w:t>у</w:t>
            </w:r>
            <w:r>
              <w:rPr>
                <w:sz w:val="28"/>
                <w:lang w:val="uk-UA"/>
              </w:rPr>
              <w:t>ри</w:t>
            </w:r>
            <w:r w:rsidR="00E336DE">
              <w:rPr>
                <w:sz w:val="28"/>
                <w:szCs w:val="28"/>
                <w:lang w:val="uk-UA"/>
              </w:rPr>
              <w:t xml:space="preserve"> облдержадміністрації</w:t>
            </w:r>
            <w:r>
              <w:rPr>
                <w:sz w:val="28"/>
                <w:lang w:val="uk-UA"/>
              </w:rPr>
              <w:t>, райд</w:t>
            </w:r>
            <w:r>
              <w:rPr>
                <w:sz w:val="28"/>
                <w:lang w:val="uk-UA"/>
              </w:rPr>
              <w:t>е</w:t>
            </w:r>
            <w:r>
              <w:rPr>
                <w:sz w:val="28"/>
                <w:lang w:val="uk-UA"/>
              </w:rPr>
              <w:t>ржадміністраці</w:t>
            </w:r>
            <w:r w:rsidR="009A459D">
              <w:rPr>
                <w:sz w:val="28"/>
                <w:lang w:val="uk-UA"/>
              </w:rPr>
              <w:t>ї</w:t>
            </w:r>
            <w:r>
              <w:rPr>
                <w:sz w:val="28"/>
                <w:lang w:val="uk-UA"/>
              </w:rPr>
              <w:t>, міськвиконк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 xml:space="preserve">ми </w:t>
            </w:r>
          </w:p>
        </w:tc>
        <w:tc>
          <w:tcPr>
            <w:tcW w:w="486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 xml:space="preserve">Зниження рівня </w:t>
            </w:r>
            <w:r>
              <w:rPr>
                <w:sz w:val="28"/>
                <w:lang w:val="uk-UA"/>
              </w:rPr>
              <w:t>аварійності, полі</w:t>
            </w:r>
            <w:r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шення комфортності та швидкості транспортного сполучення та доста</w:t>
            </w:r>
            <w:r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>ки ва</w:t>
            </w:r>
            <w:r>
              <w:rPr>
                <w:sz w:val="28"/>
                <w:lang w:val="uk-UA"/>
              </w:rPr>
              <w:t>н</w:t>
            </w:r>
            <w:r>
              <w:rPr>
                <w:sz w:val="28"/>
                <w:lang w:val="uk-UA"/>
              </w:rPr>
              <w:t>тажів</w:t>
            </w:r>
          </w:p>
        </w:tc>
      </w:tr>
      <w:tr w:rsidR="00221738" w:rsidRPr="00A44B2B">
        <w:tc>
          <w:tcPr>
            <w:tcW w:w="617" w:type="dxa"/>
          </w:tcPr>
          <w:p w:rsidR="00221738" w:rsidRPr="003F0159" w:rsidRDefault="00221738" w:rsidP="008453E5">
            <w:pPr>
              <w:jc w:val="center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>3</w:t>
            </w:r>
            <w:r w:rsidR="008453E5">
              <w:rPr>
                <w:sz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221738" w:rsidRPr="003F0159" w:rsidRDefault="00221738" w:rsidP="00981DAE">
            <w:pPr>
              <w:autoSpaceDE w:val="0"/>
              <w:autoSpaceDN w:val="0"/>
              <w:adjustRightInd w:val="0"/>
              <w:rPr>
                <w:rFonts w:eastAsia="Calibri"/>
                <w:sz w:val="28"/>
                <w:lang w:val="uk-UA" w:eastAsia="en-US"/>
              </w:rPr>
            </w:pPr>
            <w:r>
              <w:rPr>
                <w:rFonts w:eastAsia="Calibri"/>
                <w:sz w:val="28"/>
                <w:lang w:val="uk-UA" w:eastAsia="en-US"/>
              </w:rPr>
              <w:t>Забезпечити координацію викор</w:t>
            </w:r>
            <w:r>
              <w:rPr>
                <w:rFonts w:eastAsia="Calibri"/>
                <w:sz w:val="28"/>
                <w:lang w:val="uk-UA" w:eastAsia="en-US"/>
              </w:rPr>
              <w:t>и</w:t>
            </w:r>
            <w:r>
              <w:rPr>
                <w:rFonts w:eastAsia="Calibri"/>
                <w:sz w:val="28"/>
                <w:lang w:val="uk-UA" w:eastAsia="en-US"/>
              </w:rPr>
              <w:t>стання коштів бюджетів усіх рі</w:t>
            </w:r>
            <w:r>
              <w:rPr>
                <w:rFonts w:eastAsia="Calibri"/>
                <w:sz w:val="28"/>
                <w:lang w:val="uk-UA" w:eastAsia="en-US"/>
              </w:rPr>
              <w:t>в</w:t>
            </w:r>
            <w:r>
              <w:rPr>
                <w:rFonts w:eastAsia="Calibri"/>
                <w:sz w:val="28"/>
                <w:lang w:val="uk-UA" w:eastAsia="en-US"/>
              </w:rPr>
              <w:t>нів та співфінансуваня інвестиці</w:t>
            </w:r>
            <w:r>
              <w:rPr>
                <w:rFonts w:eastAsia="Calibri"/>
                <w:sz w:val="28"/>
                <w:lang w:val="uk-UA" w:eastAsia="en-US"/>
              </w:rPr>
              <w:t>й</w:t>
            </w:r>
            <w:r>
              <w:rPr>
                <w:rFonts w:eastAsia="Calibri"/>
                <w:sz w:val="28"/>
                <w:lang w:val="uk-UA" w:eastAsia="en-US"/>
              </w:rPr>
              <w:t>них проектів за рахунок з</w:t>
            </w:r>
            <w:r w:rsidRPr="00DA62B0">
              <w:rPr>
                <w:rFonts w:eastAsia="Calibri"/>
                <w:sz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lang w:val="uk-UA" w:eastAsia="en-US"/>
              </w:rPr>
              <w:t>лучених джерел та світових фінансових і</w:t>
            </w:r>
            <w:r>
              <w:rPr>
                <w:rFonts w:eastAsia="Calibri"/>
                <w:sz w:val="28"/>
                <w:lang w:val="uk-UA" w:eastAsia="en-US"/>
              </w:rPr>
              <w:t>н</w:t>
            </w:r>
            <w:r>
              <w:rPr>
                <w:rFonts w:eastAsia="Calibri"/>
                <w:sz w:val="28"/>
                <w:lang w:val="uk-UA" w:eastAsia="en-US"/>
              </w:rPr>
              <w:t>ст</w:t>
            </w:r>
            <w:r>
              <w:rPr>
                <w:rFonts w:eastAsia="Calibri"/>
                <w:sz w:val="28"/>
                <w:lang w:val="uk-UA" w:eastAsia="en-US"/>
              </w:rPr>
              <w:t>и</w:t>
            </w:r>
            <w:r>
              <w:rPr>
                <w:rFonts w:eastAsia="Calibri"/>
                <w:sz w:val="28"/>
                <w:lang w:val="uk-UA" w:eastAsia="en-US"/>
              </w:rPr>
              <w:t>туцій</w:t>
            </w:r>
            <w:r w:rsidRPr="00A44B2B">
              <w:rPr>
                <w:rFonts w:eastAsia="Calibri"/>
                <w:sz w:val="28"/>
                <w:lang w:val="uk-UA" w:eastAsia="en-US"/>
              </w:rPr>
              <w:t xml:space="preserve"> </w:t>
            </w:r>
          </w:p>
          <w:p w:rsidR="00221738" w:rsidRPr="00A44B2B" w:rsidRDefault="00221738" w:rsidP="00981DAE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  <w:tc>
          <w:tcPr>
            <w:tcW w:w="1620" w:type="dxa"/>
          </w:tcPr>
          <w:p w:rsidR="00221738" w:rsidRPr="00D45639" w:rsidRDefault="00221738" w:rsidP="008453E5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</w:t>
            </w:r>
            <w:r w:rsidRPr="00D45639">
              <w:rPr>
                <w:b/>
                <w:sz w:val="28"/>
                <w:lang w:val="uk-UA"/>
              </w:rPr>
              <w:t>о</w:t>
            </w:r>
            <w:r w:rsidRPr="00D45639">
              <w:rPr>
                <w:b/>
                <w:sz w:val="28"/>
                <w:lang w:val="uk-UA"/>
              </w:rPr>
              <w:t>ку та в под</w:t>
            </w:r>
            <w:r w:rsidRPr="00D45639">
              <w:rPr>
                <w:b/>
                <w:sz w:val="28"/>
                <w:lang w:val="uk-UA"/>
              </w:rPr>
              <w:t>а</w:t>
            </w:r>
            <w:r w:rsidRPr="00D45639">
              <w:rPr>
                <w:b/>
                <w:sz w:val="28"/>
                <w:lang w:val="uk-UA"/>
              </w:rPr>
              <w:t>льші періоди</w:t>
            </w:r>
          </w:p>
        </w:tc>
        <w:tc>
          <w:tcPr>
            <w:tcW w:w="414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Служба автомобільних доріг у Полтавській області</w:t>
            </w:r>
            <w:r w:rsidRPr="003F0159">
              <w:rPr>
                <w:sz w:val="28"/>
                <w:lang w:val="uk-UA"/>
              </w:rPr>
              <w:t xml:space="preserve">, </w:t>
            </w:r>
            <w:r w:rsidR="00E336DE">
              <w:rPr>
                <w:sz w:val="28"/>
                <w:lang w:val="uk-UA"/>
              </w:rPr>
              <w:t>г</w:t>
            </w:r>
            <w:r>
              <w:rPr>
                <w:sz w:val="28"/>
                <w:lang w:val="uk-UA"/>
              </w:rPr>
              <w:t>ол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 xml:space="preserve">вне управління промисловості та розвитку інфраструктури </w:t>
            </w:r>
            <w:r w:rsidR="00E336DE">
              <w:rPr>
                <w:sz w:val="28"/>
                <w:szCs w:val="28"/>
                <w:lang w:val="uk-UA"/>
              </w:rPr>
              <w:t>об</w:t>
            </w:r>
            <w:r w:rsidR="00E336DE">
              <w:rPr>
                <w:sz w:val="28"/>
                <w:szCs w:val="28"/>
                <w:lang w:val="uk-UA"/>
              </w:rPr>
              <w:t>л</w:t>
            </w:r>
            <w:r w:rsidR="00E336DE">
              <w:rPr>
                <w:sz w:val="28"/>
                <w:szCs w:val="28"/>
                <w:lang w:val="uk-UA"/>
              </w:rPr>
              <w:t>держадміністрації</w:t>
            </w:r>
            <w:r>
              <w:rPr>
                <w:sz w:val="28"/>
                <w:lang w:val="uk-UA"/>
              </w:rPr>
              <w:t>, райдержа</w:t>
            </w:r>
            <w:r>
              <w:rPr>
                <w:sz w:val="28"/>
                <w:lang w:val="uk-UA"/>
              </w:rPr>
              <w:t>д</w:t>
            </w:r>
            <w:r>
              <w:rPr>
                <w:sz w:val="28"/>
                <w:lang w:val="uk-UA"/>
              </w:rPr>
              <w:t>міністраці</w:t>
            </w:r>
            <w:r w:rsidR="009A459D">
              <w:rPr>
                <w:sz w:val="28"/>
                <w:lang w:val="uk-UA"/>
              </w:rPr>
              <w:t>ї</w:t>
            </w:r>
            <w:r>
              <w:rPr>
                <w:sz w:val="28"/>
                <w:lang w:val="uk-UA"/>
              </w:rPr>
              <w:t>, міськвиконк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 xml:space="preserve">ми </w:t>
            </w:r>
          </w:p>
        </w:tc>
        <w:tc>
          <w:tcPr>
            <w:tcW w:w="486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 xml:space="preserve">Зниження рівня </w:t>
            </w:r>
            <w:r>
              <w:rPr>
                <w:sz w:val="28"/>
                <w:lang w:val="uk-UA"/>
              </w:rPr>
              <w:t>соціальної напруги, п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ліпшення забезпечення населення тран</w:t>
            </w: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lang w:val="uk-UA"/>
              </w:rPr>
              <w:t>портними послугами, особливо у сільській мі</w:t>
            </w: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lang w:val="uk-UA"/>
              </w:rPr>
              <w:t>цевості</w:t>
            </w:r>
            <w:r w:rsidRPr="003F0159">
              <w:rPr>
                <w:sz w:val="28"/>
                <w:lang w:val="uk-UA"/>
              </w:rPr>
              <w:t xml:space="preserve"> </w:t>
            </w:r>
          </w:p>
        </w:tc>
      </w:tr>
      <w:tr w:rsidR="00981DAE">
        <w:tc>
          <w:tcPr>
            <w:tcW w:w="15660" w:type="dxa"/>
            <w:gridSpan w:val="5"/>
          </w:tcPr>
          <w:p w:rsidR="00981DAE" w:rsidRPr="001B5C4D" w:rsidRDefault="00981DAE" w:rsidP="00981DA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2011</w:t>
            </w:r>
          </w:p>
        </w:tc>
      </w:tr>
      <w:tr w:rsidR="00221738" w:rsidRPr="00AA2980">
        <w:tc>
          <w:tcPr>
            <w:tcW w:w="617" w:type="dxa"/>
          </w:tcPr>
          <w:p w:rsidR="00221738" w:rsidRPr="003F0159" w:rsidRDefault="00221738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221738" w:rsidRDefault="00221738" w:rsidP="00D45639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Здійснити реалізацію сп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льного із Світовим банком проекту покр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щення руху автодорогами та лі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відації місць концентрації доро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ж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ньо-транспортних пригод </w:t>
            </w:r>
          </w:p>
          <w:p w:rsidR="00221738" w:rsidRPr="003F0159" w:rsidRDefault="00221738" w:rsidP="003146CA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21738" w:rsidRPr="00D45639" w:rsidRDefault="00221738" w:rsidP="008453E5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</w:t>
            </w:r>
            <w:r w:rsidRPr="00D45639">
              <w:rPr>
                <w:b/>
                <w:sz w:val="28"/>
                <w:lang w:val="uk-UA"/>
              </w:rPr>
              <w:t>о</w:t>
            </w:r>
            <w:r w:rsidRPr="00D45639">
              <w:rPr>
                <w:b/>
                <w:sz w:val="28"/>
                <w:lang w:val="uk-UA"/>
              </w:rPr>
              <w:t>ку та в под</w:t>
            </w:r>
            <w:r w:rsidRPr="00D45639">
              <w:rPr>
                <w:b/>
                <w:sz w:val="28"/>
                <w:lang w:val="uk-UA"/>
              </w:rPr>
              <w:t>а</w:t>
            </w:r>
            <w:r w:rsidRPr="00D45639">
              <w:rPr>
                <w:b/>
                <w:sz w:val="28"/>
                <w:lang w:val="uk-UA"/>
              </w:rPr>
              <w:t>льші періоди</w:t>
            </w:r>
          </w:p>
        </w:tc>
        <w:tc>
          <w:tcPr>
            <w:tcW w:w="414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Служба автомобільних доріг у Полтавській області</w:t>
            </w:r>
            <w:r w:rsidRPr="003F0159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 xml:space="preserve"> </w:t>
            </w:r>
            <w:r w:rsidR="00DF13ED">
              <w:rPr>
                <w:sz w:val="28"/>
                <w:lang w:val="uk-UA"/>
              </w:rPr>
              <w:t>у</w:t>
            </w:r>
            <w:r w:rsidR="00D45639">
              <w:rPr>
                <w:sz w:val="28"/>
                <w:lang w:val="uk-UA"/>
              </w:rPr>
              <w:t>правл</w:t>
            </w:r>
            <w:r w:rsidR="00D45639">
              <w:rPr>
                <w:sz w:val="28"/>
                <w:lang w:val="uk-UA"/>
              </w:rPr>
              <w:t>і</w:t>
            </w:r>
            <w:r w:rsidR="00D45639">
              <w:rPr>
                <w:sz w:val="28"/>
                <w:lang w:val="uk-UA"/>
              </w:rPr>
              <w:t>нь</w:t>
            </w:r>
            <w:r w:rsidR="0022662E">
              <w:rPr>
                <w:sz w:val="28"/>
                <w:lang w:val="uk-UA"/>
              </w:rPr>
              <w:t>ня містобудування та архіте</w:t>
            </w:r>
            <w:r w:rsidR="0022662E">
              <w:rPr>
                <w:sz w:val="28"/>
                <w:lang w:val="uk-UA"/>
              </w:rPr>
              <w:t>к</w:t>
            </w:r>
            <w:r w:rsidR="0022662E">
              <w:rPr>
                <w:sz w:val="28"/>
                <w:lang w:val="uk-UA"/>
              </w:rPr>
              <w:t xml:space="preserve">тури,  </w:t>
            </w:r>
            <w:r w:rsidR="00E336DE">
              <w:rPr>
                <w:sz w:val="28"/>
                <w:lang w:val="uk-UA"/>
              </w:rPr>
              <w:t>г</w:t>
            </w:r>
            <w:r w:rsidR="0022662E">
              <w:rPr>
                <w:sz w:val="28"/>
                <w:lang w:val="uk-UA"/>
              </w:rPr>
              <w:t>оловне управління пр</w:t>
            </w:r>
            <w:r w:rsidR="0022662E">
              <w:rPr>
                <w:sz w:val="28"/>
                <w:lang w:val="uk-UA"/>
              </w:rPr>
              <w:t>о</w:t>
            </w:r>
            <w:r w:rsidR="0022662E">
              <w:rPr>
                <w:sz w:val="28"/>
                <w:lang w:val="uk-UA"/>
              </w:rPr>
              <w:t>мисловості та розвитку інфр</w:t>
            </w:r>
            <w:r w:rsidR="0022662E">
              <w:rPr>
                <w:sz w:val="28"/>
                <w:lang w:val="uk-UA"/>
              </w:rPr>
              <w:t>а</w:t>
            </w:r>
            <w:r w:rsidR="0022662E">
              <w:rPr>
                <w:sz w:val="28"/>
                <w:lang w:val="uk-UA"/>
              </w:rPr>
              <w:t>структури</w:t>
            </w:r>
            <w:r w:rsidR="00E336DE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lang w:val="uk-UA"/>
              </w:rPr>
              <w:t>, райдержа</w:t>
            </w:r>
            <w:r>
              <w:rPr>
                <w:sz w:val="28"/>
                <w:lang w:val="uk-UA"/>
              </w:rPr>
              <w:t>д</w:t>
            </w:r>
            <w:r>
              <w:rPr>
                <w:sz w:val="28"/>
                <w:lang w:val="uk-UA"/>
              </w:rPr>
              <w:t>міністраці</w:t>
            </w:r>
            <w:r w:rsidR="009A459D">
              <w:rPr>
                <w:sz w:val="28"/>
                <w:lang w:val="uk-UA"/>
              </w:rPr>
              <w:t>ї</w:t>
            </w:r>
            <w:r>
              <w:rPr>
                <w:sz w:val="28"/>
                <w:lang w:val="uk-UA"/>
              </w:rPr>
              <w:t>, міськв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  <w:lang w:val="uk-UA"/>
              </w:rPr>
              <w:t xml:space="preserve">конкоми </w:t>
            </w:r>
          </w:p>
        </w:tc>
        <w:tc>
          <w:tcPr>
            <w:tcW w:w="486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 xml:space="preserve">Зниження рівня </w:t>
            </w:r>
            <w:r>
              <w:rPr>
                <w:sz w:val="28"/>
                <w:lang w:val="uk-UA"/>
              </w:rPr>
              <w:t>аварійності, полі</w:t>
            </w:r>
            <w:r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шення комфортності та швидкості транспортного сполучення та доста</w:t>
            </w:r>
            <w:r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>ки ва</w:t>
            </w:r>
            <w:r>
              <w:rPr>
                <w:sz w:val="28"/>
                <w:lang w:val="uk-UA"/>
              </w:rPr>
              <w:t>н</w:t>
            </w:r>
            <w:r>
              <w:rPr>
                <w:sz w:val="28"/>
                <w:lang w:val="uk-UA"/>
              </w:rPr>
              <w:t>тажів</w:t>
            </w:r>
            <w:r w:rsidRPr="003F0159">
              <w:rPr>
                <w:sz w:val="28"/>
                <w:lang w:val="uk-UA"/>
              </w:rPr>
              <w:t xml:space="preserve"> </w:t>
            </w:r>
          </w:p>
        </w:tc>
      </w:tr>
      <w:tr w:rsidR="00981DAE">
        <w:tc>
          <w:tcPr>
            <w:tcW w:w="15660" w:type="dxa"/>
            <w:gridSpan w:val="5"/>
          </w:tcPr>
          <w:p w:rsidR="00981DAE" w:rsidRPr="001B5C4D" w:rsidRDefault="00981DAE" w:rsidP="00981DA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2012</w:t>
            </w:r>
          </w:p>
        </w:tc>
      </w:tr>
      <w:tr w:rsidR="00221738" w:rsidRPr="00A217D5">
        <w:tc>
          <w:tcPr>
            <w:tcW w:w="617" w:type="dxa"/>
          </w:tcPr>
          <w:p w:rsidR="00221738" w:rsidRPr="003F0159" w:rsidRDefault="00221738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221738" w:rsidRDefault="00221738" w:rsidP="00981DAE">
            <w:pPr>
              <w:jc w:val="both"/>
              <w:rPr>
                <w:sz w:val="28"/>
                <w:szCs w:val="28"/>
                <w:lang w:val="uk-UA"/>
              </w:rPr>
            </w:pPr>
            <w:r w:rsidRPr="003F0159">
              <w:rPr>
                <w:sz w:val="28"/>
                <w:szCs w:val="28"/>
                <w:lang w:val="uk-UA"/>
              </w:rPr>
              <w:t>Створ</w:t>
            </w:r>
            <w:r>
              <w:rPr>
                <w:sz w:val="28"/>
                <w:szCs w:val="28"/>
                <w:lang w:val="uk-UA"/>
              </w:rPr>
              <w:t xml:space="preserve">ити необхідні умови для </w:t>
            </w:r>
            <w:r w:rsidR="00AA43F0" w:rsidRPr="00AA43F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реалізації в області завдань та 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ходів Державної цільової прогр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ми «Євро-2012» щодо сприяння та розвитку транспортної інфрастр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ктури в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ласті </w:t>
            </w:r>
          </w:p>
          <w:p w:rsidR="00221738" w:rsidRPr="003F0159" w:rsidRDefault="00221738" w:rsidP="00981D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8453E5" w:rsidRPr="00D45639" w:rsidRDefault="00221738" w:rsidP="008453E5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</w:t>
            </w:r>
          </w:p>
          <w:p w:rsidR="00221738" w:rsidRPr="003F0159" w:rsidRDefault="00221738" w:rsidP="008453E5">
            <w:pPr>
              <w:jc w:val="center"/>
              <w:rPr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 xml:space="preserve"> р</w:t>
            </w:r>
            <w:r w:rsidRPr="00D45639">
              <w:rPr>
                <w:b/>
                <w:sz w:val="28"/>
                <w:lang w:val="uk-UA"/>
              </w:rPr>
              <w:t>о</w:t>
            </w:r>
            <w:r w:rsidRPr="00D45639">
              <w:rPr>
                <w:b/>
                <w:sz w:val="28"/>
                <w:lang w:val="uk-UA"/>
              </w:rPr>
              <w:t>ку</w:t>
            </w:r>
          </w:p>
        </w:tc>
        <w:tc>
          <w:tcPr>
            <w:tcW w:w="414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Служба автомобільних доріг у Полтавській області</w:t>
            </w:r>
            <w:r w:rsidRPr="003F0159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 xml:space="preserve"> </w:t>
            </w:r>
            <w:r w:rsidR="0022662E">
              <w:rPr>
                <w:sz w:val="28"/>
                <w:lang w:val="uk-UA"/>
              </w:rPr>
              <w:t>управлі</w:t>
            </w:r>
            <w:r w:rsidR="0022662E">
              <w:rPr>
                <w:sz w:val="28"/>
                <w:lang w:val="uk-UA"/>
              </w:rPr>
              <w:t>н</w:t>
            </w:r>
            <w:r w:rsidR="0022662E">
              <w:rPr>
                <w:sz w:val="28"/>
                <w:lang w:val="uk-UA"/>
              </w:rPr>
              <w:t>ня містобудування та архітект</w:t>
            </w:r>
            <w:r w:rsidR="0022662E">
              <w:rPr>
                <w:sz w:val="28"/>
                <w:lang w:val="uk-UA"/>
              </w:rPr>
              <w:t>у</w:t>
            </w:r>
            <w:r w:rsidR="0022662E">
              <w:rPr>
                <w:sz w:val="28"/>
                <w:lang w:val="uk-UA"/>
              </w:rPr>
              <w:t xml:space="preserve">ри,  </w:t>
            </w:r>
            <w:r w:rsidR="00E336DE">
              <w:rPr>
                <w:sz w:val="28"/>
                <w:lang w:val="uk-UA"/>
              </w:rPr>
              <w:t>Г</w:t>
            </w:r>
            <w:r w:rsidR="0022662E">
              <w:rPr>
                <w:sz w:val="28"/>
                <w:lang w:val="uk-UA"/>
              </w:rPr>
              <w:t>оловне управління пром</w:t>
            </w:r>
            <w:r w:rsidR="0022662E">
              <w:rPr>
                <w:sz w:val="28"/>
                <w:lang w:val="uk-UA"/>
              </w:rPr>
              <w:t>и</w:t>
            </w:r>
            <w:r w:rsidR="0022662E">
              <w:rPr>
                <w:sz w:val="28"/>
                <w:lang w:val="uk-UA"/>
              </w:rPr>
              <w:t>словості та розвитку інфрастр</w:t>
            </w:r>
            <w:r w:rsidR="0022662E">
              <w:rPr>
                <w:sz w:val="28"/>
                <w:lang w:val="uk-UA"/>
              </w:rPr>
              <w:t>у</w:t>
            </w:r>
            <w:r w:rsidR="0022662E">
              <w:rPr>
                <w:sz w:val="28"/>
                <w:lang w:val="uk-UA"/>
              </w:rPr>
              <w:t>ктури</w:t>
            </w:r>
            <w:r w:rsidR="00E336DE">
              <w:rPr>
                <w:sz w:val="28"/>
                <w:szCs w:val="28"/>
                <w:lang w:val="uk-UA"/>
              </w:rPr>
              <w:t xml:space="preserve"> о</w:t>
            </w:r>
            <w:r w:rsidR="00E336DE">
              <w:rPr>
                <w:sz w:val="28"/>
                <w:szCs w:val="28"/>
                <w:lang w:val="uk-UA"/>
              </w:rPr>
              <w:t>б</w:t>
            </w:r>
            <w:r w:rsidR="00E336DE">
              <w:rPr>
                <w:sz w:val="28"/>
                <w:szCs w:val="28"/>
                <w:lang w:val="uk-UA"/>
              </w:rPr>
              <w:t>лдержадміністрації</w:t>
            </w:r>
            <w:r>
              <w:rPr>
                <w:sz w:val="28"/>
                <w:lang w:val="uk-UA"/>
              </w:rPr>
              <w:t>, райдержадміністраці</w:t>
            </w:r>
            <w:r w:rsidR="009A459D">
              <w:rPr>
                <w:sz w:val="28"/>
                <w:lang w:val="uk-UA"/>
              </w:rPr>
              <w:t>ї</w:t>
            </w:r>
            <w:r>
              <w:rPr>
                <w:sz w:val="28"/>
                <w:lang w:val="uk-UA"/>
              </w:rPr>
              <w:t>, міськв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  <w:lang w:val="uk-UA"/>
              </w:rPr>
              <w:t xml:space="preserve">конкоми </w:t>
            </w:r>
          </w:p>
        </w:tc>
        <w:tc>
          <w:tcPr>
            <w:tcW w:w="486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 xml:space="preserve">Зниження рівня </w:t>
            </w:r>
            <w:r>
              <w:rPr>
                <w:sz w:val="28"/>
                <w:lang w:val="uk-UA"/>
              </w:rPr>
              <w:t>аварійності, полі</w:t>
            </w:r>
            <w:r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шення комфортності та швидкості транспортного сполучення та доста</w:t>
            </w:r>
            <w:r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>ки вантажів</w:t>
            </w:r>
            <w:r w:rsidR="002D3AE4">
              <w:rPr>
                <w:sz w:val="28"/>
                <w:lang w:val="uk-UA"/>
              </w:rPr>
              <w:t>.</w:t>
            </w:r>
            <w:r w:rsidRPr="003F01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Пі</w:t>
            </w:r>
            <w:r>
              <w:rPr>
                <w:sz w:val="28"/>
                <w:lang w:val="uk-UA"/>
              </w:rPr>
              <w:t>д</w:t>
            </w:r>
            <w:r>
              <w:rPr>
                <w:sz w:val="28"/>
                <w:lang w:val="uk-UA"/>
              </w:rPr>
              <w:t>вищення транзитного потенціалу та туристичної привабл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  <w:lang w:val="uk-UA"/>
              </w:rPr>
              <w:t xml:space="preserve">вості регіону </w:t>
            </w:r>
          </w:p>
        </w:tc>
      </w:tr>
      <w:tr w:rsidR="00981DAE">
        <w:tc>
          <w:tcPr>
            <w:tcW w:w="15660" w:type="dxa"/>
            <w:gridSpan w:val="5"/>
          </w:tcPr>
          <w:p w:rsidR="00981DAE" w:rsidRPr="001B5C4D" w:rsidRDefault="00981DAE" w:rsidP="00981DA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2014</w:t>
            </w:r>
          </w:p>
        </w:tc>
      </w:tr>
      <w:tr w:rsidR="00221738">
        <w:tc>
          <w:tcPr>
            <w:tcW w:w="617" w:type="dxa"/>
          </w:tcPr>
          <w:p w:rsidR="00221738" w:rsidRPr="003F0159" w:rsidRDefault="00221738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221738" w:rsidRDefault="00221738" w:rsidP="00D45639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Запровадити сучасні методи рем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нту та утримання дорожньої м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е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режі та забезпечити стале функц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онування транспортної </w:t>
            </w:r>
            <w:r w:rsidR="00AA43F0" w:rsidRPr="00AA43F0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інфр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структури області </w:t>
            </w:r>
          </w:p>
          <w:p w:rsidR="00221738" w:rsidRPr="003F0159" w:rsidRDefault="00221738" w:rsidP="00981D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8453E5" w:rsidRPr="00D45639" w:rsidRDefault="00221738" w:rsidP="008453E5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 xml:space="preserve">Впродовж </w:t>
            </w:r>
          </w:p>
          <w:p w:rsidR="00221738" w:rsidRPr="003F0159" w:rsidRDefault="00221738" w:rsidP="008453E5">
            <w:pPr>
              <w:jc w:val="center"/>
              <w:rPr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р</w:t>
            </w:r>
            <w:r w:rsidRPr="00D45639">
              <w:rPr>
                <w:b/>
                <w:sz w:val="28"/>
                <w:lang w:val="uk-UA"/>
              </w:rPr>
              <w:t>о</w:t>
            </w:r>
            <w:r w:rsidRPr="00D45639">
              <w:rPr>
                <w:b/>
                <w:sz w:val="28"/>
                <w:lang w:val="uk-UA"/>
              </w:rPr>
              <w:t>ку</w:t>
            </w:r>
          </w:p>
        </w:tc>
        <w:tc>
          <w:tcPr>
            <w:tcW w:w="414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Служба автомобільних доріг у Полтавській області</w:t>
            </w:r>
            <w:r w:rsidRPr="003F0159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>Гол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вне управління  промислов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сті та розвитку інфраструктури</w:t>
            </w:r>
            <w:r w:rsidR="00E336DE">
              <w:rPr>
                <w:sz w:val="28"/>
                <w:szCs w:val="28"/>
                <w:lang w:val="uk-UA"/>
              </w:rPr>
              <w:t xml:space="preserve"> об</w:t>
            </w:r>
            <w:r w:rsidR="00E336DE">
              <w:rPr>
                <w:sz w:val="28"/>
                <w:szCs w:val="28"/>
                <w:lang w:val="uk-UA"/>
              </w:rPr>
              <w:t>л</w:t>
            </w:r>
            <w:r w:rsidR="00E336DE">
              <w:rPr>
                <w:sz w:val="28"/>
                <w:szCs w:val="28"/>
                <w:lang w:val="uk-UA"/>
              </w:rPr>
              <w:t>держадміністрації</w:t>
            </w:r>
            <w:r>
              <w:rPr>
                <w:sz w:val="28"/>
                <w:lang w:val="uk-UA"/>
              </w:rPr>
              <w:t>, райдержа</w:t>
            </w:r>
            <w:r>
              <w:rPr>
                <w:sz w:val="28"/>
                <w:lang w:val="uk-UA"/>
              </w:rPr>
              <w:t>д</w:t>
            </w:r>
            <w:r>
              <w:rPr>
                <w:sz w:val="28"/>
                <w:lang w:val="uk-UA"/>
              </w:rPr>
              <w:t>міністраці</w:t>
            </w:r>
            <w:r w:rsidR="009A459D">
              <w:rPr>
                <w:sz w:val="28"/>
                <w:lang w:val="uk-UA"/>
              </w:rPr>
              <w:t>ї</w:t>
            </w:r>
            <w:r>
              <w:rPr>
                <w:sz w:val="28"/>
                <w:lang w:val="uk-UA"/>
              </w:rPr>
              <w:t>, місь</w:t>
            </w:r>
            <w:r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 xml:space="preserve">виконкоми </w:t>
            </w:r>
          </w:p>
        </w:tc>
        <w:tc>
          <w:tcPr>
            <w:tcW w:w="4860" w:type="dxa"/>
          </w:tcPr>
          <w:p w:rsidR="00221738" w:rsidRPr="003F0159" w:rsidRDefault="00221738" w:rsidP="00D45639">
            <w:pPr>
              <w:jc w:val="both"/>
              <w:rPr>
                <w:sz w:val="28"/>
                <w:lang w:val="uk-UA"/>
              </w:rPr>
            </w:pPr>
            <w:r w:rsidRPr="003F0159">
              <w:rPr>
                <w:sz w:val="28"/>
                <w:lang w:val="uk-UA"/>
              </w:rPr>
              <w:t>Ефективне використання ресурсів г</w:t>
            </w:r>
            <w:r w:rsidRPr="003F0159">
              <w:rPr>
                <w:sz w:val="28"/>
                <w:lang w:val="uk-UA"/>
              </w:rPr>
              <w:t>а</w:t>
            </w:r>
            <w:r w:rsidRPr="003F0159">
              <w:rPr>
                <w:sz w:val="28"/>
                <w:lang w:val="uk-UA"/>
              </w:rPr>
              <w:t xml:space="preserve">лузі </w:t>
            </w:r>
            <w:r>
              <w:rPr>
                <w:sz w:val="28"/>
                <w:lang w:val="uk-UA"/>
              </w:rPr>
              <w:t>дорожньог</w:t>
            </w:r>
            <w:r w:rsidR="005F1512">
              <w:rPr>
                <w:sz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 xml:space="preserve"> господарства, підв</w:t>
            </w:r>
            <w:r>
              <w:rPr>
                <w:sz w:val="28"/>
                <w:lang w:val="uk-UA"/>
              </w:rPr>
              <w:t>и</w:t>
            </w:r>
            <w:r w:rsidRPr="003F0159">
              <w:rPr>
                <w:sz w:val="28"/>
                <w:lang w:val="uk-UA"/>
              </w:rPr>
              <w:t xml:space="preserve">щення якості надання </w:t>
            </w:r>
            <w:r>
              <w:rPr>
                <w:sz w:val="28"/>
                <w:lang w:val="uk-UA"/>
              </w:rPr>
              <w:t>послуг тран</w:t>
            </w: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lang w:val="uk-UA"/>
              </w:rPr>
              <w:t>портної і</w:t>
            </w:r>
            <w:r>
              <w:rPr>
                <w:sz w:val="28"/>
                <w:lang w:val="uk-UA"/>
              </w:rPr>
              <w:t>н</w:t>
            </w:r>
            <w:r>
              <w:rPr>
                <w:sz w:val="28"/>
                <w:lang w:val="uk-UA"/>
              </w:rPr>
              <w:t>фраструктури</w:t>
            </w:r>
          </w:p>
        </w:tc>
      </w:tr>
    </w:tbl>
    <w:p w:rsidR="00981DAE" w:rsidRPr="00981DAE" w:rsidRDefault="00981DAE" w:rsidP="00D23EE3">
      <w:pPr>
        <w:tabs>
          <w:tab w:val="left" w:pos="3500"/>
        </w:tabs>
        <w:jc w:val="center"/>
        <w:rPr>
          <w:b/>
          <w:sz w:val="36"/>
          <w:szCs w:val="36"/>
        </w:rPr>
      </w:pPr>
    </w:p>
    <w:p w:rsidR="00D23EE3" w:rsidRDefault="00D23EE3" w:rsidP="00493F58">
      <w:pPr>
        <w:tabs>
          <w:tab w:val="left" w:pos="3500"/>
        </w:tabs>
        <w:rPr>
          <w:b/>
          <w:sz w:val="36"/>
          <w:szCs w:val="36"/>
          <w:u w:val="single"/>
          <w:lang w:val="uk-UA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CD489E">
        <w:rPr>
          <w:b/>
          <w:sz w:val="36"/>
          <w:szCs w:val="36"/>
        </w:rPr>
        <w:t xml:space="preserve">Пріоритетний напрям:       </w:t>
      </w:r>
      <w:r w:rsidRPr="00CD489E">
        <w:rPr>
          <w:b/>
          <w:sz w:val="36"/>
          <w:szCs w:val="36"/>
          <w:u w:val="single"/>
        </w:rPr>
        <w:t>ОХОРОНА ЗДОРОВ’Я</w:t>
      </w:r>
    </w:p>
    <w:p w:rsidR="00C85D50" w:rsidRPr="001B5C4D" w:rsidRDefault="00C85D50" w:rsidP="00D23EE3">
      <w:pPr>
        <w:tabs>
          <w:tab w:val="left" w:pos="3500"/>
        </w:tabs>
        <w:rPr>
          <w:b/>
          <w:sz w:val="28"/>
          <w:szCs w:val="28"/>
          <w:lang w:val="uk-UA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438"/>
        <w:gridCol w:w="1620"/>
        <w:gridCol w:w="4134"/>
        <w:gridCol w:w="4851"/>
      </w:tblGrid>
      <w:tr w:rsidR="003C33EE">
        <w:tc>
          <w:tcPr>
            <w:tcW w:w="594" w:type="dxa"/>
          </w:tcPr>
          <w:p w:rsidR="003C33EE" w:rsidRPr="003146CA" w:rsidRDefault="003C33EE" w:rsidP="00271F4B">
            <w:pPr>
              <w:jc w:val="center"/>
              <w:rPr>
                <w:b/>
                <w:sz w:val="28"/>
                <w:lang w:val="uk-UA"/>
              </w:rPr>
            </w:pPr>
            <w:r w:rsidRPr="003146CA">
              <w:rPr>
                <w:b/>
                <w:sz w:val="28"/>
                <w:lang w:val="uk-UA"/>
              </w:rPr>
              <w:t>№ п/п</w:t>
            </w:r>
          </w:p>
        </w:tc>
        <w:tc>
          <w:tcPr>
            <w:tcW w:w="4446" w:type="dxa"/>
          </w:tcPr>
          <w:p w:rsidR="003C33EE" w:rsidRPr="003146CA" w:rsidRDefault="003C33EE" w:rsidP="00271F4B">
            <w:pPr>
              <w:jc w:val="center"/>
              <w:rPr>
                <w:b/>
                <w:sz w:val="28"/>
                <w:lang w:val="uk-UA"/>
              </w:rPr>
            </w:pPr>
            <w:r w:rsidRPr="003146CA">
              <w:rPr>
                <w:b/>
                <w:sz w:val="28"/>
                <w:lang w:val="uk-UA"/>
              </w:rPr>
              <w:t xml:space="preserve">Назва заходу </w:t>
            </w:r>
          </w:p>
        </w:tc>
        <w:tc>
          <w:tcPr>
            <w:tcW w:w="1620" w:type="dxa"/>
          </w:tcPr>
          <w:p w:rsidR="003C33EE" w:rsidRPr="003146CA" w:rsidRDefault="003C33EE" w:rsidP="00271F4B">
            <w:pPr>
              <w:jc w:val="center"/>
              <w:rPr>
                <w:b/>
                <w:sz w:val="28"/>
                <w:lang w:val="uk-UA"/>
              </w:rPr>
            </w:pPr>
            <w:r w:rsidRPr="003146CA">
              <w:rPr>
                <w:b/>
                <w:sz w:val="28"/>
                <w:lang w:val="uk-UA"/>
              </w:rPr>
              <w:t>Термін викона</w:t>
            </w:r>
            <w:r w:rsidRPr="003146CA">
              <w:rPr>
                <w:b/>
                <w:sz w:val="28"/>
                <w:lang w:val="uk-UA"/>
              </w:rPr>
              <w:t>н</w:t>
            </w:r>
            <w:r w:rsidRPr="003146CA">
              <w:rPr>
                <w:b/>
                <w:sz w:val="28"/>
                <w:lang w:val="uk-UA"/>
              </w:rPr>
              <w:t xml:space="preserve">ня </w:t>
            </w:r>
          </w:p>
        </w:tc>
        <w:tc>
          <w:tcPr>
            <w:tcW w:w="4140" w:type="dxa"/>
          </w:tcPr>
          <w:p w:rsidR="003C33EE" w:rsidRDefault="003C33EE" w:rsidP="00271F4B">
            <w:pPr>
              <w:jc w:val="center"/>
              <w:rPr>
                <w:b/>
                <w:sz w:val="28"/>
                <w:lang w:val="uk-UA"/>
              </w:rPr>
            </w:pPr>
            <w:r w:rsidRPr="003146CA">
              <w:rPr>
                <w:b/>
                <w:sz w:val="28"/>
                <w:lang w:val="uk-UA"/>
              </w:rPr>
              <w:t xml:space="preserve">Відповідальні </w:t>
            </w:r>
          </w:p>
          <w:p w:rsidR="003C33EE" w:rsidRPr="003146CA" w:rsidRDefault="003C33EE" w:rsidP="00271F4B">
            <w:pPr>
              <w:jc w:val="center"/>
              <w:rPr>
                <w:b/>
                <w:sz w:val="28"/>
                <w:lang w:val="uk-UA"/>
              </w:rPr>
            </w:pPr>
            <w:r w:rsidRPr="003146CA">
              <w:rPr>
                <w:b/>
                <w:sz w:val="28"/>
                <w:lang w:val="uk-UA"/>
              </w:rPr>
              <w:t>вик</w:t>
            </w:r>
            <w:r w:rsidRPr="003146CA">
              <w:rPr>
                <w:b/>
                <w:sz w:val="28"/>
                <w:lang w:val="uk-UA"/>
              </w:rPr>
              <w:t>о</w:t>
            </w:r>
            <w:r w:rsidRPr="003146CA">
              <w:rPr>
                <w:b/>
                <w:sz w:val="28"/>
                <w:lang w:val="uk-UA"/>
              </w:rPr>
              <w:t>навці</w:t>
            </w:r>
          </w:p>
        </w:tc>
        <w:tc>
          <w:tcPr>
            <w:tcW w:w="4860" w:type="dxa"/>
          </w:tcPr>
          <w:p w:rsidR="003C33EE" w:rsidRPr="003146CA" w:rsidRDefault="003C33EE" w:rsidP="00271F4B">
            <w:pPr>
              <w:jc w:val="center"/>
              <w:rPr>
                <w:b/>
                <w:sz w:val="28"/>
                <w:lang w:val="uk-UA"/>
              </w:rPr>
            </w:pPr>
            <w:r w:rsidRPr="003146CA">
              <w:rPr>
                <w:b/>
                <w:sz w:val="28"/>
                <w:lang w:val="uk-UA"/>
              </w:rPr>
              <w:t>Очікуваний резул</w:t>
            </w:r>
            <w:r w:rsidRPr="003146CA">
              <w:rPr>
                <w:b/>
                <w:sz w:val="28"/>
                <w:lang w:val="uk-UA"/>
              </w:rPr>
              <w:t>ь</w:t>
            </w:r>
            <w:r w:rsidRPr="003146CA">
              <w:rPr>
                <w:b/>
                <w:sz w:val="28"/>
                <w:lang w:val="uk-UA"/>
              </w:rPr>
              <w:t xml:space="preserve">тат </w:t>
            </w:r>
          </w:p>
        </w:tc>
      </w:tr>
      <w:tr w:rsidR="00271F4B">
        <w:tc>
          <w:tcPr>
            <w:tcW w:w="15660" w:type="dxa"/>
            <w:gridSpan w:val="5"/>
          </w:tcPr>
          <w:p w:rsidR="00271F4B" w:rsidRPr="001B5C4D" w:rsidRDefault="00271F4B" w:rsidP="00271F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2010</w:t>
            </w:r>
          </w:p>
        </w:tc>
      </w:tr>
      <w:tr w:rsidR="003C33EE">
        <w:tc>
          <w:tcPr>
            <w:tcW w:w="594" w:type="dxa"/>
          </w:tcPr>
          <w:p w:rsidR="003C33EE" w:rsidRPr="00874F76" w:rsidRDefault="003C33EE" w:rsidP="00D45639">
            <w:pPr>
              <w:jc w:val="center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1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3C33EE" w:rsidRPr="00BB0EA9" w:rsidRDefault="003C33EE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szCs w:val="28"/>
                <w:lang w:eastAsia="en-US"/>
              </w:rPr>
              <w:t>Розвиток інституту сімейного лікаря на основі зміцнення ролі первинної медичної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eastAsia="en-US"/>
              </w:rPr>
              <w:t>опомоги</w:t>
            </w:r>
          </w:p>
          <w:p w:rsidR="003C33EE" w:rsidRPr="00874F76" w:rsidRDefault="003C33EE" w:rsidP="00D456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C33EE" w:rsidRPr="00D45639" w:rsidRDefault="003C33EE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E336DE">
              <w:rPr>
                <w:sz w:val="28"/>
                <w:szCs w:val="28"/>
                <w:lang w:val="uk-UA"/>
              </w:rPr>
              <w:t xml:space="preserve"> облдерж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доступної та якісної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допомоги. Ефективне викори</w:t>
            </w:r>
            <w:r w:rsidRPr="00874F76">
              <w:rPr>
                <w:sz w:val="28"/>
                <w:lang w:val="uk-UA"/>
              </w:rPr>
              <w:t>с</w:t>
            </w:r>
            <w:r w:rsidRPr="00874F76">
              <w:rPr>
                <w:sz w:val="28"/>
                <w:lang w:val="uk-UA"/>
              </w:rPr>
              <w:t>тання ресурсів гал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зі, профілактична спрямованість медичних зах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дів. </w:t>
            </w:r>
          </w:p>
        </w:tc>
      </w:tr>
      <w:tr w:rsidR="003C33EE" w:rsidRPr="00870E13">
        <w:tc>
          <w:tcPr>
            <w:tcW w:w="594" w:type="dxa"/>
          </w:tcPr>
          <w:p w:rsidR="003C33EE" w:rsidRPr="00874F76" w:rsidRDefault="003C33E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3C33EE" w:rsidRPr="00874F76" w:rsidRDefault="003C33EE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>
              <w:rPr>
                <w:rFonts w:eastAsia="Calibri"/>
                <w:sz w:val="28"/>
                <w:lang w:val="uk-UA" w:eastAsia="en-US"/>
              </w:rPr>
              <w:t>Проведення експертної</w:t>
            </w:r>
            <w:r w:rsidRPr="00874F76">
              <w:rPr>
                <w:rFonts w:eastAsia="Calibri"/>
                <w:sz w:val="28"/>
                <w:lang w:val="uk-UA" w:eastAsia="en-US"/>
              </w:rPr>
              <w:t xml:space="preserve"> оцінк</w:t>
            </w:r>
            <w:r>
              <w:rPr>
                <w:rFonts w:eastAsia="Calibri"/>
                <w:sz w:val="28"/>
                <w:lang w:val="uk-UA" w:eastAsia="en-US"/>
              </w:rPr>
              <w:t>и</w:t>
            </w:r>
            <w:r w:rsidRPr="00874F76">
              <w:rPr>
                <w:rFonts w:eastAsia="Calibri"/>
                <w:sz w:val="28"/>
                <w:lang w:val="uk-UA" w:eastAsia="en-US"/>
              </w:rPr>
              <w:t xml:space="preserve"> ефективності функціонування м</w:t>
            </w:r>
            <w:r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Pr="00874F76">
              <w:rPr>
                <w:rFonts w:eastAsia="Calibri"/>
                <w:sz w:val="28"/>
                <w:lang w:val="uk-UA" w:eastAsia="en-US"/>
              </w:rPr>
              <w:t>лопотужних стац</w:t>
            </w:r>
            <w:r w:rsidRPr="00874F76">
              <w:rPr>
                <w:rFonts w:eastAsia="Calibri"/>
                <w:sz w:val="28"/>
                <w:lang w:val="uk-UA" w:eastAsia="en-US"/>
              </w:rPr>
              <w:t>і</w:t>
            </w:r>
            <w:r w:rsidRPr="00874F76">
              <w:rPr>
                <w:rFonts w:eastAsia="Calibri"/>
                <w:sz w:val="28"/>
                <w:lang w:val="uk-UA" w:eastAsia="en-US"/>
              </w:rPr>
              <w:t>она</w:t>
            </w:r>
            <w:r>
              <w:rPr>
                <w:rFonts w:eastAsia="Calibri"/>
                <w:sz w:val="28"/>
                <w:lang w:val="uk-UA" w:eastAsia="en-US"/>
              </w:rPr>
              <w:t>рів, в т. ч.</w:t>
            </w:r>
            <w:r w:rsidRPr="00874F76">
              <w:rPr>
                <w:rFonts w:eastAsia="Calibri"/>
                <w:sz w:val="28"/>
                <w:lang w:val="uk-UA" w:eastAsia="en-US"/>
              </w:rPr>
              <w:t xml:space="preserve"> що надають родод</w:t>
            </w:r>
            <w:r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Pr="00874F76">
              <w:rPr>
                <w:rFonts w:eastAsia="Calibri"/>
                <w:sz w:val="28"/>
                <w:lang w:val="uk-UA" w:eastAsia="en-US"/>
              </w:rPr>
              <w:t>помічну допомогу (Чорнухинського, Машівського, Гребінківського, Глобинського р</w:t>
            </w:r>
            <w:r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Pr="00874F76">
              <w:rPr>
                <w:rFonts w:eastAsia="Calibri"/>
                <w:sz w:val="28"/>
                <w:lang w:val="uk-UA" w:eastAsia="en-US"/>
              </w:rPr>
              <w:t>йонів</w:t>
            </w:r>
            <w:r>
              <w:rPr>
                <w:rFonts w:eastAsia="Calibri"/>
                <w:sz w:val="28"/>
                <w:lang w:val="uk-UA" w:eastAsia="en-US"/>
              </w:rPr>
              <w:t xml:space="preserve">) </w:t>
            </w:r>
            <w:r w:rsidRPr="00874F76">
              <w:rPr>
                <w:rFonts w:eastAsia="Calibri"/>
                <w:sz w:val="28"/>
                <w:lang w:val="uk-UA" w:eastAsia="en-US"/>
              </w:rPr>
              <w:t xml:space="preserve"> та дільничних л</w:t>
            </w:r>
            <w:r w:rsidRPr="00874F76">
              <w:rPr>
                <w:rFonts w:eastAsia="Calibri"/>
                <w:sz w:val="28"/>
                <w:lang w:val="uk-UA" w:eastAsia="en-US"/>
              </w:rPr>
              <w:t>і</w:t>
            </w:r>
            <w:r w:rsidRPr="00874F76">
              <w:rPr>
                <w:rFonts w:eastAsia="Calibri"/>
                <w:sz w:val="28"/>
                <w:lang w:val="uk-UA" w:eastAsia="en-US"/>
              </w:rPr>
              <w:t>карень</w:t>
            </w:r>
          </w:p>
        </w:tc>
        <w:tc>
          <w:tcPr>
            <w:tcW w:w="1620" w:type="dxa"/>
          </w:tcPr>
          <w:p w:rsidR="003C33EE" w:rsidRPr="00D45639" w:rsidRDefault="003C33EE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E336DE">
              <w:rPr>
                <w:sz w:val="28"/>
                <w:szCs w:val="28"/>
                <w:lang w:val="uk-UA"/>
              </w:rPr>
              <w:t xml:space="preserve"> облдерж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здійснення стру</w:t>
            </w:r>
            <w:r w:rsidRPr="00874F76">
              <w:rPr>
                <w:sz w:val="28"/>
                <w:lang w:val="uk-UA"/>
              </w:rPr>
              <w:t>к</w:t>
            </w:r>
            <w:r w:rsidRPr="00874F76">
              <w:rPr>
                <w:sz w:val="28"/>
                <w:lang w:val="uk-UA"/>
              </w:rPr>
              <w:t>турних змін у рододопомічній допомозі</w:t>
            </w:r>
          </w:p>
        </w:tc>
      </w:tr>
      <w:tr w:rsidR="003C33EE" w:rsidRPr="00870E13">
        <w:tc>
          <w:tcPr>
            <w:tcW w:w="594" w:type="dxa"/>
          </w:tcPr>
          <w:p w:rsidR="003C33EE" w:rsidRPr="00874F76" w:rsidRDefault="003C33E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3C33EE" w:rsidRPr="00874F76" w:rsidRDefault="003C33EE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Реконструкція аку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шерського ст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ціон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ру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 xml:space="preserve"> Шишацької ЦРЛ</w:t>
            </w:r>
          </w:p>
        </w:tc>
        <w:tc>
          <w:tcPr>
            <w:tcW w:w="1620" w:type="dxa"/>
          </w:tcPr>
          <w:p w:rsidR="003C33EE" w:rsidRPr="00D45639" w:rsidRDefault="003C33EE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E336DE">
              <w:rPr>
                <w:sz w:val="28"/>
                <w:szCs w:val="28"/>
                <w:lang w:val="uk-UA"/>
              </w:rPr>
              <w:t xml:space="preserve"> облдерж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 xml:space="preserve">, </w:t>
            </w:r>
            <w:r w:rsidR="001335DA">
              <w:rPr>
                <w:sz w:val="28"/>
                <w:lang w:val="uk-UA"/>
              </w:rPr>
              <w:t xml:space="preserve">Шишацька </w:t>
            </w:r>
            <w:r w:rsidRPr="00874F76">
              <w:rPr>
                <w:sz w:val="28"/>
                <w:lang w:val="uk-UA"/>
              </w:rPr>
              <w:t>райдержадмініст</w:t>
            </w: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ція</w:t>
            </w:r>
          </w:p>
        </w:tc>
        <w:tc>
          <w:tcPr>
            <w:tcW w:w="486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та безпеки нада</w:t>
            </w:r>
            <w:r w:rsidRPr="00874F76">
              <w:rPr>
                <w:sz w:val="28"/>
                <w:lang w:val="uk-UA"/>
              </w:rPr>
              <w:t>н</w:t>
            </w:r>
            <w:r w:rsidRPr="00874F76">
              <w:rPr>
                <w:sz w:val="28"/>
                <w:lang w:val="uk-UA"/>
              </w:rPr>
              <w:t>ня медичної 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помоги </w:t>
            </w:r>
          </w:p>
        </w:tc>
      </w:tr>
      <w:tr w:rsidR="003C33EE" w:rsidRPr="00870E13">
        <w:tc>
          <w:tcPr>
            <w:tcW w:w="594" w:type="dxa"/>
          </w:tcPr>
          <w:p w:rsidR="003C33EE" w:rsidRPr="00874F76" w:rsidRDefault="003C33E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3C33EE" w:rsidRPr="00874F76" w:rsidRDefault="003C33EE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Створення кабінетів патології шийки ма</w:t>
            </w:r>
            <w:r w:rsidRPr="00874F76">
              <w:rPr>
                <w:rFonts w:eastAsia="Calibri"/>
                <w:sz w:val="28"/>
                <w:lang w:val="uk-UA" w:eastAsia="en-US"/>
              </w:rPr>
              <w:t>т</w:t>
            </w:r>
            <w:r w:rsidRPr="00874F76">
              <w:rPr>
                <w:rFonts w:eastAsia="Calibri"/>
                <w:sz w:val="28"/>
                <w:lang w:val="uk-UA" w:eastAsia="en-US"/>
              </w:rPr>
              <w:t>ки в Кременчуцькому, Пирятинському, Лубенському, Мирг</w:t>
            </w:r>
            <w:r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Pr="00874F76">
              <w:rPr>
                <w:rFonts w:eastAsia="Calibri"/>
                <w:sz w:val="28"/>
                <w:lang w:val="uk-UA" w:eastAsia="en-US"/>
              </w:rPr>
              <w:t>родському районах</w:t>
            </w:r>
          </w:p>
        </w:tc>
        <w:tc>
          <w:tcPr>
            <w:tcW w:w="1620" w:type="dxa"/>
          </w:tcPr>
          <w:p w:rsidR="003C33EE" w:rsidRPr="00D45639" w:rsidRDefault="003C33EE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E336DE">
              <w:rPr>
                <w:sz w:val="28"/>
                <w:szCs w:val="28"/>
                <w:lang w:val="uk-UA"/>
              </w:rPr>
              <w:t xml:space="preserve"> облдерж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3C33EE" w:rsidRPr="00874F76" w:rsidRDefault="003C33EE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доступної та якісної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допомоги. Ефективне викори</w:t>
            </w:r>
            <w:r w:rsidRPr="00874F76">
              <w:rPr>
                <w:sz w:val="28"/>
                <w:lang w:val="uk-UA"/>
              </w:rPr>
              <w:t>с</w:t>
            </w:r>
            <w:r w:rsidRPr="00874F76">
              <w:rPr>
                <w:sz w:val="28"/>
                <w:lang w:val="uk-UA"/>
              </w:rPr>
              <w:t>тання ресурсів гал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зі, профілактична спрямованість медичних з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 xml:space="preserve">ходів. </w:t>
            </w:r>
          </w:p>
        </w:tc>
      </w:tr>
      <w:tr w:rsidR="001335DA" w:rsidRPr="00870E13">
        <w:tc>
          <w:tcPr>
            <w:tcW w:w="594" w:type="dxa"/>
          </w:tcPr>
          <w:p w:rsidR="001335DA" w:rsidRPr="00874F76" w:rsidRDefault="001335DA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Проведення школи організаторів охорони здоров'я із залученням представників органів місцевої влади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E336DE">
              <w:rPr>
                <w:sz w:val="28"/>
                <w:szCs w:val="28"/>
                <w:lang w:val="uk-UA"/>
              </w:rPr>
              <w:t xml:space="preserve"> облдерж</w:t>
            </w:r>
            <w:r w:rsidR="00E336DE">
              <w:rPr>
                <w:sz w:val="28"/>
                <w:szCs w:val="28"/>
                <w:lang w:val="uk-UA"/>
              </w:rPr>
              <w:t>а</w:t>
            </w:r>
            <w:r w:rsidR="00E336DE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надання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моги </w:t>
            </w:r>
          </w:p>
        </w:tc>
      </w:tr>
      <w:tr w:rsidR="001335DA">
        <w:tc>
          <w:tcPr>
            <w:tcW w:w="594" w:type="dxa"/>
          </w:tcPr>
          <w:p w:rsidR="001335DA" w:rsidRPr="00874F76" w:rsidRDefault="001335DA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Запровадження системи соціал</w:t>
            </w:r>
            <w:r w:rsidRPr="00874F76">
              <w:rPr>
                <w:sz w:val="28"/>
                <w:lang w:val="uk-UA"/>
              </w:rPr>
              <w:t>ь</w:t>
            </w:r>
            <w:r w:rsidRPr="00874F76">
              <w:rPr>
                <w:sz w:val="28"/>
                <w:lang w:val="uk-UA"/>
              </w:rPr>
              <w:t>но-економічного стимулювання зд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рового способу життя, обмеження реклами алкоголю, тютюну й і</w:t>
            </w:r>
            <w:r w:rsidRPr="00874F76">
              <w:rPr>
                <w:sz w:val="28"/>
                <w:lang w:val="uk-UA"/>
              </w:rPr>
              <w:t>н</w:t>
            </w:r>
            <w:r w:rsidRPr="00874F76">
              <w:rPr>
                <w:sz w:val="28"/>
                <w:lang w:val="uk-UA"/>
              </w:rPr>
              <w:t>ших шкідливих для здоров’я реч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вин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8070D0" w:rsidP="00D456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</w:t>
            </w:r>
            <w:r w:rsidR="001335DA" w:rsidRPr="00874F76">
              <w:rPr>
                <w:sz w:val="28"/>
                <w:lang w:val="uk-UA"/>
              </w:rPr>
              <w:t>правління з питань ф</w:t>
            </w:r>
            <w:r w:rsidR="001335DA" w:rsidRPr="00874F76">
              <w:rPr>
                <w:sz w:val="28"/>
                <w:lang w:val="uk-UA"/>
              </w:rPr>
              <w:t>і</w:t>
            </w:r>
            <w:r w:rsidR="001335DA" w:rsidRPr="00874F76">
              <w:rPr>
                <w:sz w:val="28"/>
                <w:lang w:val="uk-UA"/>
              </w:rPr>
              <w:t>зичної культури і спорту</w:t>
            </w:r>
            <w:r w:rsidR="00BA511B">
              <w:rPr>
                <w:sz w:val="28"/>
                <w:szCs w:val="28"/>
                <w:lang w:val="uk-UA"/>
              </w:rPr>
              <w:t xml:space="preserve"> облдержадм</w:t>
            </w:r>
            <w:r w:rsidR="00BA511B">
              <w:rPr>
                <w:sz w:val="28"/>
                <w:szCs w:val="28"/>
                <w:lang w:val="uk-UA"/>
              </w:rPr>
              <w:t>і</w:t>
            </w:r>
            <w:r w:rsidR="00BA511B">
              <w:rPr>
                <w:sz w:val="28"/>
                <w:szCs w:val="28"/>
                <w:lang w:val="uk-UA"/>
              </w:rPr>
              <w:t>ністр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ції</w:t>
            </w:r>
            <w:r w:rsidR="001335DA" w:rsidRPr="00874F76">
              <w:rPr>
                <w:sz w:val="28"/>
                <w:lang w:val="uk-UA"/>
              </w:rPr>
              <w:t>, 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облдержадм</w:t>
            </w:r>
            <w:r w:rsidR="00BA511B">
              <w:rPr>
                <w:sz w:val="28"/>
                <w:szCs w:val="28"/>
                <w:lang w:val="uk-UA"/>
              </w:rPr>
              <w:t>і</w:t>
            </w:r>
            <w:r w:rsidR="00BA511B">
              <w:rPr>
                <w:sz w:val="28"/>
                <w:szCs w:val="28"/>
                <w:lang w:val="uk-UA"/>
              </w:rPr>
              <w:t>ністрації</w:t>
            </w:r>
            <w:r w:rsidR="001335DA" w:rsidRPr="00874F76">
              <w:rPr>
                <w:sz w:val="28"/>
                <w:lang w:val="uk-UA"/>
              </w:rPr>
              <w:t>, міськвиконкоми, ра</w:t>
            </w:r>
            <w:r w:rsidR="001335DA" w:rsidRPr="00874F76">
              <w:rPr>
                <w:sz w:val="28"/>
                <w:lang w:val="uk-UA"/>
              </w:rPr>
              <w:t>й</w:t>
            </w:r>
            <w:r w:rsidR="001335DA" w:rsidRPr="00874F76">
              <w:rPr>
                <w:sz w:val="28"/>
                <w:lang w:val="uk-UA"/>
              </w:rPr>
              <w:t>держадм</w:t>
            </w:r>
            <w:r w:rsidR="001335DA" w:rsidRPr="00874F76">
              <w:rPr>
                <w:sz w:val="28"/>
                <w:lang w:val="uk-UA"/>
              </w:rPr>
              <w:t>і</w:t>
            </w:r>
            <w:r w:rsidR="001335DA" w:rsidRPr="00874F76">
              <w:rPr>
                <w:sz w:val="28"/>
                <w:lang w:val="uk-UA"/>
              </w:rPr>
              <w:t>ністрації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Зниження рівня захворюваності нас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лення, збільшення тривалості жи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тя.</w:t>
            </w:r>
          </w:p>
        </w:tc>
      </w:tr>
      <w:tr w:rsidR="001335DA">
        <w:tc>
          <w:tcPr>
            <w:tcW w:w="594" w:type="dxa"/>
          </w:tcPr>
          <w:p w:rsidR="001335DA" w:rsidRPr="00874F76" w:rsidRDefault="001335DA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74F76">
              <w:rPr>
                <w:rFonts w:eastAsia="Calibri"/>
                <w:sz w:val="28"/>
                <w:lang w:eastAsia="en-US"/>
              </w:rPr>
              <w:t>Створення умов для здорового способу життя населення за доп</w:t>
            </w:r>
            <w:r w:rsidRPr="00874F76">
              <w:rPr>
                <w:rFonts w:eastAsia="Calibri"/>
                <w:sz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lang w:eastAsia="en-US"/>
              </w:rPr>
              <w:t>могою розви</w:t>
            </w:r>
            <w:r w:rsidRPr="00874F76">
              <w:rPr>
                <w:rFonts w:eastAsia="Calibri"/>
                <w:sz w:val="28"/>
                <w:lang w:eastAsia="en-US"/>
              </w:rPr>
              <w:t>т</w:t>
            </w:r>
            <w:r w:rsidRPr="00874F76">
              <w:rPr>
                <w:rFonts w:eastAsia="Calibri"/>
                <w:sz w:val="28"/>
                <w:lang w:eastAsia="en-US"/>
              </w:rPr>
              <w:t>ку</w:t>
            </w:r>
            <w:r w:rsidRPr="00874F76">
              <w:rPr>
                <w:rFonts w:eastAsia="Calibri"/>
                <w:sz w:val="28"/>
                <w:lang w:val="uk-UA" w:eastAsia="en-US"/>
              </w:rPr>
              <w:t xml:space="preserve"> </w:t>
            </w:r>
            <w:r w:rsidRPr="00874F76">
              <w:rPr>
                <w:rFonts w:eastAsia="Calibri"/>
                <w:sz w:val="28"/>
                <w:lang w:eastAsia="en-US"/>
              </w:rPr>
              <w:t>інфраструктури для занять масовим спортом та а</w:t>
            </w:r>
            <w:r w:rsidRPr="00874F76">
              <w:rPr>
                <w:rFonts w:eastAsia="Calibri"/>
                <w:sz w:val="28"/>
                <w:lang w:eastAsia="en-US"/>
              </w:rPr>
              <w:t>к</w:t>
            </w:r>
            <w:r w:rsidRPr="00874F76">
              <w:rPr>
                <w:rFonts w:eastAsia="Calibri"/>
                <w:sz w:val="28"/>
                <w:lang w:eastAsia="en-US"/>
              </w:rPr>
              <w:t>тивного відпочинку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Відділ у справах сім’ї та молоді</w:t>
            </w:r>
            <w:r w:rsidR="00BA511B">
              <w:rPr>
                <w:sz w:val="28"/>
                <w:szCs w:val="28"/>
                <w:lang w:val="uk-UA"/>
              </w:rPr>
              <w:t xml:space="preserve"> облдержадміністрації</w:t>
            </w:r>
            <w:r w:rsidRPr="00874F76">
              <w:rPr>
                <w:sz w:val="28"/>
                <w:lang w:val="uk-UA"/>
              </w:rPr>
              <w:t>, упра</w:t>
            </w:r>
            <w:r w:rsidRPr="00874F76">
              <w:rPr>
                <w:sz w:val="28"/>
                <w:lang w:val="uk-UA"/>
              </w:rPr>
              <w:t>в</w:t>
            </w:r>
            <w:r w:rsidRPr="00874F76">
              <w:rPr>
                <w:sz w:val="28"/>
                <w:lang w:val="uk-UA"/>
              </w:rPr>
              <w:t>ління з питань фізичної культ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ри і спорту</w:t>
            </w:r>
            <w:r w:rsidR="00BA511B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ції</w:t>
            </w:r>
            <w:r w:rsidRPr="00874F76">
              <w:rPr>
                <w:sz w:val="28"/>
                <w:lang w:val="uk-UA"/>
              </w:rPr>
              <w:t>, Головне управління охор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Зниження рівня захворюваності нас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лення, збільшення тривалості жи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тя.</w:t>
            </w:r>
          </w:p>
        </w:tc>
      </w:tr>
      <w:tr w:rsidR="00271F4B">
        <w:tc>
          <w:tcPr>
            <w:tcW w:w="15660" w:type="dxa"/>
            <w:gridSpan w:val="5"/>
          </w:tcPr>
          <w:p w:rsidR="00271F4B" w:rsidRPr="001B5C4D" w:rsidRDefault="00271F4B" w:rsidP="00271F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2011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Запровадження формулярної си</w:t>
            </w:r>
            <w:r w:rsidRPr="00874F76">
              <w:rPr>
                <w:rFonts w:eastAsia="Calibri"/>
                <w:sz w:val="28"/>
                <w:lang w:val="uk-UA" w:eastAsia="en-US"/>
              </w:rPr>
              <w:t>с</w:t>
            </w:r>
            <w:r w:rsidRPr="00874F76">
              <w:rPr>
                <w:rFonts w:eastAsia="Calibri"/>
                <w:sz w:val="28"/>
                <w:lang w:val="uk-UA" w:eastAsia="en-US"/>
              </w:rPr>
              <w:t>теми забезпечення лікарськими з</w:t>
            </w:r>
            <w:r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Pr="00874F76">
              <w:rPr>
                <w:rFonts w:eastAsia="Calibri"/>
                <w:sz w:val="28"/>
                <w:lang w:val="uk-UA" w:eastAsia="en-US"/>
              </w:rPr>
              <w:t>собами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надання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моги 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Впровадження ефективних прен</w:t>
            </w:r>
            <w:r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Pr="00874F76">
              <w:rPr>
                <w:rFonts w:eastAsia="Calibri"/>
                <w:sz w:val="28"/>
                <w:lang w:val="uk-UA" w:eastAsia="en-US"/>
              </w:rPr>
              <w:t xml:space="preserve">тальних технологій в </w:t>
            </w:r>
            <w:r w:rsidR="00AA43F0" w:rsidRPr="00AA43F0">
              <w:rPr>
                <w:rFonts w:eastAsia="Calibri"/>
                <w:sz w:val="28"/>
                <w:lang w:eastAsia="en-US"/>
              </w:rPr>
              <w:t xml:space="preserve">  </w:t>
            </w:r>
            <w:r w:rsidRPr="00874F76">
              <w:rPr>
                <w:rFonts w:eastAsia="Calibri"/>
                <w:sz w:val="28"/>
                <w:lang w:val="uk-UA" w:eastAsia="en-US"/>
              </w:rPr>
              <w:t>рододоп</w:t>
            </w:r>
            <w:r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Pr="00874F76">
              <w:rPr>
                <w:rFonts w:eastAsia="Calibri"/>
                <w:sz w:val="28"/>
                <w:lang w:val="uk-UA" w:eastAsia="en-US"/>
              </w:rPr>
              <w:t>мічних з</w:t>
            </w:r>
            <w:r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Pr="00874F76">
              <w:rPr>
                <w:rFonts w:eastAsia="Calibri"/>
                <w:sz w:val="28"/>
                <w:lang w:val="uk-UA" w:eastAsia="en-US"/>
              </w:rPr>
              <w:t>кладах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надання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моги 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Проведення моніторингу та експ</w:t>
            </w:r>
            <w:r w:rsidRPr="00874F76">
              <w:rPr>
                <w:rFonts w:eastAsia="Calibri"/>
                <w:sz w:val="28"/>
                <w:lang w:val="uk-UA" w:eastAsia="en-US"/>
              </w:rPr>
              <w:t>е</w:t>
            </w:r>
            <w:r w:rsidRPr="00874F76">
              <w:rPr>
                <w:rFonts w:eastAsia="Calibri"/>
                <w:sz w:val="28"/>
                <w:lang w:val="uk-UA" w:eastAsia="en-US"/>
              </w:rPr>
              <w:t>ртної оцінки якості надання мед</w:t>
            </w:r>
            <w:r w:rsidRPr="00874F76">
              <w:rPr>
                <w:rFonts w:eastAsia="Calibri"/>
                <w:sz w:val="28"/>
                <w:lang w:val="uk-UA" w:eastAsia="en-US"/>
              </w:rPr>
              <w:t>и</w:t>
            </w:r>
            <w:r w:rsidRPr="00874F76">
              <w:rPr>
                <w:rFonts w:eastAsia="Calibri"/>
                <w:sz w:val="28"/>
                <w:lang w:val="uk-UA" w:eastAsia="en-US"/>
              </w:rPr>
              <w:t>чної доп</w:t>
            </w:r>
            <w:r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Pr="00874F76">
              <w:rPr>
                <w:rFonts w:eastAsia="Calibri"/>
                <w:sz w:val="28"/>
                <w:lang w:val="uk-UA" w:eastAsia="en-US"/>
              </w:rPr>
              <w:t>моги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надання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моги </w:t>
            </w:r>
          </w:p>
        </w:tc>
      </w:tr>
      <w:tr w:rsidR="001335DA" w:rsidRPr="00090A38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Реконструкція акушерських стац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онарів  Пирятинської, Глобинс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ь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кої, Ло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х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вицької, Кобеляцької ЦРЛ, Кременчуцького міського полог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о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вого б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>динку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 xml:space="preserve">, </w:t>
            </w:r>
            <w:r w:rsidR="00965132">
              <w:rPr>
                <w:sz w:val="28"/>
                <w:lang w:val="uk-UA"/>
              </w:rPr>
              <w:t xml:space="preserve">Кременчуцький </w:t>
            </w:r>
            <w:r w:rsidRPr="00874F76">
              <w:rPr>
                <w:sz w:val="28"/>
                <w:lang w:val="uk-UA"/>
              </w:rPr>
              <w:t>міськвико</w:t>
            </w:r>
            <w:r w:rsidRPr="00874F76">
              <w:rPr>
                <w:sz w:val="28"/>
                <w:lang w:val="uk-UA"/>
              </w:rPr>
              <w:t>н</w:t>
            </w:r>
            <w:r w:rsidRPr="00874F76">
              <w:rPr>
                <w:sz w:val="28"/>
                <w:lang w:val="uk-UA"/>
              </w:rPr>
              <w:t>ком,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ністрації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та безпеки нада</w:t>
            </w:r>
            <w:r w:rsidRPr="00874F76">
              <w:rPr>
                <w:sz w:val="28"/>
                <w:lang w:val="uk-UA"/>
              </w:rPr>
              <w:t>н</w:t>
            </w:r>
            <w:r w:rsidRPr="00874F76">
              <w:rPr>
                <w:sz w:val="28"/>
                <w:lang w:val="uk-UA"/>
              </w:rPr>
              <w:t>ня медичної 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помоги </w:t>
            </w:r>
          </w:p>
        </w:tc>
      </w:tr>
      <w:tr w:rsidR="001335DA" w:rsidRPr="00090A38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Відкриття відділення інтенсивної терапії на базі Полтавського на</w:t>
            </w:r>
            <w:r w:rsidRPr="00874F76">
              <w:rPr>
                <w:rFonts w:eastAsia="Calibri"/>
                <w:sz w:val="28"/>
                <w:lang w:val="uk-UA" w:eastAsia="en-US"/>
              </w:rPr>
              <w:t>р</w:t>
            </w:r>
            <w:r w:rsidRPr="00874F76">
              <w:rPr>
                <w:rFonts w:eastAsia="Calibri"/>
                <w:sz w:val="28"/>
                <w:lang w:val="uk-UA" w:eastAsia="en-US"/>
              </w:rPr>
              <w:t>кологічного диспа</w:t>
            </w:r>
            <w:r w:rsidRPr="00874F76">
              <w:rPr>
                <w:rFonts w:eastAsia="Calibri"/>
                <w:sz w:val="28"/>
                <w:lang w:val="uk-UA" w:eastAsia="en-US"/>
              </w:rPr>
              <w:t>н</w:t>
            </w:r>
            <w:r w:rsidRPr="00874F76">
              <w:rPr>
                <w:rFonts w:eastAsia="Calibri"/>
                <w:sz w:val="28"/>
                <w:lang w:val="uk-UA" w:eastAsia="en-US"/>
              </w:rPr>
              <w:t>серу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965132">
              <w:rPr>
                <w:sz w:val="28"/>
                <w:lang w:val="uk-UA"/>
              </w:rPr>
              <w:t xml:space="preserve"> </w:t>
            </w:r>
            <w:r w:rsidR="00BA511B">
              <w:rPr>
                <w:sz w:val="28"/>
                <w:szCs w:val="28"/>
                <w:lang w:val="uk-UA"/>
              </w:rPr>
              <w:t>облдержадміністр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та безпеки нада</w:t>
            </w:r>
            <w:r w:rsidRPr="00874F76">
              <w:rPr>
                <w:sz w:val="28"/>
                <w:lang w:val="uk-UA"/>
              </w:rPr>
              <w:t>н</w:t>
            </w:r>
            <w:r w:rsidRPr="00874F76">
              <w:rPr>
                <w:sz w:val="28"/>
                <w:lang w:val="uk-UA"/>
              </w:rPr>
              <w:t>ня медичної 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помоги </w:t>
            </w:r>
          </w:p>
        </w:tc>
      </w:tr>
      <w:tr w:rsidR="001335DA" w:rsidRPr="00090A38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Створення кабінет</w:t>
            </w:r>
            <w:r w:rsidR="00DC63DF">
              <w:rPr>
                <w:rFonts w:eastAsia="Calibri"/>
                <w:sz w:val="28"/>
                <w:lang w:val="uk-UA" w:eastAsia="en-US"/>
              </w:rPr>
              <w:t>ів патології шийки матки в Гадяц</w:t>
            </w:r>
            <w:r w:rsidRPr="00874F76">
              <w:rPr>
                <w:rFonts w:eastAsia="Calibri"/>
                <w:sz w:val="28"/>
                <w:lang w:val="uk-UA" w:eastAsia="en-US"/>
              </w:rPr>
              <w:t>ькому, Зін</w:t>
            </w:r>
            <w:r w:rsidR="00DC63DF">
              <w:rPr>
                <w:rFonts w:eastAsia="Calibri"/>
                <w:sz w:val="28"/>
                <w:lang w:val="uk-UA" w:eastAsia="en-US"/>
              </w:rPr>
              <w:t>ь</w:t>
            </w:r>
            <w:r w:rsidRPr="00874F76">
              <w:rPr>
                <w:rFonts w:eastAsia="Calibri"/>
                <w:sz w:val="28"/>
                <w:lang w:val="uk-UA" w:eastAsia="en-US"/>
              </w:rPr>
              <w:t>ківському, Котелевському рай</w:t>
            </w:r>
            <w:r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Pr="00874F76">
              <w:rPr>
                <w:rFonts w:eastAsia="Calibri"/>
                <w:sz w:val="28"/>
                <w:lang w:val="uk-UA" w:eastAsia="en-US"/>
              </w:rPr>
              <w:t>нах.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райдержадмін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страції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доступної та якісної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допомоги. Ефективне викори</w:t>
            </w:r>
            <w:r w:rsidRPr="00874F76">
              <w:rPr>
                <w:sz w:val="28"/>
                <w:lang w:val="uk-UA"/>
              </w:rPr>
              <w:t>с</w:t>
            </w:r>
            <w:r w:rsidRPr="00874F76">
              <w:rPr>
                <w:sz w:val="28"/>
                <w:lang w:val="uk-UA"/>
              </w:rPr>
              <w:t>тання ресурсів гал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зі, профілактична спрямованість медичних з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 xml:space="preserve">ходів. </w:t>
            </w:r>
          </w:p>
        </w:tc>
      </w:tr>
      <w:tr w:rsidR="001335DA" w:rsidRPr="00090A38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val="uk-UA" w:eastAsia="en-US"/>
              </w:rPr>
              <w:t>Здійснити оптимізацію ліжкового фо</w:t>
            </w:r>
            <w:r w:rsidRPr="00874F76">
              <w:rPr>
                <w:rFonts w:eastAsia="Calibri"/>
                <w:sz w:val="28"/>
                <w:lang w:val="uk-UA" w:eastAsia="en-US"/>
              </w:rPr>
              <w:t>н</w:t>
            </w:r>
            <w:r w:rsidRPr="00874F76">
              <w:rPr>
                <w:rFonts w:eastAsia="Calibri"/>
                <w:sz w:val="28"/>
                <w:lang w:val="uk-UA" w:eastAsia="en-US"/>
              </w:rPr>
              <w:t>ду спеціалізованих обласних лікувал</w:t>
            </w:r>
            <w:r w:rsidRPr="00874F76">
              <w:rPr>
                <w:rFonts w:eastAsia="Calibri"/>
                <w:sz w:val="28"/>
                <w:lang w:val="uk-UA" w:eastAsia="en-US"/>
              </w:rPr>
              <w:t>ь</w:t>
            </w:r>
            <w:r w:rsidRPr="00874F76">
              <w:rPr>
                <w:rFonts w:eastAsia="Calibri"/>
                <w:sz w:val="28"/>
                <w:lang w:val="uk-UA" w:eastAsia="en-US"/>
              </w:rPr>
              <w:t>них установ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надання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моги 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74F76">
              <w:rPr>
                <w:rFonts w:eastAsia="Calibri"/>
                <w:sz w:val="28"/>
                <w:szCs w:val="28"/>
                <w:lang w:eastAsia="en-US"/>
              </w:rPr>
              <w:t>Структурна реорганізація сфери шл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хом створення центрів первинної медико-санітарної д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помоги, госпітальних округів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доступної та якісної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допомоги. Ефективне викори</w:t>
            </w:r>
            <w:r w:rsidRPr="00874F76">
              <w:rPr>
                <w:sz w:val="28"/>
                <w:lang w:val="uk-UA"/>
              </w:rPr>
              <w:t>с</w:t>
            </w:r>
            <w:r w:rsidRPr="00874F76">
              <w:rPr>
                <w:sz w:val="28"/>
                <w:lang w:val="uk-UA"/>
              </w:rPr>
              <w:t>тання ресурсів гал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зі, профілактична спрямованість медичних з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 xml:space="preserve">ходів. 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74F76">
              <w:rPr>
                <w:rFonts w:eastAsia="Calibri"/>
                <w:sz w:val="28"/>
                <w:szCs w:val="28"/>
                <w:lang w:eastAsia="en-US"/>
              </w:rPr>
              <w:t>Перехід до закупівлі державою п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слуг у закладів охорони здоров'я на контрактній</w:t>
            </w:r>
            <w:r w:rsidRPr="00874F76">
              <w:rPr>
                <w:rFonts w:eastAsia="Calibri"/>
                <w:sz w:val="28"/>
                <w:szCs w:val="28"/>
                <w:lang w:val="uk-UA" w:eastAsia="en-US"/>
              </w:rPr>
              <w:t xml:space="preserve"> о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снові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фінансове упра</w:t>
            </w:r>
            <w:r w:rsidRPr="00874F76">
              <w:rPr>
                <w:sz w:val="28"/>
                <w:lang w:val="uk-UA"/>
              </w:rPr>
              <w:t>в</w:t>
            </w:r>
            <w:r w:rsidRPr="00874F76">
              <w:rPr>
                <w:sz w:val="28"/>
                <w:lang w:val="uk-UA"/>
              </w:rPr>
              <w:t xml:space="preserve">ління, </w:t>
            </w:r>
            <w:r>
              <w:rPr>
                <w:sz w:val="28"/>
                <w:lang w:val="uk-UA"/>
              </w:rPr>
              <w:t>Г</w:t>
            </w:r>
            <w:r w:rsidRPr="00874F76">
              <w:rPr>
                <w:sz w:val="28"/>
                <w:lang w:val="uk-UA"/>
              </w:rPr>
              <w:t>оловне управління економ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ки, 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Ефективне використання ресурсів г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лузі охорони здоров'я, пі</w:t>
            </w:r>
            <w:r w:rsidRPr="00874F76">
              <w:rPr>
                <w:sz w:val="28"/>
                <w:lang w:val="uk-UA"/>
              </w:rPr>
              <w:t>д</w:t>
            </w:r>
            <w:r w:rsidRPr="00874F76">
              <w:rPr>
                <w:sz w:val="28"/>
                <w:lang w:val="uk-UA"/>
              </w:rPr>
              <w:t>вищення якості надання медичної 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помоги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Default="001335DA" w:rsidP="00D45639">
            <w:pPr>
              <w:jc w:val="both"/>
              <w:rPr>
                <w:sz w:val="28"/>
                <w:lang w:val="en-US"/>
              </w:rPr>
            </w:pPr>
            <w:r w:rsidRPr="00874F76">
              <w:rPr>
                <w:sz w:val="28"/>
                <w:lang w:val="uk-UA"/>
              </w:rPr>
              <w:t>Розвиток телемедичних проектів, які мають бути використан</w:t>
            </w:r>
            <w:r w:rsidR="00FB78A9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 xml:space="preserve"> для вирішення інформаційних, анал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тичних, клінічних і освітніх з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вдань</w:t>
            </w:r>
          </w:p>
          <w:p w:rsidR="00AA43F0" w:rsidRPr="00AA43F0" w:rsidRDefault="00AA43F0" w:rsidP="00D45639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ністрації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Наближення спеціалізованої та вис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коспеціалізованої допомоги до ме</w:t>
            </w:r>
            <w:r w:rsidRPr="00874F76">
              <w:rPr>
                <w:sz w:val="28"/>
                <w:lang w:val="uk-UA"/>
              </w:rPr>
              <w:t>ш</w:t>
            </w:r>
            <w:r w:rsidRPr="00874F76">
              <w:rPr>
                <w:sz w:val="28"/>
                <w:lang w:val="uk-UA"/>
              </w:rPr>
              <w:t>канців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4F76">
              <w:rPr>
                <w:rFonts w:eastAsia="Calibri"/>
                <w:sz w:val="28"/>
                <w:lang w:eastAsia="en-US"/>
              </w:rPr>
              <w:t>Об'єднання фінансових ресурсів: для первинної медико-санітарної доп</w:t>
            </w:r>
            <w:r w:rsidRPr="00874F76">
              <w:rPr>
                <w:rFonts w:eastAsia="Calibri"/>
                <w:sz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lang w:eastAsia="en-US"/>
              </w:rPr>
              <w:t>моги – на районному й міському рівнях, для вторинної й третинної – на о</w:t>
            </w:r>
            <w:r w:rsidRPr="00874F76">
              <w:rPr>
                <w:rFonts w:eastAsia="Calibri"/>
                <w:sz w:val="28"/>
                <w:lang w:eastAsia="en-US"/>
              </w:rPr>
              <w:t>б</w:t>
            </w:r>
            <w:r w:rsidRPr="00874F76">
              <w:rPr>
                <w:rFonts w:eastAsia="Calibri"/>
                <w:sz w:val="28"/>
                <w:lang w:eastAsia="en-US"/>
              </w:rPr>
              <w:t>ласному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фінансове упра</w:t>
            </w:r>
            <w:r w:rsidRPr="00874F76">
              <w:rPr>
                <w:sz w:val="28"/>
                <w:lang w:val="uk-UA"/>
              </w:rPr>
              <w:t>в</w:t>
            </w:r>
            <w:r w:rsidR="00E16283">
              <w:rPr>
                <w:sz w:val="28"/>
                <w:lang w:val="uk-UA"/>
              </w:rPr>
              <w:t>ління</w:t>
            </w:r>
            <w:r w:rsidR="00BC6314">
              <w:rPr>
                <w:sz w:val="28"/>
                <w:lang w:val="uk-UA"/>
              </w:rPr>
              <w:t>, Г</w:t>
            </w:r>
            <w:r w:rsidRPr="00874F76">
              <w:rPr>
                <w:sz w:val="28"/>
                <w:lang w:val="uk-UA"/>
              </w:rPr>
              <w:t>оловне управління економ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ки, 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Ефективне використання ресурсів г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лузі охорони зд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ров'я </w:t>
            </w:r>
          </w:p>
        </w:tc>
      </w:tr>
      <w:tr w:rsidR="001335DA">
        <w:tc>
          <w:tcPr>
            <w:tcW w:w="594" w:type="dxa"/>
          </w:tcPr>
          <w:p w:rsidR="001335DA" w:rsidRPr="00874F76" w:rsidRDefault="00113F9E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 w:rsidRPr="00874F76">
              <w:rPr>
                <w:rFonts w:eastAsia="Calibri"/>
                <w:sz w:val="28"/>
                <w:lang w:eastAsia="en-US"/>
              </w:rPr>
              <w:t>Підвищення частки первинної медичної допомоги в загальн</w:t>
            </w:r>
            <w:r w:rsidRPr="00874F76">
              <w:rPr>
                <w:rFonts w:eastAsia="Calibri"/>
                <w:sz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lang w:eastAsia="en-US"/>
              </w:rPr>
              <w:t>му обсязі фінансування медичних п</w:t>
            </w:r>
            <w:r w:rsidRPr="00874F76">
              <w:rPr>
                <w:rFonts w:eastAsia="Calibri"/>
                <w:sz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lang w:eastAsia="en-US"/>
              </w:rPr>
              <w:t>слуг, стимулювання проведе</w:t>
            </w:r>
            <w:r w:rsidRPr="00874F76">
              <w:rPr>
                <w:rFonts w:eastAsia="Calibri"/>
                <w:sz w:val="28"/>
                <w:lang w:eastAsia="en-US"/>
              </w:rPr>
              <w:t>н</w:t>
            </w:r>
            <w:r w:rsidRPr="00874F76">
              <w:rPr>
                <w:rFonts w:eastAsia="Calibri"/>
                <w:sz w:val="28"/>
                <w:lang w:eastAsia="en-US"/>
              </w:rPr>
              <w:t>ня профілактичних заходів</w:t>
            </w:r>
          </w:p>
          <w:p w:rsidR="001335DA" w:rsidRPr="00AC5F43" w:rsidRDefault="001335DA" w:rsidP="00D45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D45639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доступної та якісної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допомоги. Ефективне викори</w:t>
            </w:r>
            <w:r w:rsidRPr="00874F76">
              <w:rPr>
                <w:sz w:val="28"/>
                <w:lang w:val="uk-UA"/>
              </w:rPr>
              <w:t>с</w:t>
            </w:r>
            <w:r w:rsidRPr="00874F76">
              <w:rPr>
                <w:sz w:val="28"/>
                <w:lang w:val="uk-UA"/>
              </w:rPr>
              <w:t>тання ресурсів гал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зі, профілактична спрямованість медичних з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 xml:space="preserve">ходів. </w:t>
            </w:r>
          </w:p>
        </w:tc>
      </w:tr>
      <w:tr w:rsidR="00271F4B">
        <w:tc>
          <w:tcPr>
            <w:tcW w:w="15660" w:type="dxa"/>
            <w:gridSpan w:val="5"/>
          </w:tcPr>
          <w:p w:rsidR="00271F4B" w:rsidRPr="001B5C4D" w:rsidRDefault="00271F4B" w:rsidP="00271F4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2012</w:t>
            </w:r>
          </w:p>
        </w:tc>
      </w:tr>
      <w:tr w:rsidR="001335DA">
        <w:tc>
          <w:tcPr>
            <w:tcW w:w="594" w:type="dxa"/>
          </w:tcPr>
          <w:p w:rsidR="001335DA" w:rsidRPr="00874F76" w:rsidRDefault="007935F9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jc w:val="both"/>
              <w:rPr>
                <w:sz w:val="28"/>
                <w:szCs w:val="28"/>
                <w:lang w:val="uk-UA"/>
              </w:rPr>
            </w:pPr>
            <w:r w:rsidRPr="00874F76">
              <w:rPr>
                <w:sz w:val="28"/>
                <w:szCs w:val="28"/>
                <w:lang w:val="uk-UA"/>
              </w:rPr>
              <w:t>Створення уніфікованої методики розробки клінічних настанов, м</w:t>
            </w:r>
            <w:r w:rsidRPr="00874F76">
              <w:rPr>
                <w:sz w:val="28"/>
                <w:szCs w:val="28"/>
                <w:lang w:val="uk-UA"/>
              </w:rPr>
              <w:t>е</w:t>
            </w:r>
            <w:r w:rsidRPr="00874F76">
              <w:rPr>
                <w:sz w:val="28"/>
                <w:szCs w:val="28"/>
                <w:lang w:val="uk-UA"/>
              </w:rPr>
              <w:t>дичних станда</w:t>
            </w:r>
            <w:r w:rsidRPr="00874F76">
              <w:rPr>
                <w:sz w:val="28"/>
                <w:szCs w:val="28"/>
                <w:lang w:val="uk-UA"/>
              </w:rPr>
              <w:t>р</w:t>
            </w:r>
            <w:r w:rsidRPr="00874F76">
              <w:rPr>
                <w:sz w:val="28"/>
                <w:szCs w:val="28"/>
                <w:lang w:val="uk-UA"/>
              </w:rPr>
              <w:t>тів, уніфікованих клінічних протоколів медичної допомоги, локальних прот</w:t>
            </w:r>
            <w:r w:rsidRPr="00874F76">
              <w:rPr>
                <w:sz w:val="28"/>
                <w:szCs w:val="28"/>
                <w:lang w:val="uk-UA"/>
              </w:rPr>
              <w:t>о</w:t>
            </w:r>
            <w:r w:rsidRPr="00874F76">
              <w:rPr>
                <w:sz w:val="28"/>
                <w:szCs w:val="28"/>
                <w:lang w:val="uk-UA"/>
              </w:rPr>
              <w:t>колів на засадах доказової мед</w:t>
            </w:r>
            <w:r w:rsidRPr="00874F76">
              <w:rPr>
                <w:sz w:val="28"/>
                <w:szCs w:val="28"/>
                <w:lang w:val="uk-UA"/>
              </w:rPr>
              <w:t>и</w:t>
            </w:r>
            <w:r w:rsidRPr="00874F76">
              <w:rPr>
                <w:sz w:val="28"/>
                <w:szCs w:val="28"/>
                <w:lang w:val="uk-UA"/>
              </w:rPr>
              <w:t xml:space="preserve">цини 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Ефективне використання ресурсів г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лузі охорони зд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ров'я </w:t>
            </w:r>
          </w:p>
        </w:tc>
      </w:tr>
      <w:tr w:rsidR="001335DA">
        <w:tc>
          <w:tcPr>
            <w:tcW w:w="594" w:type="dxa"/>
          </w:tcPr>
          <w:p w:rsidR="001335DA" w:rsidRPr="00874F76" w:rsidRDefault="007935F9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0909CB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>
              <w:rPr>
                <w:rFonts w:eastAsia="Calibri"/>
                <w:sz w:val="28"/>
                <w:lang w:val="uk-UA" w:eastAsia="en-US"/>
              </w:rPr>
              <w:t>Створення мережі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 xml:space="preserve"> передачі даних холтерівського моніторингу се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р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цевого ритму з усіх районів обла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с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ті до диста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н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ційно-діагностичного центру Полтавського о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б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ласного клінічного кардіологічного дисп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нсеру</w:t>
            </w: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Забезпечення доступної та якісної м</w:t>
            </w:r>
            <w:r w:rsidRPr="00874F76">
              <w:rPr>
                <w:sz w:val="28"/>
                <w:lang w:val="uk-UA"/>
              </w:rPr>
              <w:t>е</w:t>
            </w:r>
            <w:r w:rsidRPr="00874F76">
              <w:rPr>
                <w:sz w:val="28"/>
                <w:lang w:val="uk-UA"/>
              </w:rPr>
              <w:t>дичної допомоги. Ефективне викори</w:t>
            </w:r>
            <w:r w:rsidRPr="00874F76">
              <w:rPr>
                <w:sz w:val="28"/>
                <w:lang w:val="uk-UA"/>
              </w:rPr>
              <w:t>с</w:t>
            </w:r>
            <w:r w:rsidRPr="00874F76">
              <w:rPr>
                <w:sz w:val="28"/>
                <w:lang w:val="uk-UA"/>
              </w:rPr>
              <w:t>тання ресурсів гал</w:t>
            </w:r>
            <w:r w:rsidRPr="00874F76">
              <w:rPr>
                <w:sz w:val="28"/>
                <w:lang w:val="uk-UA"/>
              </w:rPr>
              <w:t>у</w:t>
            </w:r>
            <w:r w:rsidRPr="00874F76">
              <w:rPr>
                <w:sz w:val="28"/>
                <w:lang w:val="uk-UA"/>
              </w:rPr>
              <w:t>зі, профілактична спрямованість медичних з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 xml:space="preserve">ходів. </w:t>
            </w:r>
          </w:p>
        </w:tc>
      </w:tr>
      <w:tr w:rsidR="001335DA">
        <w:tc>
          <w:tcPr>
            <w:tcW w:w="594" w:type="dxa"/>
          </w:tcPr>
          <w:p w:rsidR="001335DA" w:rsidRPr="00874F76" w:rsidRDefault="007935F9" w:rsidP="00D456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D45639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1335DA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4F76">
              <w:rPr>
                <w:rFonts w:eastAsia="Calibri"/>
                <w:sz w:val="28"/>
                <w:szCs w:val="28"/>
                <w:lang w:eastAsia="en-US"/>
              </w:rPr>
              <w:t>Чітке структурне розмежування первинного, вторинного й трети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ного рівнів медичної допом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74F76">
              <w:rPr>
                <w:rFonts w:eastAsia="Calibri"/>
                <w:sz w:val="28"/>
                <w:szCs w:val="28"/>
                <w:lang w:eastAsia="en-US"/>
              </w:rPr>
              <w:t>ги</w:t>
            </w:r>
          </w:p>
          <w:p w:rsidR="001335DA" w:rsidRPr="00874F76" w:rsidRDefault="001335DA" w:rsidP="00D456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335DA" w:rsidRPr="00D45639" w:rsidRDefault="001335DA" w:rsidP="00D45639">
            <w:pPr>
              <w:jc w:val="center"/>
              <w:rPr>
                <w:b/>
                <w:sz w:val="28"/>
                <w:lang w:val="uk-UA"/>
              </w:rPr>
            </w:pPr>
            <w:r w:rsidRPr="00D45639">
              <w:rPr>
                <w:b/>
                <w:sz w:val="28"/>
                <w:lang w:val="uk-UA"/>
              </w:rPr>
              <w:t>Впродовж року</w:t>
            </w:r>
          </w:p>
        </w:tc>
        <w:tc>
          <w:tcPr>
            <w:tcW w:w="414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BA511B">
              <w:rPr>
                <w:sz w:val="28"/>
                <w:szCs w:val="28"/>
                <w:lang w:val="uk-UA"/>
              </w:rPr>
              <w:t xml:space="preserve"> облдерж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Ефективне використання ресурсів г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лузі охорони зд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ров'я </w:t>
            </w:r>
          </w:p>
        </w:tc>
      </w:tr>
      <w:tr w:rsidR="007935F9">
        <w:tc>
          <w:tcPr>
            <w:tcW w:w="15660" w:type="dxa"/>
            <w:gridSpan w:val="5"/>
          </w:tcPr>
          <w:p w:rsidR="007935F9" w:rsidRPr="001B5C4D" w:rsidRDefault="007935F9" w:rsidP="007935F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2013-2014</w:t>
            </w:r>
          </w:p>
        </w:tc>
      </w:tr>
      <w:tr w:rsidR="001335DA">
        <w:tc>
          <w:tcPr>
            <w:tcW w:w="594" w:type="dxa"/>
          </w:tcPr>
          <w:p w:rsidR="001335DA" w:rsidRPr="00874F76" w:rsidRDefault="007935F9" w:rsidP="00110B6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  <w:r w:rsidR="00110B68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4B4AE3" w:rsidP="00D456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lang w:val="uk-UA" w:eastAsia="en-US"/>
              </w:rPr>
            </w:pPr>
            <w:r>
              <w:rPr>
                <w:rFonts w:eastAsia="Calibri"/>
                <w:sz w:val="28"/>
                <w:lang w:val="uk-UA" w:eastAsia="en-US"/>
              </w:rPr>
              <w:t>Організація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 xml:space="preserve"> на базі Полтавської клінічної лікарні ім. М.В.Скліфосовського телемеди</w:t>
            </w:r>
            <w:r>
              <w:rPr>
                <w:rFonts w:eastAsia="Calibri"/>
                <w:sz w:val="28"/>
                <w:lang w:val="uk-UA" w:eastAsia="en-US"/>
              </w:rPr>
              <w:t>ч</w:t>
            </w:r>
            <w:r>
              <w:rPr>
                <w:rFonts w:eastAsia="Calibri"/>
                <w:sz w:val="28"/>
                <w:lang w:val="uk-UA" w:eastAsia="en-US"/>
              </w:rPr>
              <w:t>ного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 xml:space="preserve"> центр</w:t>
            </w:r>
            <w:r>
              <w:rPr>
                <w:rFonts w:eastAsia="Calibri"/>
                <w:sz w:val="28"/>
                <w:lang w:val="uk-UA" w:eastAsia="en-US"/>
              </w:rPr>
              <w:t>у</w:t>
            </w:r>
          </w:p>
        </w:tc>
        <w:tc>
          <w:tcPr>
            <w:tcW w:w="1620" w:type="dxa"/>
          </w:tcPr>
          <w:p w:rsidR="00D45639" w:rsidRDefault="001335DA" w:rsidP="00D45639">
            <w:pPr>
              <w:jc w:val="center"/>
              <w:rPr>
                <w:sz w:val="28"/>
                <w:lang w:val="uk-UA"/>
              </w:rPr>
            </w:pPr>
            <w:r w:rsidRPr="00874F76">
              <w:rPr>
                <w:b/>
                <w:sz w:val="28"/>
                <w:lang w:val="uk-UA"/>
              </w:rPr>
              <w:t>2013</w:t>
            </w:r>
            <w:r w:rsidR="00D45639">
              <w:rPr>
                <w:b/>
                <w:sz w:val="28"/>
                <w:lang w:val="uk-UA"/>
              </w:rPr>
              <w:t xml:space="preserve"> рік</w:t>
            </w:r>
          </w:p>
          <w:p w:rsidR="001335DA" w:rsidRPr="00D45639" w:rsidRDefault="001335DA" w:rsidP="00D456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14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965132">
              <w:rPr>
                <w:sz w:val="28"/>
                <w:lang w:val="uk-UA"/>
              </w:rPr>
              <w:t xml:space="preserve"> </w:t>
            </w:r>
            <w:r w:rsidR="00BA511B">
              <w:rPr>
                <w:sz w:val="28"/>
                <w:szCs w:val="28"/>
                <w:lang w:val="uk-UA"/>
              </w:rPr>
              <w:t>облдержадміністр</w:t>
            </w:r>
            <w:r w:rsidR="00BA511B">
              <w:rPr>
                <w:sz w:val="28"/>
                <w:szCs w:val="28"/>
                <w:lang w:val="uk-UA"/>
              </w:rPr>
              <w:t>а</w:t>
            </w:r>
            <w:r w:rsidR="00BA511B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86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Підвищення якості та безпеки нада</w:t>
            </w:r>
            <w:r w:rsidRPr="00874F76">
              <w:rPr>
                <w:sz w:val="28"/>
                <w:lang w:val="uk-UA"/>
              </w:rPr>
              <w:t>н</w:t>
            </w:r>
            <w:r w:rsidRPr="00874F76">
              <w:rPr>
                <w:sz w:val="28"/>
                <w:lang w:val="uk-UA"/>
              </w:rPr>
              <w:t>ня медичної д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 xml:space="preserve">помоги </w:t>
            </w:r>
          </w:p>
        </w:tc>
      </w:tr>
      <w:tr w:rsidR="001335DA">
        <w:tc>
          <w:tcPr>
            <w:tcW w:w="594" w:type="dxa"/>
          </w:tcPr>
          <w:p w:rsidR="001335DA" w:rsidRPr="00874F76" w:rsidRDefault="007935F9" w:rsidP="00110B6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110B68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965132" w:rsidP="00D45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Запровадження 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системи оплати праці медичних працівників за р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а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хунок вид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лення двох складників: постійного (на основі єдиної тар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фної сітки), змінного – зале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ж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но від обсягу і якості наданої медичної допом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о</w:t>
            </w:r>
            <w:r w:rsidR="001335DA" w:rsidRPr="00874F76">
              <w:rPr>
                <w:rFonts w:eastAsia="Calibri"/>
                <w:sz w:val="28"/>
                <w:szCs w:val="28"/>
                <w:lang w:val="uk-UA" w:eastAsia="en-US"/>
              </w:rPr>
              <w:t>ги</w:t>
            </w:r>
          </w:p>
        </w:tc>
        <w:tc>
          <w:tcPr>
            <w:tcW w:w="1620" w:type="dxa"/>
          </w:tcPr>
          <w:p w:rsidR="00D45639" w:rsidRDefault="001335DA" w:rsidP="00D45639">
            <w:pPr>
              <w:jc w:val="center"/>
              <w:rPr>
                <w:sz w:val="28"/>
                <w:lang w:val="uk-UA"/>
              </w:rPr>
            </w:pPr>
            <w:r w:rsidRPr="00874F76">
              <w:rPr>
                <w:b/>
                <w:sz w:val="28"/>
                <w:lang w:val="uk-UA"/>
              </w:rPr>
              <w:t>2014</w:t>
            </w:r>
            <w:r w:rsidR="00D45639">
              <w:rPr>
                <w:b/>
                <w:sz w:val="28"/>
                <w:lang w:val="uk-UA"/>
              </w:rPr>
              <w:t xml:space="preserve"> рік</w:t>
            </w:r>
          </w:p>
          <w:p w:rsidR="001335DA" w:rsidRPr="00874F76" w:rsidRDefault="001335DA" w:rsidP="00D456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14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1463EA">
              <w:rPr>
                <w:sz w:val="28"/>
                <w:szCs w:val="28"/>
                <w:lang w:val="uk-UA"/>
              </w:rPr>
              <w:t xml:space="preserve"> облдерж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</w:t>
            </w:r>
            <w:r w:rsidR="00965132">
              <w:rPr>
                <w:sz w:val="28"/>
                <w:lang w:val="uk-UA"/>
              </w:rPr>
              <w:t xml:space="preserve"> </w:t>
            </w:r>
            <w:r w:rsidRPr="00874F76">
              <w:rPr>
                <w:sz w:val="28"/>
                <w:lang w:val="uk-UA"/>
              </w:rPr>
              <w:t>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Ефективне використання ресурсів г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лузі охорони здоров'я, пі</w:t>
            </w:r>
            <w:r w:rsidRPr="00874F76">
              <w:rPr>
                <w:sz w:val="28"/>
                <w:lang w:val="uk-UA"/>
              </w:rPr>
              <w:t>д</w:t>
            </w:r>
            <w:r w:rsidRPr="00874F76">
              <w:rPr>
                <w:sz w:val="28"/>
                <w:lang w:val="uk-UA"/>
              </w:rPr>
              <w:t>вищення якості надання медичної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моги</w:t>
            </w:r>
          </w:p>
        </w:tc>
      </w:tr>
      <w:tr w:rsidR="001335DA">
        <w:tc>
          <w:tcPr>
            <w:tcW w:w="594" w:type="dxa"/>
          </w:tcPr>
          <w:p w:rsidR="001335DA" w:rsidRPr="00874F76" w:rsidRDefault="007935F9" w:rsidP="00110B6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110B68">
              <w:rPr>
                <w:sz w:val="28"/>
                <w:lang w:val="uk-UA"/>
              </w:rPr>
              <w:t>.</w:t>
            </w:r>
          </w:p>
        </w:tc>
        <w:tc>
          <w:tcPr>
            <w:tcW w:w="4446" w:type="dxa"/>
          </w:tcPr>
          <w:p w:rsidR="001335DA" w:rsidRPr="00874F76" w:rsidRDefault="00965132" w:rsidP="00D45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lang w:val="uk-UA" w:eastAsia="en-US"/>
              </w:rPr>
              <w:t>В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провадження єдиної методики розрахунків медичних послуг, ф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рмування системи єдиних наці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нальних тарифів, переходу від к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о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шторисного фінансування до с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а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мостійного перерозподілу коштів (глобал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ь</w:t>
            </w:r>
            <w:r w:rsidR="001335DA" w:rsidRPr="00874F76">
              <w:rPr>
                <w:rFonts w:eastAsia="Calibri"/>
                <w:sz w:val="28"/>
                <w:lang w:val="uk-UA" w:eastAsia="en-US"/>
              </w:rPr>
              <w:t>ний бюджет)</w:t>
            </w:r>
          </w:p>
        </w:tc>
        <w:tc>
          <w:tcPr>
            <w:tcW w:w="1620" w:type="dxa"/>
          </w:tcPr>
          <w:p w:rsidR="00D45639" w:rsidRDefault="001335DA" w:rsidP="00D45639">
            <w:pPr>
              <w:jc w:val="center"/>
              <w:rPr>
                <w:sz w:val="28"/>
                <w:lang w:val="uk-UA"/>
              </w:rPr>
            </w:pPr>
            <w:r w:rsidRPr="0072205C">
              <w:rPr>
                <w:b/>
                <w:sz w:val="28"/>
                <w:lang w:val="uk-UA"/>
              </w:rPr>
              <w:t>2014</w:t>
            </w:r>
            <w:r w:rsidR="00D45639">
              <w:rPr>
                <w:b/>
                <w:sz w:val="28"/>
                <w:lang w:val="uk-UA"/>
              </w:rPr>
              <w:t xml:space="preserve"> рік</w:t>
            </w:r>
          </w:p>
          <w:p w:rsidR="001335DA" w:rsidRPr="0072205C" w:rsidRDefault="001335DA" w:rsidP="00D45639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14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Головне управління охорони здоров'я</w:t>
            </w:r>
            <w:r w:rsidR="001463EA">
              <w:rPr>
                <w:sz w:val="28"/>
                <w:szCs w:val="28"/>
                <w:lang w:val="uk-UA"/>
              </w:rPr>
              <w:t xml:space="preserve"> облдерж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дміністрації</w:t>
            </w:r>
            <w:r w:rsidRPr="00874F76">
              <w:rPr>
                <w:sz w:val="28"/>
                <w:lang w:val="uk-UA"/>
              </w:rPr>
              <w:t>, міськвиконкоми, райдержадм</w:t>
            </w:r>
            <w:r w:rsidRPr="00874F76">
              <w:rPr>
                <w:sz w:val="28"/>
                <w:lang w:val="uk-UA"/>
              </w:rPr>
              <w:t>і</w:t>
            </w:r>
            <w:r w:rsidRPr="00874F76">
              <w:rPr>
                <w:sz w:val="28"/>
                <w:lang w:val="uk-UA"/>
              </w:rPr>
              <w:t>ніс</w:t>
            </w:r>
            <w:r w:rsidRPr="00874F76">
              <w:rPr>
                <w:sz w:val="28"/>
                <w:lang w:val="uk-UA"/>
              </w:rPr>
              <w:t>т</w:t>
            </w:r>
            <w:r w:rsidRPr="00874F76">
              <w:rPr>
                <w:sz w:val="28"/>
                <w:lang w:val="uk-UA"/>
              </w:rPr>
              <w:t>рації</w:t>
            </w:r>
          </w:p>
        </w:tc>
        <w:tc>
          <w:tcPr>
            <w:tcW w:w="4860" w:type="dxa"/>
          </w:tcPr>
          <w:p w:rsidR="001335DA" w:rsidRPr="00874F76" w:rsidRDefault="001335DA" w:rsidP="00271F4B">
            <w:pPr>
              <w:jc w:val="both"/>
              <w:rPr>
                <w:sz w:val="28"/>
                <w:lang w:val="uk-UA"/>
              </w:rPr>
            </w:pPr>
            <w:r w:rsidRPr="00874F76">
              <w:rPr>
                <w:sz w:val="28"/>
                <w:lang w:val="uk-UA"/>
              </w:rPr>
              <w:t>Ефективне використання ресурсів г</w:t>
            </w:r>
            <w:r w:rsidRPr="00874F76">
              <w:rPr>
                <w:sz w:val="28"/>
                <w:lang w:val="uk-UA"/>
              </w:rPr>
              <w:t>а</w:t>
            </w:r>
            <w:r w:rsidRPr="00874F76">
              <w:rPr>
                <w:sz w:val="28"/>
                <w:lang w:val="uk-UA"/>
              </w:rPr>
              <w:t>лузі охорони здоров'я, пі</w:t>
            </w:r>
            <w:r w:rsidRPr="00874F76">
              <w:rPr>
                <w:sz w:val="28"/>
                <w:lang w:val="uk-UA"/>
              </w:rPr>
              <w:t>д</w:t>
            </w:r>
            <w:r w:rsidRPr="00874F76">
              <w:rPr>
                <w:sz w:val="28"/>
                <w:lang w:val="uk-UA"/>
              </w:rPr>
              <w:t>вищення якості надання медичної доп</w:t>
            </w:r>
            <w:r w:rsidRPr="00874F76">
              <w:rPr>
                <w:sz w:val="28"/>
                <w:lang w:val="uk-UA"/>
              </w:rPr>
              <w:t>о</w:t>
            </w:r>
            <w:r w:rsidRPr="00874F76">
              <w:rPr>
                <w:sz w:val="28"/>
                <w:lang w:val="uk-UA"/>
              </w:rPr>
              <w:t>моги</w:t>
            </w:r>
          </w:p>
        </w:tc>
      </w:tr>
    </w:tbl>
    <w:p w:rsidR="00155E53" w:rsidRDefault="0054202E" w:rsidP="000C1110">
      <w:pPr>
        <w:tabs>
          <w:tab w:val="left" w:pos="3080"/>
          <w:tab w:val="left" w:pos="3440"/>
          <w:tab w:val="center" w:pos="7699"/>
        </w:tabs>
        <w:rPr>
          <w:b/>
          <w:sz w:val="36"/>
          <w:szCs w:val="36"/>
          <w:lang w:val="uk-UA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EB0BDC" w:rsidRPr="00CD489E" w:rsidRDefault="00EB0BDC" w:rsidP="0072205C">
      <w:pPr>
        <w:tabs>
          <w:tab w:val="left" w:pos="3080"/>
          <w:tab w:val="left" w:pos="3440"/>
          <w:tab w:val="center" w:pos="7699"/>
        </w:tabs>
        <w:jc w:val="center"/>
        <w:rPr>
          <w:b/>
          <w:sz w:val="36"/>
          <w:szCs w:val="36"/>
          <w:u w:val="single"/>
        </w:rPr>
      </w:pPr>
      <w:r w:rsidRPr="00CD489E">
        <w:rPr>
          <w:b/>
          <w:sz w:val="36"/>
          <w:szCs w:val="36"/>
        </w:rPr>
        <w:t xml:space="preserve">Пріоритетний напрям: </w:t>
      </w:r>
      <w:r w:rsidRPr="00CD489E">
        <w:rPr>
          <w:b/>
          <w:sz w:val="36"/>
          <w:szCs w:val="36"/>
          <w:u w:val="single"/>
        </w:rPr>
        <w:t>ОСВІТА</w:t>
      </w:r>
    </w:p>
    <w:p w:rsidR="00EB0BDC" w:rsidRPr="008E791C" w:rsidRDefault="00EB0BDC" w:rsidP="00EB0BDC">
      <w:pPr>
        <w:tabs>
          <w:tab w:val="left" w:pos="3080"/>
          <w:tab w:val="left" w:pos="3440"/>
          <w:tab w:val="center" w:pos="7699"/>
        </w:tabs>
        <w:rPr>
          <w:b/>
          <w:sz w:val="28"/>
          <w:szCs w:val="28"/>
          <w:u w:val="single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479"/>
        <w:gridCol w:w="137"/>
        <w:gridCol w:w="1477"/>
        <w:gridCol w:w="4133"/>
        <w:gridCol w:w="313"/>
        <w:gridCol w:w="4641"/>
      </w:tblGrid>
      <w:tr w:rsidR="00EC155C" w:rsidRPr="00FD488C">
        <w:trPr>
          <w:trHeight w:val="700"/>
          <w:jc w:val="center"/>
        </w:trPr>
        <w:tc>
          <w:tcPr>
            <w:tcW w:w="617" w:type="dxa"/>
          </w:tcPr>
          <w:p w:rsidR="009D62DF" w:rsidRPr="00FD488C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82" w:type="dxa"/>
          </w:tcPr>
          <w:p w:rsidR="009D62DF" w:rsidRPr="00FD488C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608" w:type="dxa"/>
            <w:gridSpan w:val="2"/>
          </w:tcPr>
          <w:p w:rsidR="009D62DF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 xml:space="preserve">Термін </w:t>
            </w:r>
          </w:p>
          <w:p w:rsidR="009D62DF" w:rsidRPr="00FD488C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викона</w:t>
            </w:r>
            <w:r w:rsidRPr="00FD488C">
              <w:rPr>
                <w:b/>
                <w:sz w:val="28"/>
                <w:szCs w:val="28"/>
              </w:rPr>
              <w:t>н</w:t>
            </w:r>
            <w:r w:rsidRPr="00FD488C">
              <w:rPr>
                <w:b/>
                <w:sz w:val="28"/>
                <w:szCs w:val="28"/>
              </w:rPr>
              <w:t>ня</w:t>
            </w:r>
          </w:p>
        </w:tc>
        <w:tc>
          <w:tcPr>
            <w:tcW w:w="4134" w:type="dxa"/>
          </w:tcPr>
          <w:p w:rsidR="009D62DF" w:rsidRDefault="009D62DF" w:rsidP="005420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</w:rPr>
              <w:t xml:space="preserve">Відповідальні </w:t>
            </w:r>
          </w:p>
          <w:p w:rsidR="009D62DF" w:rsidRPr="00FD488C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вик</w:t>
            </w:r>
            <w:r w:rsidRPr="00FD488C">
              <w:rPr>
                <w:b/>
                <w:sz w:val="28"/>
                <w:szCs w:val="28"/>
              </w:rPr>
              <w:t>о</w:t>
            </w:r>
            <w:r w:rsidRPr="00FD488C">
              <w:rPr>
                <w:b/>
                <w:sz w:val="28"/>
                <w:szCs w:val="28"/>
              </w:rPr>
              <w:t>навці</w:t>
            </w:r>
          </w:p>
        </w:tc>
        <w:tc>
          <w:tcPr>
            <w:tcW w:w="4956" w:type="dxa"/>
            <w:gridSpan w:val="2"/>
          </w:tcPr>
          <w:p w:rsidR="009D62DF" w:rsidRDefault="009D62DF" w:rsidP="005420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</w:rPr>
              <w:t xml:space="preserve">Очікуваний </w:t>
            </w:r>
          </w:p>
          <w:p w:rsidR="009D62DF" w:rsidRPr="00FD488C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результат</w:t>
            </w:r>
          </w:p>
        </w:tc>
      </w:tr>
      <w:tr w:rsidR="0054202E" w:rsidRPr="00B0465F">
        <w:trPr>
          <w:jc w:val="center"/>
        </w:trPr>
        <w:tc>
          <w:tcPr>
            <w:tcW w:w="15797" w:type="dxa"/>
            <w:gridSpan w:val="7"/>
          </w:tcPr>
          <w:p w:rsidR="00B0465F" w:rsidRPr="001B5C4D" w:rsidRDefault="00B0465F" w:rsidP="00B0465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 xml:space="preserve">1. </w:t>
            </w:r>
            <w:r w:rsidR="0054202E" w:rsidRPr="001B5C4D">
              <w:rPr>
                <w:b/>
                <w:sz w:val="32"/>
                <w:szCs w:val="32"/>
                <w:lang w:val="uk-UA"/>
              </w:rPr>
              <w:t>Забезпечення доступності освіти</w:t>
            </w:r>
          </w:p>
        </w:tc>
      </w:tr>
      <w:tr w:rsidR="0054202E" w:rsidRPr="00B0465F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54202E" w:rsidP="0054202E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2010</w:t>
            </w:r>
          </w:p>
        </w:tc>
      </w:tr>
      <w:tr w:rsidR="00EC155C" w:rsidRPr="00587A4A">
        <w:trPr>
          <w:jc w:val="center"/>
        </w:trPr>
        <w:tc>
          <w:tcPr>
            <w:tcW w:w="617" w:type="dxa"/>
          </w:tcPr>
          <w:p w:rsidR="009D62DF" w:rsidRPr="00B0465F" w:rsidRDefault="009D62DF" w:rsidP="00110B68">
            <w:pPr>
              <w:jc w:val="center"/>
              <w:rPr>
                <w:sz w:val="28"/>
                <w:szCs w:val="28"/>
                <w:lang w:val="uk-UA"/>
              </w:rPr>
            </w:pPr>
            <w:r w:rsidRPr="00B0465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82" w:type="dxa"/>
          </w:tcPr>
          <w:p w:rsidR="009D62DF" w:rsidRPr="00B0465F" w:rsidRDefault="009D62DF" w:rsidP="00110B68">
            <w:pPr>
              <w:jc w:val="both"/>
              <w:rPr>
                <w:sz w:val="28"/>
                <w:szCs w:val="28"/>
                <w:lang w:val="uk-UA"/>
              </w:rPr>
            </w:pPr>
            <w:r w:rsidRPr="00B0465F">
              <w:rPr>
                <w:sz w:val="28"/>
                <w:szCs w:val="28"/>
                <w:lang w:val="uk-UA"/>
              </w:rPr>
              <w:t>Оптимізація освітньої мережі з врахуванням демографічних та економічних ре</w:t>
            </w:r>
            <w:r w:rsidRPr="00B0465F">
              <w:rPr>
                <w:sz w:val="28"/>
                <w:szCs w:val="28"/>
                <w:lang w:val="uk-UA"/>
              </w:rPr>
              <w:t>а</w:t>
            </w:r>
            <w:r w:rsidRPr="00B0465F">
              <w:rPr>
                <w:sz w:val="28"/>
                <w:szCs w:val="28"/>
                <w:lang w:val="uk-UA"/>
              </w:rPr>
              <w:t>лій</w:t>
            </w:r>
          </w:p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B0465F">
              <w:rPr>
                <w:sz w:val="28"/>
                <w:szCs w:val="28"/>
                <w:lang w:val="uk-UA"/>
              </w:rPr>
              <w:t>проведення роз’яснювальної роб</w:t>
            </w:r>
            <w:r w:rsidRPr="00B0465F">
              <w:rPr>
                <w:sz w:val="28"/>
                <w:szCs w:val="28"/>
                <w:lang w:val="uk-UA"/>
              </w:rPr>
              <w:t>о</w:t>
            </w:r>
            <w:r w:rsidRPr="00B0465F">
              <w:rPr>
                <w:sz w:val="28"/>
                <w:szCs w:val="28"/>
                <w:lang w:val="uk-UA"/>
              </w:rPr>
              <w:t xml:space="preserve">ти з </w:t>
            </w:r>
            <w:r w:rsidRPr="0054202E">
              <w:rPr>
                <w:sz w:val="28"/>
                <w:szCs w:val="28"/>
              </w:rPr>
              <w:t>батьками, педагог</w:t>
            </w:r>
            <w:r w:rsidRPr="0054202E">
              <w:rPr>
                <w:sz w:val="28"/>
                <w:szCs w:val="28"/>
              </w:rPr>
              <w:t>і</w:t>
            </w:r>
            <w:r w:rsidRPr="0054202E">
              <w:rPr>
                <w:sz w:val="28"/>
                <w:szCs w:val="28"/>
              </w:rPr>
              <w:t>чними працівниками та громадс</w:t>
            </w:r>
            <w:r w:rsidRPr="0054202E">
              <w:rPr>
                <w:sz w:val="28"/>
                <w:szCs w:val="28"/>
              </w:rPr>
              <w:t>ь</w:t>
            </w:r>
            <w:r w:rsidRPr="0054202E">
              <w:rPr>
                <w:sz w:val="28"/>
                <w:szCs w:val="28"/>
              </w:rPr>
              <w:t>кістю;</w:t>
            </w:r>
          </w:p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врегулювання питань працевла</w:t>
            </w:r>
            <w:r w:rsidRPr="0054202E">
              <w:rPr>
                <w:sz w:val="28"/>
                <w:szCs w:val="28"/>
              </w:rPr>
              <w:t>ш</w:t>
            </w:r>
            <w:r w:rsidRPr="0054202E">
              <w:rPr>
                <w:sz w:val="28"/>
                <w:szCs w:val="28"/>
              </w:rPr>
              <w:t>тування педагогів, які можуть бути звільнені;</w:t>
            </w:r>
          </w:p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забезпечення належної о</w:t>
            </w:r>
            <w:r w:rsidRPr="0054202E">
              <w:rPr>
                <w:sz w:val="28"/>
                <w:szCs w:val="28"/>
              </w:rPr>
              <w:t>р</w:t>
            </w:r>
            <w:r w:rsidRPr="0054202E">
              <w:rPr>
                <w:sz w:val="28"/>
                <w:szCs w:val="28"/>
              </w:rPr>
              <w:t>ганізації підвезення учнів до нових місць навчання і дод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му;</w:t>
            </w:r>
            <w:r w:rsidR="00650988">
              <w:rPr>
                <w:sz w:val="28"/>
                <w:szCs w:val="28"/>
                <w:lang w:val="uk-UA"/>
              </w:rPr>
              <w:t xml:space="preserve"> </w:t>
            </w:r>
            <w:r w:rsidRPr="0054202E">
              <w:rPr>
                <w:sz w:val="28"/>
                <w:szCs w:val="28"/>
              </w:rPr>
              <w:t>створення освітніх округів;</w:t>
            </w:r>
          </w:p>
          <w:p w:rsidR="000C1110" w:rsidRPr="000C1110" w:rsidRDefault="009D62DF" w:rsidP="00110B68">
            <w:pPr>
              <w:jc w:val="both"/>
              <w:rPr>
                <w:sz w:val="28"/>
                <w:szCs w:val="28"/>
                <w:lang w:val="uk-UA"/>
              </w:rPr>
            </w:pPr>
            <w:r w:rsidRPr="0054202E">
              <w:rPr>
                <w:sz w:val="28"/>
                <w:szCs w:val="28"/>
              </w:rPr>
              <w:t>підготовка матеріалів щодо пр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довже</w:t>
            </w:r>
            <w:r w:rsidRPr="0054202E">
              <w:rPr>
                <w:sz w:val="28"/>
                <w:szCs w:val="28"/>
              </w:rPr>
              <w:t>н</w:t>
            </w:r>
            <w:r w:rsidRPr="0054202E">
              <w:rPr>
                <w:sz w:val="28"/>
                <w:szCs w:val="28"/>
              </w:rPr>
              <w:t>ня строку дії та реалізації регіональної пр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грами «Шкільний автобус», відповідних місцевих програм</w:t>
            </w:r>
          </w:p>
        </w:tc>
        <w:tc>
          <w:tcPr>
            <w:tcW w:w="1608" w:type="dxa"/>
            <w:gridSpan w:val="2"/>
          </w:tcPr>
          <w:p w:rsidR="009D62DF" w:rsidRPr="00196079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Протягом</w:t>
            </w:r>
          </w:p>
          <w:p w:rsidR="009D62DF" w:rsidRPr="0054202E" w:rsidRDefault="009D62DF" w:rsidP="0054202E">
            <w:pPr>
              <w:jc w:val="center"/>
              <w:rPr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134" w:type="dxa"/>
          </w:tcPr>
          <w:p w:rsidR="00D1372F" w:rsidRDefault="00D1372F" w:rsidP="00110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освіти і </w:t>
            </w:r>
            <w:r w:rsidR="00AA43F0" w:rsidRPr="00AA43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науки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9D62DF" w:rsidRPr="0054202E" w:rsidRDefault="00D1372F" w:rsidP="0011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9D62DF" w:rsidRPr="0054202E">
              <w:rPr>
                <w:sz w:val="28"/>
                <w:szCs w:val="28"/>
              </w:rPr>
              <w:t>айдержадміністрації, міськвиконкоми</w:t>
            </w:r>
          </w:p>
        </w:tc>
        <w:tc>
          <w:tcPr>
            <w:tcW w:w="4956" w:type="dxa"/>
            <w:gridSpan w:val="2"/>
          </w:tcPr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Розв’язання проблем рівного до</w:t>
            </w:r>
            <w:r w:rsidRPr="0054202E">
              <w:rPr>
                <w:sz w:val="28"/>
                <w:szCs w:val="28"/>
              </w:rPr>
              <w:t>с</w:t>
            </w:r>
            <w:r w:rsidRPr="0054202E">
              <w:rPr>
                <w:sz w:val="28"/>
                <w:szCs w:val="28"/>
              </w:rPr>
              <w:t>тупу населення до освітніх послуг та п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кращення їх яко</w:t>
            </w:r>
            <w:r w:rsidRPr="0054202E">
              <w:rPr>
                <w:sz w:val="28"/>
                <w:szCs w:val="28"/>
              </w:rPr>
              <w:t>с</w:t>
            </w:r>
            <w:r w:rsidRPr="0054202E">
              <w:rPr>
                <w:sz w:val="28"/>
                <w:szCs w:val="28"/>
              </w:rPr>
              <w:t>ті, адаптація освітнього простору до вимог осіб з особливими потр</w:t>
            </w:r>
            <w:r w:rsidRPr="0054202E">
              <w:rPr>
                <w:sz w:val="28"/>
                <w:szCs w:val="28"/>
              </w:rPr>
              <w:t>е</w:t>
            </w:r>
            <w:r w:rsidRPr="0054202E">
              <w:rPr>
                <w:sz w:val="28"/>
                <w:szCs w:val="28"/>
              </w:rPr>
              <w:t>бами</w:t>
            </w:r>
          </w:p>
        </w:tc>
      </w:tr>
      <w:tr w:rsidR="0054202E" w:rsidRPr="00FD488C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54202E" w:rsidP="0054202E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2012</w:t>
            </w:r>
          </w:p>
        </w:tc>
      </w:tr>
      <w:tr w:rsidR="00EC155C" w:rsidRPr="00587A4A">
        <w:trPr>
          <w:jc w:val="center"/>
        </w:trPr>
        <w:tc>
          <w:tcPr>
            <w:tcW w:w="617" w:type="dxa"/>
          </w:tcPr>
          <w:p w:rsidR="009D62DF" w:rsidRPr="0054202E" w:rsidRDefault="009D62DF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1.</w:t>
            </w:r>
          </w:p>
        </w:tc>
        <w:tc>
          <w:tcPr>
            <w:tcW w:w="4482" w:type="dxa"/>
          </w:tcPr>
          <w:p w:rsidR="009D62DF" w:rsidRPr="0054202E" w:rsidRDefault="009D62DF" w:rsidP="00844746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Впровадження профільного на</w:t>
            </w:r>
            <w:r w:rsidRPr="0054202E">
              <w:rPr>
                <w:sz w:val="28"/>
                <w:szCs w:val="28"/>
              </w:rPr>
              <w:t>в</w:t>
            </w:r>
            <w:r w:rsidRPr="0054202E">
              <w:rPr>
                <w:sz w:val="28"/>
                <w:szCs w:val="28"/>
              </w:rPr>
              <w:t>чання у загальноосвітніх навчал</w:t>
            </w:r>
            <w:r w:rsidRPr="0054202E">
              <w:rPr>
                <w:sz w:val="28"/>
                <w:szCs w:val="28"/>
              </w:rPr>
              <w:t>ь</w:t>
            </w:r>
            <w:r w:rsidRPr="0054202E">
              <w:rPr>
                <w:sz w:val="28"/>
                <w:szCs w:val="28"/>
              </w:rPr>
              <w:t>них закладах області з врахува</w:t>
            </w:r>
            <w:r w:rsidRPr="0054202E">
              <w:rPr>
                <w:sz w:val="28"/>
                <w:szCs w:val="28"/>
              </w:rPr>
              <w:t>н</w:t>
            </w:r>
            <w:r w:rsidRPr="0054202E">
              <w:rPr>
                <w:sz w:val="28"/>
                <w:szCs w:val="28"/>
              </w:rPr>
              <w:t>ням наявної матеріально-технічної бази, конти</w:t>
            </w:r>
            <w:r w:rsidRPr="0054202E">
              <w:rPr>
                <w:sz w:val="28"/>
                <w:szCs w:val="28"/>
              </w:rPr>
              <w:t>н</w:t>
            </w:r>
            <w:r w:rsidRPr="0054202E">
              <w:rPr>
                <w:sz w:val="28"/>
                <w:szCs w:val="28"/>
              </w:rPr>
              <w:t>генту учнів, наявності кваліфікованих педаг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гічних кадрів</w:t>
            </w:r>
          </w:p>
        </w:tc>
        <w:tc>
          <w:tcPr>
            <w:tcW w:w="1608" w:type="dxa"/>
            <w:gridSpan w:val="2"/>
          </w:tcPr>
          <w:p w:rsidR="009D62DF" w:rsidRPr="00196079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 xml:space="preserve">До кінця </w:t>
            </w:r>
          </w:p>
          <w:p w:rsidR="009D62DF" w:rsidRPr="0054202E" w:rsidRDefault="009D62DF" w:rsidP="0054202E">
            <w:pPr>
              <w:jc w:val="center"/>
              <w:rPr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134" w:type="dxa"/>
          </w:tcPr>
          <w:p w:rsidR="009D62DF" w:rsidRPr="0054202E" w:rsidRDefault="00D1372F" w:rsidP="0011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освіти і </w:t>
            </w:r>
            <w:r w:rsidR="00AA43F0" w:rsidRPr="00AA43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науки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54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9D62DF" w:rsidRPr="0054202E">
              <w:rPr>
                <w:sz w:val="28"/>
                <w:szCs w:val="28"/>
              </w:rPr>
              <w:t>айдержадміністрації, міськвиконкоми</w:t>
            </w:r>
          </w:p>
        </w:tc>
        <w:tc>
          <w:tcPr>
            <w:tcW w:w="4956" w:type="dxa"/>
            <w:gridSpan w:val="2"/>
          </w:tcPr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Запровадження профільного навча</w:t>
            </w:r>
            <w:r w:rsidRPr="0054202E">
              <w:rPr>
                <w:sz w:val="28"/>
                <w:szCs w:val="28"/>
              </w:rPr>
              <w:t>н</w:t>
            </w:r>
            <w:r w:rsidRPr="0054202E">
              <w:rPr>
                <w:sz w:val="28"/>
                <w:szCs w:val="28"/>
              </w:rPr>
              <w:t>ня у загальноосвітніх навчальних закл</w:t>
            </w:r>
            <w:r w:rsidRPr="0054202E">
              <w:rPr>
                <w:sz w:val="28"/>
                <w:szCs w:val="28"/>
              </w:rPr>
              <w:t>а</w:t>
            </w:r>
            <w:r w:rsidRPr="0054202E">
              <w:rPr>
                <w:sz w:val="28"/>
                <w:szCs w:val="28"/>
              </w:rPr>
              <w:t>дах області</w:t>
            </w:r>
          </w:p>
        </w:tc>
      </w:tr>
      <w:tr w:rsidR="00EC155C" w:rsidRPr="00587A4A">
        <w:trPr>
          <w:jc w:val="center"/>
        </w:trPr>
        <w:tc>
          <w:tcPr>
            <w:tcW w:w="617" w:type="dxa"/>
          </w:tcPr>
          <w:p w:rsidR="009D62DF" w:rsidRPr="0054202E" w:rsidRDefault="009D62DF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2.</w:t>
            </w:r>
          </w:p>
        </w:tc>
        <w:tc>
          <w:tcPr>
            <w:tcW w:w="4482" w:type="dxa"/>
          </w:tcPr>
          <w:p w:rsidR="009D62DF" w:rsidRPr="0054202E" w:rsidRDefault="009D62DF" w:rsidP="00844746">
            <w:pPr>
              <w:jc w:val="both"/>
              <w:rPr>
                <w:b/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Продовження оптимізації мережі загальноосвітніх навчальних закладів, реалізація регіональної програми «Шкільний авт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бус»</w:t>
            </w:r>
          </w:p>
        </w:tc>
        <w:tc>
          <w:tcPr>
            <w:tcW w:w="1608" w:type="dxa"/>
            <w:gridSpan w:val="2"/>
          </w:tcPr>
          <w:p w:rsidR="009D62DF" w:rsidRPr="00196079" w:rsidRDefault="009D62DF" w:rsidP="0054202E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 xml:space="preserve">До кінця </w:t>
            </w:r>
          </w:p>
          <w:p w:rsidR="009D62DF" w:rsidRPr="0054202E" w:rsidRDefault="009D62DF" w:rsidP="0054202E">
            <w:pPr>
              <w:jc w:val="center"/>
              <w:rPr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134" w:type="dxa"/>
          </w:tcPr>
          <w:p w:rsidR="009D62DF" w:rsidRPr="0054202E" w:rsidRDefault="00D1372F" w:rsidP="0011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освіти і </w:t>
            </w:r>
            <w:r w:rsidR="00AA43F0" w:rsidRPr="00AA43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науки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54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9D62DF" w:rsidRPr="0054202E">
              <w:rPr>
                <w:sz w:val="28"/>
                <w:szCs w:val="28"/>
              </w:rPr>
              <w:t>айдержадміністрації, міськвиконкоми</w:t>
            </w:r>
          </w:p>
        </w:tc>
        <w:tc>
          <w:tcPr>
            <w:tcW w:w="4956" w:type="dxa"/>
            <w:gridSpan w:val="2"/>
          </w:tcPr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Покращення якості надання освітніх послуг, адаптація освітнього прост</w:t>
            </w:r>
            <w:r w:rsidRPr="0054202E">
              <w:rPr>
                <w:sz w:val="28"/>
                <w:szCs w:val="28"/>
              </w:rPr>
              <w:t>о</w:t>
            </w:r>
            <w:r w:rsidRPr="0054202E">
              <w:rPr>
                <w:sz w:val="28"/>
                <w:szCs w:val="28"/>
              </w:rPr>
              <w:t>ру до вимог осіб з особливими потреб</w:t>
            </w:r>
            <w:r w:rsidRPr="0054202E">
              <w:rPr>
                <w:sz w:val="28"/>
                <w:szCs w:val="28"/>
              </w:rPr>
              <w:t>а</w:t>
            </w:r>
            <w:r w:rsidRPr="0054202E">
              <w:rPr>
                <w:sz w:val="28"/>
                <w:szCs w:val="28"/>
              </w:rPr>
              <w:t>ми</w:t>
            </w:r>
          </w:p>
        </w:tc>
      </w:tr>
      <w:tr w:rsidR="0054202E" w:rsidRPr="00FD488C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54202E" w:rsidP="0054202E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EC155C" w:rsidRPr="00FD488C">
        <w:trPr>
          <w:jc w:val="center"/>
        </w:trPr>
        <w:tc>
          <w:tcPr>
            <w:tcW w:w="617" w:type="dxa"/>
          </w:tcPr>
          <w:p w:rsidR="009D62DF" w:rsidRPr="0054202E" w:rsidRDefault="009D62DF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1.</w:t>
            </w:r>
          </w:p>
        </w:tc>
        <w:tc>
          <w:tcPr>
            <w:tcW w:w="4482" w:type="dxa"/>
          </w:tcPr>
          <w:p w:rsidR="009D62DF" w:rsidRPr="0054202E" w:rsidRDefault="009D62DF" w:rsidP="00A1703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Розвиток мережі дошкіл</w:t>
            </w:r>
            <w:r w:rsidRPr="0054202E">
              <w:rPr>
                <w:sz w:val="28"/>
                <w:szCs w:val="28"/>
              </w:rPr>
              <w:t>ь</w:t>
            </w:r>
            <w:r w:rsidRPr="0054202E">
              <w:rPr>
                <w:sz w:val="28"/>
                <w:szCs w:val="28"/>
              </w:rPr>
              <w:t>них і позашкільних навчальних закладів області</w:t>
            </w:r>
          </w:p>
        </w:tc>
        <w:tc>
          <w:tcPr>
            <w:tcW w:w="1608" w:type="dxa"/>
            <w:gridSpan w:val="2"/>
          </w:tcPr>
          <w:p w:rsidR="009D62DF" w:rsidRPr="00196079" w:rsidRDefault="009D62DF" w:rsidP="00196079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Протягом</w:t>
            </w:r>
          </w:p>
          <w:p w:rsidR="009D62DF" w:rsidRPr="0054202E" w:rsidRDefault="009D62DF" w:rsidP="00196079">
            <w:pPr>
              <w:jc w:val="center"/>
              <w:rPr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134" w:type="dxa"/>
          </w:tcPr>
          <w:p w:rsidR="009D62DF" w:rsidRPr="00EC155C" w:rsidRDefault="00EC155C" w:rsidP="00110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 р</w:t>
            </w:r>
            <w:r w:rsidR="009D62DF" w:rsidRPr="0054202E">
              <w:rPr>
                <w:sz w:val="28"/>
                <w:szCs w:val="28"/>
              </w:rPr>
              <w:t>айде</w:t>
            </w:r>
            <w:r>
              <w:rPr>
                <w:sz w:val="28"/>
                <w:szCs w:val="28"/>
              </w:rPr>
              <w:t>ржадміністрації, міськвиконкоми</w:t>
            </w:r>
          </w:p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  <w:gridSpan w:val="2"/>
          </w:tcPr>
          <w:p w:rsidR="009D62DF" w:rsidRPr="0054202E" w:rsidRDefault="009D62DF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Запровадження обов’язкової дошкільної освіти дітей передшкільного віку, створення умов для раннього виявлення тво</w:t>
            </w:r>
            <w:r w:rsidRPr="0054202E">
              <w:rPr>
                <w:sz w:val="28"/>
                <w:szCs w:val="28"/>
              </w:rPr>
              <w:t>р</w:t>
            </w:r>
            <w:r w:rsidRPr="0054202E">
              <w:rPr>
                <w:sz w:val="28"/>
                <w:szCs w:val="28"/>
              </w:rPr>
              <w:t>чих нахилів дитини</w:t>
            </w:r>
          </w:p>
        </w:tc>
      </w:tr>
      <w:tr w:rsidR="0054202E" w:rsidRPr="00FD488C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B0465F" w:rsidP="0054202E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 xml:space="preserve">2. </w:t>
            </w:r>
            <w:r w:rsidR="0054202E" w:rsidRPr="001B5C4D">
              <w:rPr>
                <w:b/>
                <w:sz w:val="32"/>
                <w:szCs w:val="32"/>
              </w:rPr>
              <w:t>Приведення якості освіти у відповідність з потребами економіки</w:t>
            </w:r>
            <w:r w:rsidR="0054202E" w:rsidRPr="001B5C4D">
              <w:rPr>
                <w:sz w:val="32"/>
                <w:szCs w:val="32"/>
              </w:rPr>
              <w:t xml:space="preserve"> </w:t>
            </w:r>
          </w:p>
        </w:tc>
      </w:tr>
      <w:tr w:rsidR="0054202E" w:rsidRPr="00FD488C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54202E" w:rsidP="0054202E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2010</w:t>
            </w:r>
          </w:p>
        </w:tc>
      </w:tr>
      <w:tr w:rsidR="00EC155C" w:rsidRPr="0054202E">
        <w:trPr>
          <w:jc w:val="center"/>
        </w:trPr>
        <w:tc>
          <w:tcPr>
            <w:tcW w:w="617" w:type="dxa"/>
          </w:tcPr>
          <w:p w:rsidR="00A31C7A" w:rsidRPr="0054202E" w:rsidRDefault="00A31C7A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1.</w:t>
            </w:r>
          </w:p>
        </w:tc>
        <w:tc>
          <w:tcPr>
            <w:tcW w:w="4619" w:type="dxa"/>
            <w:gridSpan w:val="2"/>
          </w:tcPr>
          <w:p w:rsidR="00A31C7A" w:rsidRPr="00A17038" w:rsidRDefault="00A31C7A" w:rsidP="00A17038">
            <w:pPr>
              <w:ind w:right="38"/>
              <w:jc w:val="both"/>
              <w:rPr>
                <w:sz w:val="28"/>
                <w:szCs w:val="28"/>
                <w:lang w:val="uk-UA"/>
              </w:rPr>
            </w:pPr>
            <w:r w:rsidRPr="0054202E">
              <w:rPr>
                <w:sz w:val="28"/>
                <w:szCs w:val="28"/>
              </w:rPr>
              <w:t>Участь закладів си</w:t>
            </w:r>
            <w:r w:rsidRPr="0054202E">
              <w:rPr>
                <w:sz w:val="28"/>
                <w:szCs w:val="28"/>
              </w:rPr>
              <w:t>с</w:t>
            </w:r>
            <w:r w:rsidRPr="0054202E">
              <w:rPr>
                <w:sz w:val="28"/>
                <w:szCs w:val="28"/>
              </w:rPr>
              <w:t>теми професійно-технічної освіти області у розробці професійних стандартів профтехосвіти,</w:t>
            </w:r>
            <w:r w:rsidR="00A17038">
              <w:rPr>
                <w:sz w:val="28"/>
                <w:szCs w:val="28"/>
              </w:rPr>
              <w:t xml:space="preserve"> що ґрунтуються на компетенціях</w:t>
            </w:r>
          </w:p>
        </w:tc>
        <w:tc>
          <w:tcPr>
            <w:tcW w:w="1471" w:type="dxa"/>
          </w:tcPr>
          <w:p w:rsidR="00A31C7A" w:rsidRPr="00196079" w:rsidRDefault="00A31C7A" w:rsidP="0054202E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Протягом</w:t>
            </w:r>
          </w:p>
          <w:p w:rsidR="00A31C7A" w:rsidRPr="0054202E" w:rsidRDefault="00A31C7A" w:rsidP="0054202E">
            <w:pPr>
              <w:jc w:val="center"/>
              <w:rPr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447" w:type="dxa"/>
            <w:gridSpan w:val="2"/>
          </w:tcPr>
          <w:p w:rsidR="00A31C7A" w:rsidRPr="0054202E" w:rsidRDefault="00552BDE" w:rsidP="0011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54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A31C7A" w:rsidRPr="0054202E">
              <w:rPr>
                <w:sz w:val="28"/>
                <w:szCs w:val="28"/>
              </w:rPr>
              <w:t>айдержадміністрації, міськвиконкоми</w:t>
            </w:r>
          </w:p>
        </w:tc>
        <w:tc>
          <w:tcPr>
            <w:tcW w:w="4643" w:type="dxa"/>
          </w:tcPr>
          <w:p w:rsidR="00A31C7A" w:rsidRPr="0054202E" w:rsidRDefault="00A31C7A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Запровадження у профтехо</w:t>
            </w:r>
            <w:r w:rsidRPr="0054202E">
              <w:rPr>
                <w:sz w:val="28"/>
                <w:szCs w:val="28"/>
              </w:rPr>
              <w:t>с</w:t>
            </w:r>
            <w:r w:rsidRPr="0054202E">
              <w:rPr>
                <w:sz w:val="28"/>
                <w:szCs w:val="28"/>
              </w:rPr>
              <w:t>віті стандартів, що ґрунтуються на компете</w:t>
            </w:r>
            <w:r w:rsidRPr="0054202E">
              <w:rPr>
                <w:sz w:val="28"/>
                <w:szCs w:val="28"/>
              </w:rPr>
              <w:t>н</w:t>
            </w:r>
            <w:r w:rsidRPr="0054202E">
              <w:rPr>
                <w:sz w:val="28"/>
                <w:szCs w:val="28"/>
              </w:rPr>
              <w:t>ціях</w:t>
            </w:r>
          </w:p>
        </w:tc>
      </w:tr>
      <w:tr w:rsidR="0054202E" w:rsidRPr="0054202E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54202E" w:rsidP="00A17038">
            <w:pPr>
              <w:ind w:right="38"/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2012</w:t>
            </w:r>
          </w:p>
        </w:tc>
      </w:tr>
      <w:tr w:rsidR="00EC155C" w:rsidRPr="0054202E">
        <w:trPr>
          <w:jc w:val="center"/>
        </w:trPr>
        <w:tc>
          <w:tcPr>
            <w:tcW w:w="617" w:type="dxa"/>
          </w:tcPr>
          <w:p w:rsidR="00A31C7A" w:rsidRPr="0054202E" w:rsidRDefault="00A31C7A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1.</w:t>
            </w:r>
          </w:p>
        </w:tc>
        <w:tc>
          <w:tcPr>
            <w:tcW w:w="4619" w:type="dxa"/>
            <w:gridSpan w:val="2"/>
          </w:tcPr>
          <w:p w:rsidR="00A31C7A" w:rsidRDefault="00A31C7A" w:rsidP="00A17038">
            <w:pPr>
              <w:ind w:right="38"/>
              <w:jc w:val="both"/>
              <w:rPr>
                <w:sz w:val="28"/>
                <w:szCs w:val="28"/>
                <w:lang w:val="uk-UA"/>
              </w:rPr>
            </w:pPr>
            <w:r w:rsidRPr="0054202E">
              <w:rPr>
                <w:sz w:val="28"/>
                <w:szCs w:val="28"/>
              </w:rPr>
              <w:t>Реалізація заходів із завершення передачі функцій управління професійно-технічними навчальн</w:t>
            </w:r>
            <w:r w:rsidRPr="0054202E">
              <w:rPr>
                <w:sz w:val="28"/>
                <w:szCs w:val="28"/>
              </w:rPr>
              <w:t>и</w:t>
            </w:r>
            <w:r w:rsidRPr="0054202E">
              <w:rPr>
                <w:sz w:val="28"/>
                <w:szCs w:val="28"/>
              </w:rPr>
              <w:t>ми закладами з держа</w:t>
            </w:r>
            <w:r w:rsidRPr="0054202E">
              <w:rPr>
                <w:sz w:val="28"/>
                <w:szCs w:val="28"/>
              </w:rPr>
              <w:t>в</w:t>
            </w:r>
            <w:r w:rsidRPr="0054202E">
              <w:rPr>
                <w:sz w:val="28"/>
                <w:szCs w:val="28"/>
              </w:rPr>
              <w:t>ного на регіональний рівень</w:t>
            </w:r>
          </w:p>
          <w:p w:rsidR="000C1110" w:rsidRPr="000C1110" w:rsidRDefault="000C1110" w:rsidP="00A17038">
            <w:pPr>
              <w:ind w:right="3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A31C7A" w:rsidRPr="00196079" w:rsidRDefault="00A31C7A" w:rsidP="0054202E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 xml:space="preserve">До кінця </w:t>
            </w:r>
          </w:p>
          <w:p w:rsidR="00A31C7A" w:rsidRPr="0054202E" w:rsidRDefault="00A31C7A" w:rsidP="0054202E">
            <w:pPr>
              <w:jc w:val="center"/>
              <w:rPr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447" w:type="dxa"/>
            <w:gridSpan w:val="2"/>
          </w:tcPr>
          <w:p w:rsidR="00A31C7A" w:rsidRPr="0054202E" w:rsidRDefault="00552BDE" w:rsidP="0011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54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A31C7A" w:rsidRPr="0054202E">
              <w:rPr>
                <w:sz w:val="28"/>
                <w:szCs w:val="28"/>
              </w:rPr>
              <w:t>айдержадміністрації, міськвиконкоми</w:t>
            </w:r>
          </w:p>
        </w:tc>
        <w:tc>
          <w:tcPr>
            <w:tcW w:w="4643" w:type="dxa"/>
          </w:tcPr>
          <w:p w:rsidR="00A31C7A" w:rsidRPr="0054202E" w:rsidRDefault="00A31C7A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Підвищення ефективності управління закладами системи професійно-технічної осв</w:t>
            </w:r>
            <w:r w:rsidRPr="0054202E">
              <w:rPr>
                <w:sz w:val="28"/>
                <w:szCs w:val="28"/>
              </w:rPr>
              <w:t>і</w:t>
            </w:r>
            <w:r w:rsidRPr="0054202E">
              <w:rPr>
                <w:sz w:val="28"/>
                <w:szCs w:val="28"/>
              </w:rPr>
              <w:t>ти</w:t>
            </w:r>
          </w:p>
        </w:tc>
      </w:tr>
      <w:tr w:rsidR="0054202E" w:rsidRPr="0054202E">
        <w:trPr>
          <w:jc w:val="center"/>
        </w:trPr>
        <w:tc>
          <w:tcPr>
            <w:tcW w:w="15797" w:type="dxa"/>
            <w:gridSpan w:val="7"/>
          </w:tcPr>
          <w:p w:rsidR="0054202E" w:rsidRPr="001B5C4D" w:rsidRDefault="0054202E" w:rsidP="00A17038">
            <w:pPr>
              <w:ind w:right="38"/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EC155C" w:rsidRPr="0054202E">
        <w:trPr>
          <w:jc w:val="center"/>
        </w:trPr>
        <w:tc>
          <w:tcPr>
            <w:tcW w:w="617" w:type="dxa"/>
          </w:tcPr>
          <w:p w:rsidR="00A31C7A" w:rsidRPr="0054202E" w:rsidRDefault="00A31C7A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1.</w:t>
            </w:r>
          </w:p>
        </w:tc>
        <w:tc>
          <w:tcPr>
            <w:tcW w:w="4619" w:type="dxa"/>
            <w:gridSpan w:val="2"/>
          </w:tcPr>
          <w:p w:rsidR="00A31C7A" w:rsidRPr="0054202E" w:rsidRDefault="00A31C7A" w:rsidP="00A17038">
            <w:pPr>
              <w:ind w:right="38"/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Зміна підходів до формування де</w:t>
            </w:r>
            <w:r w:rsidRPr="0054202E">
              <w:rPr>
                <w:sz w:val="28"/>
                <w:szCs w:val="28"/>
              </w:rPr>
              <w:t>р</w:t>
            </w:r>
            <w:r w:rsidRPr="0054202E">
              <w:rPr>
                <w:sz w:val="28"/>
                <w:szCs w:val="28"/>
              </w:rPr>
              <w:t>жавного замо</w:t>
            </w:r>
            <w:r w:rsidRPr="0054202E">
              <w:rPr>
                <w:sz w:val="28"/>
                <w:szCs w:val="28"/>
              </w:rPr>
              <w:t>в</w:t>
            </w:r>
            <w:r w:rsidRPr="0054202E">
              <w:rPr>
                <w:sz w:val="28"/>
                <w:szCs w:val="28"/>
              </w:rPr>
              <w:t>лення на підгот</w:t>
            </w:r>
            <w:r w:rsidR="00DC5781">
              <w:rPr>
                <w:sz w:val="28"/>
                <w:szCs w:val="28"/>
              </w:rPr>
              <w:t xml:space="preserve">овку фахівців, робочих кадрів </w:t>
            </w:r>
            <w:r w:rsidRPr="0054202E">
              <w:rPr>
                <w:sz w:val="28"/>
                <w:szCs w:val="28"/>
              </w:rPr>
              <w:t>на основі вивчення та врахування потр</w:t>
            </w:r>
            <w:r w:rsidRPr="0054202E">
              <w:rPr>
                <w:sz w:val="28"/>
                <w:szCs w:val="28"/>
              </w:rPr>
              <w:t>е</w:t>
            </w:r>
            <w:r w:rsidRPr="0054202E">
              <w:rPr>
                <w:sz w:val="28"/>
                <w:szCs w:val="28"/>
              </w:rPr>
              <w:t>би у фахівцях на ринку праці регіону</w:t>
            </w:r>
          </w:p>
          <w:p w:rsidR="00A31C7A" w:rsidRPr="0054202E" w:rsidRDefault="00A31C7A" w:rsidP="00A17038">
            <w:pPr>
              <w:ind w:right="38"/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</w:tcPr>
          <w:p w:rsidR="00A31C7A" w:rsidRPr="00196079" w:rsidRDefault="00A31C7A" w:rsidP="00BC0827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І півріччя</w:t>
            </w:r>
          </w:p>
        </w:tc>
        <w:tc>
          <w:tcPr>
            <w:tcW w:w="4447" w:type="dxa"/>
            <w:gridSpan w:val="2"/>
          </w:tcPr>
          <w:p w:rsidR="00DC5781" w:rsidRPr="00EC155C" w:rsidRDefault="00DC5781" w:rsidP="00110B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уки</w:t>
            </w:r>
            <w:r w:rsidR="001463EA">
              <w:rPr>
                <w:sz w:val="28"/>
                <w:szCs w:val="28"/>
                <w:lang w:val="uk-UA"/>
              </w:rPr>
              <w:t xml:space="preserve"> 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  <w:r>
              <w:rPr>
                <w:sz w:val="28"/>
                <w:szCs w:val="28"/>
                <w:lang w:val="uk-UA"/>
              </w:rPr>
              <w:t>, р</w:t>
            </w:r>
            <w:r w:rsidRPr="0054202E">
              <w:rPr>
                <w:sz w:val="28"/>
                <w:szCs w:val="28"/>
              </w:rPr>
              <w:t>айде</w:t>
            </w:r>
            <w:r>
              <w:rPr>
                <w:sz w:val="28"/>
                <w:szCs w:val="28"/>
              </w:rPr>
              <w:t>ржадміністрації, міськвиконкоми</w:t>
            </w:r>
          </w:p>
          <w:p w:rsidR="00A31C7A" w:rsidRPr="00DC5781" w:rsidRDefault="00A31C7A" w:rsidP="00110B6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A31C7A" w:rsidRPr="0054202E" w:rsidRDefault="00A31C7A" w:rsidP="00110B68">
            <w:pPr>
              <w:jc w:val="both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Оптимізація підходів до формува</w:t>
            </w:r>
            <w:r w:rsidRPr="0054202E">
              <w:rPr>
                <w:sz w:val="28"/>
                <w:szCs w:val="28"/>
              </w:rPr>
              <w:t>н</w:t>
            </w:r>
            <w:r w:rsidRPr="0054202E">
              <w:rPr>
                <w:sz w:val="28"/>
                <w:szCs w:val="28"/>
              </w:rPr>
              <w:t>ня державного замовлення, нал</w:t>
            </w:r>
            <w:r w:rsidRPr="0054202E">
              <w:rPr>
                <w:sz w:val="28"/>
                <w:szCs w:val="28"/>
              </w:rPr>
              <w:t>а</w:t>
            </w:r>
            <w:r w:rsidRPr="0054202E">
              <w:rPr>
                <w:sz w:val="28"/>
                <w:szCs w:val="28"/>
              </w:rPr>
              <w:t>годження взаємодії між суб’єктами навчального процесу у профтехосвіті</w:t>
            </w:r>
          </w:p>
        </w:tc>
      </w:tr>
      <w:tr w:rsidR="00EC155C" w:rsidRPr="0054202E">
        <w:trPr>
          <w:jc w:val="center"/>
        </w:trPr>
        <w:tc>
          <w:tcPr>
            <w:tcW w:w="617" w:type="dxa"/>
          </w:tcPr>
          <w:p w:rsidR="00A31C7A" w:rsidRPr="0054202E" w:rsidRDefault="00A31C7A" w:rsidP="00110B68">
            <w:pPr>
              <w:jc w:val="center"/>
              <w:rPr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2.</w:t>
            </w:r>
          </w:p>
        </w:tc>
        <w:tc>
          <w:tcPr>
            <w:tcW w:w="4619" w:type="dxa"/>
            <w:gridSpan w:val="2"/>
          </w:tcPr>
          <w:p w:rsidR="00A31C7A" w:rsidRPr="0054202E" w:rsidRDefault="00A31C7A" w:rsidP="00A17038">
            <w:pPr>
              <w:ind w:right="38"/>
              <w:jc w:val="both"/>
              <w:rPr>
                <w:b/>
                <w:sz w:val="28"/>
                <w:szCs w:val="28"/>
              </w:rPr>
            </w:pPr>
            <w:r w:rsidRPr="0054202E">
              <w:rPr>
                <w:sz w:val="28"/>
                <w:szCs w:val="28"/>
              </w:rPr>
              <w:t>Впровадження стандартів, що ґрунтуються на компетенціях, у професійно-технічній освіті</w:t>
            </w:r>
          </w:p>
        </w:tc>
        <w:tc>
          <w:tcPr>
            <w:tcW w:w="1471" w:type="dxa"/>
          </w:tcPr>
          <w:p w:rsidR="00110B68" w:rsidRDefault="00A31C7A" w:rsidP="00C05A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96079">
              <w:rPr>
                <w:b/>
                <w:sz w:val="28"/>
                <w:szCs w:val="28"/>
              </w:rPr>
              <w:t xml:space="preserve">До кінця </w:t>
            </w:r>
          </w:p>
          <w:p w:rsidR="00A31C7A" w:rsidRPr="00196079" w:rsidRDefault="00A31C7A" w:rsidP="00C05AC5">
            <w:pPr>
              <w:jc w:val="center"/>
              <w:rPr>
                <w:b/>
                <w:sz w:val="28"/>
                <w:szCs w:val="28"/>
              </w:rPr>
            </w:pPr>
            <w:r w:rsidRPr="00196079">
              <w:rPr>
                <w:b/>
                <w:sz w:val="28"/>
                <w:szCs w:val="28"/>
              </w:rPr>
              <w:t>р</w:t>
            </w:r>
            <w:r w:rsidRPr="00196079">
              <w:rPr>
                <w:b/>
                <w:sz w:val="28"/>
                <w:szCs w:val="28"/>
              </w:rPr>
              <w:t>о</w:t>
            </w:r>
            <w:r w:rsidRPr="0019607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447" w:type="dxa"/>
            <w:gridSpan w:val="2"/>
          </w:tcPr>
          <w:p w:rsidR="00A31C7A" w:rsidRPr="0054202E" w:rsidRDefault="00B114D5" w:rsidP="00110B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Головне управління освіти і н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уки </w:t>
            </w:r>
            <w:r w:rsidR="001463EA">
              <w:rPr>
                <w:sz w:val="28"/>
                <w:szCs w:val="28"/>
                <w:lang w:val="uk-UA"/>
              </w:rPr>
              <w:t>облдержадміністр</w:t>
            </w:r>
            <w:r w:rsidR="001463EA">
              <w:rPr>
                <w:sz w:val="28"/>
                <w:szCs w:val="28"/>
                <w:lang w:val="uk-UA"/>
              </w:rPr>
              <w:t>а</w:t>
            </w:r>
            <w:r w:rsidR="001463EA">
              <w:rPr>
                <w:sz w:val="28"/>
                <w:szCs w:val="28"/>
                <w:lang w:val="uk-UA"/>
              </w:rPr>
              <w:t>ції</w:t>
            </w:r>
          </w:p>
        </w:tc>
        <w:tc>
          <w:tcPr>
            <w:tcW w:w="4643" w:type="dxa"/>
          </w:tcPr>
          <w:p w:rsidR="00A31C7A" w:rsidRPr="000C1110" w:rsidRDefault="00A31C7A" w:rsidP="00110B68">
            <w:pPr>
              <w:jc w:val="both"/>
              <w:rPr>
                <w:sz w:val="28"/>
                <w:szCs w:val="28"/>
                <w:lang w:val="uk-UA"/>
              </w:rPr>
            </w:pPr>
            <w:r w:rsidRPr="0054202E">
              <w:rPr>
                <w:sz w:val="28"/>
                <w:szCs w:val="28"/>
              </w:rPr>
              <w:t>Збільшення частини практичного компонента у навчальних планах, підвищення ефективності програм стажування на виробництві, зал</w:t>
            </w:r>
            <w:r w:rsidRPr="0054202E">
              <w:rPr>
                <w:sz w:val="28"/>
                <w:szCs w:val="28"/>
              </w:rPr>
              <w:t>у</w:t>
            </w:r>
            <w:r w:rsidRPr="0054202E">
              <w:rPr>
                <w:sz w:val="28"/>
                <w:szCs w:val="28"/>
              </w:rPr>
              <w:t xml:space="preserve">чення роботодавців </w:t>
            </w:r>
            <w:r w:rsidR="000C1110">
              <w:rPr>
                <w:sz w:val="28"/>
                <w:szCs w:val="28"/>
              </w:rPr>
              <w:t>до участі в підготовці фахівців</w:t>
            </w:r>
          </w:p>
        </w:tc>
      </w:tr>
    </w:tbl>
    <w:p w:rsidR="001B5C4D" w:rsidRPr="001B5C4D" w:rsidRDefault="001B5C4D" w:rsidP="00FE3C54">
      <w:pPr>
        <w:tabs>
          <w:tab w:val="left" w:pos="3320"/>
          <w:tab w:val="center" w:pos="7699"/>
        </w:tabs>
        <w:jc w:val="center"/>
        <w:rPr>
          <w:b/>
          <w:sz w:val="28"/>
          <w:szCs w:val="28"/>
          <w:lang w:val="uk-UA"/>
        </w:rPr>
      </w:pPr>
    </w:p>
    <w:p w:rsidR="00FE3C54" w:rsidRPr="00CD489E" w:rsidRDefault="00FE3C54" w:rsidP="00FE3C54">
      <w:pPr>
        <w:tabs>
          <w:tab w:val="left" w:pos="3320"/>
          <w:tab w:val="center" w:pos="7699"/>
        </w:tabs>
        <w:jc w:val="center"/>
        <w:rPr>
          <w:b/>
          <w:sz w:val="36"/>
          <w:szCs w:val="36"/>
          <w:u w:val="single"/>
        </w:rPr>
      </w:pPr>
      <w:r w:rsidRPr="00CD489E">
        <w:rPr>
          <w:b/>
          <w:sz w:val="36"/>
          <w:szCs w:val="36"/>
        </w:rPr>
        <w:t xml:space="preserve">Пріоритетний напрям:       </w:t>
      </w:r>
      <w:r w:rsidRPr="00CD489E">
        <w:rPr>
          <w:b/>
          <w:sz w:val="36"/>
          <w:szCs w:val="36"/>
          <w:u w:val="single"/>
        </w:rPr>
        <w:t>СОЦІАЛЬНА ПІДТРИМКА</w:t>
      </w:r>
    </w:p>
    <w:p w:rsidR="000150EF" w:rsidRDefault="000150EF" w:rsidP="000150EF">
      <w:pPr>
        <w:jc w:val="center"/>
        <w:rPr>
          <w:b/>
          <w:sz w:val="28"/>
          <w:szCs w:val="28"/>
          <w:u w:val="single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556"/>
        <w:gridCol w:w="1606"/>
        <w:gridCol w:w="4472"/>
        <w:gridCol w:w="4417"/>
      </w:tblGrid>
      <w:tr w:rsidR="00747824" w:rsidRPr="00FD488C">
        <w:trPr>
          <w:jc w:val="center"/>
        </w:trPr>
        <w:tc>
          <w:tcPr>
            <w:tcW w:w="617" w:type="dxa"/>
          </w:tcPr>
          <w:p w:rsidR="00747824" w:rsidRPr="00FD488C" w:rsidRDefault="00747824" w:rsidP="00CB207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47" w:type="dxa"/>
          </w:tcPr>
          <w:p w:rsidR="00747824" w:rsidRPr="00FD488C" w:rsidRDefault="00747824" w:rsidP="00CB207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378" w:type="dxa"/>
          </w:tcPr>
          <w:p w:rsidR="00747824" w:rsidRDefault="00747824" w:rsidP="00CB20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</w:rPr>
              <w:t>Термін</w:t>
            </w:r>
          </w:p>
          <w:p w:rsidR="00747824" w:rsidRPr="00FD488C" w:rsidRDefault="00747824" w:rsidP="00CB207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 xml:space="preserve"> вик</w:t>
            </w:r>
            <w:r w:rsidRPr="00FD488C">
              <w:rPr>
                <w:b/>
                <w:sz w:val="28"/>
                <w:szCs w:val="28"/>
              </w:rPr>
              <w:t>о</w:t>
            </w:r>
            <w:r w:rsidRPr="00FD488C">
              <w:rPr>
                <w:b/>
                <w:sz w:val="28"/>
                <w:szCs w:val="28"/>
              </w:rPr>
              <w:t>нання</w:t>
            </w:r>
          </w:p>
        </w:tc>
        <w:tc>
          <w:tcPr>
            <w:tcW w:w="4529" w:type="dxa"/>
          </w:tcPr>
          <w:p w:rsidR="00747824" w:rsidRPr="00747824" w:rsidRDefault="00747824" w:rsidP="00CB20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488C"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497" w:type="dxa"/>
          </w:tcPr>
          <w:p w:rsidR="00747824" w:rsidRPr="00FD488C" w:rsidRDefault="00747824" w:rsidP="00CB207E">
            <w:pPr>
              <w:jc w:val="center"/>
              <w:rPr>
                <w:b/>
                <w:sz w:val="28"/>
                <w:szCs w:val="28"/>
              </w:rPr>
            </w:pPr>
            <w:r w:rsidRPr="00FD488C">
              <w:rPr>
                <w:b/>
                <w:sz w:val="28"/>
                <w:szCs w:val="28"/>
              </w:rPr>
              <w:t>Очікуваний результат</w:t>
            </w:r>
          </w:p>
        </w:tc>
      </w:tr>
      <w:tr w:rsidR="00CB207E" w:rsidRPr="00FD488C">
        <w:trPr>
          <w:trHeight w:val="320"/>
          <w:jc w:val="center"/>
        </w:trPr>
        <w:tc>
          <w:tcPr>
            <w:tcW w:w="15668" w:type="dxa"/>
            <w:gridSpan w:val="5"/>
          </w:tcPr>
          <w:p w:rsidR="00B0465F" w:rsidRDefault="00CB207E" w:rsidP="00CB20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4742D">
              <w:rPr>
                <w:b/>
                <w:sz w:val="28"/>
                <w:szCs w:val="28"/>
              </w:rPr>
              <w:t xml:space="preserve">Забезпечення домогосподарств і громадських місць технологічним обладнанням, </w:t>
            </w:r>
          </w:p>
          <w:p w:rsidR="00CB207E" w:rsidRPr="00FD488C" w:rsidRDefault="00CB207E" w:rsidP="00CB207E">
            <w:pPr>
              <w:jc w:val="center"/>
              <w:rPr>
                <w:b/>
                <w:sz w:val="28"/>
                <w:szCs w:val="28"/>
              </w:rPr>
            </w:pPr>
            <w:r w:rsidRPr="0094742D">
              <w:rPr>
                <w:b/>
                <w:sz w:val="28"/>
                <w:szCs w:val="28"/>
              </w:rPr>
              <w:t>необхідним для обліку фактичного сп</w:t>
            </w:r>
            <w:r w:rsidRPr="0094742D">
              <w:rPr>
                <w:b/>
                <w:sz w:val="28"/>
                <w:szCs w:val="28"/>
              </w:rPr>
              <w:t>о</w:t>
            </w:r>
            <w:r w:rsidRPr="0094742D">
              <w:rPr>
                <w:b/>
                <w:sz w:val="28"/>
                <w:szCs w:val="28"/>
              </w:rPr>
              <w:t>живання послуг</w:t>
            </w:r>
          </w:p>
        </w:tc>
      </w:tr>
      <w:tr w:rsidR="00CB207E" w:rsidRPr="00FD488C">
        <w:trPr>
          <w:trHeight w:val="320"/>
          <w:jc w:val="center"/>
        </w:trPr>
        <w:tc>
          <w:tcPr>
            <w:tcW w:w="15668" w:type="dxa"/>
            <w:gridSpan w:val="5"/>
          </w:tcPr>
          <w:p w:rsidR="00CB207E" w:rsidRPr="001B5C4D" w:rsidRDefault="00CB207E" w:rsidP="00CB207E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2010</w:t>
            </w:r>
          </w:p>
        </w:tc>
      </w:tr>
      <w:tr w:rsidR="00747824" w:rsidRPr="00747824">
        <w:trPr>
          <w:jc w:val="center"/>
        </w:trPr>
        <w:tc>
          <w:tcPr>
            <w:tcW w:w="617" w:type="dxa"/>
          </w:tcPr>
          <w:p w:rsidR="00747824" w:rsidRPr="00822439" w:rsidRDefault="00747824" w:rsidP="00C42E2C">
            <w:pPr>
              <w:jc w:val="center"/>
              <w:rPr>
                <w:sz w:val="28"/>
                <w:szCs w:val="28"/>
              </w:rPr>
            </w:pPr>
            <w:r w:rsidRPr="00822439">
              <w:rPr>
                <w:sz w:val="28"/>
                <w:szCs w:val="28"/>
              </w:rPr>
              <w:t>1.</w:t>
            </w:r>
          </w:p>
        </w:tc>
        <w:tc>
          <w:tcPr>
            <w:tcW w:w="4647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805673">
              <w:rPr>
                <w:sz w:val="28"/>
                <w:szCs w:val="28"/>
              </w:rPr>
              <w:t xml:space="preserve">оніторинг </w:t>
            </w:r>
            <w:r>
              <w:rPr>
                <w:sz w:val="28"/>
                <w:szCs w:val="28"/>
              </w:rPr>
              <w:t>споживання послуг та витр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чання коштів державної субвенції при встановленні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собів обліку на послуги</w:t>
            </w:r>
          </w:p>
        </w:tc>
        <w:tc>
          <w:tcPr>
            <w:tcW w:w="1378" w:type="dxa"/>
          </w:tcPr>
          <w:p w:rsidR="00747824" w:rsidRDefault="00747824" w:rsidP="00822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439">
              <w:rPr>
                <w:b/>
                <w:sz w:val="28"/>
                <w:szCs w:val="28"/>
              </w:rPr>
              <w:t xml:space="preserve">До кінця </w:t>
            </w:r>
          </w:p>
          <w:p w:rsidR="00747824" w:rsidRPr="00822439" w:rsidRDefault="00747824" w:rsidP="00822439">
            <w:pPr>
              <w:jc w:val="center"/>
              <w:rPr>
                <w:b/>
                <w:sz w:val="28"/>
                <w:szCs w:val="28"/>
              </w:rPr>
            </w:pPr>
            <w:r w:rsidRPr="00822439">
              <w:rPr>
                <w:b/>
                <w:sz w:val="28"/>
                <w:szCs w:val="28"/>
              </w:rPr>
              <w:t>р</w:t>
            </w:r>
            <w:r w:rsidRPr="00822439">
              <w:rPr>
                <w:b/>
                <w:sz w:val="28"/>
                <w:szCs w:val="28"/>
              </w:rPr>
              <w:t>о</w:t>
            </w:r>
            <w:r w:rsidRPr="0082243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529" w:type="dxa"/>
          </w:tcPr>
          <w:p w:rsidR="00747824" w:rsidRPr="00685B7A" w:rsidRDefault="00747824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685B7A">
              <w:rPr>
                <w:sz w:val="28"/>
                <w:szCs w:val="28"/>
                <w:lang w:val="uk-UA"/>
              </w:rPr>
              <w:t>Головне управління праці та соцз</w:t>
            </w:r>
            <w:r w:rsidRPr="00685B7A">
              <w:rPr>
                <w:sz w:val="28"/>
                <w:szCs w:val="28"/>
                <w:lang w:val="uk-UA"/>
              </w:rPr>
              <w:t>а</w:t>
            </w:r>
            <w:r w:rsidRPr="00685B7A">
              <w:rPr>
                <w:sz w:val="28"/>
                <w:szCs w:val="28"/>
                <w:lang w:val="uk-UA"/>
              </w:rPr>
              <w:t xml:space="preserve">хисту населення </w:t>
            </w:r>
            <w:r w:rsidR="001463EA">
              <w:rPr>
                <w:sz w:val="28"/>
                <w:szCs w:val="28"/>
                <w:lang w:val="uk-UA"/>
              </w:rPr>
              <w:t>облдержадмініс</w:t>
            </w:r>
            <w:r w:rsidR="001463EA">
              <w:rPr>
                <w:sz w:val="28"/>
                <w:szCs w:val="28"/>
                <w:lang w:val="uk-UA"/>
              </w:rPr>
              <w:t>т</w:t>
            </w:r>
            <w:r w:rsidR="001463EA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497" w:type="dxa"/>
          </w:tcPr>
          <w:p w:rsidR="00747824" w:rsidRDefault="00747824" w:rsidP="00842F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747824">
              <w:rPr>
                <w:sz w:val="28"/>
                <w:szCs w:val="28"/>
                <w:lang w:val="uk-UA"/>
              </w:rPr>
              <w:t>кономічне обґрунтування нео</w:t>
            </w:r>
            <w:r w:rsidRPr="00747824">
              <w:rPr>
                <w:sz w:val="28"/>
                <w:szCs w:val="28"/>
                <w:lang w:val="uk-UA"/>
              </w:rPr>
              <w:t>б</w:t>
            </w:r>
            <w:r w:rsidRPr="00747824">
              <w:rPr>
                <w:sz w:val="28"/>
                <w:szCs w:val="28"/>
                <w:lang w:val="uk-UA"/>
              </w:rPr>
              <w:t>хідності  встановлення засобів о</w:t>
            </w:r>
            <w:r w:rsidRPr="00747824">
              <w:rPr>
                <w:sz w:val="28"/>
                <w:szCs w:val="28"/>
                <w:lang w:val="uk-UA"/>
              </w:rPr>
              <w:t>б</w:t>
            </w:r>
            <w:r w:rsidRPr="00747824">
              <w:rPr>
                <w:sz w:val="28"/>
                <w:szCs w:val="28"/>
                <w:lang w:val="uk-UA"/>
              </w:rPr>
              <w:t>ліку споживання газу, г</w:t>
            </w:r>
            <w:r w:rsidRPr="00747824">
              <w:rPr>
                <w:sz w:val="28"/>
                <w:szCs w:val="28"/>
                <w:lang w:val="uk-UA"/>
              </w:rPr>
              <w:t>а</w:t>
            </w:r>
            <w:r w:rsidRPr="00747824">
              <w:rPr>
                <w:sz w:val="28"/>
                <w:szCs w:val="28"/>
                <w:lang w:val="uk-UA"/>
              </w:rPr>
              <w:t>рячої та холодної води отрим</w:t>
            </w:r>
            <w:r w:rsidRPr="00747824">
              <w:rPr>
                <w:sz w:val="28"/>
                <w:szCs w:val="28"/>
                <w:lang w:val="uk-UA"/>
              </w:rPr>
              <w:t>у</w:t>
            </w:r>
            <w:r w:rsidRPr="00747824">
              <w:rPr>
                <w:sz w:val="28"/>
                <w:szCs w:val="28"/>
                <w:lang w:val="uk-UA"/>
              </w:rPr>
              <w:t>вачам пільг та субсидій</w:t>
            </w:r>
          </w:p>
          <w:p w:rsidR="00C42E2C" w:rsidRDefault="00C42E2C" w:rsidP="00842F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42E2C" w:rsidRPr="00747824" w:rsidRDefault="00C42E2C" w:rsidP="00842F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7824" w:rsidRPr="00FD488C">
        <w:trPr>
          <w:jc w:val="center"/>
        </w:trPr>
        <w:tc>
          <w:tcPr>
            <w:tcW w:w="617" w:type="dxa"/>
          </w:tcPr>
          <w:p w:rsidR="00747824" w:rsidRPr="00822439" w:rsidRDefault="00747824" w:rsidP="00C42E2C">
            <w:pPr>
              <w:jc w:val="center"/>
              <w:rPr>
                <w:sz w:val="28"/>
                <w:szCs w:val="28"/>
              </w:rPr>
            </w:pPr>
            <w:r w:rsidRPr="00822439"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</w:tcPr>
          <w:p w:rsidR="00747824" w:rsidRPr="00C42E2C" w:rsidRDefault="00747824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прияння в оформленні права власності на житло отримувачів субсидії, яким її призначення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водиться на підставі рішення комісії</w:t>
            </w:r>
          </w:p>
        </w:tc>
        <w:tc>
          <w:tcPr>
            <w:tcW w:w="1378" w:type="dxa"/>
          </w:tcPr>
          <w:p w:rsidR="00747824" w:rsidRDefault="00747824" w:rsidP="00822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439">
              <w:rPr>
                <w:b/>
                <w:sz w:val="28"/>
                <w:szCs w:val="28"/>
              </w:rPr>
              <w:t xml:space="preserve">До кінця </w:t>
            </w:r>
          </w:p>
          <w:p w:rsidR="00747824" w:rsidRPr="00822439" w:rsidRDefault="00747824" w:rsidP="00822439">
            <w:pPr>
              <w:jc w:val="center"/>
              <w:rPr>
                <w:b/>
                <w:sz w:val="28"/>
                <w:szCs w:val="28"/>
              </w:rPr>
            </w:pPr>
            <w:r w:rsidRPr="00822439">
              <w:rPr>
                <w:b/>
                <w:sz w:val="28"/>
                <w:szCs w:val="28"/>
              </w:rPr>
              <w:t>р</w:t>
            </w:r>
            <w:r w:rsidRPr="00822439">
              <w:rPr>
                <w:b/>
                <w:sz w:val="28"/>
                <w:szCs w:val="28"/>
              </w:rPr>
              <w:t>о</w:t>
            </w:r>
            <w:r w:rsidRPr="0082243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529" w:type="dxa"/>
          </w:tcPr>
          <w:p w:rsidR="00747824" w:rsidRPr="009B7E46" w:rsidRDefault="00747824" w:rsidP="00842FA6">
            <w:pPr>
              <w:jc w:val="both"/>
              <w:rPr>
                <w:sz w:val="28"/>
                <w:szCs w:val="28"/>
              </w:rPr>
            </w:pPr>
            <w:r w:rsidRPr="00685B7A">
              <w:rPr>
                <w:sz w:val="28"/>
                <w:szCs w:val="28"/>
                <w:lang w:val="uk-UA"/>
              </w:rPr>
              <w:t>Головне управління праці та соцз</w:t>
            </w:r>
            <w:r w:rsidRPr="00685B7A">
              <w:rPr>
                <w:sz w:val="28"/>
                <w:szCs w:val="28"/>
                <w:lang w:val="uk-UA"/>
              </w:rPr>
              <w:t>а</w:t>
            </w:r>
            <w:r w:rsidRPr="00685B7A">
              <w:rPr>
                <w:sz w:val="28"/>
                <w:szCs w:val="28"/>
                <w:lang w:val="uk-UA"/>
              </w:rPr>
              <w:t xml:space="preserve">хисту населення </w:t>
            </w:r>
            <w:r w:rsidR="001463EA">
              <w:rPr>
                <w:sz w:val="28"/>
                <w:szCs w:val="28"/>
                <w:lang w:val="uk-UA"/>
              </w:rPr>
              <w:t>облдержадмініс</w:t>
            </w:r>
            <w:r w:rsidR="001463EA">
              <w:rPr>
                <w:sz w:val="28"/>
                <w:szCs w:val="28"/>
                <w:lang w:val="uk-UA"/>
              </w:rPr>
              <w:t>т</w:t>
            </w:r>
            <w:r w:rsidR="001463EA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497" w:type="dxa"/>
          </w:tcPr>
          <w:p w:rsidR="00747824" w:rsidRPr="009B7E46" w:rsidRDefault="00747824" w:rsidP="00842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9B7E46">
              <w:rPr>
                <w:sz w:val="28"/>
                <w:szCs w:val="28"/>
              </w:rPr>
              <w:t>ідвищення адресності надання соціальної допом</w:t>
            </w:r>
            <w:r w:rsidRPr="009B7E46">
              <w:rPr>
                <w:sz w:val="28"/>
                <w:szCs w:val="28"/>
              </w:rPr>
              <w:t>о</w:t>
            </w:r>
            <w:r w:rsidRPr="009B7E46">
              <w:rPr>
                <w:sz w:val="28"/>
                <w:szCs w:val="28"/>
              </w:rPr>
              <w:t>ги</w:t>
            </w:r>
          </w:p>
        </w:tc>
      </w:tr>
      <w:tr w:rsidR="00CB207E" w:rsidRPr="00FD488C">
        <w:trPr>
          <w:jc w:val="center"/>
        </w:trPr>
        <w:tc>
          <w:tcPr>
            <w:tcW w:w="15668" w:type="dxa"/>
            <w:gridSpan w:val="5"/>
          </w:tcPr>
          <w:p w:rsidR="00CB207E" w:rsidRPr="001B5C4D" w:rsidRDefault="00CB207E" w:rsidP="00C42E2C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2012</w:t>
            </w:r>
          </w:p>
        </w:tc>
      </w:tr>
      <w:tr w:rsidR="00747824" w:rsidRPr="00FD488C">
        <w:trPr>
          <w:jc w:val="center"/>
        </w:trPr>
        <w:tc>
          <w:tcPr>
            <w:tcW w:w="617" w:type="dxa"/>
          </w:tcPr>
          <w:p w:rsidR="00747824" w:rsidRPr="00842FA6" w:rsidRDefault="00747824" w:rsidP="00C42E2C">
            <w:pPr>
              <w:jc w:val="center"/>
              <w:rPr>
                <w:sz w:val="28"/>
                <w:szCs w:val="28"/>
              </w:rPr>
            </w:pPr>
            <w:r w:rsidRPr="00842FA6">
              <w:rPr>
                <w:sz w:val="28"/>
                <w:szCs w:val="28"/>
              </w:rPr>
              <w:t>1.</w:t>
            </w:r>
          </w:p>
        </w:tc>
        <w:tc>
          <w:tcPr>
            <w:tcW w:w="4647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805673">
              <w:rPr>
                <w:sz w:val="28"/>
                <w:szCs w:val="28"/>
              </w:rPr>
              <w:t>апровадити стимули ефективного використання ресурсів соціал</w:t>
            </w:r>
            <w:r w:rsidRPr="00805673">
              <w:rPr>
                <w:sz w:val="28"/>
                <w:szCs w:val="28"/>
              </w:rPr>
              <w:t>ь</w:t>
            </w:r>
            <w:r w:rsidRPr="00805673">
              <w:rPr>
                <w:sz w:val="28"/>
                <w:szCs w:val="28"/>
              </w:rPr>
              <w:t>ної допомоги</w:t>
            </w:r>
          </w:p>
        </w:tc>
        <w:tc>
          <w:tcPr>
            <w:tcW w:w="1378" w:type="dxa"/>
          </w:tcPr>
          <w:p w:rsidR="00747824" w:rsidRDefault="00747824" w:rsidP="00822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439">
              <w:rPr>
                <w:b/>
                <w:sz w:val="28"/>
                <w:szCs w:val="28"/>
              </w:rPr>
              <w:t xml:space="preserve">До кінця </w:t>
            </w:r>
          </w:p>
          <w:p w:rsidR="00747824" w:rsidRPr="00822439" w:rsidRDefault="00747824" w:rsidP="00822439">
            <w:pPr>
              <w:jc w:val="center"/>
              <w:rPr>
                <w:b/>
                <w:sz w:val="28"/>
                <w:szCs w:val="28"/>
              </w:rPr>
            </w:pPr>
            <w:r w:rsidRPr="00822439">
              <w:rPr>
                <w:b/>
                <w:sz w:val="28"/>
                <w:szCs w:val="28"/>
              </w:rPr>
              <w:t>р</w:t>
            </w:r>
            <w:r w:rsidRPr="00822439">
              <w:rPr>
                <w:b/>
                <w:sz w:val="28"/>
                <w:szCs w:val="28"/>
              </w:rPr>
              <w:t>о</w:t>
            </w:r>
            <w:r w:rsidRPr="0082243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529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 w:rsidRPr="00685B7A">
              <w:rPr>
                <w:sz w:val="28"/>
                <w:szCs w:val="28"/>
                <w:lang w:val="uk-UA"/>
              </w:rPr>
              <w:t>Головне управління праці та соцз</w:t>
            </w:r>
            <w:r w:rsidRPr="00685B7A">
              <w:rPr>
                <w:sz w:val="28"/>
                <w:szCs w:val="28"/>
                <w:lang w:val="uk-UA"/>
              </w:rPr>
              <w:t>а</w:t>
            </w:r>
            <w:r w:rsidRPr="00685B7A">
              <w:rPr>
                <w:sz w:val="28"/>
                <w:szCs w:val="28"/>
                <w:lang w:val="uk-UA"/>
              </w:rPr>
              <w:t xml:space="preserve">хисту населення </w:t>
            </w:r>
            <w:r w:rsidR="001463EA">
              <w:rPr>
                <w:sz w:val="28"/>
                <w:szCs w:val="28"/>
                <w:lang w:val="uk-UA"/>
              </w:rPr>
              <w:t>облдержадмініс</w:t>
            </w:r>
            <w:r w:rsidR="001463EA">
              <w:rPr>
                <w:sz w:val="28"/>
                <w:szCs w:val="28"/>
                <w:lang w:val="uk-UA"/>
              </w:rPr>
              <w:t>т</w:t>
            </w:r>
            <w:r w:rsidR="001463EA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497" w:type="dxa"/>
          </w:tcPr>
          <w:p w:rsidR="00747824" w:rsidRPr="00453F24" w:rsidRDefault="00747824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805673">
              <w:rPr>
                <w:sz w:val="28"/>
                <w:szCs w:val="28"/>
              </w:rPr>
              <w:t>ідвищення до 50 % питомої ваги коштів на соціал</w:t>
            </w:r>
            <w:r w:rsidRPr="00805673">
              <w:rPr>
                <w:sz w:val="28"/>
                <w:szCs w:val="28"/>
              </w:rPr>
              <w:t>ь</w:t>
            </w:r>
            <w:r w:rsidRPr="00805673">
              <w:rPr>
                <w:sz w:val="28"/>
                <w:szCs w:val="28"/>
              </w:rPr>
              <w:t>ну підтримку, що потра</w:t>
            </w:r>
            <w:r w:rsidRPr="00805673">
              <w:rPr>
                <w:sz w:val="28"/>
                <w:szCs w:val="28"/>
              </w:rPr>
              <w:t>п</w:t>
            </w:r>
            <w:r w:rsidRPr="00805673">
              <w:rPr>
                <w:sz w:val="28"/>
                <w:szCs w:val="28"/>
              </w:rPr>
              <w:t>ляють бідному населенню</w:t>
            </w:r>
          </w:p>
        </w:tc>
      </w:tr>
      <w:tr w:rsidR="00747824" w:rsidRPr="00FD488C">
        <w:trPr>
          <w:jc w:val="center"/>
        </w:trPr>
        <w:tc>
          <w:tcPr>
            <w:tcW w:w="617" w:type="dxa"/>
          </w:tcPr>
          <w:p w:rsidR="00747824" w:rsidRPr="00842FA6" w:rsidRDefault="00747824" w:rsidP="00C42E2C">
            <w:pPr>
              <w:jc w:val="center"/>
              <w:rPr>
                <w:sz w:val="28"/>
                <w:szCs w:val="28"/>
              </w:rPr>
            </w:pPr>
            <w:r w:rsidRPr="00842FA6"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  <w:vAlign w:val="center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805673">
              <w:rPr>
                <w:sz w:val="28"/>
                <w:szCs w:val="28"/>
              </w:rPr>
              <w:t>оніторинг соціальних програм т</w:t>
            </w:r>
            <w:r>
              <w:rPr>
                <w:sz w:val="28"/>
                <w:szCs w:val="28"/>
              </w:rPr>
              <w:t>а аудиту програм соціальної під</w:t>
            </w:r>
            <w:r w:rsidRPr="00805673">
              <w:rPr>
                <w:sz w:val="28"/>
                <w:szCs w:val="28"/>
              </w:rPr>
              <w:t>три</w:t>
            </w:r>
            <w:r w:rsidRPr="00805673">
              <w:rPr>
                <w:sz w:val="28"/>
                <w:szCs w:val="28"/>
              </w:rPr>
              <w:t>м</w:t>
            </w:r>
            <w:r w:rsidRPr="00805673">
              <w:rPr>
                <w:sz w:val="28"/>
                <w:szCs w:val="28"/>
              </w:rPr>
              <w:t>ки населення</w:t>
            </w:r>
          </w:p>
        </w:tc>
        <w:tc>
          <w:tcPr>
            <w:tcW w:w="1378" w:type="dxa"/>
            <w:vAlign w:val="center"/>
          </w:tcPr>
          <w:p w:rsidR="00747824" w:rsidRDefault="00747824" w:rsidP="00CB20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439">
              <w:rPr>
                <w:b/>
                <w:sz w:val="28"/>
                <w:szCs w:val="28"/>
              </w:rPr>
              <w:t xml:space="preserve">До кінця </w:t>
            </w:r>
          </w:p>
          <w:p w:rsidR="00747824" w:rsidRPr="00822439" w:rsidRDefault="00747824" w:rsidP="00CB207E">
            <w:pPr>
              <w:jc w:val="center"/>
              <w:rPr>
                <w:b/>
                <w:sz w:val="28"/>
                <w:szCs w:val="28"/>
              </w:rPr>
            </w:pPr>
            <w:r w:rsidRPr="00822439">
              <w:rPr>
                <w:b/>
                <w:sz w:val="28"/>
                <w:szCs w:val="28"/>
              </w:rPr>
              <w:t>р</w:t>
            </w:r>
            <w:r w:rsidRPr="00822439">
              <w:rPr>
                <w:b/>
                <w:sz w:val="28"/>
                <w:szCs w:val="28"/>
              </w:rPr>
              <w:t>о</w:t>
            </w:r>
            <w:r w:rsidRPr="0082243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529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 w:rsidRPr="00685B7A">
              <w:rPr>
                <w:sz w:val="28"/>
                <w:szCs w:val="28"/>
                <w:lang w:val="uk-UA"/>
              </w:rPr>
              <w:t>Головне управління праці та соцз</w:t>
            </w:r>
            <w:r w:rsidRPr="00685B7A">
              <w:rPr>
                <w:sz w:val="28"/>
                <w:szCs w:val="28"/>
                <w:lang w:val="uk-UA"/>
              </w:rPr>
              <w:t>а</w:t>
            </w:r>
            <w:r w:rsidRPr="00685B7A">
              <w:rPr>
                <w:sz w:val="28"/>
                <w:szCs w:val="28"/>
                <w:lang w:val="uk-UA"/>
              </w:rPr>
              <w:t xml:space="preserve">хисту населення </w:t>
            </w:r>
            <w:r w:rsidR="001463EA">
              <w:rPr>
                <w:sz w:val="28"/>
                <w:szCs w:val="28"/>
                <w:lang w:val="uk-UA"/>
              </w:rPr>
              <w:t>облдержадмініс</w:t>
            </w:r>
            <w:r w:rsidR="001463EA">
              <w:rPr>
                <w:sz w:val="28"/>
                <w:szCs w:val="28"/>
                <w:lang w:val="uk-UA"/>
              </w:rPr>
              <w:t>т</w:t>
            </w:r>
            <w:r w:rsidR="001463EA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497" w:type="dxa"/>
          </w:tcPr>
          <w:p w:rsidR="00747824" w:rsidRPr="00657A53" w:rsidRDefault="00747824" w:rsidP="00842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порядкування </w:t>
            </w:r>
            <w:r w:rsidRPr="00657A53">
              <w:rPr>
                <w:sz w:val="28"/>
                <w:szCs w:val="28"/>
              </w:rPr>
              <w:t xml:space="preserve">системи  пільг </w:t>
            </w:r>
            <w:r>
              <w:rPr>
                <w:sz w:val="28"/>
                <w:szCs w:val="28"/>
              </w:rPr>
              <w:t>та соціальний виплат окремим категоріям гром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дян</w:t>
            </w:r>
          </w:p>
        </w:tc>
      </w:tr>
      <w:tr w:rsidR="00CB207E" w:rsidRPr="00FD488C">
        <w:trPr>
          <w:jc w:val="center"/>
        </w:trPr>
        <w:tc>
          <w:tcPr>
            <w:tcW w:w="15668" w:type="dxa"/>
            <w:gridSpan w:val="5"/>
            <w:vAlign w:val="center"/>
          </w:tcPr>
          <w:p w:rsidR="00CB207E" w:rsidRPr="001B5C4D" w:rsidRDefault="00CB207E" w:rsidP="00C42E2C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747824" w:rsidRPr="00FD488C">
        <w:trPr>
          <w:jc w:val="center"/>
        </w:trPr>
        <w:tc>
          <w:tcPr>
            <w:tcW w:w="617" w:type="dxa"/>
          </w:tcPr>
          <w:p w:rsidR="00747824" w:rsidRPr="00842FA6" w:rsidRDefault="00747824" w:rsidP="00C42E2C">
            <w:pPr>
              <w:jc w:val="center"/>
              <w:rPr>
                <w:sz w:val="28"/>
                <w:szCs w:val="28"/>
              </w:rPr>
            </w:pPr>
            <w:r w:rsidRPr="00842FA6">
              <w:rPr>
                <w:sz w:val="28"/>
                <w:szCs w:val="28"/>
              </w:rPr>
              <w:t>1.</w:t>
            </w:r>
          </w:p>
        </w:tc>
        <w:tc>
          <w:tcPr>
            <w:tcW w:w="4647" w:type="dxa"/>
            <w:vAlign w:val="center"/>
          </w:tcPr>
          <w:p w:rsidR="00747824" w:rsidRPr="00842FA6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 w:rsidRPr="00842FA6">
              <w:rPr>
                <w:sz w:val="28"/>
                <w:szCs w:val="28"/>
                <w:lang w:val="uk-UA"/>
              </w:rPr>
              <w:t>В</w:t>
            </w:r>
            <w:r w:rsidRPr="00842FA6">
              <w:rPr>
                <w:sz w:val="28"/>
                <w:szCs w:val="28"/>
              </w:rPr>
              <w:t>становлення засобів обліку спож</w:t>
            </w:r>
            <w:r w:rsidRPr="00842FA6">
              <w:rPr>
                <w:sz w:val="28"/>
                <w:szCs w:val="28"/>
              </w:rPr>
              <w:t>и</w:t>
            </w:r>
            <w:r w:rsidRPr="00842FA6">
              <w:rPr>
                <w:sz w:val="28"/>
                <w:szCs w:val="28"/>
              </w:rPr>
              <w:t>вання газу, гарячої та холодної в</w:t>
            </w:r>
            <w:r w:rsidRPr="00842FA6">
              <w:rPr>
                <w:sz w:val="28"/>
                <w:szCs w:val="28"/>
              </w:rPr>
              <w:t>о</w:t>
            </w:r>
            <w:r w:rsidRPr="00842FA6">
              <w:rPr>
                <w:sz w:val="28"/>
                <w:szCs w:val="28"/>
              </w:rPr>
              <w:t>ди отримувачам пільг та субсидій</w:t>
            </w:r>
          </w:p>
        </w:tc>
        <w:tc>
          <w:tcPr>
            <w:tcW w:w="1378" w:type="dxa"/>
          </w:tcPr>
          <w:p w:rsidR="00747824" w:rsidRDefault="00747824" w:rsidP="00822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439">
              <w:rPr>
                <w:b/>
                <w:sz w:val="28"/>
                <w:szCs w:val="28"/>
              </w:rPr>
              <w:t xml:space="preserve">До кінця </w:t>
            </w:r>
          </w:p>
          <w:p w:rsidR="00747824" w:rsidRPr="00822439" w:rsidRDefault="00747824" w:rsidP="00822439">
            <w:pPr>
              <w:jc w:val="center"/>
              <w:rPr>
                <w:b/>
                <w:sz w:val="28"/>
                <w:szCs w:val="28"/>
              </w:rPr>
            </w:pPr>
            <w:r w:rsidRPr="00822439">
              <w:rPr>
                <w:b/>
                <w:sz w:val="28"/>
                <w:szCs w:val="28"/>
              </w:rPr>
              <w:t>р</w:t>
            </w:r>
            <w:r w:rsidRPr="00822439">
              <w:rPr>
                <w:b/>
                <w:sz w:val="28"/>
                <w:szCs w:val="28"/>
              </w:rPr>
              <w:t>о</w:t>
            </w:r>
            <w:r w:rsidRPr="0082243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529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 w:rsidRPr="00685B7A">
              <w:rPr>
                <w:sz w:val="28"/>
                <w:szCs w:val="28"/>
                <w:lang w:val="uk-UA"/>
              </w:rPr>
              <w:t>Головне управління праці та соцз</w:t>
            </w:r>
            <w:r w:rsidRPr="00685B7A">
              <w:rPr>
                <w:sz w:val="28"/>
                <w:szCs w:val="28"/>
                <w:lang w:val="uk-UA"/>
              </w:rPr>
              <w:t>а</w:t>
            </w:r>
            <w:r w:rsidRPr="00685B7A">
              <w:rPr>
                <w:sz w:val="28"/>
                <w:szCs w:val="28"/>
                <w:lang w:val="uk-UA"/>
              </w:rPr>
              <w:t xml:space="preserve">хисту населення </w:t>
            </w:r>
            <w:r w:rsidR="001463EA">
              <w:rPr>
                <w:sz w:val="28"/>
                <w:szCs w:val="28"/>
                <w:lang w:val="uk-UA"/>
              </w:rPr>
              <w:t>облдержадмініс</w:t>
            </w:r>
            <w:r w:rsidR="001463EA">
              <w:rPr>
                <w:sz w:val="28"/>
                <w:szCs w:val="28"/>
                <w:lang w:val="uk-UA"/>
              </w:rPr>
              <w:t>т</w:t>
            </w:r>
            <w:r w:rsidR="001463EA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497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805673">
              <w:rPr>
                <w:sz w:val="28"/>
                <w:szCs w:val="28"/>
              </w:rPr>
              <w:t>ниження показників викор</w:t>
            </w:r>
            <w:r w:rsidRPr="00805673">
              <w:rPr>
                <w:sz w:val="28"/>
                <w:szCs w:val="28"/>
              </w:rPr>
              <w:t>и</w:t>
            </w:r>
            <w:r w:rsidRPr="00805673">
              <w:rPr>
                <w:sz w:val="28"/>
                <w:szCs w:val="28"/>
              </w:rPr>
              <w:t>стання природного газу на 15 %</w:t>
            </w:r>
            <w:r>
              <w:rPr>
                <w:sz w:val="28"/>
                <w:szCs w:val="28"/>
              </w:rPr>
              <w:t xml:space="preserve"> та </w:t>
            </w:r>
            <w:r w:rsidRPr="00805673">
              <w:rPr>
                <w:sz w:val="28"/>
                <w:szCs w:val="28"/>
              </w:rPr>
              <w:t>решти  ресурсів  мінімум  на 3 %</w:t>
            </w:r>
          </w:p>
        </w:tc>
      </w:tr>
      <w:tr w:rsidR="00747824" w:rsidRPr="00FD488C">
        <w:trPr>
          <w:jc w:val="center"/>
        </w:trPr>
        <w:tc>
          <w:tcPr>
            <w:tcW w:w="617" w:type="dxa"/>
          </w:tcPr>
          <w:p w:rsidR="00747824" w:rsidRPr="00842FA6" w:rsidRDefault="00747824" w:rsidP="00C42E2C">
            <w:pPr>
              <w:jc w:val="center"/>
              <w:rPr>
                <w:sz w:val="28"/>
                <w:szCs w:val="28"/>
              </w:rPr>
            </w:pPr>
            <w:r w:rsidRPr="00842FA6"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</w:tcPr>
          <w:p w:rsidR="00747824" w:rsidRPr="00842FA6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 w:rsidRPr="00842FA6">
              <w:rPr>
                <w:sz w:val="28"/>
                <w:szCs w:val="28"/>
                <w:lang w:val="uk-UA"/>
              </w:rPr>
              <w:t>М</w:t>
            </w:r>
            <w:r w:rsidRPr="00842FA6">
              <w:rPr>
                <w:sz w:val="28"/>
                <w:szCs w:val="28"/>
              </w:rPr>
              <w:t>одернізація інституту соціальної інспекції</w:t>
            </w:r>
          </w:p>
        </w:tc>
        <w:tc>
          <w:tcPr>
            <w:tcW w:w="1378" w:type="dxa"/>
          </w:tcPr>
          <w:p w:rsidR="00747824" w:rsidRPr="00822439" w:rsidRDefault="00747824" w:rsidP="00822439">
            <w:pPr>
              <w:jc w:val="center"/>
              <w:rPr>
                <w:b/>
                <w:sz w:val="28"/>
                <w:szCs w:val="28"/>
              </w:rPr>
            </w:pPr>
            <w:r w:rsidRPr="00822439">
              <w:rPr>
                <w:b/>
                <w:sz w:val="28"/>
                <w:szCs w:val="28"/>
              </w:rPr>
              <w:t>До кінця р</w:t>
            </w:r>
            <w:r w:rsidRPr="00822439">
              <w:rPr>
                <w:b/>
                <w:sz w:val="28"/>
                <w:szCs w:val="28"/>
              </w:rPr>
              <w:t>о</w:t>
            </w:r>
            <w:r w:rsidRPr="00822439"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4529" w:type="dxa"/>
          </w:tcPr>
          <w:p w:rsidR="00747824" w:rsidRPr="00FD488C" w:rsidRDefault="00747824" w:rsidP="00842FA6">
            <w:pPr>
              <w:jc w:val="both"/>
              <w:rPr>
                <w:b/>
                <w:sz w:val="28"/>
                <w:szCs w:val="28"/>
              </w:rPr>
            </w:pPr>
            <w:r w:rsidRPr="00685B7A">
              <w:rPr>
                <w:sz w:val="28"/>
                <w:szCs w:val="28"/>
                <w:lang w:val="uk-UA"/>
              </w:rPr>
              <w:t>Головне управління праці та соцз</w:t>
            </w:r>
            <w:r w:rsidRPr="00685B7A">
              <w:rPr>
                <w:sz w:val="28"/>
                <w:szCs w:val="28"/>
                <w:lang w:val="uk-UA"/>
              </w:rPr>
              <w:t>а</w:t>
            </w:r>
            <w:r w:rsidRPr="00685B7A">
              <w:rPr>
                <w:sz w:val="28"/>
                <w:szCs w:val="28"/>
                <w:lang w:val="uk-UA"/>
              </w:rPr>
              <w:t xml:space="preserve">хисту населення </w:t>
            </w:r>
            <w:r w:rsidR="001463EA">
              <w:rPr>
                <w:sz w:val="28"/>
                <w:szCs w:val="28"/>
                <w:lang w:val="uk-UA"/>
              </w:rPr>
              <w:t>облдержадмініс</w:t>
            </w:r>
            <w:r w:rsidR="001463EA">
              <w:rPr>
                <w:sz w:val="28"/>
                <w:szCs w:val="28"/>
                <w:lang w:val="uk-UA"/>
              </w:rPr>
              <w:t>т</w:t>
            </w:r>
            <w:r w:rsidR="001463EA">
              <w:rPr>
                <w:sz w:val="28"/>
                <w:szCs w:val="28"/>
                <w:lang w:val="uk-UA"/>
              </w:rPr>
              <w:t>рації</w:t>
            </w:r>
          </w:p>
        </w:tc>
        <w:tc>
          <w:tcPr>
            <w:tcW w:w="4497" w:type="dxa"/>
          </w:tcPr>
          <w:p w:rsidR="00747824" w:rsidRPr="001B5911" w:rsidRDefault="00747824" w:rsidP="00842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B5911">
              <w:rPr>
                <w:sz w:val="28"/>
                <w:szCs w:val="28"/>
              </w:rPr>
              <w:t xml:space="preserve">окращення ефективності перевірок </w:t>
            </w:r>
            <w:r>
              <w:rPr>
                <w:sz w:val="28"/>
                <w:szCs w:val="28"/>
              </w:rPr>
              <w:t>цільового викор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стання коштів </w:t>
            </w:r>
          </w:p>
        </w:tc>
      </w:tr>
    </w:tbl>
    <w:p w:rsidR="00842FA6" w:rsidRPr="00842FA6" w:rsidRDefault="00842FA6" w:rsidP="00842FA6">
      <w:pPr>
        <w:tabs>
          <w:tab w:val="left" w:pos="3080"/>
          <w:tab w:val="left" w:pos="3440"/>
          <w:tab w:val="center" w:pos="7699"/>
        </w:tabs>
        <w:jc w:val="center"/>
        <w:rPr>
          <w:b/>
          <w:sz w:val="28"/>
          <w:szCs w:val="28"/>
          <w:lang w:val="uk-UA"/>
        </w:rPr>
      </w:pPr>
    </w:p>
    <w:p w:rsidR="005F07A8" w:rsidRPr="005F07A8" w:rsidRDefault="005F07A8" w:rsidP="00842FA6">
      <w:pPr>
        <w:tabs>
          <w:tab w:val="left" w:pos="3080"/>
          <w:tab w:val="left" w:pos="3440"/>
          <w:tab w:val="center" w:pos="7699"/>
        </w:tabs>
        <w:jc w:val="center"/>
        <w:rPr>
          <w:b/>
          <w:sz w:val="36"/>
          <w:szCs w:val="36"/>
          <w:u w:val="single"/>
          <w:lang w:val="uk-UA"/>
        </w:rPr>
      </w:pPr>
      <w:r w:rsidRPr="00CD489E">
        <w:rPr>
          <w:b/>
          <w:sz w:val="36"/>
          <w:szCs w:val="36"/>
        </w:rPr>
        <w:t xml:space="preserve">Пріоритетний напрям:       </w:t>
      </w:r>
      <w:r w:rsidRPr="005F07A8">
        <w:rPr>
          <w:b/>
          <w:sz w:val="36"/>
          <w:szCs w:val="36"/>
          <w:u w:val="single"/>
          <w:lang w:val="uk-UA"/>
        </w:rPr>
        <w:t>ЗАЙНЯТІСТЬ</w:t>
      </w:r>
    </w:p>
    <w:p w:rsidR="005F07A8" w:rsidRPr="00842FA6" w:rsidRDefault="005F07A8" w:rsidP="00842FA6">
      <w:pPr>
        <w:rPr>
          <w:b/>
          <w:sz w:val="28"/>
          <w:szCs w:val="28"/>
          <w:lang w:val="uk-UA"/>
        </w:rPr>
      </w:pPr>
    </w:p>
    <w:tbl>
      <w:tblPr>
        <w:tblStyle w:val="TableGrid"/>
        <w:tblW w:w="156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1440"/>
        <w:gridCol w:w="4500"/>
        <w:gridCol w:w="4500"/>
      </w:tblGrid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>№</w:t>
            </w:r>
          </w:p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500" w:type="dxa"/>
          </w:tcPr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40" w:type="dxa"/>
          </w:tcPr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>Термін вик</w:t>
            </w:r>
            <w:r w:rsidRPr="00BA0561">
              <w:rPr>
                <w:b/>
                <w:sz w:val="28"/>
                <w:szCs w:val="28"/>
                <w:lang w:val="uk-UA"/>
              </w:rPr>
              <w:t>о</w:t>
            </w:r>
            <w:r w:rsidRPr="00BA0561">
              <w:rPr>
                <w:b/>
                <w:sz w:val="28"/>
                <w:szCs w:val="28"/>
                <w:lang w:val="uk-UA"/>
              </w:rPr>
              <w:t>нання</w:t>
            </w:r>
          </w:p>
        </w:tc>
        <w:tc>
          <w:tcPr>
            <w:tcW w:w="4500" w:type="dxa"/>
          </w:tcPr>
          <w:p w:rsidR="00A976E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>вик</w:t>
            </w:r>
            <w:r w:rsidRPr="00BA0561">
              <w:rPr>
                <w:b/>
                <w:sz w:val="28"/>
                <w:szCs w:val="28"/>
                <w:lang w:val="uk-UA"/>
              </w:rPr>
              <w:t>о</w:t>
            </w:r>
            <w:r w:rsidRPr="00BA0561">
              <w:rPr>
                <w:b/>
                <w:sz w:val="28"/>
                <w:szCs w:val="28"/>
                <w:lang w:val="uk-UA"/>
              </w:rPr>
              <w:t>навці</w:t>
            </w:r>
          </w:p>
        </w:tc>
        <w:tc>
          <w:tcPr>
            <w:tcW w:w="4500" w:type="dxa"/>
          </w:tcPr>
          <w:p w:rsidR="00F1688E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 xml:space="preserve">Очікуваний </w:t>
            </w:r>
          </w:p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b/>
                <w:sz w:val="28"/>
                <w:szCs w:val="28"/>
                <w:lang w:val="uk-UA"/>
              </w:rPr>
              <w:t>р</w:t>
            </w:r>
            <w:r w:rsidRPr="00BA0561">
              <w:rPr>
                <w:b/>
                <w:sz w:val="28"/>
                <w:szCs w:val="28"/>
                <w:lang w:val="uk-UA"/>
              </w:rPr>
              <w:t>е</w:t>
            </w:r>
            <w:r w:rsidRPr="00BA0561">
              <w:rPr>
                <w:b/>
                <w:sz w:val="28"/>
                <w:szCs w:val="28"/>
                <w:lang w:val="uk-UA"/>
              </w:rPr>
              <w:t>зультат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A508EE" w:rsidRPr="00A508EE" w:rsidRDefault="00A508EE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A508EE">
              <w:rPr>
                <w:b/>
                <w:sz w:val="32"/>
                <w:szCs w:val="32"/>
                <w:lang w:val="uk-UA"/>
              </w:rPr>
              <w:t xml:space="preserve">1. </w:t>
            </w:r>
            <w:r w:rsidR="005F07A8" w:rsidRPr="00A508EE">
              <w:rPr>
                <w:b/>
                <w:sz w:val="32"/>
                <w:szCs w:val="32"/>
                <w:lang w:val="uk-UA"/>
              </w:rPr>
              <w:t>Стимулювання роботодавців до працевлаштування осіб з числа безробітних, які потреб</w:t>
            </w:r>
            <w:r w:rsidR="005F07A8" w:rsidRPr="00A508EE">
              <w:rPr>
                <w:b/>
                <w:sz w:val="32"/>
                <w:szCs w:val="32"/>
                <w:lang w:val="uk-UA"/>
              </w:rPr>
              <w:t>у</w:t>
            </w:r>
            <w:r w:rsidR="005F07A8" w:rsidRPr="00A508EE">
              <w:rPr>
                <w:b/>
                <w:sz w:val="32"/>
                <w:szCs w:val="32"/>
                <w:lang w:val="uk-UA"/>
              </w:rPr>
              <w:t xml:space="preserve">ють </w:t>
            </w:r>
          </w:p>
          <w:p w:rsidR="005F07A8" w:rsidRPr="00BA0561" w:rsidRDefault="005F07A8" w:rsidP="00913F18">
            <w:pPr>
              <w:tabs>
                <w:tab w:val="left" w:pos="15552"/>
              </w:tabs>
              <w:ind w:right="572"/>
              <w:jc w:val="center"/>
              <w:rPr>
                <w:b/>
                <w:sz w:val="28"/>
                <w:szCs w:val="28"/>
                <w:lang w:val="uk-UA"/>
              </w:rPr>
            </w:pPr>
            <w:r w:rsidRPr="00A508EE">
              <w:rPr>
                <w:b/>
                <w:sz w:val="32"/>
                <w:szCs w:val="32"/>
                <w:lang w:val="uk-UA"/>
              </w:rPr>
              <w:t>соціального захисту і не здатні на рівних конкурувати на ринку праці, шляхом надання д</w:t>
            </w:r>
            <w:r w:rsidRPr="00A508EE">
              <w:rPr>
                <w:b/>
                <w:sz w:val="32"/>
                <w:szCs w:val="32"/>
                <w:lang w:val="uk-UA"/>
              </w:rPr>
              <w:t>о</w:t>
            </w:r>
            <w:r w:rsidRPr="00A508EE">
              <w:rPr>
                <w:b/>
                <w:sz w:val="32"/>
                <w:szCs w:val="32"/>
                <w:lang w:val="uk-UA"/>
              </w:rPr>
              <w:t>тацій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5F07A8" w:rsidRPr="00564453" w:rsidRDefault="005F07A8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>2010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1</w:t>
            </w:r>
            <w:r w:rsidRPr="00BA0561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Відновлення роботи по забезп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ченню працевлаштування випус</w:t>
            </w:r>
            <w:r w:rsidRPr="00BA0561">
              <w:rPr>
                <w:sz w:val="28"/>
                <w:szCs w:val="28"/>
                <w:lang w:val="uk-UA"/>
              </w:rPr>
              <w:t>к</w:t>
            </w:r>
            <w:r w:rsidRPr="00BA0561">
              <w:rPr>
                <w:sz w:val="28"/>
                <w:szCs w:val="28"/>
                <w:lang w:val="uk-UA"/>
              </w:rPr>
              <w:t>ників вищих та професі</w:t>
            </w:r>
            <w:r w:rsidRPr="00BA0561">
              <w:rPr>
                <w:sz w:val="28"/>
                <w:szCs w:val="28"/>
                <w:lang w:val="uk-UA"/>
              </w:rPr>
              <w:t>й</w:t>
            </w:r>
            <w:r w:rsidRPr="00BA0561">
              <w:rPr>
                <w:sz w:val="28"/>
                <w:szCs w:val="28"/>
                <w:lang w:val="uk-UA"/>
              </w:rPr>
              <w:t>но-технічних навчальних закладів на перше робоче місце з наданням д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тації роботодавцям за рахунок к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штів Державного бюджету Укр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їни за переліком професій та спеціал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>ностей, затверджених відповідною постановою Кабінету Міністрів України</w:t>
            </w:r>
          </w:p>
        </w:tc>
        <w:tc>
          <w:tcPr>
            <w:tcW w:w="1440" w:type="dxa"/>
          </w:tcPr>
          <w:p w:rsidR="00F1688E" w:rsidRPr="005C367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До кінця року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ті,</w:t>
            </w:r>
          </w:p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 xml:space="preserve">Головне управління освіти та </w:t>
            </w:r>
            <w:r w:rsidR="00AA43F0" w:rsidRPr="00AA43F0">
              <w:rPr>
                <w:sz w:val="28"/>
                <w:szCs w:val="28"/>
              </w:rPr>
              <w:t xml:space="preserve">      </w:t>
            </w:r>
            <w:r w:rsidRPr="00BA0561">
              <w:rPr>
                <w:sz w:val="28"/>
                <w:szCs w:val="28"/>
                <w:lang w:val="uk-UA"/>
              </w:rPr>
              <w:t>науки облдержадмініс</w:t>
            </w:r>
            <w:r w:rsidRPr="00BA0561">
              <w:rPr>
                <w:sz w:val="28"/>
                <w:szCs w:val="28"/>
                <w:lang w:val="uk-UA"/>
              </w:rPr>
              <w:t>т</w:t>
            </w:r>
            <w:r w:rsidRPr="00BA0561">
              <w:rPr>
                <w:sz w:val="28"/>
                <w:szCs w:val="28"/>
                <w:lang w:val="uk-UA"/>
              </w:rPr>
              <w:t>рації,</w:t>
            </w:r>
          </w:p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500" w:type="dxa"/>
          </w:tcPr>
          <w:p w:rsidR="00F1688E" w:rsidRPr="00BA0561" w:rsidRDefault="00F1688E" w:rsidP="00BE7D4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Забезпечення зайнятості випускн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ків вищих та професійно-технічних навч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льних закладів та економічна підтримка роботодавців, які забе</w:t>
            </w:r>
            <w:r w:rsidRPr="00BA0561">
              <w:rPr>
                <w:sz w:val="28"/>
                <w:szCs w:val="28"/>
                <w:lang w:val="uk-UA"/>
              </w:rPr>
              <w:t>з</w:t>
            </w:r>
            <w:r w:rsidRPr="00BA0561">
              <w:rPr>
                <w:sz w:val="28"/>
                <w:szCs w:val="28"/>
                <w:lang w:val="uk-UA"/>
              </w:rPr>
              <w:t>печують пр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цевлаштування молоді на перше роб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че місце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Розробка механізму співпраці на обласному та місцевому рівнях о</w:t>
            </w:r>
            <w:r w:rsidRPr="00BA0561">
              <w:rPr>
                <w:sz w:val="28"/>
                <w:szCs w:val="28"/>
                <w:lang w:val="uk-UA"/>
              </w:rPr>
              <w:t>р</w:t>
            </w:r>
            <w:r w:rsidRPr="00BA0561">
              <w:rPr>
                <w:sz w:val="28"/>
                <w:szCs w:val="28"/>
                <w:lang w:val="uk-UA"/>
              </w:rPr>
              <w:t>ганів виконавчої влади, місцевого самоврядування, освіти та н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уки, відд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лів (управлінь) у справах сім’ї та молоді, центрів зайнятості в н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прямку підвищення рівня зайнят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сті випускників вищих та проф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сійно-технічних навчальних закл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дів обл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1440" w:type="dxa"/>
          </w:tcPr>
          <w:p w:rsidR="00A16434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Липень</w:t>
            </w:r>
          </w:p>
          <w:p w:rsidR="00F1688E" w:rsidRPr="005C367D" w:rsidRDefault="00A16434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м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сяць</w:t>
            </w:r>
            <w:r w:rsidR="00F1688E" w:rsidRPr="005C367D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ті,</w:t>
            </w:r>
          </w:p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Головне упра</w:t>
            </w:r>
            <w:r w:rsidR="00BE7D4E">
              <w:rPr>
                <w:sz w:val="28"/>
                <w:szCs w:val="28"/>
                <w:lang w:val="uk-UA"/>
              </w:rPr>
              <w:t xml:space="preserve">вління освіти та </w:t>
            </w:r>
            <w:r w:rsidR="00AA43F0" w:rsidRPr="00AA43F0">
              <w:rPr>
                <w:sz w:val="28"/>
                <w:szCs w:val="28"/>
              </w:rPr>
              <w:t xml:space="preserve">      </w:t>
            </w:r>
            <w:r w:rsidRPr="00BA0561">
              <w:rPr>
                <w:sz w:val="28"/>
                <w:szCs w:val="28"/>
                <w:lang w:val="uk-UA"/>
              </w:rPr>
              <w:t>науки облдержадміністр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ції</w:t>
            </w:r>
          </w:p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Оперативне вирішення питань сприя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 зайнятості випускників вищих та професійно-технічних навчальних з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кладів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</w:tcPr>
          <w:p w:rsidR="00F1688E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Забезпечення збільшення обсягів надання д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тацій роботодавцям у разі працевлашт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вання безробітних за направленням державної слу</w:t>
            </w:r>
            <w:r w:rsidRPr="00BA0561">
              <w:rPr>
                <w:sz w:val="28"/>
                <w:szCs w:val="28"/>
                <w:lang w:val="uk-UA"/>
              </w:rPr>
              <w:t>ж</w:t>
            </w:r>
            <w:r w:rsidRPr="00BA0561">
              <w:rPr>
                <w:sz w:val="28"/>
                <w:szCs w:val="28"/>
                <w:lang w:val="uk-UA"/>
              </w:rPr>
              <w:t>би зайнятості за рахунок коштів Фо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ду загальнообов’язкового держа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ного соціального стр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хування України на випадок безробіття, у першу чергу для працевлаштува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 осіб, які потребують соціальн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го захисту і не здатні на р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вних конкурувати на р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нку праці</w:t>
            </w:r>
          </w:p>
          <w:p w:rsidR="00D9281B" w:rsidRDefault="00D9281B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B068C" w:rsidRPr="00BA0561" w:rsidRDefault="000B068C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F1688E" w:rsidRPr="005C367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Прот</w:t>
            </w:r>
            <w:r w:rsidRPr="005C367D">
              <w:rPr>
                <w:b/>
                <w:sz w:val="28"/>
                <w:szCs w:val="28"/>
                <w:lang w:val="uk-UA"/>
              </w:rPr>
              <w:t>я</w:t>
            </w:r>
            <w:r w:rsidRPr="005C367D">
              <w:rPr>
                <w:b/>
                <w:sz w:val="28"/>
                <w:szCs w:val="28"/>
                <w:lang w:val="uk-UA"/>
              </w:rPr>
              <w:t>гом року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Збільшення рівня працевлаштува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 безробітних, у першу чергу осіб, які потребують соціального захи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ту і не здатні на рівних конкурув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ти на ри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ку праці, та економічне стимулювання роботодавців до працевлаштування зазначених к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тег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рій безробітних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5F07A8" w:rsidRPr="00564453" w:rsidRDefault="005F07A8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>2012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</w:tcPr>
          <w:p w:rsidR="00F1688E" w:rsidRPr="00BA0561" w:rsidRDefault="00F1688E" w:rsidP="00BE7D4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Забезпечення потреби в кваліфік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ваних кадрах, насамперед, осно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них бюджетоутворюючих підпр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ємств області шляхом працевла</w:t>
            </w:r>
            <w:r w:rsidRPr="00BA0561">
              <w:rPr>
                <w:sz w:val="28"/>
                <w:szCs w:val="28"/>
                <w:lang w:val="uk-UA"/>
              </w:rPr>
              <w:t>ш</w:t>
            </w:r>
            <w:r w:rsidRPr="00BA0561">
              <w:rPr>
                <w:sz w:val="28"/>
                <w:szCs w:val="28"/>
                <w:lang w:val="uk-UA"/>
              </w:rPr>
              <w:t>тування з наданням дотації випу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кників вищих та професійно-технічних навчальних закл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дів</w:t>
            </w:r>
          </w:p>
        </w:tc>
        <w:tc>
          <w:tcPr>
            <w:tcW w:w="1440" w:type="dxa"/>
          </w:tcPr>
          <w:p w:rsidR="00F1688E" w:rsidRPr="005C367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Прот</w:t>
            </w:r>
            <w:r w:rsidRPr="005C367D">
              <w:rPr>
                <w:b/>
                <w:sz w:val="28"/>
                <w:szCs w:val="28"/>
                <w:lang w:val="uk-UA"/>
              </w:rPr>
              <w:t>я</w:t>
            </w:r>
            <w:r w:rsidRPr="005C367D">
              <w:rPr>
                <w:b/>
                <w:sz w:val="28"/>
                <w:szCs w:val="28"/>
                <w:lang w:val="uk-UA"/>
              </w:rPr>
              <w:t>гом року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ті,</w:t>
            </w:r>
          </w:p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Сприяння економічному розвитку бюджетоутвор</w:t>
            </w:r>
            <w:r w:rsidRPr="00BA0561">
              <w:rPr>
                <w:sz w:val="28"/>
                <w:szCs w:val="28"/>
                <w:lang w:val="uk-UA"/>
              </w:rPr>
              <w:t>ю</w:t>
            </w:r>
            <w:r w:rsidRPr="00BA0561">
              <w:rPr>
                <w:sz w:val="28"/>
                <w:szCs w:val="28"/>
                <w:lang w:val="uk-UA"/>
              </w:rPr>
              <w:t>ючих підприємств  та стимулювання їх до працевла</w:t>
            </w:r>
            <w:r w:rsidRPr="00BA0561">
              <w:rPr>
                <w:sz w:val="28"/>
                <w:szCs w:val="28"/>
                <w:lang w:val="uk-UA"/>
              </w:rPr>
              <w:t>ш</w:t>
            </w:r>
            <w:r w:rsidRPr="00BA0561">
              <w:rPr>
                <w:sz w:val="28"/>
                <w:szCs w:val="28"/>
                <w:lang w:val="uk-UA"/>
              </w:rPr>
              <w:t>тування  випускників вищих та проф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сійно-технічних навчальних закладів.</w:t>
            </w:r>
            <w:r w:rsidR="003E32DD">
              <w:rPr>
                <w:sz w:val="28"/>
                <w:szCs w:val="28"/>
                <w:lang w:val="uk-UA"/>
              </w:rPr>
              <w:t xml:space="preserve"> </w:t>
            </w:r>
            <w:r w:rsidRPr="00BA0561">
              <w:rPr>
                <w:sz w:val="28"/>
                <w:szCs w:val="28"/>
                <w:lang w:val="uk-UA"/>
              </w:rPr>
              <w:t>Створення умов для   з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кріплення випус</w:t>
            </w:r>
            <w:r w:rsidRPr="00BA0561">
              <w:rPr>
                <w:sz w:val="28"/>
                <w:szCs w:val="28"/>
                <w:lang w:val="uk-UA"/>
              </w:rPr>
              <w:t>к</w:t>
            </w:r>
            <w:r w:rsidRPr="00BA0561">
              <w:rPr>
                <w:sz w:val="28"/>
                <w:szCs w:val="28"/>
                <w:lang w:val="uk-UA"/>
              </w:rPr>
              <w:t>ників на робочих місцях з н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лежним рівнем оплати праці та соціальним п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кетом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</w:tcPr>
          <w:p w:rsidR="00F1688E" w:rsidRDefault="00F1688E" w:rsidP="00BE7D4E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Визначення пріоритетом, при н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данні дотацій для працевлашт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вання безробітних, підтримки 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ботодавців, які забезпечують опл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ту праці на рівні не нижче прожи</w:t>
            </w:r>
            <w:r w:rsidRPr="00BA0561">
              <w:rPr>
                <w:sz w:val="28"/>
                <w:szCs w:val="28"/>
                <w:lang w:val="uk-UA"/>
              </w:rPr>
              <w:t>т</w:t>
            </w:r>
            <w:r w:rsidRPr="00BA0561">
              <w:rPr>
                <w:sz w:val="28"/>
                <w:szCs w:val="28"/>
                <w:lang w:val="uk-UA"/>
              </w:rPr>
              <w:t>кового мін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муму</w:t>
            </w:r>
          </w:p>
          <w:p w:rsidR="00D9281B" w:rsidRPr="00BA0561" w:rsidRDefault="00D9281B" w:rsidP="00BE7D4E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F1688E" w:rsidRPr="005C367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Прот</w:t>
            </w:r>
            <w:r w:rsidRPr="005C367D">
              <w:rPr>
                <w:b/>
                <w:sz w:val="28"/>
                <w:szCs w:val="28"/>
                <w:lang w:val="uk-UA"/>
              </w:rPr>
              <w:t>я</w:t>
            </w:r>
            <w:r w:rsidRPr="005C367D">
              <w:rPr>
                <w:b/>
                <w:sz w:val="28"/>
                <w:szCs w:val="28"/>
                <w:lang w:val="uk-UA"/>
              </w:rPr>
              <w:t>гом року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ті,</w:t>
            </w:r>
          </w:p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гром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дян, працевлаштованих за напра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ленням служби зайнятості з нада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ням дотації роб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тодавцям.</w:t>
            </w:r>
          </w:p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Сприяння формуванню с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ціально-відповідального бі</w:t>
            </w:r>
            <w:r w:rsidRPr="00BA0561">
              <w:rPr>
                <w:sz w:val="28"/>
                <w:szCs w:val="28"/>
                <w:lang w:val="uk-UA"/>
              </w:rPr>
              <w:t>з</w:t>
            </w:r>
            <w:r w:rsidRPr="00BA0561">
              <w:rPr>
                <w:sz w:val="28"/>
                <w:szCs w:val="28"/>
                <w:lang w:val="uk-UA"/>
              </w:rPr>
              <w:t>несу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5F07A8" w:rsidRPr="00564453" w:rsidRDefault="005F07A8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>2014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</w:tcPr>
          <w:p w:rsidR="00F1688E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Спрямування коштів Фонду заг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льнообов’язкового державного с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ціального страх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вання України на випадок безробіття та Де</w:t>
            </w:r>
            <w:r w:rsidRPr="00BA0561">
              <w:rPr>
                <w:sz w:val="28"/>
                <w:szCs w:val="28"/>
                <w:lang w:val="uk-UA"/>
              </w:rPr>
              <w:t>р</w:t>
            </w:r>
            <w:r w:rsidRPr="00BA0561">
              <w:rPr>
                <w:sz w:val="28"/>
                <w:szCs w:val="28"/>
                <w:lang w:val="uk-UA"/>
              </w:rPr>
              <w:t>жавного бюджету України в межах асигн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вань, призначених на надання д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тацій при працевлаштуванні безр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бітних, в першу чергу, на економ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чне стимулювання робот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давців, що працюють у пріоритетних гал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зях народногосподарського ко</w:t>
            </w:r>
            <w:r w:rsidRPr="00BA0561">
              <w:rPr>
                <w:sz w:val="28"/>
                <w:szCs w:val="28"/>
                <w:lang w:val="uk-UA"/>
              </w:rPr>
              <w:t>м</w:t>
            </w:r>
            <w:r w:rsidRPr="00BA0561">
              <w:rPr>
                <w:sz w:val="28"/>
                <w:szCs w:val="28"/>
                <w:lang w:val="uk-UA"/>
              </w:rPr>
              <w:t>плексу о</w:t>
            </w:r>
            <w:r w:rsidRPr="00BA0561">
              <w:rPr>
                <w:sz w:val="28"/>
                <w:szCs w:val="28"/>
                <w:lang w:val="uk-UA"/>
              </w:rPr>
              <w:t>б</w:t>
            </w:r>
            <w:r w:rsidRPr="00BA0561">
              <w:rPr>
                <w:sz w:val="28"/>
                <w:szCs w:val="28"/>
                <w:lang w:val="uk-UA"/>
              </w:rPr>
              <w:t>ласті</w:t>
            </w:r>
          </w:p>
          <w:p w:rsidR="00D9281B" w:rsidRPr="00BA0561" w:rsidRDefault="00D9281B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F1688E" w:rsidRPr="005C367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Прот</w:t>
            </w:r>
            <w:r w:rsidRPr="005C367D">
              <w:rPr>
                <w:b/>
                <w:sz w:val="28"/>
                <w:szCs w:val="28"/>
                <w:lang w:val="uk-UA"/>
              </w:rPr>
              <w:t>я</w:t>
            </w:r>
            <w:r w:rsidRPr="005C367D">
              <w:rPr>
                <w:b/>
                <w:sz w:val="28"/>
                <w:szCs w:val="28"/>
                <w:lang w:val="uk-UA"/>
              </w:rPr>
              <w:t>гом року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</w:t>
            </w:r>
            <w:r w:rsidR="00A976ED">
              <w:rPr>
                <w:sz w:val="28"/>
                <w:szCs w:val="28"/>
                <w:lang w:val="uk-UA"/>
              </w:rPr>
              <w:t xml:space="preserve"> </w:t>
            </w:r>
            <w:r w:rsidRPr="00BA0561">
              <w:rPr>
                <w:sz w:val="28"/>
                <w:szCs w:val="28"/>
                <w:lang w:val="uk-UA"/>
              </w:rPr>
              <w:t xml:space="preserve">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ті,</w:t>
            </w:r>
          </w:p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Сприяння економічному розвитку рег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ону.</w:t>
            </w:r>
          </w:p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Збільшення рівня працевлаштува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 безр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бітних</w:t>
            </w:r>
          </w:p>
        </w:tc>
      </w:tr>
      <w:tr w:rsidR="00F1688E" w:rsidRPr="00BA0561">
        <w:tc>
          <w:tcPr>
            <w:tcW w:w="720" w:type="dxa"/>
          </w:tcPr>
          <w:p w:rsidR="00F1688E" w:rsidRPr="00BA0561" w:rsidRDefault="00F1688E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Визначення пріоритетом, при н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данні дотацій для працевлашт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вання безробітних, підтримки 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ботодавців, які забезпечують опл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ту праці в розмірі не нижче сере</w:t>
            </w:r>
            <w:r w:rsidRPr="00BA0561">
              <w:rPr>
                <w:sz w:val="28"/>
                <w:szCs w:val="28"/>
                <w:lang w:val="uk-UA"/>
              </w:rPr>
              <w:t>д</w:t>
            </w:r>
            <w:r w:rsidRPr="00BA0561">
              <w:rPr>
                <w:sz w:val="28"/>
                <w:szCs w:val="28"/>
                <w:lang w:val="uk-UA"/>
              </w:rPr>
              <w:t>ньої по області заробі</w:t>
            </w:r>
            <w:r w:rsidRPr="00BA0561">
              <w:rPr>
                <w:sz w:val="28"/>
                <w:szCs w:val="28"/>
                <w:lang w:val="uk-UA"/>
              </w:rPr>
              <w:t>т</w:t>
            </w:r>
            <w:r w:rsidRPr="00BA0561">
              <w:rPr>
                <w:sz w:val="28"/>
                <w:szCs w:val="28"/>
                <w:lang w:val="uk-UA"/>
              </w:rPr>
              <w:t xml:space="preserve">ної плати за усіма видами економічної </w:t>
            </w:r>
            <w:r w:rsidR="00D9281B">
              <w:rPr>
                <w:sz w:val="28"/>
                <w:szCs w:val="28"/>
                <w:lang w:val="uk-UA"/>
              </w:rPr>
              <w:t xml:space="preserve">           </w:t>
            </w:r>
            <w:r w:rsidRPr="00BA0561">
              <w:rPr>
                <w:sz w:val="28"/>
                <w:szCs w:val="28"/>
                <w:lang w:val="uk-UA"/>
              </w:rPr>
              <w:t>д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яльності</w:t>
            </w:r>
          </w:p>
        </w:tc>
        <w:tc>
          <w:tcPr>
            <w:tcW w:w="1440" w:type="dxa"/>
          </w:tcPr>
          <w:p w:rsidR="00F1688E" w:rsidRPr="005C367D" w:rsidRDefault="00F1688E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Прот</w:t>
            </w:r>
            <w:r w:rsidRPr="005C367D">
              <w:rPr>
                <w:b/>
                <w:sz w:val="28"/>
                <w:szCs w:val="28"/>
                <w:lang w:val="uk-UA"/>
              </w:rPr>
              <w:t>я</w:t>
            </w:r>
            <w:r w:rsidRPr="005C367D">
              <w:rPr>
                <w:b/>
                <w:sz w:val="28"/>
                <w:szCs w:val="28"/>
                <w:lang w:val="uk-UA"/>
              </w:rPr>
              <w:t>гом року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</w:t>
            </w:r>
            <w:r w:rsidR="00A976ED">
              <w:rPr>
                <w:sz w:val="28"/>
                <w:szCs w:val="28"/>
                <w:lang w:val="uk-UA"/>
              </w:rPr>
              <w:t xml:space="preserve"> </w:t>
            </w:r>
            <w:r w:rsidRPr="00BA0561">
              <w:rPr>
                <w:sz w:val="28"/>
                <w:szCs w:val="28"/>
                <w:lang w:val="uk-UA"/>
              </w:rPr>
              <w:t>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ті,</w:t>
            </w:r>
          </w:p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</w:t>
            </w:r>
          </w:p>
        </w:tc>
        <w:tc>
          <w:tcPr>
            <w:tcW w:w="4500" w:type="dxa"/>
          </w:tcPr>
          <w:p w:rsidR="00F1688E" w:rsidRPr="00BA0561" w:rsidRDefault="00F1688E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гром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дян, працевлаштованих за напра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ленням служби зайнятості з нада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ням дотації роб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тодавцям.</w:t>
            </w:r>
          </w:p>
          <w:p w:rsidR="00F1688E" w:rsidRPr="00BA0561" w:rsidRDefault="00F1688E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Сприяння формуванню с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ціально-відповідального бі</w:t>
            </w:r>
            <w:r w:rsidRPr="00BA0561">
              <w:rPr>
                <w:sz w:val="28"/>
                <w:szCs w:val="28"/>
                <w:lang w:val="uk-UA"/>
              </w:rPr>
              <w:t>з</w:t>
            </w:r>
            <w:r w:rsidRPr="00BA0561">
              <w:rPr>
                <w:sz w:val="28"/>
                <w:szCs w:val="28"/>
                <w:lang w:val="uk-UA"/>
              </w:rPr>
              <w:t>несу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A976ED" w:rsidRPr="00564453" w:rsidRDefault="005F07A8" w:rsidP="00A976ED">
            <w:pPr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 xml:space="preserve">Забезпечення тимчасової зайнятості громадян, </w:t>
            </w:r>
          </w:p>
          <w:p w:rsidR="00657F78" w:rsidRPr="00564453" w:rsidRDefault="005F07A8" w:rsidP="00A976ED">
            <w:pPr>
              <w:ind w:left="360"/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>зареєстрованих в державній службі зайнятості як безр</w:t>
            </w:r>
            <w:r w:rsidRPr="00564453">
              <w:rPr>
                <w:b/>
                <w:sz w:val="32"/>
                <w:szCs w:val="32"/>
                <w:lang w:val="uk-UA"/>
              </w:rPr>
              <w:t>о</w:t>
            </w:r>
            <w:r w:rsidRPr="00564453">
              <w:rPr>
                <w:b/>
                <w:sz w:val="32"/>
                <w:szCs w:val="32"/>
                <w:lang w:val="uk-UA"/>
              </w:rPr>
              <w:t>бітні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5F07A8" w:rsidRPr="00564453" w:rsidRDefault="005F07A8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>2010</w:t>
            </w:r>
          </w:p>
        </w:tc>
      </w:tr>
      <w:tr w:rsidR="00133E6D" w:rsidRPr="00BA0561">
        <w:tc>
          <w:tcPr>
            <w:tcW w:w="720" w:type="dxa"/>
          </w:tcPr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Забезпечення збільшення обсягів залучення незайнятого населення до участі в оплачуваних громадс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>ких роботах</w:t>
            </w:r>
          </w:p>
        </w:tc>
        <w:tc>
          <w:tcPr>
            <w:tcW w:w="1440" w:type="dxa"/>
          </w:tcPr>
          <w:p w:rsidR="00133E6D" w:rsidRPr="005C367D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До кінця року</w:t>
            </w:r>
          </w:p>
        </w:tc>
        <w:tc>
          <w:tcPr>
            <w:tcW w:w="4500" w:type="dxa"/>
          </w:tcPr>
          <w:p w:rsidR="00133E6D" w:rsidRPr="00BA0561" w:rsidRDefault="001463EA" w:rsidP="00842F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133E6D" w:rsidRPr="00BA0561">
              <w:rPr>
                <w:sz w:val="28"/>
                <w:szCs w:val="28"/>
                <w:lang w:val="uk-UA"/>
              </w:rPr>
              <w:t>бласний центр зайнятос</w:t>
            </w:r>
            <w:r>
              <w:rPr>
                <w:sz w:val="28"/>
                <w:szCs w:val="28"/>
                <w:lang w:val="uk-UA"/>
              </w:rPr>
              <w:t>ті, р</w:t>
            </w:r>
            <w:r w:rsidRPr="00BA0561">
              <w:rPr>
                <w:sz w:val="28"/>
                <w:szCs w:val="28"/>
                <w:lang w:val="uk-UA"/>
              </w:rPr>
              <w:t>айд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ржадміністрації, міськв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конкоми</w:t>
            </w:r>
          </w:p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133E6D" w:rsidRPr="00BA0561" w:rsidRDefault="00133E6D" w:rsidP="007F1BB7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н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зайнятих громадян. Збільшення надходжень до бюджетів усіх рі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нів.</w:t>
            </w:r>
          </w:p>
          <w:p w:rsidR="00133E6D" w:rsidRPr="00BA0561" w:rsidRDefault="00133E6D" w:rsidP="007F1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Задоволення потреб громади та 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ботодавців у виконанні сусп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льно-корисних робіт та тимчасовій 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бочій с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лі</w:t>
            </w:r>
          </w:p>
        </w:tc>
      </w:tr>
      <w:tr w:rsidR="00133E6D" w:rsidRPr="00BA0561">
        <w:tc>
          <w:tcPr>
            <w:tcW w:w="720" w:type="dxa"/>
          </w:tcPr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</w:tcPr>
          <w:p w:rsidR="00AA43F0" w:rsidRPr="00C42E2C" w:rsidRDefault="00133E6D" w:rsidP="00842FA6">
            <w:pPr>
              <w:jc w:val="both"/>
              <w:rPr>
                <w:b/>
                <w:sz w:val="28"/>
                <w:szCs w:val="28"/>
              </w:rPr>
            </w:pPr>
            <w:r w:rsidRPr="00BA0561">
              <w:rPr>
                <w:sz w:val="28"/>
                <w:szCs w:val="28"/>
                <w:lang w:val="uk-UA"/>
              </w:rPr>
              <w:t>Розширення категорій безробітних, що м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ють можливість брати участь в оплачуваних громадських роб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тах за кошти Фонду загальн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обов’язкового державного соціал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>ного страхування України на вип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док безробі</w:t>
            </w:r>
            <w:r w:rsidRPr="00BA0561">
              <w:rPr>
                <w:sz w:val="28"/>
                <w:szCs w:val="28"/>
                <w:lang w:val="uk-UA"/>
              </w:rPr>
              <w:t>т</w:t>
            </w:r>
            <w:r w:rsidR="00C42E2C">
              <w:rPr>
                <w:sz w:val="28"/>
                <w:szCs w:val="28"/>
                <w:lang w:val="uk-UA"/>
              </w:rPr>
              <w:t>тя</w:t>
            </w:r>
          </w:p>
        </w:tc>
        <w:tc>
          <w:tcPr>
            <w:tcW w:w="1440" w:type="dxa"/>
          </w:tcPr>
          <w:p w:rsidR="00133E6D" w:rsidRPr="005C367D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367D">
              <w:rPr>
                <w:b/>
                <w:sz w:val="28"/>
                <w:szCs w:val="28"/>
                <w:lang w:val="uk-UA"/>
              </w:rPr>
              <w:t>До кінця року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Обласний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</w:t>
            </w:r>
          </w:p>
        </w:tc>
        <w:tc>
          <w:tcPr>
            <w:tcW w:w="4500" w:type="dxa"/>
          </w:tcPr>
          <w:p w:rsidR="00133E6D" w:rsidRPr="00BA0561" w:rsidRDefault="00133E6D" w:rsidP="007F1BB7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н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зайнятих гр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мадян.</w:t>
            </w:r>
          </w:p>
          <w:p w:rsidR="00133E6D" w:rsidRPr="00BA0561" w:rsidRDefault="00133E6D" w:rsidP="007F1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Збільшення надходжень до бюдж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тів усіх рі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нів</w:t>
            </w:r>
          </w:p>
        </w:tc>
      </w:tr>
      <w:tr w:rsidR="00133E6D" w:rsidRPr="00BA0561">
        <w:tc>
          <w:tcPr>
            <w:tcW w:w="720" w:type="dxa"/>
          </w:tcPr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Забезпечення збільшення кількості безробітних, залучених до вик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нання оплачув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них громадських робіт з благоустрою автомобіл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>них доріг загального користування, в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лиць і доріг населених пунктів на т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риторії області</w:t>
            </w:r>
          </w:p>
        </w:tc>
        <w:tc>
          <w:tcPr>
            <w:tcW w:w="1440" w:type="dxa"/>
          </w:tcPr>
          <w:p w:rsidR="00133E6D" w:rsidRPr="0013512A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3512A">
              <w:rPr>
                <w:b/>
                <w:sz w:val="28"/>
                <w:szCs w:val="28"/>
                <w:lang w:val="uk-UA"/>
              </w:rPr>
              <w:t>До кінця року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коми,</w:t>
            </w:r>
            <w:r w:rsidR="00A16434">
              <w:rPr>
                <w:sz w:val="28"/>
                <w:szCs w:val="28"/>
                <w:lang w:val="uk-UA"/>
              </w:rPr>
              <w:t xml:space="preserve"> </w:t>
            </w:r>
            <w:r w:rsidRPr="00BA0561">
              <w:rPr>
                <w:sz w:val="28"/>
                <w:szCs w:val="28"/>
                <w:lang w:val="uk-UA"/>
              </w:rPr>
              <w:t>Служба автомобіл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 xml:space="preserve">них доріг у Полтавській області,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бласний центр з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йнятості</w:t>
            </w:r>
          </w:p>
        </w:tc>
        <w:tc>
          <w:tcPr>
            <w:tcW w:w="4500" w:type="dxa"/>
          </w:tcPr>
          <w:p w:rsidR="00133E6D" w:rsidRPr="00BA0561" w:rsidRDefault="00133E6D" w:rsidP="007F1BB7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Благоустрій автомобільних доріг загального користува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ня, вулиць і доріг населених пунктів на терит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рії області.</w:t>
            </w:r>
          </w:p>
          <w:p w:rsidR="00133E6D" w:rsidRPr="00BA0561" w:rsidRDefault="00133E6D" w:rsidP="007F1BB7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н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зайнятих гр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мадян.</w:t>
            </w:r>
          </w:p>
          <w:p w:rsidR="00133E6D" w:rsidRPr="00BA0561" w:rsidRDefault="00133E6D" w:rsidP="007F1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Збільшення надходжень до бюдж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тів усіх рі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нів</w:t>
            </w:r>
          </w:p>
        </w:tc>
      </w:tr>
      <w:tr w:rsidR="00133E6D" w:rsidRPr="00BA0561">
        <w:tc>
          <w:tcPr>
            <w:tcW w:w="720" w:type="dxa"/>
          </w:tcPr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Залучення безробітних до участі в оплачув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них громадських роботах в рамках підгот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вки до проведення в Україні фінальної частини чемп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онату Європи 2012 року з футб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лу</w:t>
            </w:r>
          </w:p>
        </w:tc>
        <w:tc>
          <w:tcPr>
            <w:tcW w:w="1440" w:type="dxa"/>
          </w:tcPr>
          <w:p w:rsidR="00133E6D" w:rsidRPr="0013512A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3512A">
              <w:rPr>
                <w:b/>
                <w:sz w:val="28"/>
                <w:szCs w:val="28"/>
                <w:lang w:val="uk-UA"/>
              </w:rPr>
              <w:t>До кінця року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коми,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0561">
              <w:rPr>
                <w:sz w:val="28"/>
                <w:szCs w:val="28"/>
                <w:lang w:val="uk-UA"/>
              </w:rPr>
              <w:t>Служба автомобіл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 xml:space="preserve">них доріг у Полтавській області,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бласний центр зайн</w:t>
            </w:r>
            <w:r w:rsidRPr="00BA0561">
              <w:rPr>
                <w:sz w:val="28"/>
                <w:szCs w:val="28"/>
                <w:lang w:val="uk-UA"/>
              </w:rPr>
              <w:t>я</w:t>
            </w:r>
            <w:r w:rsidRPr="00BA0561">
              <w:rPr>
                <w:sz w:val="28"/>
                <w:szCs w:val="28"/>
                <w:lang w:val="uk-UA"/>
              </w:rPr>
              <w:t>тості</w:t>
            </w:r>
          </w:p>
        </w:tc>
        <w:tc>
          <w:tcPr>
            <w:tcW w:w="4500" w:type="dxa"/>
          </w:tcPr>
          <w:p w:rsidR="00133E6D" w:rsidRPr="00BA0561" w:rsidRDefault="00133E6D" w:rsidP="007F1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Сприяння  проведенню в Укр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їні фінальної частини чемпіонату Є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ропи 2012 року з футболу шляхом проведення комплексу робіт на в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значених об’єктах. Підвищення р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вня доходів н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зайнятих громадян. Збільшення надходжень до бюдж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тів усіх рі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нів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5F07A8" w:rsidRPr="00564453" w:rsidRDefault="005F07A8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3E556F">
              <w:rPr>
                <w:b/>
                <w:sz w:val="32"/>
                <w:szCs w:val="32"/>
                <w:lang w:val="uk-UA"/>
              </w:rPr>
              <w:t>201</w:t>
            </w:r>
            <w:r w:rsidR="003E556F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  <w:tr w:rsidR="00133E6D" w:rsidRPr="00BA0561">
        <w:tc>
          <w:tcPr>
            <w:tcW w:w="720" w:type="dxa"/>
          </w:tcPr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</w:tcPr>
          <w:p w:rsidR="00133E6D" w:rsidRPr="00C42E2C" w:rsidRDefault="00133E6D" w:rsidP="00A47974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Вивчення можливостей розшире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>ня сфери прикладання праці при виконанні оплачуваних громадс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>ких робіт, які за рішенням органів виконавчої влади та місцевого с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моврядування мають суспільно-корисну спрямов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="00C42E2C">
              <w:rPr>
                <w:sz w:val="28"/>
                <w:szCs w:val="28"/>
                <w:lang w:val="uk-UA"/>
              </w:rPr>
              <w:t>ність</w:t>
            </w:r>
          </w:p>
          <w:p w:rsidR="00AA43F0" w:rsidRPr="00C42E2C" w:rsidRDefault="00AA43F0" w:rsidP="00A4797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33E6D" w:rsidRPr="0042454E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454E">
              <w:rPr>
                <w:b/>
                <w:sz w:val="28"/>
                <w:szCs w:val="28"/>
                <w:lang w:val="uk-UA"/>
              </w:rPr>
              <w:t>І</w:t>
            </w:r>
            <w:r w:rsidR="00842FA6">
              <w:rPr>
                <w:b/>
                <w:sz w:val="28"/>
                <w:szCs w:val="28"/>
                <w:lang w:val="en-US"/>
              </w:rPr>
              <w:t>V</w:t>
            </w:r>
            <w:r w:rsidRPr="0042454E">
              <w:rPr>
                <w:b/>
                <w:sz w:val="28"/>
                <w:szCs w:val="28"/>
                <w:lang w:val="uk-UA"/>
              </w:rPr>
              <w:t xml:space="preserve"> ква</w:t>
            </w:r>
            <w:r w:rsidRPr="0042454E">
              <w:rPr>
                <w:b/>
                <w:sz w:val="28"/>
                <w:szCs w:val="28"/>
                <w:lang w:val="uk-UA"/>
              </w:rPr>
              <w:t>р</w:t>
            </w:r>
            <w:r w:rsidRPr="0042454E">
              <w:rPr>
                <w:b/>
                <w:sz w:val="28"/>
                <w:szCs w:val="28"/>
                <w:lang w:val="uk-UA"/>
              </w:rPr>
              <w:t xml:space="preserve">тал </w:t>
            </w:r>
          </w:p>
          <w:p w:rsidR="00D9281B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E556F">
              <w:rPr>
                <w:b/>
                <w:sz w:val="28"/>
                <w:szCs w:val="28"/>
                <w:lang w:val="uk-UA"/>
              </w:rPr>
              <w:t>2011</w:t>
            </w:r>
          </w:p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3E556F">
              <w:rPr>
                <w:b/>
                <w:sz w:val="28"/>
                <w:szCs w:val="28"/>
                <w:lang w:val="uk-UA"/>
              </w:rPr>
              <w:t xml:space="preserve"> р</w:t>
            </w:r>
            <w:r w:rsidRPr="003E556F">
              <w:rPr>
                <w:b/>
                <w:sz w:val="28"/>
                <w:szCs w:val="28"/>
                <w:lang w:val="uk-UA"/>
              </w:rPr>
              <w:t>о</w:t>
            </w:r>
            <w:r w:rsidRPr="003E556F">
              <w:rPr>
                <w:b/>
                <w:sz w:val="28"/>
                <w:szCs w:val="28"/>
                <w:lang w:val="uk-UA"/>
              </w:rPr>
              <w:t>ку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Райдержадміністрації, міськвико</w:t>
            </w:r>
            <w:r w:rsidRPr="00BA0561">
              <w:rPr>
                <w:sz w:val="28"/>
                <w:szCs w:val="28"/>
                <w:lang w:val="uk-UA"/>
              </w:rPr>
              <w:t>н</w:t>
            </w:r>
            <w:r w:rsidRPr="00BA0561">
              <w:rPr>
                <w:sz w:val="28"/>
                <w:szCs w:val="28"/>
                <w:lang w:val="uk-UA"/>
              </w:rPr>
              <w:t xml:space="preserve">коми,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бласний центр з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йнятості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н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зайнятих громадян. Збільшення надходжень до бюджетів усіх рі</w:t>
            </w:r>
            <w:r w:rsidRPr="00BA0561">
              <w:rPr>
                <w:sz w:val="28"/>
                <w:szCs w:val="28"/>
                <w:lang w:val="uk-UA"/>
              </w:rPr>
              <w:t>в</w:t>
            </w:r>
            <w:r w:rsidRPr="00BA0561">
              <w:rPr>
                <w:sz w:val="28"/>
                <w:szCs w:val="28"/>
                <w:lang w:val="uk-UA"/>
              </w:rPr>
              <w:t>нів.</w:t>
            </w:r>
          </w:p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Задоволення потреб громади у в</w:t>
            </w:r>
            <w:r w:rsidRPr="00BA0561">
              <w:rPr>
                <w:sz w:val="28"/>
                <w:szCs w:val="28"/>
                <w:lang w:val="uk-UA"/>
              </w:rPr>
              <w:t>и</w:t>
            </w:r>
            <w:r w:rsidRPr="00BA0561">
              <w:rPr>
                <w:sz w:val="28"/>
                <w:szCs w:val="28"/>
                <w:lang w:val="uk-UA"/>
              </w:rPr>
              <w:t>конанні суспільно-корисних р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біт</w:t>
            </w:r>
          </w:p>
        </w:tc>
      </w:tr>
      <w:tr w:rsidR="005F07A8" w:rsidRPr="00BA0561">
        <w:tc>
          <w:tcPr>
            <w:tcW w:w="15660" w:type="dxa"/>
            <w:gridSpan w:val="5"/>
          </w:tcPr>
          <w:p w:rsidR="005F07A8" w:rsidRPr="00564453" w:rsidRDefault="005F07A8" w:rsidP="00047957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  <w:lang w:val="uk-UA"/>
              </w:rPr>
              <w:t>2014</w:t>
            </w:r>
          </w:p>
        </w:tc>
      </w:tr>
      <w:tr w:rsidR="00133E6D" w:rsidRPr="00BA0561">
        <w:tc>
          <w:tcPr>
            <w:tcW w:w="720" w:type="dxa"/>
          </w:tcPr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</w:tcPr>
          <w:p w:rsidR="00133E6D" w:rsidRPr="00BA0561" w:rsidRDefault="00133E6D" w:rsidP="00A4797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Збільшення обсягів залучення бе</w:t>
            </w:r>
            <w:r w:rsidRPr="00BA0561">
              <w:rPr>
                <w:sz w:val="28"/>
                <w:szCs w:val="28"/>
                <w:lang w:val="uk-UA"/>
              </w:rPr>
              <w:t>з</w:t>
            </w:r>
            <w:r w:rsidRPr="00BA0561">
              <w:rPr>
                <w:sz w:val="28"/>
                <w:szCs w:val="28"/>
                <w:lang w:val="uk-UA"/>
              </w:rPr>
              <w:t>робітних жителів села до оплач</w:t>
            </w:r>
            <w:r w:rsidRPr="00BA0561">
              <w:rPr>
                <w:sz w:val="28"/>
                <w:szCs w:val="28"/>
                <w:lang w:val="uk-UA"/>
              </w:rPr>
              <w:t>у</w:t>
            </w:r>
            <w:r w:rsidRPr="00BA0561">
              <w:rPr>
                <w:sz w:val="28"/>
                <w:szCs w:val="28"/>
                <w:lang w:val="uk-UA"/>
              </w:rPr>
              <w:t>ваних громадських робіт, які м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ють суспільну користь для місцевої громади, в умовах зменшення п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треби в робочій силі в галузях сіл</w:t>
            </w:r>
            <w:r w:rsidRPr="00BA0561">
              <w:rPr>
                <w:sz w:val="28"/>
                <w:szCs w:val="28"/>
                <w:lang w:val="uk-UA"/>
              </w:rPr>
              <w:t>ь</w:t>
            </w:r>
            <w:r w:rsidRPr="00BA0561">
              <w:rPr>
                <w:sz w:val="28"/>
                <w:szCs w:val="28"/>
                <w:lang w:val="uk-UA"/>
              </w:rPr>
              <w:t>ськогосподарського виро</w:t>
            </w:r>
            <w:r w:rsidRPr="00BA0561">
              <w:rPr>
                <w:sz w:val="28"/>
                <w:szCs w:val="28"/>
                <w:lang w:val="uk-UA"/>
              </w:rPr>
              <w:t>б</w:t>
            </w:r>
            <w:r w:rsidRPr="00BA0561">
              <w:rPr>
                <w:sz w:val="28"/>
                <w:szCs w:val="28"/>
                <w:lang w:val="uk-UA"/>
              </w:rPr>
              <w:t>ництва</w:t>
            </w:r>
          </w:p>
        </w:tc>
        <w:tc>
          <w:tcPr>
            <w:tcW w:w="1440" w:type="dxa"/>
          </w:tcPr>
          <w:p w:rsidR="00133E6D" w:rsidRPr="0042454E" w:rsidRDefault="00133E6D" w:rsidP="000479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454E">
              <w:rPr>
                <w:b/>
                <w:sz w:val="28"/>
                <w:szCs w:val="28"/>
                <w:lang w:val="uk-UA"/>
              </w:rPr>
              <w:t>Прот</w:t>
            </w:r>
            <w:r w:rsidRPr="0042454E">
              <w:rPr>
                <w:b/>
                <w:sz w:val="28"/>
                <w:szCs w:val="28"/>
                <w:lang w:val="uk-UA"/>
              </w:rPr>
              <w:t>я</w:t>
            </w:r>
            <w:r w:rsidRPr="0042454E">
              <w:rPr>
                <w:b/>
                <w:sz w:val="28"/>
                <w:szCs w:val="28"/>
                <w:lang w:val="uk-UA"/>
              </w:rPr>
              <w:t xml:space="preserve">гом </w:t>
            </w:r>
          </w:p>
          <w:p w:rsidR="00133E6D" w:rsidRPr="00BA0561" w:rsidRDefault="00133E6D" w:rsidP="00047957">
            <w:pPr>
              <w:jc w:val="center"/>
              <w:rPr>
                <w:sz w:val="28"/>
                <w:szCs w:val="28"/>
                <w:lang w:val="uk-UA"/>
              </w:rPr>
            </w:pPr>
            <w:r w:rsidRPr="0042454E">
              <w:rPr>
                <w:b/>
                <w:sz w:val="28"/>
                <w:szCs w:val="28"/>
                <w:lang w:val="uk-UA"/>
              </w:rPr>
              <w:t>р</w:t>
            </w:r>
            <w:r w:rsidRPr="0042454E">
              <w:rPr>
                <w:b/>
                <w:sz w:val="28"/>
                <w:szCs w:val="28"/>
                <w:lang w:val="uk-UA"/>
              </w:rPr>
              <w:t>о</w:t>
            </w:r>
            <w:r w:rsidRPr="0042454E">
              <w:rPr>
                <w:b/>
                <w:sz w:val="28"/>
                <w:szCs w:val="28"/>
                <w:lang w:val="uk-UA"/>
              </w:rPr>
              <w:t>ку</w:t>
            </w:r>
          </w:p>
        </w:tc>
        <w:tc>
          <w:tcPr>
            <w:tcW w:w="4500" w:type="dxa"/>
          </w:tcPr>
          <w:p w:rsidR="00133E6D" w:rsidRPr="00BA0561" w:rsidRDefault="00133E6D" w:rsidP="00561881">
            <w:pPr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 xml:space="preserve">Райдержадміністрації,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бласний центр зайнято</w:t>
            </w:r>
            <w:r w:rsidRPr="00BA0561">
              <w:rPr>
                <w:sz w:val="28"/>
                <w:szCs w:val="28"/>
                <w:lang w:val="uk-UA"/>
              </w:rPr>
              <w:t>с</w:t>
            </w:r>
            <w:r w:rsidRPr="00BA0561">
              <w:rPr>
                <w:sz w:val="28"/>
                <w:szCs w:val="28"/>
                <w:lang w:val="uk-UA"/>
              </w:rPr>
              <w:t>ті</w:t>
            </w:r>
          </w:p>
        </w:tc>
        <w:tc>
          <w:tcPr>
            <w:tcW w:w="4500" w:type="dxa"/>
          </w:tcPr>
          <w:p w:rsidR="00133E6D" w:rsidRPr="00BA0561" w:rsidRDefault="00133E6D" w:rsidP="00842FA6">
            <w:pPr>
              <w:jc w:val="both"/>
              <w:rPr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>Підвищення рівня доходів н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зайнятих громадян </w:t>
            </w:r>
            <w:r w:rsidRPr="00BA056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0561">
              <w:rPr>
                <w:sz w:val="28"/>
                <w:szCs w:val="28"/>
                <w:lang w:val="uk-UA"/>
              </w:rPr>
              <w:t>жит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лів села. Збільшення надходжень до місц</w:t>
            </w:r>
            <w:r w:rsidRPr="00BA0561">
              <w:rPr>
                <w:sz w:val="28"/>
                <w:szCs w:val="28"/>
                <w:lang w:val="uk-UA"/>
              </w:rPr>
              <w:t>е</w:t>
            </w:r>
            <w:r w:rsidRPr="00BA0561">
              <w:rPr>
                <w:sz w:val="28"/>
                <w:szCs w:val="28"/>
                <w:lang w:val="uk-UA"/>
              </w:rPr>
              <w:t>вих б</w:t>
            </w:r>
            <w:r w:rsidRPr="00BA0561">
              <w:rPr>
                <w:sz w:val="28"/>
                <w:szCs w:val="28"/>
                <w:lang w:val="uk-UA"/>
              </w:rPr>
              <w:t>ю</w:t>
            </w:r>
            <w:r w:rsidRPr="00BA0561">
              <w:rPr>
                <w:sz w:val="28"/>
                <w:szCs w:val="28"/>
                <w:lang w:val="uk-UA"/>
              </w:rPr>
              <w:t>джетів.</w:t>
            </w:r>
          </w:p>
          <w:p w:rsidR="00133E6D" w:rsidRPr="00BA0561" w:rsidRDefault="00133E6D" w:rsidP="00842F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0561">
              <w:rPr>
                <w:sz w:val="28"/>
                <w:szCs w:val="28"/>
                <w:lang w:val="uk-UA"/>
              </w:rPr>
              <w:t xml:space="preserve">Сприяння у проведенні </w:t>
            </w:r>
            <w:r>
              <w:rPr>
                <w:sz w:val="28"/>
                <w:szCs w:val="28"/>
                <w:lang w:val="uk-UA"/>
              </w:rPr>
              <w:t xml:space="preserve">робіт </w:t>
            </w:r>
            <w:r w:rsidRPr="00BA0561">
              <w:rPr>
                <w:sz w:val="28"/>
                <w:szCs w:val="28"/>
                <w:lang w:val="uk-UA"/>
              </w:rPr>
              <w:t>з бл</w:t>
            </w:r>
            <w:r w:rsidRPr="00BA0561">
              <w:rPr>
                <w:sz w:val="28"/>
                <w:szCs w:val="28"/>
                <w:lang w:val="uk-UA"/>
              </w:rPr>
              <w:t>а</w:t>
            </w:r>
            <w:r w:rsidRPr="00BA0561">
              <w:rPr>
                <w:sz w:val="28"/>
                <w:szCs w:val="28"/>
                <w:lang w:val="uk-UA"/>
              </w:rPr>
              <w:t>гоустрою населених пунктів, д</w:t>
            </w:r>
            <w:r w:rsidRPr="00BA0561">
              <w:rPr>
                <w:sz w:val="28"/>
                <w:szCs w:val="28"/>
                <w:lang w:val="uk-UA"/>
              </w:rPr>
              <w:t>о</w:t>
            </w:r>
            <w:r w:rsidRPr="00BA0561">
              <w:rPr>
                <w:sz w:val="28"/>
                <w:szCs w:val="28"/>
                <w:lang w:val="uk-UA"/>
              </w:rPr>
              <w:t>гляду за особами похилого віку,  та інвал</w:t>
            </w:r>
            <w:r w:rsidRPr="00BA0561">
              <w:rPr>
                <w:sz w:val="28"/>
                <w:szCs w:val="28"/>
                <w:lang w:val="uk-UA"/>
              </w:rPr>
              <w:t>і</w:t>
            </w:r>
            <w:r w:rsidRPr="00BA0561">
              <w:rPr>
                <w:sz w:val="28"/>
                <w:szCs w:val="28"/>
                <w:lang w:val="uk-UA"/>
              </w:rPr>
              <w:t>дами</w:t>
            </w:r>
          </w:p>
        </w:tc>
      </w:tr>
    </w:tbl>
    <w:p w:rsidR="00DB4353" w:rsidRPr="00465BE4" w:rsidRDefault="00DB4353" w:rsidP="000A4DEB">
      <w:pPr>
        <w:tabs>
          <w:tab w:val="left" w:pos="1400"/>
        </w:tabs>
        <w:jc w:val="center"/>
        <w:rPr>
          <w:b/>
          <w:sz w:val="28"/>
          <w:szCs w:val="28"/>
          <w:lang w:val="uk-UA"/>
        </w:rPr>
      </w:pPr>
    </w:p>
    <w:p w:rsidR="00D9281B" w:rsidRDefault="00D9281B" w:rsidP="000A4DEB">
      <w:pPr>
        <w:tabs>
          <w:tab w:val="left" w:pos="1400"/>
        </w:tabs>
        <w:jc w:val="center"/>
        <w:rPr>
          <w:b/>
          <w:sz w:val="36"/>
          <w:szCs w:val="36"/>
          <w:lang w:val="uk-UA"/>
        </w:rPr>
      </w:pPr>
    </w:p>
    <w:p w:rsidR="000A4DEB" w:rsidRPr="00CD489E" w:rsidRDefault="000A4DEB" w:rsidP="000A4DEB">
      <w:pPr>
        <w:tabs>
          <w:tab w:val="left" w:pos="1400"/>
        </w:tabs>
        <w:jc w:val="center"/>
        <w:rPr>
          <w:b/>
          <w:sz w:val="36"/>
          <w:szCs w:val="36"/>
        </w:rPr>
      </w:pPr>
      <w:r w:rsidRPr="00CD489E">
        <w:rPr>
          <w:b/>
          <w:sz w:val="36"/>
          <w:szCs w:val="36"/>
        </w:rPr>
        <w:t xml:space="preserve">Пріоритетний напрям:     </w:t>
      </w:r>
      <w:r w:rsidRPr="00CD489E">
        <w:rPr>
          <w:b/>
          <w:sz w:val="36"/>
          <w:szCs w:val="36"/>
          <w:u w:val="single"/>
        </w:rPr>
        <w:t>ОПТИМІЗАЦІЯ СТРУКТУР МІСЦЕВИХ ОРГАНІВ ВЛАДИ</w:t>
      </w:r>
    </w:p>
    <w:p w:rsidR="00185CE5" w:rsidRDefault="00185CE5">
      <w:pPr>
        <w:rPr>
          <w:b/>
          <w:sz w:val="28"/>
          <w:szCs w:val="28"/>
        </w:rPr>
      </w:pPr>
    </w:p>
    <w:tbl>
      <w:tblPr>
        <w:tblW w:w="15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375"/>
        <w:gridCol w:w="1606"/>
        <w:gridCol w:w="4458"/>
        <w:gridCol w:w="4311"/>
      </w:tblGrid>
      <w:tr w:rsidR="00170990" w:rsidRPr="00185CE5">
        <w:trPr>
          <w:jc w:val="center"/>
        </w:trPr>
        <w:tc>
          <w:tcPr>
            <w:tcW w:w="617" w:type="dxa"/>
          </w:tcPr>
          <w:p w:rsidR="00170990" w:rsidRPr="00185CE5" w:rsidRDefault="00170990" w:rsidP="00185CE5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35" w:type="dxa"/>
          </w:tcPr>
          <w:p w:rsidR="00170990" w:rsidRPr="00185CE5" w:rsidRDefault="00170990" w:rsidP="00185CE5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40" w:type="dxa"/>
          </w:tcPr>
          <w:p w:rsidR="00170990" w:rsidRDefault="0017099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 xml:space="preserve">Термін </w:t>
            </w:r>
          </w:p>
          <w:p w:rsidR="00170990" w:rsidRPr="00185CE5" w:rsidRDefault="00170990" w:rsidP="00185CE5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вик</w:t>
            </w:r>
            <w:r w:rsidRPr="00185CE5">
              <w:rPr>
                <w:b/>
                <w:sz w:val="28"/>
                <w:szCs w:val="28"/>
              </w:rPr>
              <w:t>о</w:t>
            </w:r>
            <w:r w:rsidRPr="00185CE5">
              <w:rPr>
                <w:b/>
                <w:sz w:val="28"/>
                <w:szCs w:val="28"/>
              </w:rPr>
              <w:t>нання</w:t>
            </w:r>
          </w:p>
        </w:tc>
        <w:tc>
          <w:tcPr>
            <w:tcW w:w="4500" w:type="dxa"/>
          </w:tcPr>
          <w:p w:rsidR="00170990" w:rsidRPr="00185CE5" w:rsidRDefault="00170990" w:rsidP="00185CE5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375" w:type="dxa"/>
          </w:tcPr>
          <w:p w:rsidR="00170990" w:rsidRPr="00185CE5" w:rsidRDefault="00170990" w:rsidP="00185CE5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Очікуваний резул</w:t>
            </w:r>
            <w:r w:rsidRPr="00185CE5">
              <w:rPr>
                <w:b/>
                <w:sz w:val="28"/>
                <w:szCs w:val="28"/>
              </w:rPr>
              <w:t>ь</w:t>
            </w:r>
            <w:r w:rsidRPr="00185CE5">
              <w:rPr>
                <w:b/>
                <w:sz w:val="28"/>
                <w:szCs w:val="28"/>
              </w:rPr>
              <w:t>тат</w:t>
            </w:r>
          </w:p>
        </w:tc>
      </w:tr>
      <w:tr w:rsidR="00185CE5" w:rsidRPr="00185CE5">
        <w:trPr>
          <w:jc w:val="center"/>
        </w:trPr>
        <w:tc>
          <w:tcPr>
            <w:tcW w:w="15367" w:type="dxa"/>
            <w:gridSpan w:val="5"/>
          </w:tcPr>
          <w:p w:rsidR="00185CE5" w:rsidRPr="00564453" w:rsidRDefault="00185CE5" w:rsidP="00185CE5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</w:rPr>
              <w:t>Реформування центральних органів виконавчої влади та їх територіальних органів</w:t>
            </w:r>
          </w:p>
        </w:tc>
      </w:tr>
      <w:tr w:rsidR="00185CE5" w:rsidRPr="00185CE5">
        <w:trPr>
          <w:jc w:val="center"/>
        </w:trPr>
        <w:tc>
          <w:tcPr>
            <w:tcW w:w="15367" w:type="dxa"/>
            <w:gridSpan w:val="5"/>
          </w:tcPr>
          <w:p w:rsidR="00185CE5" w:rsidRPr="00564453" w:rsidRDefault="00185CE5" w:rsidP="00185CE5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</w:rPr>
              <w:t>2010</w:t>
            </w:r>
            <w:r w:rsidR="009A04D6" w:rsidRPr="00564453">
              <w:rPr>
                <w:b/>
                <w:sz w:val="32"/>
                <w:szCs w:val="32"/>
                <w:lang w:val="uk-UA"/>
              </w:rPr>
              <w:t>-2011</w:t>
            </w:r>
          </w:p>
        </w:tc>
      </w:tr>
      <w:tr w:rsidR="00170990" w:rsidRPr="00185CE5">
        <w:trPr>
          <w:jc w:val="center"/>
        </w:trPr>
        <w:tc>
          <w:tcPr>
            <w:tcW w:w="617" w:type="dxa"/>
          </w:tcPr>
          <w:p w:rsidR="00170990" w:rsidRPr="00185CE5" w:rsidRDefault="00170990" w:rsidP="00C22DAA">
            <w:pPr>
              <w:jc w:val="center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170990" w:rsidRPr="00185CE5" w:rsidRDefault="00170990" w:rsidP="00C22DAA">
            <w:pPr>
              <w:jc w:val="both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Підготовчо-роз</w:t>
            </w:r>
            <w:r w:rsidRPr="00185CE5">
              <w:rPr>
                <w:sz w:val="28"/>
                <w:szCs w:val="28"/>
                <w:lang w:val="en-US"/>
              </w:rPr>
              <w:t>’</w:t>
            </w:r>
            <w:r w:rsidRPr="00185CE5">
              <w:rPr>
                <w:sz w:val="28"/>
                <w:szCs w:val="28"/>
              </w:rPr>
              <w:t>яснювальна роб</w:t>
            </w:r>
            <w:r w:rsidRPr="00185CE5">
              <w:rPr>
                <w:sz w:val="28"/>
                <w:szCs w:val="28"/>
              </w:rPr>
              <w:t>о</w:t>
            </w:r>
            <w:r w:rsidRPr="00185CE5">
              <w:rPr>
                <w:sz w:val="28"/>
                <w:szCs w:val="28"/>
              </w:rPr>
              <w:t>та</w:t>
            </w:r>
          </w:p>
        </w:tc>
        <w:tc>
          <w:tcPr>
            <w:tcW w:w="1440" w:type="dxa"/>
          </w:tcPr>
          <w:p w:rsidR="00170990" w:rsidRPr="009A04D6" w:rsidRDefault="0017099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2010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170990" w:rsidRPr="00394D20" w:rsidRDefault="00DA6311" w:rsidP="00C22D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="00170990" w:rsidRPr="00185CE5">
              <w:rPr>
                <w:sz w:val="28"/>
                <w:szCs w:val="28"/>
              </w:rPr>
              <w:t xml:space="preserve"> ГУДС</w:t>
            </w:r>
            <w:r w:rsidR="00394D20">
              <w:rPr>
                <w:sz w:val="28"/>
                <w:szCs w:val="28"/>
                <w:lang w:val="uk-UA"/>
              </w:rPr>
              <w:t xml:space="preserve"> </w:t>
            </w:r>
            <w:r w:rsidR="00170990" w:rsidRPr="00185CE5">
              <w:rPr>
                <w:sz w:val="28"/>
                <w:szCs w:val="28"/>
              </w:rPr>
              <w:t>У</w:t>
            </w:r>
            <w:r w:rsidR="00394D20">
              <w:rPr>
                <w:sz w:val="28"/>
                <w:szCs w:val="28"/>
                <w:lang w:val="uk-UA"/>
              </w:rPr>
              <w:t>країни в Полтавській обл</w:t>
            </w:r>
            <w:r w:rsidR="00394D20">
              <w:rPr>
                <w:sz w:val="28"/>
                <w:szCs w:val="28"/>
                <w:lang w:val="uk-UA"/>
              </w:rPr>
              <w:t>а</w:t>
            </w:r>
            <w:r w:rsidR="00394D20">
              <w:rPr>
                <w:sz w:val="28"/>
                <w:szCs w:val="28"/>
                <w:lang w:val="uk-UA"/>
              </w:rPr>
              <w:t xml:space="preserve">сті </w:t>
            </w:r>
          </w:p>
        </w:tc>
        <w:tc>
          <w:tcPr>
            <w:tcW w:w="4375" w:type="dxa"/>
          </w:tcPr>
          <w:p w:rsidR="00170990" w:rsidRPr="00185CE5" w:rsidRDefault="00170990" w:rsidP="00C22DAA">
            <w:pPr>
              <w:jc w:val="both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Підготовка до введення в дію н</w:t>
            </w:r>
            <w:r w:rsidRPr="00185CE5">
              <w:rPr>
                <w:sz w:val="28"/>
                <w:szCs w:val="28"/>
              </w:rPr>
              <w:t>о</w:t>
            </w:r>
            <w:r w:rsidRPr="00185CE5">
              <w:rPr>
                <w:sz w:val="28"/>
                <w:szCs w:val="28"/>
              </w:rPr>
              <w:t>вого зак</w:t>
            </w:r>
            <w:r w:rsidRPr="00185CE5">
              <w:rPr>
                <w:sz w:val="28"/>
                <w:szCs w:val="28"/>
              </w:rPr>
              <w:t>о</w:t>
            </w:r>
            <w:r w:rsidRPr="00185CE5">
              <w:rPr>
                <w:sz w:val="28"/>
                <w:szCs w:val="28"/>
              </w:rPr>
              <w:t>нодавства</w:t>
            </w:r>
          </w:p>
        </w:tc>
      </w:tr>
      <w:tr w:rsidR="00185CE5" w:rsidRPr="00185CE5">
        <w:trPr>
          <w:jc w:val="center"/>
        </w:trPr>
        <w:tc>
          <w:tcPr>
            <w:tcW w:w="15367" w:type="dxa"/>
            <w:gridSpan w:val="5"/>
          </w:tcPr>
          <w:p w:rsidR="00185CE5" w:rsidRPr="00564453" w:rsidRDefault="00185CE5" w:rsidP="00C22DA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564453">
              <w:rPr>
                <w:b/>
                <w:sz w:val="32"/>
                <w:szCs w:val="32"/>
              </w:rPr>
              <w:t>2012</w:t>
            </w:r>
            <w:r w:rsidR="009A04D6" w:rsidRPr="00564453">
              <w:rPr>
                <w:b/>
                <w:sz w:val="32"/>
                <w:szCs w:val="32"/>
                <w:lang w:val="uk-UA"/>
              </w:rPr>
              <w:t>-2013</w:t>
            </w:r>
          </w:p>
        </w:tc>
      </w:tr>
      <w:tr w:rsidR="00170990" w:rsidRPr="00185CE5">
        <w:trPr>
          <w:jc w:val="center"/>
        </w:trPr>
        <w:tc>
          <w:tcPr>
            <w:tcW w:w="617" w:type="dxa"/>
          </w:tcPr>
          <w:p w:rsidR="00170990" w:rsidRPr="00185CE5" w:rsidRDefault="00170990" w:rsidP="00C22DAA">
            <w:pPr>
              <w:jc w:val="center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170990" w:rsidRPr="00185CE5" w:rsidRDefault="00170990" w:rsidP="00C22DAA">
            <w:pPr>
              <w:jc w:val="both"/>
              <w:rPr>
                <w:b/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Введення в дію структури і шта</w:t>
            </w:r>
            <w:r w:rsidRPr="00185CE5">
              <w:rPr>
                <w:sz w:val="28"/>
                <w:szCs w:val="28"/>
              </w:rPr>
              <w:t>т</w:t>
            </w:r>
            <w:r w:rsidRPr="00185CE5">
              <w:rPr>
                <w:sz w:val="28"/>
                <w:szCs w:val="28"/>
              </w:rPr>
              <w:t>ного розпису у реорганізованих орг</w:t>
            </w:r>
            <w:r w:rsidRPr="00185CE5">
              <w:rPr>
                <w:sz w:val="28"/>
                <w:szCs w:val="28"/>
              </w:rPr>
              <w:t>а</w:t>
            </w:r>
            <w:r w:rsidRPr="00185CE5">
              <w:rPr>
                <w:sz w:val="28"/>
                <w:szCs w:val="28"/>
              </w:rPr>
              <w:t>нах виконавчої влади у пілотних сферах держа</w:t>
            </w:r>
            <w:r w:rsidRPr="00185CE5">
              <w:rPr>
                <w:sz w:val="28"/>
                <w:szCs w:val="28"/>
              </w:rPr>
              <w:t>в</w:t>
            </w:r>
            <w:r w:rsidRPr="00185CE5">
              <w:rPr>
                <w:sz w:val="28"/>
                <w:szCs w:val="28"/>
              </w:rPr>
              <w:t>ного управління</w:t>
            </w:r>
          </w:p>
        </w:tc>
        <w:tc>
          <w:tcPr>
            <w:tcW w:w="1440" w:type="dxa"/>
          </w:tcPr>
          <w:p w:rsidR="00170990" w:rsidRPr="009A04D6" w:rsidRDefault="0017099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2012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170990" w:rsidRPr="00946619" w:rsidRDefault="00484FC6" w:rsidP="00C22D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ській області</w:t>
            </w:r>
          </w:p>
        </w:tc>
        <w:tc>
          <w:tcPr>
            <w:tcW w:w="4375" w:type="dxa"/>
          </w:tcPr>
          <w:p w:rsidR="00170990" w:rsidRPr="00185CE5" w:rsidRDefault="00170990" w:rsidP="00C22DAA">
            <w:pPr>
              <w:jc w:val="both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Перевірка ефективності рефо</w:t>
            </w:r>
            <w:r w:rsidRPr="00185CE5">
              <w:rPr>
                <w:sz w:val="28"/>
                <w:szCs w:val="28"/>
              </w:rPr>
              <w:t>р</w:t>
            </w:r>
            <w:r w:rsidRPr="00185CE5">
              <w:rPr>
                <w:sz w:val="28"/>
                <w:szCs w:val="28"/>
              </w:rPr>
              <w:t>ми на практиці</w:t>
            </w:r>
          </w:p>
        </w:tc>
      </w:tr>
      <w:tr w:rsidR="00170990" w:rsidRPr="00185CE5">
        <w:trPr>
          <w:jc w:val="center"/>
        </w:trPr>
        <w:tc>
          <w:tcPr>
            <w:tcW w:w="617" w:type="dxa"/>
          </w:tcPr>
          <w:p w:rsidR="00170990" w:rsidRPr="00185CE5" w:rsidRDefault="00170990" w:rsidP="00C22DAA">
            <w:pPr>
              <w:jc w:val="center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2.</w:t>
            </w:r>
          </w:p>
        </w:tc>
        <w:tc>
          <w:tcPr>
            <w:tcW w:w="4435" w:type="dxa"/>
          </w:tcPr>
          <w:p w:rsidR="00170990" w:rsidRPr="00185CE5" w:rsidRDefault="00170990" w:rsidP="00C22DAA">
            <w:pPr>
              <w:jc w:val="both"/>
              <w:rPr>
                <w:b/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Завершення</w:t>
            </w:r>
            <w:r w:rsidR="003252B8">
              <w:rPr>
                <w:sz w:val="28"/>
                <w:szCs w:val="28"/>
                <w:lang w:val="uk-UA"/>
              </w:rPr>
              <w:t xml:space="preserve"> </w:t>
            </w:r>
            <w:r w:rsidR="003252B8">
              <w:rPr>
                <w:sz w:val="28"/>
                <w:szCs w:val="28"/>
              </w:rPr>
              <w:t>комплексного</w:t>
            </w:r>
            <w:r w:rsidR="003252B8"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функціонального обстеження це</w:t>
            </w:r>
            <w:r w:rsidRPr="00185CE5">
              <w:rPr>
                <w:sz w:val="28"/>
                <w:szCs w:val="28"/>
              </w:rPr>
              <w:t>н</w:t>
            </w:r>
            <w:r w:rsidRPr="00185CE5">
              <w:rPr>
                <w:sz w:val="28"/>
                <w:szCs w:val="28"/>
              </w:rPr>
              <w:t>тральних органів виконавчої вл</w:t>
            </w:r>
            <w:r w:rsidRPr="00185CE5">
              <w:rPr>
                <w:sz w:val="28"/>
                <w:szCs w:val="28"/>
              </w:rPr>
              <w:t>а</w:t>
            </w:r>
            <w:r w:rsidRPr="00185CE5">
              <w:rPr>
                <w:sz w:val="28"/>
                <w:szCs w:val="28"/>
              </w:rPr>
              <w:t>ди, уряд</w:t>
            </w:r>
            <w:r w:rsidRPr="00185CE5">
              <w:rPr>
                <w:sz w:val="28"/>
                <w:szCs w:val="28"/>
              </w:rPr>
              <w:t>о</w:t>
            </w:r>
            <w:r w:rsidRPr="00185CE5">
              <w:rPr>
                <w:sz w:val="28"/>
                <w:szCs w:val="28"/>
              </w:rPr>
              <w:t>вих органів та їх територіальних органів</w:t>
            </w:r>
          </w:p>
        </w:tc>
        <w:tc>
          <w:tcPr>
            <w:tcW w:w="1440" w:type="dxa"/>
          </w:tcPr>
          <w:p w:rsidR="00170990" w:rsidRPr="009A04D6" w:rsidRDefault="0017099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2013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170990" w:rsidRPr="00185CE5" w:rsidRDefault="00484FC6" w:rsidP="00C22D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ській області</w:t>
            </w:r>
            <w:r w:rsidR="00170990" w:rsidRPr="00185CE5">
              <w:rPr>
                <w:sz w:val="28"/>
                <w:szCs w:val="28"/>
              </w:rPr>
              <w:t>, ТО ЦОВВ</w:t>
            </w:r>
          </w:p>
        </w:tc>
        <w:tc>
          <w:tcPr>
            <w:tcW w:w="4375" w:type="dxa"/>
          </w:tcPr>
          <w:p w:rsidR="00170990" w:rsidRPr="00185CE5" w:rsidRDefault="00170990" w:rsidP="00C22DAA">
            <w:pPr>
              <w:jc w:val="both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Виявлення перспектив оптимізації структ</w:t>
            </w:r>
            <w:r w:rsidRPr="00185CE5">
              <w:rPr>
                <w:sz w:val="28"/>
                <w:szCs w:val="28"/>
              </w:rPr>
              <w:t>у</w:t>
            </w:r>
            <w:r w:rsidRPr="00185CE5">
              <w:rPr>
                <w:sz w:val="28"/>
                <w:szCs w:val="28"/>
              </w:rPr>
              <w:t>ри територіальних підрозділів ЦОВВ</w:t>
            </w:r>
          </w:p>
        </w:tc>
      </w:tr>
      <w:tr w:rsidR="00185CE5" w:rsidRPr="00185CE5">
        <w:trPr>
          <w:jc w:val="center"/>
        </w:trPr>
        <w:tc>
          <w:tcPr>
            <w:tcW w:w="15367" w:type="dxa"/>
            <w:gridSpan w:val="5"/>
          </w:tcPr>
          <w:p w:rsidR="00185CE5" w:rsidRPr="001B5C4D" w:rsidRDefault="00185CE5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F43C12" w:rsidRPr="00185CE5">
        <w:trPr>
          <w:jc w:val="center"/>
        </w:trPr>
        <w:tc>
          <w:tcPr>
            <w:tcW w:w="617" w:type="dxa"/>
          </w:tcPr>
          <w:p w:rsidR="00F43C12" w:rsidRPr="00185CE5" w:rsidRDefault="00F43C12" w:rsidP="00C22DAA">
            <w:pPr>
              <w:jc w:val="center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F43C12" w:rsidRPr="00185CE5" w:rsidRDefault="00F43C12" w:rsidP="00C22DAA">
            <w:pPr>
              <w:jc w:val="both"/>
              <w:rPr>
                <w:b/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Введення в дію структури і шта</w:t>
            </w:r>
            <w:r w:rsidRPr="00185CE5">
              <w:rPr>
                <w:sz w:val="28"/>
                <w:szCs w:val="28"/>
              </w:rPr>
              <w:t>т</w:t>
            </w:r>
            <w:r w:rsidRPr="00185CE5">
              <w:rPr>
                <w:sz w:val="28"/>
                <w:szCs w:val="28"/>
              </w:rPr>
              <w:t>ного розпису у реорганізованих органах виконавчої вл</w:t>
            </w:r>
            <w:r w:rsidRPr="00185CE5">
              <w:rPr>
                <w:sz w:val="28"/>
                <w:szCs w:val="28"/>
              </w:rPr>
              <w:t>а</w:t>
            </w:r>
            <w:r w:rsidRPr="00185CE5">
              <w:rPr>
                <w:sz w:val="28"/>
                <w:szCs w:val="28"/>
              </w:rPr>
              <w:t xml:space="preserve">ди </w:t>
            </w:r>
            <w:r w:rsidRPr="00185CE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F43C12" w:rsidRPr="009A04D6" w:rsidRDefault="00F43C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2014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F43C12" w:rsidRPr="00185CE5" w:rsidRDefault="00484FC6" w:rsidP="00C22D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сті</w:t>
            </w:r>
            <w:r w:rsidR="00F43C12" w:rsidRPr="00185CE5">
              <w:rPr>
                <w:sz w:val="28"/>
                <w:szCs w:val="28"/>
              </w:rPr>
              <w:t>, ТО ЦОВВ</w:t>
            </w:r>
          </w:p>
        </w:tc>
        <w:tc>
          <w:tcPr>
            <w:tcW w:w="4375" w:type="dxa"/>
          </w:tcPr>
          <w:p w:rsidR="00F43C12" w:rsidRPr="00185CE5" w:rsidRDefault="00F43C12" w:rsidP="00C22DAA">
            <w:pPr>
              <w:jc w:val="both"/>
              <w:rPr>
                <w:sz w:val="28"/>
                <w:szCs w:val="28"/>
              </w:rPr>
            </w:pPr>
            <w:r w:rsidRPr="00185CE5">
              <w:rPr>
                <w:sz w:val="28"/>
                <w:szCs w:val="28"/>
              </w:rPr>
              <w:t>Оптимізація структури територіальних підрозділів ЦОВВ</w:t>
            </w:r>
          </w:p>
        </w:tc>
      </w:tr>
      <w:tr w:rsidR="00FE38F5" w:rsidRPr="00486ED6">
        <w:trPr>
          <w:trHeight w:val="140"/>
          <w:jc w:val="center"/>
        </w:trPr>
        <w:tc>
          <w:tcPr>
            <w:tcW w:w="15367" w:type="dxa"/>
            <w:gridSpan w:val="5"/>
          </w:tcPr>
          <w:p w:rsidR="00FE38F5" w:rsidRPr="001B5C4D" w:rsidRDefault="00FE38F5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Реформування місцевих органів виконавчої влади</w:t>
            </w:r>
          </w:p>
        </w:tc>
      </w:tr>
      <w:tr w:rsidR="00FE38F5" w:rsidRPr="00486ED6">
        <w:trPr>
          <w:trHeight w:val="140"/>
          <w:jc w:val="center"/>
        </w:trPr>
        <w:tc>
          <w:tcPr>
            <w:tcW w:w="15367" w:type="dxa"/>
            <w:gridSpan w:val="5"/>
          </w:tcPr>
          <w:p w:rsidR="00FE38F5" w:rsidRPr="001B5C4D" w:rsidRDefault="00FE38F5" w:rsidP="00FE38F5">
            <w:pPr>
              <w:tabs>
                <w:tab w:val="left" w:pos="5820"/>
                <w:tab w:val="center" w:pos="7312"/>
              </w:tabs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ab/>
              <w:t xml:space="preserve">             2010</w:t>
            </w:r>
            <w:r w:rsidR="009A04D6" w:rsidRPr="001B5C4D">
              <w:rPr>
                <w:b/>
                <w:sz w:val="32"/>
                <w:szCs w:val="32"/>
                <w:lang w:val="uk-UA"/>
              </w:rPr>
              <w:t>-2011</w:t>
            </w:r>
          </w:p>
        </w:tc>
      </w:tr>
      <w:tr w:rsidR="00F43C12" w:rsidRPr="00486ED6">
        <w:trPr>
          <w:jc w:val="center"/>
        </w:trPr>
        <w:tc>
          <w:tcPr>
            <w:tcW w:w="617" w:type="dxa"/>
          </w:tcPr>
          <w:p w:rsidR="00F43C12" w:rsidRPr="00486ED6" w:rsidRDefault="00F43C12" w:rsidP="00816F6A">
            <w:pPr>
              <w:jc w:val="center"/>
            </w:pPr>
            <w:r w:rsidRPr="00486ED6">
              <w:t>1.</w:t>
            </w:r>
          </w:p>
        </w:tc>
        <w:tc>
          <w:tcPr>
            <w:tcW w:w="443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Аналітична та підготовча робота до впрова</w:t>
            </w:r>
            <w:r w:rsidRPr="002E4218">
              <w:rPr>
                <w:sz w:val="28"/>
                <w:szCs w:val="28"/>
              </w:rPr>
              <w:t>д</w:t>
            </w:r>
            <w:r w:rsidRPr="002E4218">
              <w:rPr>
                <w:sz w:val="28"/>
                <w:szCs w:val="28"/>
              </w:rPr>
              <w:t>ження нової структури місцевих органів виконавчої влади</w:t>
            </w:r>
          </w:p>
        </w:tc>
        <w:tc>
          <w:tcPr>
            <w:tcW w:w="1440" w:type="dxa"/>
          </w:tcPr>
          <w:p w:rsidR="00F43C12" w:rsidRPr="009A04D6" w:rsidRDefault="00F43C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2010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F43C12" w:rsidRPr="001463EA" w:rsidRDefault="00484FC6" w:rsidP="00816F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F43C12" w:rsidRPr="002E4218">
              <w:rPr>
                <w:sz w:val="28"/>
                <w:szCs w:val="28"/>
              </w:rPr>
              <w:t xml:space="preserve">, </w:t>
            </w:r>
            <w:r w:rsidR="00AA43F0">
              <w:rPr>
                <w:sz w:val="28"/>
                <w:szCs w:val="28"/>
                <w:lang w:val="uk-UA"/>
              </w:rPr>
              <w:t xml:space="preserve">  о</w:t>
            </w:r>
            <w:r w:rsidR="001463EA">
              <w:rPr>
                <w:sz w:val="28"/>
                <w:szCs w:val="28"/>
                <w:lang w:val="uk-UA"/>
              </w:rPr>
              <w:t>блдержа</w:t>
            </w:r>
            <w:r w:rsidR="001463EA">
              <w:rPr>
                <w:sz w:val="28"/>
                <w:szCs w:val="28"/>
                <w:lang w:val="uk-UA"/>
              </w:rPr>
              <w:t>д</w:t>
            </w:r>
            <w:r w:rsidR="001463EA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Підготовка до пілотного впрова</w:t>
            </w:r>
            <w:r w:rsidRPr="002E4218">
              <w:rPr>
                <w:sz w:val="28"/>
                <w:szCs w:val="28"/>
              </w:rPr>
              <w:t>д</w:t>
            </w:r>
            <w:r w:rsidRPr="002E4218">
              <w:rPr>
                <w:sz w:val="28"/>
                <w:szCs w:val="28"/>
              </w:rPr>
              <w:t>ження</w:t>
            </w:r>
          </w:p>
        </w:tc>
      </w:tr>
      <w:tr w:rsidR="00F43C12" w:rsidRPr="00486ED6">
        <w:trPr>
          <w:jc w:val="center"/>
        </w:trPr>
        <w:tc>
          <w:tcPr>
            <w:tcW w:w="617" w:type="dxa"/>
          </w:tcPr>
          <w:p w:rsidR="00F43C12" w:rsidRPr="00486ED6" w:rsidRDefault="00F43C12" w:rsidP="00816F6A">
            <w:pPr>
              <w:jc w:val="center"/>
            </w:pPr>
            <w:r w:rsidRPr="00486ED6">
              <w:t>2.</w:t>
            </w:r>
          </w:p>
        </w:tc>
        <w:tc>
          <w:tcPr>
            <w:tcW w:w="4435" w:type="dxa"/>
          </w:tcPr>
          <w:p w:rsidR="00F43C12" w:rsidRPr="002E4218" w:rsidRDefault="00F43C12" w:rsidP="00816F6A">
            <w:pPr>
              <w:tabs>
                <w:tab w:val="left" w:pos="980"/>
              </w:tabs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Пілотне впровадження нової стру</w:t>
            </w:r>
            <w:r w:rsidRPr="002E4218">
              <w:rPr>
                <w:sz w:val="28"/>
                <w:szCs w:val="28"/>
              </w:rPr>
              <w:t>к</w:t>
            </w:r>
            <w:r w:rsidRPr="002E4218">
              <w:rPr>
                <w:sz w:val="28"/>
                <w:szCs w:val="28"/>
              </w:rPr>
              <w:t>тури місцевих органів виконавчої влади</w:t>
            </w:r>
          </w:p>
        </w:tc>
        <w:tc>
          <w:tcPr>
            <w:tcW w:w="1440" w:type="dxa"/>
          </w:tcPr>
          <w:p w:rsidR="00F43C12" w:rsidRPr="009A04D6" w:rsidRDefault="00F43C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2011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F43C12" w:rsidRPr="00305F7F" w:rsidRDefault="00F43C12" w:rsidP="00816F6A">
            <w:pPr>
              <w:jc w:val="both"/>
              <w:rPr>
                <w:sz w:val="28"/>
                <w:szCs w:val="28"/>
                <w:lang w:val="uk-UA"/>
              </w:rPr>
            </w:pPr>
            <w:r w:rsidRPr="00305F7F">
              <w:rPr>
                <w:sz w:val="28"/>
                <w:szCs w:val="28"/>
                <w:lang w:val="uk-UA"/>
              </w:rPr>
              <w:t>О</w:t>
            </w:r>
            <w:r w:rsidR="00305F7F">
              <w:rPr>
                <w:sz w:val="28"/>
                <w:szCs w:val="28"/>
                <w:lang w:val="uk-UA"/>
              </w:rPr>
              <w:t>блдержадміністрація, райдерж</w:t>
            </w:r>
            <w:r w:rsidR="00305F7F">
              <w:rPr>
                <w:sz w:val="28"/>
                <w:szCs w:val="28"/>
                <w:lang w:val="uk-UA"/>
              </w:rPr>
              <w:t>а</w:t>
            </w:r>
            <w:r w:rsidR="00305F7F">
              <w:rPr>
                <w:sz w:val="28"/>
                <w:szCs w:val="28"/>
                <w:lang w:val="uk-UA"/>
              </w:rPr>
              <w:t>дміністрації</w:t>
            </w:r>
            <w:r w:rsidRPr="00305F7F">
              <w:rPr>
                <w:sz w:val="28"/>
                <w:szCs w:val="28"/>
                <w:lang w:val="uk-UA"/>
              </w:rPr>
              <w:t xml:space="preserve">, </w:t>
            </w:r>
            <w:r w:rsidR="00484FC6" w:rsidRPr="00305F7F">
              <w:rPr>
                <w:sz w:val="28"/>
                <w:szCs w:val="28"/>
                <w:lang w:val="uk-UA"/>
              </w:rPr>
              <w:t>Управління</w:t>
            </w:r>
            <w:r w:rsidR="00484FC6">
              <w:rPr>
                <w:sz w:val="28"/>
                <w:szCs w:val="28"/>
                <w:lang w:val="uk-UA"/>
              </w:rPr>
              <w:t xml:space="preserve"> держсл</w:t>
            </w:r>
            <w:r w:rsidR="00484FC6">
              <w:rPr>
                <w:sz w:val="28"/>
                <w:szCs w:val="28"/>
                <w:lang w:val="uk-UA"/>
              </w:rPr>
              <w:t>у</w:t>
            </w:r>
            <w:r w:rsidR="00484FC6">
              <w:rPr>
                <w:sz w:val="28"/>
                <w:szCs w:val="28"/>
                <w:lang w:val="uk-UA"/>
              </w:rPr>
              <w:t>жби</w:t>
            </w:r>
            <w:r w:rsidR="00484FC6" w:rsidRPr="00305F7F">
              <w:rPr>
                <w:sz w:val="28"/>
                <w:szCs w:val="28"/>
                <w:lang w:val="uk-UA"/>
              </w:rPr>
              <w:t xml:space="preserve"> ГУДС</w:t>
            </w:r>
            <w:r w:rsidR="00484FC6">
              <w:rPr>
                <w:sz w:val="28"/>
                <w:szCs w:val="28"/>
                <w:lang w:val="uk-UA"/>
              </w:rPr>
              <w:t xml:space="preserve"> </w:t>
            </w:r>
            <w:r w:rsidR="00484FC6" w:rsidRPr="00305F7F">
              <w:rPr>
                <w:sz w:val="28"/>
                <w:szCs w:val="28"/>
                <w:lang w:val="uk-UA"/>
              </w:rPr>
              <w:t>У</w:t>
            </w:r>
            <w:r w:rsidR="00484FC6">
              <w:rPr>
                <w:sz w:val="28"/>
                <w:szCs w:val="28"/>
                <w:lang w:val="uk-UA"/>
              </w:rPr>
              <w:t>країни в Полтавській обл</w:t>
            </w:r>
            <w:r w:rsidR="00484FC6">
              <w:rPr>
                <w:sz w:val="28"/>
                <w:szCs w:val="28"/>
                <w:lang w:val="uk-UA"/>
              </w:rPr>
              <w:t>а</w:t>
            </w:r>
            <w:r w:rsidR="00484FC6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437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Підготовка до впровадже</w:t>
            </w:r>
            <w:r w:rsidRPr="002E4218">
              <w:rPr>
                <w:sz w:val="28"/>
                <w:szCs w:val="28"/>
              </w:rPr>
              <w:t>н</w:t>
            </w:r>
            <w:r w:rsidRPr="002E4218">
              <w:rPr>
                <w:sz w:val="28"/>
                <w:szCs w:val="28"/>
              </w:rPr>
              <w:t>ня</w:t>
            </w:r>
          </w:p>
        </w:tc>
      </w:tr>
      <w:tr w:rsidR="00185CE5" w:rsidRPr="00486ED6">
        <w:trPr>
          <w:jc w:val="center"/>
        </w:trPr>
        <w:tc>
          <w:tcPr>
            <w:tcW w:w="15367" w:type="dxa"/>
            <w:gridSpan w:val="5"/>
          </w:tcPr>
          <w:p w:rsidR="00185CE5" w:rsidRPr="001B5C4D" w:rsidRDefault="00185CE5" w:rsidP="00185CE5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>2012</w:t>
            </w:r>
            <w:r w:rsidR="009A04D6" w:rsidRPr="001B5C4D">
              <w:rPr>
                <w:b/>
                <w:sz w:val="32"/>
                <w:szCs w:val="32"/>
                <w:lang w:val="uk-UA"/>
              </w:rPr>
              <w:t>-2013</w:t>
            </w:r>
          </w:p>
        </w:tc>
      </w:tr>
      <w:tr w:rsidR="00F43C12" w:rsidRPr="00486ED6">
        <w:trPr>
          <w:jc w:val="center"/>
        </w:trPr>
        <w:tc>
          <w:tcPr>
            <w:tcW w:w="617" w:type="dxa"/>
          </w:tcPr>
          <w:p w:rsidR="00F43C12" w:rsidRPr="00486ED6" w:rsidRDefault="00F43C12" w:rsidP="00816F6A">
            <w:pPr>
              <w:jc w:val="center"/>
            </w:pPr>
            <w:r w:rsidRPr="00486ED6">
              <w:t>1.</w:t>
            </w:r>
          </w:p>
        </w:tc>
        <w:tc>
          <w:tcPr>
            <w:tcW w:w="443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Початок комплексно</w:t>
            </w:r>
            <w:r w:rsidR="007C3773">
              <w:rPr>
                <w:sz w:val="28"/>
                <w:szCs w:val="28"/>
              </w:rPr>
              <w:t>го</w:t>
            </w:r>
            <w:r w:rsidR="007C3773">
              <w:rPr>
                <w:sz w:val="28"/>
                <w:szCs w:val="28"/>
                <w:lang w:val="uk-UA"/>
              </w:rPr>
              <w:t xml:space="preserve"> </w:t>
            </w:r>
            <w:r w:rsidRPr="002E4218">
              <w:rPr>
                <w:sz w:val="28"/>
                <w:szCs w:val="28"/>
              </w:rPr>
              <w:t>функціонального обст</w:t>
            </w:r>
            <w:r w:rsidRPr="002E4218">
              <w:rPr>
                <w:sz w:val="28"/>
                <w:szCs w:val="28"/>
              </w:rPr>
              <w:t>е</w:t>
            </w:r>
            <w:r w:rsidRPr="002E4218">
              <w:rPr>
                <w:sz w:val="28"/>
                <w:szCs w:val="28"/>
              </w:rPr>
              <w:t>ження місцевих органів виконавчої влади</w:t>
            </w:r>
          </w:p>
        </w:tc>
        <w:tc>
          <w:tcPr>
            <w:tcW w:w="1440" w:type="dxa"/>
          </w:tcPr>
          <w:p w:rsidR="00F43C12" w:rsidRPr="009A04D6" w:rsidRDefault="00F43C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2012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F43C12" w:rsidRPr="002E4218" w:rsidRDefault="00484FC6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F43C12" w:rsidRPr="002E4218">
              <w:rPr>
                <w:sz w:val="28"/>
                <w:szCs w:val="28"/>
              </w:rPr>
              <w:t xml:space="preserve">, </w:t>
            </w:r>
            <w:r w:rsidR="00AA43F0">
              <w:rPr>
                <w:sz w:val="28"/>
                <w:szCs w:val="28"/>
                <w:lang w:val="uk-UA"/>
              </w:rPr>
              <w:t xml:space="preserve">  о</w:t>
            </w:r>
            <w:r w:rsidR="001463EA">
              <w:rPr>
                <w:sz w:val="28"/>
                <w:szCs w:val="28"/>
                <w:lang w:val="uk-UA"/>
              </w:rPr>
              <w:t>блдержа</w:t>
            </w:r>
            <w:r w:rsidR="001463EA">
              <w:rPr>
                <w:sz w:val="28"/>
                <w:szCs w:val="28"/>
                <w:lang w:val="uk-UA"/>
              </w:rPr>
              <w:t>д</w:t>
            </w:r>
            <w:r w:rsidR="001463EA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Виявлення перспектив р</w:t>
            </w:r>
            <w:r w:rsidRPr="002E4218">
              <w:rPr>
                <w:sz w:val="28"/>
                <w:szCs w:val="28"/>
              </w:rPr>
              <w:t>е</w:t>
            </w:r>
            <w:r w:rsidRPr="002E4218">
              <w:rPr>
                <w:sz w:val="28"/>
                <w:szCs w:val="28"/>
              </w:rPr>
              <w:t>форми</w:t>
            </w:r>
          </w:p>
        </w:tc>
      </w:tr>
      <w:tr w:rsidR="00F43C12" w:rsidRPr="00486ED6">
        <w:trPr>
          <w:jc w:val="center"/>
        </w:trPr>
        <w:tc>
          <w:tcPr>
            <w:tcW w:w="617" w:type="dxa"/>
          </w:tcPr>
          <w:p w:rsidR="00F43C12" w:rsidRPr="00486ED6" w:rsidRDefault="00F43C12" w:rsidP="00816F6A">
            <w:pPr>
              <w:jc w:val="center"/>
            </w:pPr>
            <w:r w:rsidRPr="00486ED6">
              <w:t>2.</w:t>
            </w:r>
          </w:p>
        </w:tc>
        <w:tc>
          <w:tcPr>
            <w:tcW w:w="4435" w:type="dxa"/>
          </w:tcPr>
          <w:p w:rsidR="00F43C12" w:rsidRPr="002E4218" w:rsidRDefault="00F43C12" w:rsidP="00816F6A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4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Завершення комплексного функціонального о</w:t>
            </w:r>
            <w:r w:rsidRPr="002E4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2E4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стеження місцевих органів виконавчої вл</w:t>
            </w:r>
            <w:r w:rsidRPr="002E4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E42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</w:t>
            </w:r>
            <w:r w:rsidR="007C37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43C12" w:rsidRDefault="00F43C12" w:rsidP="00816F6A">
            <w:pPr>
              <w:jc w:val="both"/>
              <w:rPr>
                <w:sz w:val="28"/>
                <w:szCs w:val="28"/>
                <w:lang w:val="en-US"/>
              </w:rPr>
            </w:pPr>
            <w:r w:rsidRPr="002E4218">
              <w:rPr>
                <w:sz w:val="28"/>
                <w:szCs w:val="28"/>
              </w:rPr>
              <w:t>Початок реалізації пілотних проектів</w:t>
            </w:r>
          </w:p>
          <w:p w:rsidR="00AA43F0" w:rsidRPr="00AA43F0" w:rsidRDefault="00AA43F0" w:rsidP="00816F6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:rsidR="00F43C12" w:rsidRPr="009A04D6" w:rsidRDefault="00F43C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2013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F43C12" w:rsidRPr="002E4218" w:rsidRDefault="007C3773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F43C12" w:rsidRPr="002E4218">
              <w:rPr>
                <w:sz w:val="28"/>
                <w:szCs w:val="28"/>
              </w:rPr>
              <w:t xml:space="preserve">, </w:t>
            </w:r>
            <w:r w:rsidR="00AA43F0">
              <w:rPr>
                <w:sz w:val="28"/>
                <w:szCs w:val="28"/>
                <w:lang w:val="uk-UA"/>
              </w:rPr>
              <w:t xml:space="preserve">  о</w:t>
            </w:r>
            <w:r w:rsidR="001463EA">
              <w:rPr>
                <w:sz w:val="28"/>
                <w:szCs w:val="28"/>
                <w:lang w:val="uk-UA"/>
              </w:rPr>
              <w:t>блдержа</w:t>
            </w:r>
            <w:r w:rsidR="001463EA">
              <w:rPr>
                <w:sz w:val="28"/>
                <w:szCs w:val="28"/>
                <w:lang w:val="uk-UA"/>
              </w:rPr>
              <w:t>д</w:t>
            </w:r>
            <w:r w:rsidR="001463EA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Підготовка висновків</w:t>
            </w:r>
          </w:p>
        </w:tc>
      </w:tr>
      <w:tr w:rsidR="00185CE5" w:rsidRPr="00486ED6">
        <w:trPr>
          <w:jc w:val="center"/>
        </w:trPr>
        <w:tc>
          <w:tcPr>
            <w:tcW w:w="15367" w:type="dxa"/>
            <w:gridSpan w:val="5"/>
          </w:tcPr>
          <w:p w:rsidR="00185CE5" w:rsidRPr="001B5C4D" w:rsidRDefault="00185CE5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F43C12" w:rsidRPr="00486ED6">
        <w:trPr>
          <w:jc w:val="center"/>
        </w:trPr>
        <w:tc>
          <w:tcPr>
            <w:tcW w:w="617" w:type="dxa"/>
          </w:tcPr>
          <w:p w:rsidR="00F43C12" w:rsidRPr="00486ED6" w:rsidRDefault="00F43C12" w:rsidP="00816F6A">
            <w:pPr>
              <w:jc w:val="center"/>
            </w:pPr>
            <w:r w:rsidRPr="00486ED6">
              <w:t>1.</w:t>
            </w:r>
          </w:p>
        </w:tc>
        <w:tc>
          <w:tcPr>
            <w:tcW w:w="443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Впровадження нової структури та штатного розпису обласних та районних держа</w:t>
            </w:r>
            <w:r w:rsidRPr="002E4218">
              <w:rPr>
                <w:sz w:val="28"/>
                <w:szCs w:val="28"/>
              </w:rPr>
              <w:t>в</w:t>
            </w:r>
            <w:r w:rsidRPr="002E4218">
              <w:rPr>
                <w:sz w:val="28"/>
                <w:szCs w:val="28"/>
              </w:rPr>
              <w:t>них адміністрацій</w:t>
            </w:r>
          </w:p>
        </w:tc>
        <w:tc>
          <w:tcPr>
            <w:tcW w:w="1440" w:type="dxa"/>
          </w:tcPr>
          <w:p w:rsidR="00F43C12" w:rsidRPr="009A04D6" w:rsidRDefault="00F43C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2014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F43C12" w:rsidRDefault="001463EA" w:rsidP="00816F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F43C12" w:rsidRPr="00451B01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райдерж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дміністрації</w:t>
            </w:r>
            <w:r w:rsidR="00F43C12" w:rsidRPr="00451B01">
              <w:rPr>
                <w:sz w:val="28"/>
                <w:szCs w:val="28"/>
                <w:lang w:val="uk-UA"/>
              </w:rPr>
              <w:t xml:space="preserve">, </w:t>
            </w:r>
            <w:r w:rsidR="007C3773" w:rsidRPr="00451B01">
              <w:rPr>
                <w:sz w:val="28"/>
                <w:szCs w:val="28"/>
                <w:lang w:val="uk-UA"/>
              </w:rPr>
              <w:t>Управління</w:t>
            </w:r>
            <w:r w:rsidR="007C3773">
              <w:rPr>
                <w:sz w:val="28"/>
                <w:szCs w:val="28"/>
                <w:lang w:val="uk-UA"/>
              </w:rPr>
              <w:t xml:space="preserve"> держсл</w:t>
            </w:r>
            <w:r w:rsidR="007C3773">
              <w:rPr>
                <w:sz w:val="28"/>
                <w:szCs w:val="28"/>
                <w:lang w:val="uk-UA"/>
              </w:rPr>
              <w:t>у</w:t>
            </w:r>
            <w:r w:rsidR="007C3773">
              <w:rPr>
                <w:sz w:val="28"/>
                <w:szCs w:val="28"/>
                <w:lang w:val="uk-UA"/>
              </w:rPr>
              <w:t>жби</w:t>
            </w:r>
            <w:r w:rsidR="007C3773" w:rsidRPr="00451B01">
              <w:rPr>
                <w:sz w:val="28"/>
                <w:szCs w:val="28"/>
                <w:lang w:val="uk-UA"/>
              </w:rPr>
              <w:t xml:space="preserve"> ГУДС</w:t>
            </w:r>
            <w:r w:rsidR="007C3773">
              <w:rPr>
                <w:sz w:val="28"/>
                <w:szCs w:val="28"/>
                <w:lang w:val="uk-UA"/>
              </w:rPr>
              <w:t xml:space="preserve"> </w:t>
            </w:r>
            <w:r w:rsidR="007C3773" w:rsidRPr="00451B01">
              <w:rPr>
                <w:sz w:val="28"/>
                <w:szCs w:val="28"/>
                <w:lang w:val="uk-UA"/>
              </w:rPr>
              <w:t>У</w:t>
            </w:r>
            <w:r w:rsidR="007C3773">
              <w:rPr>
                <w:sz w:val="28"/>
                <w:szCs w:val="28"/>
                <w:lang w:val="uk-UA"/>
              </w:rPr>
              <w:t>країни в Полтавс</w:t>
            </w:r>
            <w:r w:rsidR="007C3773">
              <w:rPr>
                <w:sz w:val="28"/>
                <w:szCs w:val="28"/>
                <w:lang w:val="uk-UA"/>
              </w:rPr>
              <w:t>ь</w:t>
            </w:r>
            <w:r w:rsidR="007C3773">
              <w:rPr>
                <w:sz w:val="28"/>
                <w:szCs w:val="28"/>
                <w:lang w:val="uk-UA"/>
              </w:rPr>
              <w:t>кій обл</w:t>
            </w:r>
            <w:r w:rsidR="007C3773">
              <w:rPr>
                <w:sz w:val="28"/>
                <w:szCs w:val="28"/>
                <w:lang w:val="uk-UA"/>
              </w:rPr>
              <w:t>а</w:t>
            </w:r>
            <w:r w:rsidR="007C3773">
              <w:rPr>
                <w:sz w:val="28"/>
                <w:szCs w:val="28"/>
                <w:lang w:val="uk-UA"/>
              </w:rPr>
              <w:t>сті</w:t>
            </w:r>
          </w:p>
          <w:p w:rsidR="00AA43F0" w:rsidRPr="00451B01" w:rsidRDefault="00AA43F0" w:rsidP="00816F6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75" w:type="dxa"/>
          </w:tcPr>
          <w:p w:rsidR="00F43C12" w:rsidRPr="002E4218" w:rsidRDefault="00F43C12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Організаційна та кадрова роб</w:t>
            </w:r>
            <w:r w:rsidRPr="002E4218">
              <w:rPr>
                <w:sz w:val="28"/>
                <w:szCs w:val="28"/>
              </w:rPr>
              <w:t>о</w:t>
            </w:r>
            <w:r w:rsidRPr="002E4218">
              <w:rPr>
                <w:sz w:val="28"/>
                <w:szCs w:val="28"/>
              </w:rPr>
              <w:t>та</w:t>
            </w:r>
          </w:p>
        </w:tc>
      </w:tr>
      <w:tr w:rsidR="00185CE5" w:rsidRPr="00486ED6">
        <w:trPr>
          <w:jc w:val="center"/>
        </w:trPr>
        <w:tc>
          <w:tcPr>
            <w:tcW w:w="15367" w:type="dxa"/>
            <w:gridSpan w:val="5"/>
          </w:tcPr>
          <w:p w:rsidR="00946619" w:rsidRPr="001B5C4D" w:rsidRDefault="002E4218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 xml:space="preserve">Врегулювання правового статусу та розбудова інституційної </w:t>
            </w:r>
          </w:p>
          <w:p w:rsidR="002E4218" w:rsidRPr="001B5C4D" w:rsidRDefault="002E4218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 xml:space="preserve">спроможності самоврядних професійних асоціацій </w:t>
            </w:r>
          </w:p>
        </w:tc>
      </w:tr>
      <w:tr w:rsidR="002E4218" w:rsidRPr="00486ED6">
        <w:trPr>
          <w:jc w:val="center"/>
        </w:trPr>
        <w:tc>
          <w:tcPr>
            <w:tcW w:w="15367" w:type="dxa"/>
            <w:gridSpan w:val="5"/>
          </w:tcPr>
          <w:p w:rsidR="002E4218" w:rsidRPr="001B5C4D" w:rsidRDefault="002E4218" w:rsidP="00185CE5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>2010</w:t>
            </w:r>
            <w:r w:rsidR="009A04D6" w:rsidRPr="001B5C4D">
              <w:rPr>
                <w:b/>
                <w:sz w:val="32"/>
                <w:szCs w:val="32"/>
                <w:lang w:val="uk-UA"/>
              </w:rPr>
              <w:t>-2011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2E4218" w:rsidRDefault="00AD0FC5" w:rsidP="00816F6A">
            <w:pPr>
              <w:jc w:val="center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Проведення дослідження участі професійних асоціацій в управлінні державними спр</w:t>
            </w:r>
            <w:r w:rsidRPr="002E4218">
              <w:rPr>
                <w:sz w:val="28"/>
                <w:szCs w:val="28"/>
              </w:rPr>
              <w:t>а</w:t>
            </w:r>
            <w:r w:rsidRPr="002E4218">
              <w:rPr>
                <w:sz w:val="28"/>
                <w:szCs w:val="28"/>
              </w:rPr>
              <w:t>вами</w:t>
            </w:r>
          </w:p>
        </w:tc>
        <w:tc>
          <w:tcPr>
            <w:tcW w:w="1440" w:type="dxa"/>
          </w:tcPr>
          <w:p w:rsidR="00AD0FC5" w:rsidRPr="009A04D6" w:rsidRDefault="00AD0FC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2010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2E4218" w:rsidRDefault="00F90D89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2E4218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F90D89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Вия</w:t>
            </w:r>
            <w:r>
              <w:rPr>
                <w:sz w:val="28"/>
                <w:szCs w:val="28"/>
                <w:lang w:val="uk-UA"/>
              </w:rPr>
              <w:t>влення</w:t>
            </w:r>
            <w:r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  <w:lang w:val="uk-UA"/>
              </w:rPr>
              <w:t>упіню</w:t>
            </w:r>
            <w:r>
              <w:rPr>
                <w:sz w:val="28"/>
                <w:szCs w:val="28"/>
              </w:rPr>
              <w:t xml:space="preserve"> участі </w:t>
            </w:r>
            <w:r>
              <w:rPr>
                <w:sz w:val="28"/>
                <w:szCs w:val="28"/>
                <w:lang w:val="uk-UA"/>
              </w:rPr>
              <w:t>проф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сійних асоціацій</w:t>
            </w:r>
            <w:r w:rsidR="00AD0FC5" w:rsidRPr="002E4218">
              <w:rPr>
                <w:sz w:val="28"/>
                <w:szCs w:val="28"/>
              </w:rPr>
              <w:t xml:space="preserve"> в державному управлінні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2E4218" w:rsidRDefault="00AD0FC5" w:rsidP="00816F6A">
            <w:pPr>
              <w:jc w:val="center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2.</w:t>
            </w:r>
          </w:p>
        </w:tc>
        <w:tc>
          <w:tcPr>
            <w:tcW w:w="4435" w:type="dxa"/>
          </w:tcPr>
          <w:p w:rsidR="00AD0FC5" w:rsidRDefault="00AD0FC5" w:rsidP="00816F6A">
            <w:pPr>
              <w:jc w:val="both"/>
              <w:rPr>
                <w:sz w:val="28"/>
                <w:szCs w:val="28"/>
                <w:lang w:val="uk-UA"/>
              </w:rPr>
            </w:pPr>
            <w:r w:rsidRPr="002E4218">
              <w:rPr>
                <w:sz w:val="28"/>
                <w:szCs w:val="28"/>
              </w:rPr>
              <w:t>Сприяння участі професійних асоціацій у використанні інструменту TAIEX</w:t>
            </w:r>
          </w:p>
          <w:p w:rsidR="00D9281B" w:rsidRPr="00D9281B" w:rsidRDefault="00D9281B" w:rsidP="00816F6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AD0FC5" w:rsidRPr="009A04D6" w:rsidRDefault="00AD0FC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04D6">
              <w:rPr>
                <w:b/>
                <w:sz w:val="28"/>
                <w:szCs w:val="28"/>
              </w:rPr>
              <w:t>2011</w:t>
            </w:r>
            <w:r w:rsidR="009A04D6" w:rsidRP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2E4218" w:rsidRDefault="00F90D89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2E4218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Участь професійних асоціацій у використанні інструменту TAIEX</w:t>
            </w:r>
          </w:p>
        </w:tc>
      </w:tr>
      <w:tr w:rsidR="00185CE5" w:rsidRPr="00486ED6">
        <w:trPr>
          <w:jc w:val="center"/>
        </w:trPr>
        <w:tc>
          <w:tcPr>
            <w:tcW w:w="15367" w:type="dxa"/>
            <w:gridSpan w:val="5"/>
          </w:tcPr>
          <w:p w:rsidR="00185CE5" w:rsidRPr="00DC63DF" w:rsidRDefault="00185CE5" w:rsidP="00185CE5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>2012</w:t>
            </w:r>
            <w:r w:rsidR="00DC63DF">
              <w:rPr>
                <w:b/>
                <w:sz w:val="32"/>
                <w:szCs w:val="32"/>
                <w:lang w:val="uk-UA"/>
              </w:rPr>
              <w:t>-2013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2E4218" w:rsidRDefault="00AD0FC5" w:rsidP="00816F6A">
            <w:pPr>
              <w:jc w:val="center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Сприяння участі професійних асоціацій у використанні інструменту TAIEX</w:t>
            </w:r>
          </w:p>
        </w:tc>
        <w:tc>
          <w:tcPr>
            <w:tcW w:w="1440" w:type="dxa"/>
          </w:tcPr>
          <w:p w:rsidR="00AD0FC5" w:rsidRPr="009A04D6" w:rsidRDefault="00AD0FC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2012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2E4218" w:rsidRDefault="00EB5B41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2E4218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Участь професійних асоціацій у використанні інструменту TAIEX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2E4218" w:rsidRDefault="00AD0FC5" w:rsidP="00816F6A">
            <w:pPr>
              <w:jc w:val="center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2.</w:t>
            </w:r>
          </w:p>
        </w:tc>
        <w:tc>
          <w:tcPr>
            <w:tcW w:w="443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Підготовка до впровадження З</w:t>
            </w:r>
            <w:r w:rsidRPr="002E4218">
              <w:rPr>
                <w:sz w:val="28"/>
                <w:szCs w:val="28"/>
              </w:rPr>
              <w:t>а</w:t>
            </w:r>
            <w:r w:rsidRPr="002E4218">
              <w:rPr>
                <w:sz w:val="28"/>
                <w:szCs w:val="28"/>
              </w:rPr>
              <w:t>кону України «Про самоврядні професійні асоціації»</w:t>
            </w:r>
          </w:p>
        </w:tc>
        <w:tc>
          <w:tcPr>
            <w:tcW w:w="1440" w:type="dxa"/>
          </w:tcPr>
          <w:p w:rsidR="00AD0FC5" w:rsidRPr="009A04D6" w:rsidRDefault="00AD0FC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2013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946619" w:rsidRDefault="00EB5B41" w:rsidP="00816F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946619">
              <w:rPr>
                <w:sz w:val="28"/>
                <w:szCs w:val="28"/>
                <w:lang w:val="uk-UA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Вивчення проекту, внесення к</w:t>
            </w:r>
            <w:r w:rsidRPr="002E4218">
              <w:rPr>
                <w:sz w:val="28"/>
                <w:szCs w:val="28"/>
              </w:rPr>
              <w:t>о</w:t>
            </w:r>
            <w:r w:rsidRPr="002E4218">
              <w:rPr>
                <w:sz w:val="28"/>
                <w:szCs w:val="28"/>
              </w:rPr>
              <w:t>ректив</w:t>
            </w:r>
          </w:p>
        </w:tc>
      </w:tr>
      <w:tr w:rsidR="00185CE5" w:rsidRPr="00486ED6">
        <w:trPr>
          <w:jc w:val="center"/>
        </w:trPr>
        <w:tc>
          <w:tcPr>
            <w:tcW w:w="15367" w:type="dxa"/>
            <w:gridSpan w:val="5"/>
          </w:tcPr>
          <w:p w:rsidR="00185CE5" w:rsidRPr="001B5C4D" w:rsidRDefault="00185CE5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2E4218" w:rsidRDefault="00AD0FC5" w:rsidP="00816F6A">
            <w:pPr>
              <w:jc w:val="center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0A4DEB">
              <w:rPr>
                <w:sz w:val="28"/>
                <w:szCs w:val="28"/>
              </w:rPr>
              <w:t>Підготовка до впровадження З</w:t>
            </w:r>
            <w:r w:rsidRPr="000A4DEB">
              <w:rPr>
                <w:sz w:val="28"/>
                <w:szCs w:val="28"/>
              </w:rPr>
              <w:t>а</w:t>
            </w:r>
            <w:r w:rsidRPr="000A4DEB">
              <w:rPr>
                <w:sz w:val="28"/>
                <w:szCs w:val="28"/>
              </w:rPr>
              <w:t>кону України «Про самоврядні професійні асоціації»</w:t>
            </w:r>
          </w:p>
        </w:tc>
        <w:tc>
          <w:tcPr>
            <w:tcW w:w="1440" w:type="dxa"/>
          </w:tcPr>
          <w:p w:rsidR="00AD0FC5" w:rsidRPr="009A04D6" w:rsidRDefault="00AD0FC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2014</w:t>
            </w:r>
            <w:r w:rsidR="009A04D6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2E4218" w:rsidRDefault="00EB5B41" w:rsidP="0081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2E4218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816F6A">
            <w:pPr>
              <w:jc w:val="both"/>
              <w:rPr>
                <w:sz w:val="28"/>
                <w:szCs w:val="28"/>
              </w:rPr>
            </w:pPr>
            <w:r w:rsidRPr="002E4218">
              <w:rPr>
                <w:sz w:val="28"/>
                <w:szCs w:val="28"/>
              </w:rPr>
              <w:t>Вивчення пр</w:t>
            </w:r>
            <w:r w:rsidRPr="002E4218">
              <w:rPr>
                <w:sz w:val="28"/>
                <w:szCs w:val="28"/>
              </w:rPr>
              <w:t>о</w:t>
            </w:r>
            <w:r w:rsidRPr="002E4218">
              <w:rPr>
                <w:sz w:val="28"/>
                <w:szCs w:val="28"/>
              </w:rPr>
              <w:t>екту</w:t>
            </w:r>
          </w:p>
        </w:tc>
      </w:tr>
      <w:tr w:rsidR="00D26175" w:rsidRPr="00486ED6">
        <w:trPr>
          <w:jc w:val="center"/>
        </w:trPr>
        <w:tc>
          <w:tcPr>
            <w:tcW w:w="15367" w:type="dxa"/>
            <w:gridSpan w:val="5"/>
          </w:tcPr>
          <w:p w:rsidR="00BC7D68" w:rsidRPr="001B5C4D" w:rsidRDefault="00D26175" w:rsidP="00BC7D6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</w:rPr>
              <w:t>Побудова системи державної служби</w:t>
            </w:r>
          </w:p>
        </w:tc>
      </w:tr>
      <w:tr w:rsidR="00D26175" w:rsidRPr="00486ED6">
        <w:trPr>
          <w:jc w:val="center"/>
        </w:trPr>
        <w:tc>
          <w:tcPr>
            <w:tcW w:w="15367" w:type="dxa"/>
            <w:gridSpan w:val="5"/>
          </w:tcPr>
          <w:p w:rsidR="00D26175" w:rsidRPr="001B5C4D" w:rsidRDefault="00D26175" w:rsidP="00185CE5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1B5C4D">
              <w:rPr>
                <w:b/>
                <w:sz w:val="32"/>
                <w:szCs w:val="32"/>
                <w:lang w:val="uk-UA"/>
              </w:rPr>
              <w:t>2010</w:t>
            </w:r>
            <w:r w:rsidR="002814FD" w:rsidRPr="001B5C4D">
              <w:rPr>
                <w:b/>
                <w:sz w:val="32"/>
                <w:szCs w:val="32"/>
                <w:lang w:val="uk-UA"/>
              </w:rPr>
              <w:t>-2011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440485" w:rsidRDefault="00AD0FC5" w:rsidP="00816F6A">
            <w:pPr>
              <w:jc w:val="center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AD0FC5" w:rsidRPr="00440485" w:rsidRDefault="00AD0FC5" w:rsidP="00816F6A">
            <w:pPr>
              <w:jc w:val="both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Підготовка до введення в дію н</w:t>
            </w:r>
            <w:r w:rsidRPr="00440485">
              <w:rPr>
                <w:sz w:val="28"/>
                <w:szCs w:val="28"/>
              </w:rPr>
              <w:t>о</w:t>
            </w:r>
            <w:r w:rsidRPr="00440485">
              <w:rPr>
                <w:sz w:val="28"/>
                <w:szCs w:val="28"/>
              </w:rPr>
              <w:t>вого законода</w:t>
            </w:r>
            <w:r w:rsidRPr="00440485">
              <w:rPr>
                <w:sz w:val="28"/>
                <w:szCs w:val="28"/>
              </w:rPr>
              <w:t>в</w:t>
            </w:r>
            <w:r w:rsidRPr="00440485">
              <w:rPr>
                <w:sz w:val="28"/>
                <w:szCs w:val="28"/>
              </w:rPr>
              <w:t xml:space="preserve">ства </w:t>
            </w:r>
          </w:p>
        </w:tc>
        <w:tc>
          <w:tcPr>
            <w:tcW w:w="1440" w:type="dxa"/>
          </w:tcPr>
          <w:p w:rsidR="00AD0FC5" w:rsidRDefault="00AD0FC5" w:rsidP="001831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2010</w:t>
            </w:r>
            <w:r w:rsidR="002814FD">
              <w:rPr>
                <w:b/>
                <w:sz w:val="28"/>
                <w:szCs w:val="28"/>
                <w:lang w:val="uk-UA"/>
              </w:rPr>
              <w:t>-2011</w:t>
            </w:r>
          </w:p>
          <w:p w:rsidR="009A04D6" w:rsidRPr="002814FD" w:rsidRDefault="009A04D6" w:rsidP="0018310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4500" w:type="dxa"/>
          </w:tcPr>
          <w:p w:rsidR="00AD0FC5" w:rsidRDefault="00EB5B41" w:rsidP="00816F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440485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  <w:p w:rsidR="00AA43F0" w:rsidRPr="00440485" w:rsidRDefault="00AA43F0" w:rsidP="00816F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75" w:type="dxa"/>
          </w:tcPr>
          <w:p w:rsidR="00AD0FC5" w:rsidRPr="002E4218" w:rsidRDefault="00AD0FC5" w:rsidP="00185CE5">
            <w:pPr>
              <w:jc w:val="center"/>
              <w:rPr>
                <w:sz w:val="28"/>
                <w:szCs w:val="28"/>
              </w:rPr>
            </w:pPr>
          </w:p>
        </w:tc>
      </w:tr>
      <w:tr w:rsidR="00AD0FC5" w:rsidRPr="00486ED6">
        <w:trPr>
          <w:trHeight w:val="988"/>
          <w:jc w:val="center"/>
        </w:trPr>
        <w:tc>
          <w:tcPr>
            <w:tcW w:w="617" w:type="dxa"/>
          </w:tcPr>
          <w:p w:rsidR="00AD0FC5" w:rsidRPr="00440485" w:rsidRDefault="00AD0FC5" w:rsidP="00816F6A">
            <w:pPr>
              <w:jc w:val="center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2.</w:t>
            </w:r>
          </w:p>
        </w:tc>
        <w:tc>
          <w:tcPr>
            <w:tcW w:w="4435" w:type="dxa"/>
          </w:tcPr>
          <w:p w:rsidR="00AD0FC5" w:rsidRPr="00D26175" w:rsidRDefault="00AD0FC5" w:rsidP="00816F6A">
            <w:pPr>
              <w:jc w:val="both"/>
              <w:rPr>
                <w:sz w:val="28"/>
                <w:szCs w:val="28"/>
                <w:lang w:val="uk-UA"/>
              </w:rPr>
            </w:pPr>
            <w:r w:rsidRPr="00440485">
              <w:rPr>
                <w:sz w:val="28"/>
                <w:szCs w:val="28"/>
              </w:rPr>
              <w:t>Поетапне введення в дію нової редакції Закону України «Про державну слу</w:t>
            </w:r>
            <w:r w:rsidRPr="00440485">
              <w:rPr>
                <w:sz w:val="28"/>
                <w:szCs w:val="28"/>
              </w:rPr>
              <w:t>ж</w:t>
            </w:r>
            <w:r w:rsidRPr="00440485">
              <w:rPr>
                <w:sz w:val="28"/>
                <w:szCs w:val="28"/>
              </w:rPr>
              <w:t>бу»</w:t>
            </w:r>
          </w:p>
        </w:tc>
        <w:tc>
          <w:tcPr>
            <w:tcW w:w="1440" w:type="dxa"/>
          </w:tcPr>
          <w:p w:rsidR="00AD0FC5" w:rsidRPr="001E7D20" w:rsidRDefault="00AD0FC5" w:rsidP="001831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2011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Default="00EB5B41" w:rsidP="00816F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440485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  <w:p w:rsidR="00AA43F0" w:rsidRPr="00440485" w:rsidRDefault="00AA43F0" w:rsidP="00816F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75" w:type="dxa"/>
          </w:tcPr>
          <w:p w:rsidR="00AD0FC5" w:rsidRPr="002E4218" w:rsidRDefault="00AD0FC5" w:rsidP="00185CE5">
            <w:pPr>
              <w:jc w:val="center"/>
              <w:rPr>
                <w:sz w:val="28"/>
                <w:szCs w:val="28"/>
              </w:rPr>
            </w:pPr>
          </w:p>
        </w:tc>
      </w:tr>
      <w:tr w:rsidR="00D26175" w:rsidRPr="00486ED6">
        <w:trPr>
          <w:jc w:val="center"/>
        </w:trPr>
        <w:tc>
          <w:tcPr>
            <w:tcW w:w="15367" w:type="dxa"/>
            <w:gridSpan w:val="5"/>
          </w:tcPr>
          <w:p w:rsidR="00D26175" w:rsidRPr="001B5C4D" w:rsidRDefault="00D26175" w:rsidP="00185CE5">
            <w:pPr>
              <w:jc w:val="center"/>
              <w:rPr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2012</w:t>
            </w: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440485" w:rsidRDefault="00AD0FC5" w:rsidP="00816F6A">
            <w:pPr>
              <w:jc w:val="center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AD0FC5" w:rsidRPr="00440485" w:rsidRDefault="00AD0FC5" w:rsidP="00816F6A">
            <w:pPr>
              <w:jc w:val="both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Реалізація пілотних проектів щодо підготовки паспортів посад де</w:t>
            </w:r>
            <w:r w:rsidRPr="00440485">
              <w:rPr>
                <w:sz w:val="28"/>
                <w:szCs w:val="28"/>
              </w:rPr>
              <w:t>р</w:t>
            </w:r>
            <w:r w:rsidRPr="00440485">
              <w:rPr>
                <w:sz w:val="28"/>
                <w:szCs w:val="28"/>
              </w:rPr>
              <w:t>жавних службовців та профілів професійних компетенцій</w:t>
            </w:r>
          </w:p>
        </w:tc>
        <w:tc>
          <w:tcPr>
            <w:tcW w:w="1440" w:type="dxa"/>
          </w:tcPr>
          <w:p w:rsidR="00AD0FC5" w:rsidRPr="001E7D20" w:rsidRDefault="00AD0FC5" w:rsidP="001831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2012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440485" w:rsidRDefault="00EB5B41" w:rsidP="00681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440485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185CE5">
            <w:pPr>
              <w:jc w:val="center"/>
              <w:rPr>
                <w:sz w:val="28"/>
                <w:szCs w:val="28"/>
              </w:rPr>
            </w:pPr>
          </w:p>
        </w:tc>
      </w:tr>
      <w:tr w:rsidR="00AD0FC5" w:rsidRPr="00486ED6">
        <w:trPr>
          <w:jc w:val="center"/>
        </w:trPr>
        <w:tc>
          <w:tcPr>
            <w:tcW w:w="617" w:type="dxa"/>
          </w:tcPr>
          <w:p w:rsidR="00AD0FC5" w:rsidRPr="00440485" w:rsidRDefault="00AD0FC5" w:rsidP="00816F6A">
            <w:pPr>
              <w:jc w:val="center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2.</w:t>
            </w:r>
          </w:p>
        </w:tc>
        <w:tc>
          <w:tcPr>
            <w:tcW w:w="4435" w:type="dxa"/>
          </w:tcPr>
          <w:p w:rsidR="00AD0FC5" w:rsidRPr="00440485" w:rsidRDefault="00AD0FC5" w:rsidP="00816F6A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Пропозиції щодо нової класифікації посад</w:t>
            </w:r>
            <w:r w:rsidR="00325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AD0FC5" w:rsidRPr="00440485" w:rsidRDefault="00AD0FC5" w:rsidP="00816F6A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 результатів пілотного пр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екту та удосконалення методик паспортизації п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 та підготовки профілів професійних компетенцій</w:t>
            </w:r>
            <w:r w:rsidR="00325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D0FC5" w:rsidRPr="00440485" w:rsidRDefault="00AD0FC5" w:rsidP="00816F6A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 паспортів посад де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жавних службовців</w:t>
            </w:r>
            <w:r w:rsidR="00325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 профілів професійних компетенцій</w:t>
            </w:r>
            <w:r w:rsidR="00325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D0FC5" w:rsidRPr="00440485" w:rsidRDefault="00AD0FC5" w:rsidP="00816F6A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Розроблення метод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404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 оцінки професійних компетенцій кандидатів</w:t>
            </w:r>
            <w:r w:rsidR="00325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посади державних службовців</w:t>
            </w:r>
          </w:p>
        </w:tc>
        <w:tc>
          <w:tcPr>
            <w:tcW w:w="1440" w:type="dxa"/>
          </w:tcPr>
          <w:p w:rsidR="00AD0FC5" w:rsidRPr="001E7D20" w:rsidRDefault="00AD0FC5" w:rsidP="001831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2013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440485" w:rsidRDefault="00EB5B41" w:rsidP="00681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440485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185CE5">
            <w:pPr>
              <w:jc w:val="center"/>
              <w:rPr>
                <w:sz w:val="28"/>
                <w:szCs w:val="28"/>
              </w:rPr>
            </w:pPr>
          </w:p>
        </w:tc>
      </w:tr>
      <w:tr w:rsidR="00D26175" w:rsidRPr="00486ED6">
        <w:trPr>
          <w:jc w:val="center"/>
        </w:trPr>
        <w:tc>
          <w:tcPr>
            <w:tcW w:w="15367" w:type="dxa"/>
            <w:gridSpan w:val="5"/>
          </w:tcPr>
          <w:p w:rsidR="00D26175" w:rsidRPr="001B5C4D" w:rsidRDefault="00D26175" w:rsidP="00185CE5">
            <w:pPr>
              <w:jc w:val="center"/>
              <w:rPr>
                <w:b/>
                <w:sz w:val="32"/>
                <w:szCs w:val="32"/>
              </w:rPr>
            </w:pPr>
            <w:r w:rsidRPr="001B5C4D">
              <w:rPr>
                <w:b/>
                <w:sz w:val="32"/>
                <w:szCs w:val="32"/>
              </w:rPr>
              <w:t>2014</w:t>
            </w:r>
          </w:p>
        </w:tc>
      </w:tr>
      <w:tr w:rsidR="00AD0FC5" w:rsidRPr="00486ED6">
        <w:trPr>
          <w:trHeight w:val="1350"/>
          <w:jc w:val="center"/>
        </w:trPr>
        <w:tc>
          <w:tcPr>
            <w:tcW w:w="617" w:type="dxa"/>
          </w:tcPr>
          <w:p w:rsidR="00AD0FC5" w:rsidRPr="00440485" w:rsidRDefault="00AD0FC5" w:rsidP="00816F6A">
            <w:pPr>
              <w:jc w:val="center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AD0FC5" w:rsidRPr="00440485" w:rsidRDefault="00AD0FC5" w:rsidP="00816F6A">
            <w:pPr>
              <w:jc w:val="both"/>
              <w:rPr>
                <w:sz w:val="28"/>
                <w:szCs w:val="28"/>
              </w:rPr>
            </w:pPr>
            <w:r w:rsidRPr="00440485">
              <w:rPr>
                <w:sz w:val="28"/>
                <w:szCs w:val="28"/>
              </w:rPr>
              <w:t>Початок функціонування системи п</w:t>
            </w:r>
            <w:r w:rsidRPr="00440485">
              <w:rPr>
                <w:sz w:val="28"/>
                <w:szCs w:val="28"/>
              </w:rPr>
              <w:t>о</w:t>
            </w:r>
            <w:r w:rsidRPr="00440485">
              <w:rPr>
                <w:sz w:val="28"/>
                <w:szCs w:val="28"/>
              </w:rPr>
              <w:t>переднього відбору кандидатів на посади держа</w:t>
            </w:r>
            <w:r w:rsidRPr="00440485">
              <w:rPr>
                <w:sz w:val="28"/>
                <w:szCs w:val="28"/>
              </w:rPr>
              <w:t>в</w:t>
            </w:r>
            <w:r w:rsidRPr="00440485">
              <w:rPr>
                <w:sz w:val="28"/>
                <w:szCs w:val="28"/>
              </w:rPr>
              <w:t>них службовців</w:t>
            </w:r>
          </w:p>
        </w:tc>
        <w:tc>
          <w:tcPr>
            <w:tcW w:w="1440" w:type="dxa"/>
          </w:tcPr>
          <w:p w:rsidR="00AD0FC5" w:rsidRPr="001E7D20" w:rsidRDefault="00AD0FC5" w:rsidP="001831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6175">
              <w:rPr>
                <w:b/>
                <w:sz w:val="28"/>
                <w:szCs w:val="28"/>
              </w:rPr>
              <w:t>2014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00" w:type="dxa"/>
          </w:tcPr>
          <w:p w:rsidR="00AD0FC5" w:rsidRPr="00440485" w:rsidRDefault="003252B8" w:rsidP="006815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AD0FC5" w:rsidRPr="00440485">
              <w:rPr>
                <w:sz w:val="28"/>
                <w:szCs w:val="28"/>
              </w:rPr>
              <w:t xml:space="preserve">, </w:t>
            </w:r>
            <w:r w:rsidR="00D9281B">
              <w:rPr>
                <w:sz w:val="28"/>
                <w:szCs w:val="28"/>
                <w:lang w:val="uk-UA"/>
              </w:rPr>
              <w:t xml:space="preserve">  </w:t>
            </w:r>
            <w:r w:rsidR="00451B01">
              <w:rPr>
                <w:sz w:val="28"/>
                <w:szCs w:val="28"/>
                <w:lang w:val="uk-UA"/>
              </w:rPr>
              <w:t>о</w:t>
            </w:r>
            <w:r w:rsidR="002735BC">
              <w:rPr>
                <w:sz w:val="28"/>
                <w:szCs w:val="28"/>
                <w:lang w:val="uk-UA"/>
              </w:rPr>
              <w:t>блдержа</w:t>
            </w:r>
            <w:r w:rsidR="002735BC">
              <w:rPr>
                <w:sz w:val="28"/>
                <w:szCs w:val="28"/>
                <w:lang w:val="uk-UA"/>
              </w:rPr>
              <w:t>д</w:t>
            </w:r>
            <w:r w:rsidR="002735BC">
              <w:rPr>
                <w:sz w:val="28"/>
                <w:szCs w:val="28"/>
                <w:lang w:val="uk-UA"/>
              </w:rPr>
              <w:t>міністрація</w:t>
            </w:r>
          </w:p>
        </w:tc>
        <w:tc>
          <w:tcPr>
            <w:tcW w:w="4375" w:type="dxa"/>
          </w:tcPr>
          <w:p w:rsidR="00AD0FC5" w:rsidRPr="002E4218" w:rsidRDefault="00AD0FC5" w:rsidP="00185C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5E53" w:rsidRDefault="00155E53" w:rsidP="00CB0E7C">
      <w:pPr>
        <w:jc w:val="center"/>
        <w:rPr>
          <w:b/>
          <w:sz w:val="36"/>
          <w:szCs w:val="36"/>
          <w:lang w:val="uk-UA"/>
        </w:rPr>
      </w:pPr>
    </w:p>
    <w:p w:rsidR="00185CE5" w:rsidRPr="00882473" w:rsidRDefault="000A4DEB" w:rsidP="00CB0E7C">
      <w:pPr>
        <w:jc w:val="center"/>
        <w:rPr>
          <w:b/>
          <w:caps/>
          <w:sz w:val="36"/>
          <w:szCs w:val="36"/>
          <w:u w:val="single"/>
          <w:lang w:val="uk-UA"/>
        </w:rPr>
      </w:pPr>
      <w:r w:rsidRPr="000A4DEB">
        <w:rPr>
          <w:b/>
          <w:sz w:val="36"/>
          <w:szCs w:val="36"/>
          <w:lang w:val="uk-UA"/>
        </w:rPr>
        <w:t xml:space="preserve">Пріоритетний напрям: </w:t>
      </w:r>
      <w:r w:rsidRPr="00882473">
        <w:rPr>
          <w:b/>
          <w:caps/>
          <w:sz w:val="36"/>
          <w:szCs w:val="36"/>
          <w:u w:val="single"/>
        </w:rPr>
        <w:t>Боротьба з проявами корупції</w:t>
      </w:r>
    </w:p>
    <w:p w:rsidR="00CB0E7C" w:rsidRPr="009718DB" w:rsidRDefault="00CB0E7C" w:rsidP="00CB0E7C">
      <w:pPr>
        <w:jc w:val="center"/>
        <w:rPr>
          <w:b/>
          <w:caps/>
          <w:sz w:val="28"/>
          <w:szCs w:val="28"/>
          <w:lang w:val="uk-UA"/>
        </w:rPr>
      </w:pPr>
    </w:p>
    <w:tbl>
      <w:tblPr>
        <w:tblW w:w="15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9"/>
        <w:gridCol w:w="4331"/>
        <w:gridCol w:w="1606"/>
        <w:gridCol w:w="4477"/>
        <w:gridCol w:w="4308"/>
      </w:tblGrid>
      <w:tr w:rsidR="00D30D12" w:rsidRPr="00185CE5">
        <w:trPr>
          <w:jc w:val="center"/>
        </w:trPr>
        <w:tc>
          <w:tcPr>
            <w:tcW w:w="671" w:type="dxa"/>
            <w:gridSpan w:val="2"/>
          </w:tcPr>
          <w:p w:rsidR="00D30D12" w:rsidRPr="00185CE5" w:rsidRDefault="00D30D12" w:rsidP="00CB0E7C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93" w:type="dxa"/>
          </w:tcPr>
          <w:p w:rsidR="00D30D12" w:rsidRPr="00185CE5" w:rsidRDefault="00D30D12" w:rsidP="00CB0E7C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40" w:type="dxa"/>
          </w:tcPr>
          <w:p w:rsidR="009E1DAC" w:rsidRDefault="00D30D12" w:rsidP="00CB0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>Термін</w:t>
            </w:r>
          </w:p>
          <w:p w:rsidR="00D30D12" w:rsidRPr="00185CE5" w:rsidRDefault="00D30D12" w:rsidP="00CB0E7C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 xml:space="preserve"> вик</w:t>
            </w:r>
            <w:r w:rsidRPr="00185CE5">
              <w:rPr>
                <w:b/>
                <w:sz w:val="28"/>
                <w:szCs w:val="28"/>
              </w:rPr>
              <w:t>о</w:t>
            </w:r>
            <w:r w:rsidRPr="00185CE5">
              <w:rPr>
                <w:b/>
                <w:sz w:val="28"/>
                <w:szCs w:val="28"/>
              </w:rPr>
              <w:t>нання</w:t>
            </w:r>
          </w:p>
        </w:tc>
        <w:tc>
          <w:tcPr>
            <w:tcW w:w="4521" w:type="dxa"/>
          </w:tcPr>
          <w:p w:rsidR="00DB4353" w:rsidRDefault="00D30D12" w:rsidP="00CB0E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 xml:space="preserve">Відповідальні </w:t>
            </w:r>
          </w:p>
          <w:p w:rsidR="00D30D12" w:rsidRPr="00185CE5" w:rsidRDefault="00D30D12" w:rsidP="00CB0E7C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виконавці</w:t>
            </w:r>
          </w:p>
        </w:tc>
        <w:tc>
          <w:tcPr>
            <w:tcW w:w="4367" w:type="dxa"/>
          </w:tcPr>
          <w:p w:rsidR="00D30D12" w:rsidRPr="00185CE5" w:rsidRDefault="00D30D12" w:rsidP="00CB0E7C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Очікуваний результат</w:t>
            </w:r>
          </w:p>
        </w:tc>
      </w:tr>
      <w:tr w:rsidR="00D30D12" w:rsidRPr="00486ED6">
        <w:trPr>
          <w:jc w:val="center"/>
        </w:trPr>
        <w:tc>
          <w:tcPr>
            <w:tcW w:w="642" w:type="dxa"/>
          </w:tcPr>
          <w:p w:rsidR="00D30D12" w:rsidRPr="0080448A" w:rsidRDefault="00D30D12" w:rsidP="00840473">
            <w:pPr>
              <w:jc w:val="center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1.</w:t>
            </w:r>
          </w:p>
        </w:tc>
        <w:tc>
          <w:tcPr>
            <w:tcW w:w="4422" w:type="dxa"/>
            <w:gridSpan w:val="2"/>
          </w:tcPr>
          <w:p w:rsidR="00840473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Аналіз стану протидії корупції</w:t>
            </w:r>
          </w:p>
          <w:p w:rsidR="00D30D12" w:rsidRPr="00840473" w:rsidRDefault="00D30D12" w:rsidP="008404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30D12" w:rsidRPr="00AD0F27" w:rsidRDefault="00D30D12" w:rsidP="00185CE5">
            <w:pPr>
              <w:jc w:val="center"/>
              <w:rPr>
                <w:b/>
                <w:sz w:val="28"/>
                <w:szCs w:val="28"/>
              </w:rPr>
            </w:pPr>
            <w:r w:rsidRPr="00AD0F27">
              <w:rPr>
                <w:b/>
                <w:sz w:val="28"/>
                <w:szCs w:val="28"/>
              </w:rPr>
              <w:t>2010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21" w:type="dxa"/>
          </w:tcPr>
          <w:p w:rsidR="00D30D12" w:rsidRPr="00DA1D97" w:rsidRDefault="002735BC" w:rsidP="00840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D30D12" w:rsidRPr="0080448A">
              <w:rPr>
                <w:sz w:val="28"/>
                <w:szCs w:val="28"/>
              </w:rPr>
              <w:t xml:space="preserve">, </w:t>
            </w:r>
            <w:r w:rsidR="00E95676">
              <w:rPr>
                <w:sz w:val="28"/>
                <w:szCs w:val="28"/>
              </w:rPr>
              <w:t>Управління</w:t>
            </w:r>
            <w:r w:rsidR="00E95676">
              <w:rPr>
                <w:sz w:val="28"/>
                <w:szCs w:val="28"/>
                <w:lang w:val="uk-UA"/>
              </w:rPr>
              <w:t xml:space="preserve"> держслужби</w:t>
            </w:r>
            <w:r w:rsidR="00E95676" w:rsidRPr="00185CE5">
              <w:rPr>
                <w:sz w:val="28"/>
                <w:szCs w:val="28"/>
              </w:rPr>
              <w:t xml:space="preserve"> ГУДС</w:t>
            </w:r>
            <w:r w:rsidR="00E95676">
              <w:rPr>
                <w:sz w:val="28"/>
                <w:szCs w:val="28"/>
                <w:lang w:val="uk-UA"/>
              </w:rPr>
              <w:t xml:space="preserve"> </w:t>
            </w:r>
            <w:r w:rsidR="00E95676" w:rsidRPr="00185CE5">
              <w:rPr>
                <w:sz w:val="28"/>
                <w:szCs w:val="28"/>
              </w:rPr>
              <w:t>У</w:t>
            </w:r>
            <w:r w:rsidR="00E95676">
              <w:rPr>
                <w:sz w:val="28"/>
                <w:szCs w:val="28"/>
                <w:lang w:val="uk-UA"/>
              </w:rPr>
              <w:t>країни в По</w:t>
            </w:r>
            <w:r w:rsidR="00E95676">
              <w:rPr>
                <w:sz w:val="28"/>
                <w:szCs w:val="28"/>
                <w:lang w:val="uk-UA"/>
              </w:rPr>
              <w:t>л</w:t>
            </w:r>
            <w:r w:rsidR="00E95676">
              <w:rPr>
                <w:sz w:val="28"/>
                <w:szCs w:val="28"/>
                <w:lang w:val="uk-UA"/>
              </w:rPr>
              <w:t>тавській області</w:t>
            </w:r>
          </w:p>
          <w:p w:rsidR="00DA1D97" w:rsidRPr="00DA1D97" w:rsidRDefault="00DA1D97" w:rsidP="008404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7" w:type="dxa"/>
          </w:tcPr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Підготовка до впровадження н</w:t>
            </w:r>
            <w:r w:rsidRPr="0080448A">
              <w:rPr>
                <w:sz w:val="28"/>
                <w:szCs w:val="28"/>
              </w:rPr>
              <w:t>о</w:t>
            </w:r>
            <w:r w:rsidRPr="0080448A">
              <w:rPr>
                <w:sz w:val="28"/>
                <w:szCs w:val="28"/>
              </w:rPr>
              <w:t>вого законода</w:t>
            </w:r>
            <w:r w:rsidRPr="0080448A">
              <w:rPr>
                <w:sz w:val="28"/>
                <w:szCs w:val="28"/>
              </w:rPr>
              <w:t>в</w:t>
            </w:r>
            <w:r w:rsidRPr="0080448A">
              <w:rPr>
                <w:sz w:val="28"/>
                <w:szCs w:val="28"/>
              </w:rPr>
              <w:t>ства</w:t>
            </w:r>
          </w:p>
        </w:tc>
      </w:tr>
      <w:tr w:rsidR="00D30D12" w:rsidRPr="00486ED6">
        <w:trPr>
          <w:jc w:val="center"/>
        </w:trPr>
        <w:tc>
          <w:tcPr>
            <w:tcW w:w="642" w:type="dxa"/>
          </w:tcPr>
          <w:p w:rsidR="00D30D12" w:rsidRPr="0080448A" w:rsidRDefault="00D30D12" w:rsidP="00840473">
            <w:pPr>
              <w:jc w:val="center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2.</w:t>
            </w:r>
          </w:p>
        </w:tc>
        <w:tc>
          <w:tcPr>
            <w:tcW w:w="4422" w:type="dxa"/>
            <w:gridSpan w:val="2"/>
          </w:tcPr>
          <w:p w:rsidR="00D30D12" w:rsidRPr="00ED6954" w:rsidRDefault="00D30D12" w:rsidP="00840473">
            <w:pPr>
              <w:jc w:val="both"/>
              <w:rPr>
                <w:sz w:val="28"/>
                <w:szCs w:val="28"/>
                <w:lang w:val="uk-UA"/>
              </w:rPr>
            </w:pPr>
            <w:r w:rsidRPr="0080448A">
              <w:rPr>
                <w:color w:val="000000"/>
                <w:sz w:val="28"/>
                <w:szCs w:val="28"/>
              </w:rPr>
              <w:t>Роз’яснення  нормативно-правових актів, необхідних для впровадження З</w:t>
            </w:r>
            <w:r w:rsidRPr="0080448A">
              <w:rPr>
                <w:color w:val="000000"/>
                <w:sz w:val="28"/>
                <w:szCs w:val="28"/>
              </w:rPr>
              <w:t>а</w:t>
            </w:r>
            <w:r w:rsidRPr="0080448A">
              <w:rPr>
                <w:color w:val="000000"/>
                <w:sz w:val="28"/>
                <w:szCs w:val="28"/>
              </w:rPr>
              <w:t>кону України «Про засади запобігання та протидії корупції</w:t>
            </w:r>
            <w:r w:rsidR="00ED6954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</w:tcPr>
          <w:p w:rsidR="001E7D20" w:rsidRPr="001E7D20" w:rsidRDefault="00D30D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D0F27">
              <w:rPr>
                <w:b/>
                <w:sz w:val="28"/>
                <w:szCs w:val="28"/>
              </w:rPr>
              <w:t>2011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21" w:type="dxa"/>
          </w:tcPr>
          <w:p w:rsidR="00D30D12" w:rsidRPr="0080448A" w:rsidRDefault="002735BC" w:rsidP="00840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D30D12" w:rsidRPr="0080448A">
              <w:rPr>
                <w:sz w:val="28"/>
                <w:szCs w:val="28"/>
              </w:rPr>
              <w:t xml:space="preserve">, </w:t>
            </w:r>
            <w:r w:rsidR="00E95676">
              <w:rPr>
                <w:sz w:val="28"/>
                <w:szCs w:val="28"/>
              </w:rPr>
              <w:t>Управління</w:t>
            </w:r>
            <w:r w:rsidR="00E95676">
              <w:rPr>
                <w:sz w:val="28"/>
                <w:szCs w:val="28"/>
                <w:lang w:val="uk-UA"/>
              </w:rPr>
              <w:t xml:space="preserve"> держслужби</w:t>
            </w:r>
            <w:r w:rsidR="00E95676" w:rsidRPr="00185CE5">
              <w:rPr>
                <w:sz w:val="28"/>
                <w:szCs w:val="28"/>
              </w:rPr>
              <w:t xml:space="preserve"> ГУДС</w:t>
            </w:r>
            <w:r w:rsidR="00E95676">
              <w:rPr>
                <w:sz w:val="28"/>
                <w:szCs w:val="28"/>
                <w:lang w:val="uk-UA"/>
              </w:rPr>
              <w:t xml:space="preserve"> </w:t>
            </w:r>
            <w:r w:rsidR="00E95676" w:rsidRPr="00185CE5">
              <w:rPr>
                <w:sz w:val="28"/>
                <w:szCs w:val="28"/>
              </w:rPr>
              <w:t>У</w:t>
            </w:r>
            <w:r w:rsidR="00E95676">
              <w:rPr>
                <w:sz w:val="28"/>
                <w:szCs w:val="28"/>
                <w:lang w:val="uk-UA"/>
              </w:rPr>
              <w:t>країни в По</w:t>
            </w:r>
            <w:r w:rsidR="00E95676">
              <w:rPr>
                <w:sz w:val="28"/>
                <w:szCs w:val="28"/>
                <w:lang w:val="uk-UA"/>
              </w:rPr>
              <w:t>л</w:t>
            </w:r>
            <w:r w:rsidR="00E95676">
              <w:rPr>
                <w:sz w:val="28"/>
                <w:szCs w:val="28"/>
                <w:lang w:val="uk-UA"/>
              </w:rPr>
              <w:t>тавській обл</w:t>
            </w:r>
            <w:r w:rsidR="00E95676">
              <w:rPr>
                <w:sz w:val="28"/>
                <w:szCs w:val="28"/>
                <w:lang w:val="uk-UA"/>
              </w:rPr>
              <w:t>а</w:t>
            </w:r>
            <w:r w:rsidR="00E95676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4367" w:type="dxa"/>
          </w:tcPr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Підготовка до впровадження н</w:t>
            </w:r>
            <w:r w:rsidRPr="0080448A">
              <w:rPr>
                <w:sz w:val="28"/>
                <w:szCs w:val="28"/>
              </w:rPr>
              <w:t>о</w:t>
            </w:r>
            <w:r w:rsidRPr="0080448A">
              <w:rPr>
                <w:sz w:val="28"/>
                <w:szCs w:val="28"/>
              </w:rPr>
              <w:t>вого законода</w:t>
            </w:r>
            <w:r w:rsidRPr="0080448A">
              <w:rPr>
                <w:sz w:val="28"/>
                <w:szCs w:val="28"/>
              </w:rPr>
              <w:t>в</w:t>
            </w:r>
            <w:r w:rsidRPr="0080448A">
              <w:rPr>
                <w:sz w:val="28"/>
                <w:szCs w:val="28"/>
              </w:rPr>
              <w:t>ства</w:t>
            </w:r>
          </w:p>
        </w:tc>
      </w:tr>
      <w:tr w:rsidR="00D30D12" w:rsidRPr="00486ED6">
        <w:trPr>
          <w:jc w:val="center"/>
        </w:trPr>
        <w:tc>
          <w:tcPr>
            <w:tcW w:w="642" w:type="dxa"/>
          </w:tcPr>
          <w:p w:rsidR="00D30D12" w:rsidRPr="0080448A" w:rsidRDefault="00521826" w:rsidP="00840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30D12" w:rsidRPr="0080448A">
              <w:rPr>
                <w:sz w:val="28"/>
                <w:szCs w:val="28"/>
              </w:rPr>
              <w:t>.</w:t>
            </w:r>
          </w:p>
        </w:tc>
        <w:tc>
          <w:tcPr>
            <w:tcW w:w="4422" w:type="dxa"/>
            <w:gridSpan w:val="2"/>
          </w:tcPr>
          <w:p w:rsidR="00D30D12" w:rsidRPr="0080448A" w:rsidRDefault="00D30D12" w:rsidP="00840473">
            <w:pPr>
              <w:pStyle w:val="a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44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 реєстру осіб, звільнених з посад у зв’язку з пр</w:t>
            </w:r>
            <w:r w:rsidRPr="008044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044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тягненням за корупційні правоп</w:t>
            </w:r>
            <w:r w:rsidRPr="008044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044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рушення ІАС ФУДС</w:t>
            </w:r>
          </w:p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Заходи із забезпечення етики дер</w:t>
            </w:r>
            <w:r w:rsidRPr="0080448A">
              <w:rPr>
                <w:sz w:val="28"/>
                <w:szCs w:val="28"/>
              </w:rPr>
              <w:t>ж</w:t>
            </w:r>
            <w:r w:rsidRPr="0080448A">
              <w:rPr>
                <w:sz w:val="28"/>
                <w:szCs w:val="28"/>
              </w:rPr>
              <w:t>служби</w:t>
            </w:r>
          </w:p>
        </w:tc>
        <w:tc>
          <w:tcPr>
            <w:tcW w:w="1440" w:type="dxa"/>
          </w:tcPr>
          <w:p w:rsidR="001E7D20" w:rsidRPr="001E7D20" w:rsidRDefault="00D30D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D0F27">
              <w:rPr>
                <w:b/>
                <w:sz w:val="28"/>
                <w:szCs w:val="28"/>
              </w:rPr>
              <w:t>2012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21" w:type="dxa"/>
          </w:tcPr>
          <w:p w:rsidR="00D30D12" w:rsidRPr="00DA1D97" w:rsidRDefault="002735BC" w:rsidP="008404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D30D12" w:rsidRPr="0080448A">
              <w:rPr>
                <w:sz w:val="28"/>
                <w:szCs w:val="28"/>
              </w:rPr>
              <w:t xml:space="preserve">, </w:t>
            </w:r>
            <w:r w:rsidR="00E95676">
              <w:rPr>
                <w:sz w:val="28"/>
                <w:szCs w:val="28"/>
              </w:rPr>
              <w:t>Управління</w:t>
            </w:r>
            <w:r w:rsidR="00E95676">
              <w:rPr>
                <w:sz w:val="28"/>
                <w:szCs w:val="28"/>
                <w:lang w:val="uk-UA"/>
              </w:rPr>
              <w:t xml:space="preserve"> держслужби</w:t>
            </w:r>
            <w:r w:rsidR="00E95676" w:rsidRPr="00185CE5">
              <w:rPr>
                <w:sz w:val="28"/>
                <w:szCs w:val="28"/>
              </w:rPr>
              <w:t xml:space="preserve"> ГУДС</w:t>
            </w:r>
            <w:r w:rsidR="00E95676">
              <w:rPr>
                <w:sz w:val="28"/>
                <w:szCs w:val="28"/>
                <w:lang w:val="uk-UA"/>
              </w:rPr>
              <w:t xml:space="preserve"> </w:t>
            </w:r>
            <w:r w:rsidR="00E95676" w:rsidRPr="00185CE5">
              <w:rPr>
                <w:sz w:val="28"/>
                <w:szCs w:val="28"/>
              </w:rPr>
              <w:t>У</w:t>
            </w:r>
            <w:r w:rsidR="00E95676">
              <w:rPr>
                <w:sz w:val="28"/>
                <w:szCs w:val="28"/>
                <w:lang w:val="uk-UA"/>
              </w:rPr>
              <w:t>країни в По</w:t>
            </w:r>
            <w:r w:rsidR="00E95676">
              <w:rPr>
                <w:sz w:val="28"/>
                <w:szCs w:val="28"/>
                <w:lang w:val="uk-UA"/>
              </w:rPr>
              <w:t>л</w:t>
            </w:r>
            <w:r w:rsidR="00E95676">
              <w:rPr>
                <w:sz w:val="28"/>
                <w:szCs w:val="28"/>
                <w:lang w:val="uk-UA"/>
              </w:rPr>
              <w:t>тавській області</w:t>
            </w:r>
          </w:p>
        </w:tc>
        <w:tc>
          <w:tcPr>
            <w:tcW w:w="4367" w:type="dxa"/>
          </w:tcPr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Унеможливлення прийому на р</w:t>
            </w:r>
            <w:r w:rsidRPr="0080448A">
              <w:rPr>
                <w:sz w:val="28"/>
                <w:szCs w:val="28"/>
              </w:rPr>
              <w:t>о</w:t>
            </w:r>
            <w:r w:rsidRPr="0080448A">
              <w:rPr>
                <w:sz w:val="28"/>
                <w:szCs w:val="28"/>
              </w:rPr>
              <w:t>боту осіб з реєстру</w:t>
            </w:r>
          </w:p>
        </w:tc>
      </w:tr>
      <w:tr w:rsidR="00D30D12" w:rsidRPr="00486ED6">
        <w:trPr>
          <w:jc w:val="center"/>
        </w:trPr>
        <w:tc>
          <w:tcPr>
            <w:tcW w:w="642" w:type="dxa"/>
          </w:tcPr>
          <w:p w:rsidR="00D30D12" w:rsidRPr="0080448A" w:rsidRDefault="00521826" w:rsidP="00840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30D12" w:rsidRPr="0080448A">
              <w:rPr>
                <w:sz w:val="28"/>
                <w:szCs w:val="28"/>
              </w:rPr>
              <w:t>.</w:t>
            </w:r>
          </w:p>
        </w:tc>
        <w:tc>
          <w:tcPr>
            <w:tcW w:w="4422" w:type="dxa"/>
            <w:gridSpan w:val="2"/>
          </w:tcPr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Організаційна, аналітична та роз’яснювальна робота</w:t>
            </w:r>
            <w:r w:rsidR="009E1DAC">
              <w:rPr>
                <w:sz w:val="28"/>
                <w:szCs w:val="28"/>
                <w:lang w:val="uk-UA"/>
              </w:rPr>
              <w:t xml:space="preserve">. </w:t>
            </w:r>
            <w:r w:rsidRPr="0080448A">
              <w:rPr>
                <w:sz w:val="28"/>
                <w:szCs w:val="28"/>
              </w:rPr>
              <w:t>Забезп</w:t>
            </w:r>
            <w:r w:rsidRPr="0080448A">
              <w:rPr>
                <w:sz w:val="28"/>
                <w:szCs w:val="28"/>
              </w:rPr>
              <w:t>е</w:t>
            </w:r>
            <w:r w:rsidRPr="0080448A">
              <w:rPr>
                <w:sz w:val="28"/>
                <w:szCs w:val="28"/>
              </w:rPr>
              <w:t>чення відкритості та прозорості діяльності де</w:t>
            </w:r>
            <w:r w:rsidRPr="0080448A">
              <w:rPr>
                <w:sz w:val="28"/>
                <w:szCs w:val="28"/>
              </w:rPr>
              <w:t>р</w:t>
            </w:r>
            <w:r w:rsidRPr="0080448A">
              <w:rPr>
                <w:sz w:val="28"/>
                <w:szCs w:val="28"/>
              </w:rPr>
              <w:t>жавних органів</w:t>
            </w:r>
          </w:p>
        </w:tc>
        <w:tc>
          <w:tcPr>
            <w:tcW w:w="1440" w:type="dxa"/>
          </w:tcPr>
          <w:p w:rsidR="001E7D20" w:rsidRPr="001E7D20" w:rsidRDefault="00D30D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D0F27">
              <w:rPr>
                <w:b/>
                <w:sz w:val="28"/>
                <w:szCs w:val="28"/>
              </w:rPr>
              <w:t>2013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21" w:type="dxa"/>
          </w:tcPr>
          <w:p w:rsidR="00D30D12" w:rsidRPr="00DA1D97" w:rsidRDefault="002735BC" w:rsidP="00840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D30D12" w:rsidRPr="0080448A">
              <w:rPr>
                <w:sz w:val="28"/>
                <w:szCs w:val="28"/>
              </w:rPr>
              <w:t xml:space="preserve">, </w:t>
            </w:r>
            <w:r w:rsidR="00E95676">
              <w:rPr>
                <w:sz w:val="28"/>
                <w:szCs w:val="28"/>
              </w:rPr>
              <w:t>Управління</w:t>
            </w:r>
            <w:r w:rsidR="00E95676">
              <w:rPr>
                <w:sz w:val="28"/>
                <w:szCs w:val="28"/>
                <w:lang w:val="uk-UA"/>
              </w:rPr>
              <w:t xml:space="preserve"> держслужби</w:t>
            </w:r>
            <w:r w:rsidR="00E95676" w:rsidRPr="00185CE5">
              <w:rPr>
                <w:sz w:val="28"/>
                <w:szCs w:val="28"/>
              </w:rPr>
              <w:t xml:space="preserve"> ГУДС</w:t>
            </w:r>
            <w:r w:rsidR="00E95676">
              <w:rPr>
                <w:sz w:val="28"/>
                <w:szCs w:val="28"/>
                <w:lang w:val="uk-UA"/>
              </w:rPr>
              <w:t xml:space="preserve"> </w:t>
            </w:r>
            <w:r w:rsidR="00E95676" w:rsidRPr="00185CE5">
              <w:rPr>
                <w:sz w:val="28"/>
                <w:szCs w:val="28"/>
              </w:rPr>
              <w:t>У</w:t>
            </w:r>
            <w:r w:rsidR="00E95676">
              <w:rPr>
                <w:sz w:val="28"/>
                <w:szCs w:val="28"/>
                <w:lang w:val="uk-UA"/>
              </w:rPr>
              <w:t>країни в По</w:t>
            </w:r>
            <w:r w:rsidR="00E95676">
              <w:rPr>
                <w:sz w:val="28"/>
                <w:szCs w:val="28"/>
                <w:lang w:val="uk-UA"/>
              </w:rPr>
              <w:t>л</w:t>
            </w:r>
            <w:r w:rsidR="00E95676">
              <w:rPr>
                <w:sz w:val="28"/>
                <w:szCs w:val="28"/>
                <w:lang w:val="uk-UA"/>
              </w:rPr>
              <w:t>тавській області</w:t>
            </w:r>
          </w:p>
          <w:p w:rsidR="00DA1D97" w:rsidRPr="00DA1D97" w:rsidRDefault="00DA1D97" w:rsidP="008404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7" w:type="dxa"/>
          </w:tcPr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Забезпечення відкритості та прозорості діяльності держа</w:t>
            </w:r>
            <w:r w:rsidRPr="0080448A">
              <w:rPr>
                <w:sz w:val="28"/>
                <w:szCs w:val="28"/>
              </w:rPr>
              <w:t>в</w:t>
            </w:r>
            <w:r w:rsidRPr="0080448A">
              <w:rPr>
                <w:sz w:val="28"/>
                <w:szCs w:val="28"/>
              </w:rPr>
              <w:t>них органів</w:t>
            </w:r>
          </w:p>
        </w:tc>
      </w:tr>
      <w:tr w:rsidR="00D30D12" w:rsidRPr="00486ED6">
        <w:trPr>
          <w:jc w:val="center"/>
        </w:trPr>
        <w:tc>
          <w:tcPr>
            <w:tcW w:w="642" w:type="dxa"/>
            <w:tcBorders>
              <w:bottom w:val="single" w:sz="4" w:space="0" w:color="auto"/>
            </w:tcBorders>
          </w:tcPr>
          <w:p w:rsidR="00D30D12" w:rsidRPr="0080448A" w:rsidRDefault="00521826" w:rsidP="00840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30D12" w:rsidRPr="0080448A">
              <w:rPr>
                <w:sz w:val="28"/>
                <w:szCs w:val="28"/>
              </w:rPr>
              <w:t>.</w:t>
            </w:r>
          </w:p>
        </w:tc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D30D12" w:rsidRPr="00ED2DD5" w:rsidRDefault="00D30D12" w:rsidP="00840473">
            <w:pPr>
              <w:jc w:val="both"/>
              <w:rPr>
                <w:sz w:val="28"/>
                <w:szCs w:val="28"/>
                <w:lang w:val="uk-UA"/>
              </w:rPr>
            </w:pPr>
            <w:r w:rsidRPr="0080448A">
              <w:rPr>
                <w:sz w:val="28"/>
                <w:szCs w:val="28"/>
              </w:rPr>
              <w:t xml:space="preserve">Початок діяльності </w:t>
            </w:r>
            <w:r w:rsidRPr="0080448A">
              <w:rPr>
                <w:color w:val="000000"/>
                <w:sz w:val="28"/>
                <w:szCs w:val="28"/>
              </w:rPr>
              <w:t>спеціально уповноважен</w:t>
            </w:r>
            <w:r w:rsidRPr="0080448A">
              <w:rPr>
                <w:sz w:val="28"/>
                <w:szCs w:val="28"/>
              </w:rPr>
              <w:t>ого</w:t>
            </w:r>
            <w:r w:rsidRPr="0080448A">
              <w:rPr>
                <w:color w:val="000000"/>
                <w:sz w:val="28"/>
                <w:szCs w:val="28"/>
              </w:rPr>
              <w:t xml:space="preserve"> центральн</w:t>
            </w:r>
            <w:r w:rsidRPr="0080448A">
              <w:rPr>
                <w:sz w:val="28"/>
                <w:szCs w:val="28"/>
              </w:rPr>
              <w:t>ого о</w:t>
            </w:r>
            <w:r w:rsidRPr="0080448A">
              <w:rPr>
                <w:sz w:val="28"/>
                <w:szCs w:val="28"/>
              </w:rPr>
              <w:t>р</w:t>
            </w:r>
            <w:r w:rsidRPr="0080448A">
              <w:rPr>
                <w:sz w:val="28"/>
                <w:szCs w:val="28"/>
              </w:rPr>
              <w:t xml:space="preserve">гану </w:t>
            </w:r>
            <w:r w:rsidRPr="0080448A">
              <w:rPr>
                <w:color w:val="000000"/>
                <w:sz w:val="28"/>
                <w:szCs w:val="28"/>
              </w:rPr>
              <w:t>виконавчої влади з питань врегул</w:t>
            </w:r>
            <w:r w:rsidRPr="0080448A">
              <w:rPr>
                <w:color w:val="000000"/>
                <w:sz w:val="28"/>
                <w:szCs w:val="28"/>
              </w:rPr>
              <w:t>ю</w:t>
            </w:r>
            <w:r w:rsidRPr="0080448A">
              <w:rPr>
                <w:color w:val="000000"/>
                <w:sz w:val="28"/>
                <w:szCs w:val="28"/>
              </w:rPr>
              <w:t xml:space="preserve">вання конфлікту інтересів та запобігання корупції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E7D20" w:rsidRPr="001E7D20" w:rsidRDefault="00D30D12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D0F27">
              <w:rPr>
                <w:b/>
                <w:sz w:val="28"/>
                <w:szCs w:val="28"/>
              </w:rPr>
              <w:t>2014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D30D12" w:rsidRPr="00DA1D97" w:rsidRDefault="002735BC" w:rsidP="008404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D30D12" w:rsidRPr="0080448A">
              <w:rPr>
                <w:sz w:val="28"/>
                <w:szCs w:val="28"/>
              </w:rPr>
              <w:t xml:space="preserve">, </w:t>
            </w:r>
            <w:r w:rsidR="00E95676">
              <w:rPr>
                <w:sz w:val="28"/>
                <w:szCs w:val="28"/>
              </w:rPr>
              <w:t>Управління</w:t>
            </w:r>
            <w:r w:rsidR="00E95676">
              <w:rPr>
                <w:sz w:val="28"/>
                <w:szCs w:val="28"/>
                <w:lang w:val="uk-UA"/>
              </w:rPr>
              <w:t xml:space="preserve"> держслужби</w:t>
            </w:r>
            <w:r w:rsidR="00E95676" w:rsidRPr="00185CE5">
              <w:rPr>
                <w:sz w:val="28"/>
                <w:szCs w:val="28"/>
              </w:rPr>
              <w:t xml:space="preserve"> ГУДС</w:t>
            </w:r>
            <w:r w:rsidR="00E95676">
              <w:rPr>
                <w:sz w:val="28"/>
                <w:szCs w:val="28"/>
                <w:lang w:val="uk-UA"/>
              </w:rPr>
              <w:t xml:space="preserve"> </w:t>
            </w:r>
            <w:r w:rsidR="00E95676" w:rsidRPr="00185CE5">
              <w:rPr>
                <w:sz w:val="28"/>
                <w:szCs w:val="28"/>
              </w:rPr>
              <w:t>У</w:t>
            </w:r>
            <w:r w:rsidR="00E95676">
              <w:rPr>
                <w:sz w:val="28"/>
                <w:szCs w:val="28"/>
                <w:lang w:val="uk-UA"/>
              </w:rPr>
              <w:t>країни в По</w:t>
            </w:r>
            <w:r w:rsidR="00E95676">
              <w:rPr>
                <w:sz w:val="28"/>
                <w:szCs w:val="28"/>
                <w:lang w:val="uk-UA"/>
              </w:rPr>
              <w:t>л</w:t>
            </w:r>
            <w:r w:rsidR="00E95676">
              <w:rPr>
                <w:sz w:val="28"/>
                <w:szCs w:val="28"/>
                <w:lang w:val="uk-UA"/>
              </w:rPr>
              <w:t>тавській області</w:t>
            </w: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D30D12" w:rsidRPr="0080448A" w:rsidRDefault="00D30D12" w:rsidP="00840473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Координація роботи</w:t>
            </w:r>
          </w:p>
        </w:tc>
      </w:tr>
    </w:tbl>
    <w:p w:rsidR="00D47CBA" w:rsidRDefault="00D47CBA" w:rsidP="00AD0F27">
      <w:pPr>
        <w:jc w:val="center"/>
        <w:rPr>
          <w:b/>
          <w:sz w:val="36"/>
          <w:szCs w:val="36"/>
          <w:lang w:val="en-US"/>
        </w:rPr>
      </w:pPr>
    </w:p>
    <w:p w:rsidR="00AD0F27" w:rsidRDefault="00AD0F27" w:rsidP="00AD0F27">
      <w:pPr>
        <w:jc w:val="center"/>
        <w:rPr>
          <w:lang w:val="uk-UA"/>
        </w:rPr>
      </w:pPr>
      <w:r w:rsidRPr="000D2717">
        <w:rPr>
          <w:b/>
          <w:sz w:val="36"/>
          <w:szCs w:val="36"/>
          <w:lang w:val="uk-UA"/>
        </w:rPr>
        <w:t xml:space="preserve">Пріоритетний напрям: </w:t>
      </w:r>
      <w:r w:rsidRPr="000D2717">
        <w:rPr>
          <w:b/>
          <w:caps/>
          <w:sz w:val="36"/>
          <w:szCs w:val="36"/>
          <w:u w:val="single"/>
          <w:lang w:val="uk-UA"/>
        </w:rPr>
        <w:t>в</w:t>
      </w:r>
      <w:r w:rsidRPr="000D2717">
        <w:rPr>
          <w:b/>
          <w:caps/>
          <w:sz w:val="36"/>
          <w:szCs w:val="36"/>
          <w:u w:val="single"/>
        </w:rPr>
        <w:t>провадження системи якості управління</w:t>
      </w:r>
    </w:p>
    <w:p w:rsidR="00AD0F27" w:rsidRPr="009718DB" w:rsidRDefault="00AD0F27">
      <w:pPr>
        <w:rPr>
          <w:sz w:val="28"/>
          <w:szCs w:val="28"/>
          <w:lang w:val="uk-UA"/>
        </w:rPr>
      </w:pP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393"/>
        <w:gridCol w:w="1606"/>
        <w:gridCol w:w="4529"/>
        <w:gridCol w:w="4253"/>
      </w:tblGrid>
      <w:tr w:rsidR="009718DB" w:rsidRPr="00486ED6">
        <w:trPr>
          <w:trHeight w:val="875"/>
          <w:jc w:val="center"/>
        </w:trPr>
        <w:tc>
          <w:tcPr>
            <w:tcW w:w="617" w:type="dxa"/>
          </w:tcPr>
          <w:p w:rsidR="00960D89" w:rsidRPr="00185CE5" w:rsidRDefault="00960D89" w:rsidP="00922CEE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50" w:type="dxa"/>
          </w:tcPr>
          <w:p w:rsidR="00960D89" w:rsidRPr="00185CE5" w:rsidRDefault="00960D89" w:rsidP="00922CEE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40" w:type="dxa"/>
          </w:tcPr>
          <w:p w:rsidR="00E56755" w:rsidRPr="00E56755" w:rsidRDefault="00960D89" w:rsidP="00E567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>Термін вик</w:t>
            </w:r>
            <w:r w:rsidRPr="00185CE5">
              <w:rPr>
                <w:b/>
                <w:sz w:val="28"/>
                <w:szCs w:val="28"/>
              </w:rPr>
              <w:t>о</w:t>
            </w:r>
            <w:r w:rsidRPr="00185CE5">
              <w:rPr>
                <w:b/>
                <w:sz w:val="28"/>
                <w:szCs w:val="28"/>
              </w:rPr>
              <w:t>нанн</w:t>
            </w:r>
            <w:r w:rsidR="00E56755">
              <w:rPr>
                <w:b/>
                <w:sz w:val="28"/>
                <w:szCs w:val="28"/>
                <w:lang w:val="uk-UA"/>
              </w:rPr>
              <w:t>я</w:t>
            </w:r>
          </w:p>
        </w:tc>
        <w:tc>
          <w:tcPr>
            <w:tcW w:w="4571" w:type="dxa"/>
          </w:tcPr>
          <w:p w:rsidR="00960D89" w:rsidRPr="00185CE5" w:rsidRDefault="00960D89" w:rsidP="00922CEE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320" w:type="dxa"/>
          </w:tcPr>
          <w:p w:rsidR="00960D89" w:rsidRDefault="00960D89" w:rsidP="00960D8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>Очікуваний</w:t>
            </w:r>
          </w:p>
          <w:p w:rsidR="00960D89" w:rsidRPr="00185CE5" w:rsidRDefault="00960D89" w:rsidP="00960D89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результат</w:t>
            </w:r>
          </w:p>
        </w:tc>
      </w:tr>
      <w:tr w:rsidR="009718DB" w:rsidRPr="00486ED6">
        <w:trPr>
          <w:trHeight w:val="1260"/>
          <w:jc w:val="center"/>
        </w:trPr>
        <w:tc>
          <w:tcPr>
            <w:tcW w:w="617" w:type="dxa"/>
          </w:tcPr>
          <w:p w:rsidR="00960D89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50" w:type="dxa"/>
          </w:tcPr>
          <w:p w:rsidR="00960D89" w:rsidRPr="0080448A" w:rsidRDefault="00960D89" w:rsidP="009718DB">
            <w:pPr>
              <w:pStyle w:val="HTMLPreformatted"/>
              <w:jc w:val="both"/>
              <w:rPr>
                <w:b/>
                <w:sz w:val="28"/>
                <w:szCs w:val="28"/>
              </w:rPr>
            </w:pP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Впровадження електронного ур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дування у системі органів вик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навчої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в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8044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</w:t>
            </w:r>
          </w:p>
        </w:tc>
        <w:tc>
          <w:tcPr>
            <w:tcW w:w="1440" w:type="dxa"/>
          </w:tcPr>
          <w:p w:rsidR="00960D89" w:rsidRDefault="001E7D2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2010-201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  <w:p w:rsidR="001E7D20" w:rsidRPr="001E7D20" w:rsidRDefault="001E7D2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1" w:type="dxa"/>
          </w:tcPr>
          <w:p w:rsidR="00960D89" w:rsidRPr="001E7D20" w:rsidRDefault="002735BC" w:rsidP="009718D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960D89" w:rsidRPr="001E7D2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райдержа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</w:t>
            </w:r>
            <w:r w:rsidR="00960D89" w:rsidRPr="001E7D20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Управління</w:t>
            </w:r>
            <w:r w:rsidR="0022126A">
              <w:rPr>
                <w:sz w:val="28"/>
                <w:szCs w:val="28"/>
                <w:lang w:val="uk-UA"/>
              </w:rPr>
              <w:t xml:space="preserve"> держслу</w:t>
            </w:r>
            <w:r w:rsidR="0022126A">
              <w:rPr>
                <w:sz w:val="28"/>
                <w:szCs w:val="28"/>
                <w:lang w:val="uk-UA"/>
              </w:rPr>
              <w:t>ж</w:t>
            </w:r>
            <w:r w:rsidR="0022126A">
              <w:rPr>
                <w:sz w:val="28"/>
                <w:szCs w:val="28"/>
                <w:lang w:val="uk-UA"/>
              </w:rPr>
              <w:t>би</w:t>
            </w:r>
            <w:r w:rsidR="0022126A" w:rsidRPr="001E7D20">
              <w:rPr>
                <w:sz w:val="28"/>
                <w:szCs w:val="28"/>
                <w:lang w:val="uk-UA"/>
              </w:rPr>
              <w:t xml:space="preserve"> ГУДС</w:t>
            </w:r>
            <w:r w:rsidR="0022126A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</w:t>
            </w:r>
            <w:r w:rsidR="0022126A">
              <w:rPr>
                <w:sz w:val="28"/>
                <w:szCs w:val="28"/>
                <w:lang w:val="uk-UA"/>
              </w:rPr>
              <w:t>країни в Полтавській області</w:t>
            </w:r>
          </w:p>
        </w:tc>
        <w:tc>
          <w:tcPr>
            <w:tcW w:w="4320" w:type="dxa"/>
          </w:tcPr>
          <w:p w:rsidR="00960D89" w:rsidRPr="0080448A" w:rsidRDefault="00960D89" w:rsidP="009718DB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Підвищення ефективності управління</w:t>
            </w:r>
          </w:p>
        </w:tc>
      </w:tr>
      <w:tr w:rsidR="009718DB" w:rsidRPr="00486ED6">
        <w:trPr>
          <w:trHeight w:val="1120"/>
          <w:jc w:val="center"/>
        </w:trPr>
        <w:tc>
          <w:tcPr>
            <w:tcW w:w="617" w:type="dxa"/>
          </w:tcPr>
          <w:p w:rsidR="00960D89" w:rsidRPr="001E7D20" w:rsidRDefault="00960D89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80448A">
              <w:rPr>
                <w:sz w:val="28"/>
                <w:szCs w:val="28"/>
              </w:rPr>
              <w:t>2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0" w:type="dxa"/>
          </w:tcPr>
          <w:p w:rsidR="00960D89" w:rsidRPr="0080448A" w:rsidRDefault="00960D89" w:rsidP="009718DB">
            <w:pPr>
              <w:jc w:val="both"/>
              <w:rPr>
                <w:bCs/>
                <w:iCs/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Впровадження в органах вл</w:t>
            </w:r>
            <w:r w:rsidRPr="0080448A">
              <w:rPr>
                <w:sz w:val="28"/>
                <w:szCs w:val="28"/>
              </w:rPr>
              <w:t>а</w:t>
            </w:r>
            <w:r w:rsidRPr="0080448A">
              <w:rPr>
                <w:sz w:val="28"/>
                <w:szCs w:val="28"/>
              </w:rPr>
              <w:t>ди системи управління якістю на основі станда</w:t>
            </w:r>
            <w:r w:rsidRPr="0080448A">
              <w:rPr>
                <w:sz w:val="28"/>
                <w:szCs w:val="28"/>
              </w:rPr>
              <w:t>р</w:t>
            </w:r>
            <w:r w:rsidRPr="0080448A">
              <w:rPr>
                <w:sz w:val="28"/>
                <w:szCs w:val="28"/>
              </w:rPr>
              <w:t xml:space="preserve">ту </w:t>
            </w:r>
            <w:r w:rsidRPr="0080448A">
              <w:rPr>
                <w:sz w:val="28"/>
                <w:szCs w:val="28"/>
                <w:lang w:val="en-US"/>
              </w:rPr>
              <w:t>ISO</w:t>
            </w:r>
            <w:r w:rsidRPr="0080448A">
              <w:rPr>
                <w:sz w:val="28"/>
                <w:szCs w:val="28"/>
              </w:rPr>
              <w:t xml:space="preserve"> 9001:2009 </w:t>
            </w:r>
          </w:p>
        </w:tc>
        <w:tc>
          <w:tcPr>
            <w:tcW w:w="1440" w:type="dxa"/>
          </w:tcPr>
          <w:p w:rsidR="00960D89" w:rsidRDefault="00960D89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21D7">
              <w:rPr>
                <w:b/>
                <w:sz w:val="28"/>
                <w:szCs w:val="28"/>
              </w:rPr>
              <w:t>2010-2012</w:t>
            </w:r>
          </w:p>
          <w:p w:rsidR="001E7D20" w:rsidRPr="001E7D20" w:rsidRDefault="001E7D2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1" w:type="dxa"/>
          </w:tcPr>
          <w:p w:rsidR="00960D89" w:rsidRPr="001E7D20" w:rsidRDefault="002735BC" w:rsidP="009718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Pr="001E7D2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райдержа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</w:t>
            </w:r>
            <w:r w:rsidRPr="001E7D20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Управління</w:t>
            </w:r>
            <w:r w:rsidR="0022126A">
              <w:rPr>
                <w:sz w:val="28"/>
                <w:szCs w:val="28"/>
                <w:lang w:val="uk-UA"/>
              </w:rPr>
              <w:t xml:space="preserve"> держслу</w:t>
            </w:r>
            <w:r w:rsidR="0022126A">
              <w:rPr>
                <w:sz w:val="28"/>
                <w:szCs w:val="28"/>
                <w:lang w:val="uk-UA"/>
              </w:rPr>
              <w:t>ж</w:t>
            </w:r>
            <w:r w:rsidR="0022126A">
              <w:rPr>
                <w:sz w:val="28"/>
                <w:szCs w:val="28"/>
                <w:lang w:val="uk-UA"/>
              </w:rPr>
              <w:t>би</w:t>
            </w:r>
            <w:r w:rsidR="0022126A" w:rsidRPr="001E7D20">
              <w:rPr>
                <w:sz w:val="28"/>
                <w:szCs w:val="28"/>
                <w:lang w:val="uk-UA"/>
              </w:rPr>
              <w:t xml:space="preserve"> ГУДС</w:t>
            </w:r>
            <w:r w:rsidR="0022126A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</w:t>
            </w:r>
            <w:r w:rsidR="0022126A">
              <w:rPr>
                <w:sz w:val="28"/>
                <w:szCs w:val="28"/>
                <w:lang w:val="uk-UA"/>
              </w:rPr>
              <w:t>країни в Полтавській обл</w:t>
            </w:r>
            <w:r w:rsidR="0022126A">
              <w:rPr>
                <w:sz w:val="28"/>
                <w:szCs w:val="28"/>
                <w:lang w:val="uk-UA"/>
              </w:rPr>
              <w:t>а</w:t>
            </w:r>
            <w:r w:rsidR="0022126A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4320" w:type="dxa"/>
          </w:tcPr>
          <w:p w:rsidR="00960D89" w:rsidRPr="0080448A" w:rsidRDefault="00960D89" w:rsidP="009718DB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Підвищення ефективності управління</w:t>
            </w:r>
          </w:p>
        </w:tc>
      </w:tr>
      <w:tr w:rsidR="009718DB" w:rsidRPr="00486ED6">
        <w:trPr>
          <w:trHeight w:val="540"/>
          <w:jc w:val="center"/>
        </w:trPr>
        <w:tc>
          <w:tcPr>
            <w:tcW w:w="617" w:type="dxa"/>
          </w:tcPr>
          <w:p w:rsidR="00960D89" w:rsidRPr="001E7D20" w:rsidRDefault="00960D89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80448A">
              <w:rPr>
                <w:sz w:val="28"/>
                <w:szCs w:val="28"/>
              </w:rPr>
              <w:t>3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0" w:type="dxa"/>
          </w:tcPr>
          <w:p w:rsidR="00960D89" w:rsidRPr="0080448A" w:rsidRDefault="00960D89" w:rsidP="009718DB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Унормування н</w:t>
            </w:r>
            <w:r w:rsidRPr="0080448A">
              <w:rPr>
                <w:sz w:val="28"/>
                <w:szCs w:val="28"/>
              </w:rPr>
              <w:t>а</w:t>
            </w:r>
            <w:r w:rsidRPr="0080448A">
              <w:rPr>
                <w:sz w:val="28"/>
                <w:szCs w:val="28"/>
              </w:rPr>
              <w:t>дання адміністративних п</w:t>
            </w:r>
            <w:r w:rsidRPr="0080448A">
              <w:rPr>
                <w:sz w:val="28"/>
                <w:szCs w:val="28"/>
              </w:rPr>
              <w:t>о</w:t>
            </w:r>
            <w:r w:rsidRPr="0080448A">
              <w:rPr>
                <w:sz w:val="28"/>
                <w:szCs w:val="28"/>
              </w:rPr>
              <w:t>слуг</w:t>
            </w:r>
          </w:p>
        </w:tc>
        <w:tc>
          <w:tcPr>
            <w:tcW w:w="1440" w:type="dxa"/>
          </w:tcPr>
          <w:p w:rsidR="00960D89" w:rsidRDefault="00960D89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21D7">
              <w:rPr>
                <w:b/>
                <w:sz w:val="28"/>
                <w:szCs w:val="28"/>
              </w:rPr>
              <w:t>2010-2012</w:t>
            </w:r>
          </w:p>
          <w:p w:rsidR="001E7D20" w:rsidRPr="001E7D20" w:rsidRDefault="001E7D2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1" w:type="dxa"/>
          </w:tcPr>
          <w:p w:rsidR="00960D89" w:rsidRPr="001E7D20" w:rsidRDefault="002735BC" w:rsidP="009718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Pr="001E7D2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райдержа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</w:t>
            </w:r>
            <w:r w:rsidRPr="001E7D20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Управління</w:t>
            </w:r>
            <w:r w:rsidR="0022126A">
              <w:rPr>
                <w:sz w:val="28"/>
                <w:szCs w:val="28"/>
                <w:lang w:val="uk-UA"/>
              </w:rPr>
              <w:t xml:space="preserve"> держслу</w:t>
            </w:r>
            <w:r w:rsidR="0022126A">
              <w:rPr>
                <w:sz w:val="28"/>
                <w:szCs w:val="28"/>
                <w:lang w:val="uk-UA"/>
              </w:rPr>
              <w:t>ж</w:t>
            </w:r>
            <w:r w:rsidR="0022126A">
              <w:rPr>
                <w:sz w:val="28"/>
                <w:szCs w:val="28"/>
                <w:lang w:val="uk-UA"/>
              </w:rPr>
              <w:t>би</w:t>
            </w:r>
            <w:r w:rsidR="0022126A" w:rsidRPr="001E7D20">
              <w:rPr>
                <w:sz w:val="28"/>
                <w:szCs w:val="28"/>
                <w:lang w:val="uk-UA"/>
              </w:rPr>
              <w:t xml:space="preserve"> ГУДС</w:t>
            </w:r>
            <w:r w:rsidR="0022126A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</w:t>
            </w:r>
            <w:r w:rsidR="0022126A">
              <w:rPr>
                <w:sz w:val="28"/>
                <w:szCs w:val="28"/>
                <w:lang w:val="uk-UA"/>
              </w:rPr>
              <w:t>країни в Полтавській обл</w:t>
            </w:r>
            <w:r w:rsidR="0022126A">
              <w:rPr>
                <w:sz w:val="28"/>
                <w:szCs w:val="28"/>
                <w:lang w:val="uk-UA"/>
              </w:rPr>
              <w:t>а</w:t>
            </w:r>
            <w:r w:rsidR="0022126A">
              <w:rPr>
                <w:sz w:val="28"/>
                <w:szCs w:val="28"/>
                <w:lang w:val="uk-UA"/>
              </w:rPr>
              <w:t>сті</w:t>
            </w:r>
            <w:r w:rsidR="00960D89" w:rsidRPr="001E7D20">
              <w:rPr>
                <w:sz w:val="28"/>
                <w:szCs w:val="28"/>
                <w:lang w:val="uk-UA"/>
              </w:rPr>
              <w:t>, ТО</w:t>
            </w:r>
            <w:r w:rsidR="0022126A">
              <w:rPr>
                <w:sz w:val="28"/>
                <w:szCs w:val="28"/>
                <w:lang w:val="uk-UA"/>
              </w:rPr>
              <w:t xml:space="preserve"> </w:t>
            </w:r>
            <w:r w:rsidR="00960D89" w:rsidRPr="001E7D20">
              <w:rPr>
                <w:sz w:val="28"/>
                <w:szCs w:val="28"/>
                <w:lang w:val="uk-UA"/>
              </w:rPr>
              <w:t>ЦОВВ</w:t>
            </w:r>
          </w:p>
        </w:tc>
        <w:tc>
          <w:tcPr>
            <w:tcW w:w="4320" w:type="dxa"/>
          </w:tcPr>
          <w:p w:rsidR="00960D89" w:rsidRPr="0080448A" w:rsidRDefault="00960D89" w:rsidP="009718DB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Підвищення ефективності управління</w:t>
            </w:r>
          </w:p>
        </w:tc>
      </w:tr>
      <w:tr w:rsidR="009718DB" w:rsidRPr="00486ED6">
        <w:trPr>
          <w:trHeight w:val="620"/>
          <w:jc w:val="center"/>
        </w:trPr>
        <w:tc>
          <w:tcPr>
            <w:tcW w:w="617" w:type="dxa"/>
          </w:tcPr>
          <w:p w:rsidR="00960D89" w:rsidRPr="001E7D20" w:rsidRDefault="00960D89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80448A">
              <w:rPr>
                <w:sz w:val="28"/>
                <w:szCs w:val="28"/>
              </w:rPr>
              <w:t>4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  <w:p w:rsidR="00960D89" w:rsidRPr="0080448A" w:rsidRDefault="00960D89" w:rsidP="00971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0" w:type="dxa"/>
          </w:tcPr>
          <w:p w:rsidR="00960D89" w:rsidRPr="0080448A" w:rsidRDefault="0022126A" w:rsidP="009718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Зниження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0D89" w:rsidRPr="0080448A">
              <w:rPr>
                <w:sz w:val="28"/>
                <w:szCs w:val="28"/>
              </w:rPr>
              <w:t>адміністративних бар’єрів</w:t>
            </w:r>
          </w:p>
        </w:tc>
        <w:tc>
          <w:tcPr>
            <w:tcW w:w="1440" w:type="dxa"/>
          </w:tcPr>
          <w:p w:rsidR="00960D89" w:rsidRDefault="00960D89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21D7">
              <w:rPr>
                <w:b/>
                <w:sz w:val="28"/>
                <w:szCs w:val="28"/>
              </w:rPr>
              <w:t>2010-2012</w:t>
            </w:r>
          </w:p>
          <w:p w:rsidR="001E7D20" w:rsidRPr="001E7D20" w:rsidRDefault="001E7D20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1" w:type="dxa"/>
          </w:tcPr>
          <w:p w:rsidR="00960D89" w:rsidRPr="001E7D20" w:rsidRDefault="002735BC" w:rsidP="009718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Pr="001E7D2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райдержа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</w:t>
            </w:r>
            <w:r w:rsidRPr="001E7D20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Управління</w:t>
            </w:r>
            <w:r w:rsidR="0022126A">
              <w:rPr>
                <w:sz w:val="28"/>
                <w:szCs w:val="28"/>
                <w:lang w:val="uk-UA"/>
              </w:rPr>
              <w:t xml:space="preserve"> держслу</w:t>
            </w:r>
            <w:r w:rsidR="0022126A">
              <w:rPr>
                <w:sz w:val="28"/>
                <w:szCs w:val="28"/>
                <w:lang w:val="uk-UA"/>
              </w:rPr>
              <w:t>ж</w:t>
            </w:r>
            <w:r w:rsidR="0022126A">
              <w:rPr>
                <w:sz w:val="28"/>
                <w:szCs w:val="28"/>
                <w:lang w:val="uk-UA"/>
              </w:rPr>
              <w:t>би</w:t>
            </w:r>
            <w:r w:rsidR="0022126A" w:rsidRPr="001E7D20">
              <w:rPr>
                <w:sz w:val="28"/>
                <w:szCs w:val="28"/>
                <w:lang w:val="uk-UA"/>
              </w:rPr>
              <w:t xml:space="preserve"> ГУДС</w:t>
            </w:r>
            <w:r w:rsidR="0022126A">
              <w:rPr>
                <w:sz w:val="28"/>
                <w:szCs w:val="28"/>
                <w:lang w:val="uk-UA"/>
              </w:rPr>
              <w:t xml:space="preserve"> </w:t>
            </w:r>
            <w:r w:rsidR="0022126A" w:rsidRPr="001E7D20">
              <w:rPr>
                <w:sz w:val="28"/>
                <w:szCs w:val="28"/>
                <w:lang w:val="uk-UA"/>
              </w:rPr>
              <w:t>У</w:t>
            </w:r>
            <w:r w:rsidR="0022126A">
              <w:rPr>
                <w:sz w:val="28"/>
                <w:szCs w:val="28"/>
                <w:lang w:val="uk-UA"/>
              </w:rPr>
              <w:t>країни в Полтавській обл</w:t>
            </w:r>
            <w:r w:rsidR="0022126A">
              <w:rPr>
                <w:sz w:val="28"/>
                <w:szCs w:val="28"/>
                <w:lang w:val="uk-UA"/>
              </w:rPr>
              <w:t>а</w:t>
            </w:r>
            <w:r w:rsidR="0022126A">
              <w:rPr>
                <w:sz w:val="28"/>
                <w:szCs w:val="28"/>
                <w:lang w:val="uk-UA"/>
              </w:rPr>
              <w:t>сті</w:t>
            </w:r>
            <w:r w:rsidR="00960D89" w:rsidRPr="001E7D20">
              <w:rPr>
                <w:sz w:val="28"/>
                <w:szCs w:val="28"/>
                <w:lang w:val="uk-UA"/>
              </w:rPr>
              <w:t>, ТО</w:t>
            </w:r>
            <w:r w:rsidR="00AA43F0">
              <w:rPr>
                <w:sz w:val="28"/>
                <w:szCs w:val="28"/>
                <w:lang w:val="uk-UA"/>
              </w:rPr>
              <w:t xml:space="preserve"> </w:t>
            </w:r>
            <w:r w:rsidR="00960D89" w:rsidRPr="001E7D20">
              <w:rPr>
                <w:sz w:val="28"/>
                <w:szCs w:val="28"/>
                <w:lang w:val="uk-UA"/>
              </w:rPr>
              <w:t>ЦОВВ</w:t>
            </w:r>
          </w:p>
        </w:tc>
        <w:tc>
          <w:tcPr>
            <w:tcW w:w="4320" w:type="dxa"/>
          </w:tcPr>
          <w:p w:rsidR="00960D89" w:rsidRPr="0080448A" w:rsidRDefault="00960D89" w:rsidP="009718DB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Підвищення ефективності управління</w:t>
            </w:r>
          </w:p>
        </w:tc>
      </w:tr>
      <w:tr w:rsidR="009718DB" w:rsidRPr="00486ED6">
        <w:trPr>
          <w:trHeight w:val="1530"/>
          <w:jc w:val="center"/>
        </w:trPr>
        <w:tc>
          <w:tcPr>
            <w:tcW w:w="617" w:type="dxa"/>
          </w:tcPr>
          <w:p w:rsidR="00960D89" w:rsidRPr="00A021D7" w:rsidRDefault="00960D89" w:rsidP="009718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50" w:type="dxa"/>
          </w:tcPr>
          <w:p w:rsidR="00960D89" w:rsidRPr="0080448A" w:rsidRDefault="00960D89" w:rsidP="009718DB">
            <w:pPr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Проведення Всеукраїнського ко</w:t>
            </w:r>
            <w:r w:rsidRPr="0080448A">
              <w:rPr>
                <w:sz w:val="28"/>
                <w:szCs w:val="28"/>
              </w:rPr>
              <w:t>н</w:t>
            </w:r>
            <w:r w:rsidRPr="0080448A">
              <w:rPr>
                <w:sz w:val="28"/>
                <w:szCs w:val="28"/>
              </w:rPr>
              <w:t>курсу «Прия</w:t>
            </w:r>
            <w:r w:rsidRPr="0080448A">
              <w:rPr>
                <w:sz w:val="28"/>
                <w:szCs w:val="28"/>
              </w:rPr>
              <w:t>з</w:t>
            </w:r>
            <w:r w:rsidRPr="0080448A">
              <w:rPr>
                <w:sz w:val="28"/>
                <w:szCs w:val="28"/>
              </w:rPr>
              <w:t>на адміністрація»</w:t>
            </w:r>
          </w:p>
        </w:tc>
        <w:tc>
          <w:tcPr>
            <w:tcW w:w="1440" w:type="dxa"/>
          </w:tcPr>
          <w:p w:rsidR="00960D89" w:rsidRPr="00A021D7" w:rsidRDefault="001E7D20" w:rsidP="00185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Щ</w:t>
            </w:r>
            <w:r w:rsidR="00960D89" w:rsidRPr="00A021D7">
              <w:rPr>
                <w:b/>
                <w:sz w:val="28"/>
                <w:szCs w:val="28"/>
              </w:rPr>
              <w:t>орічно</w:t>
            </w:r>
          </w:p>
        </w:tc>
        <w:tc>
          <w:tcPr>
            <w:tcW w:w="4571" w:type="dxa"/>
          </w:tcPr>
          <w:p w:rsidR="00960D89" w:rsidRPr="0080448A" w:rsidRDefault="002735BC" w:rsidP="009718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Pr="008044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райдержа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міністрації,</w:t>
            </w:r>
            <w:r w:rsidRPr="0080448A">
              <w:rPr>
                <w:sz w:val="28"/>
                <w:szCs w:val="28"/>
              </w:rPr>
              <w:t xml:space="preserve"> </w:t>
            </w:r>
            <w:r w:rsidR="0022126A">
              <w:rPr>
                <w:sz w:val="28"/>
                <w:szCs w:val="28"/>
              </w:rPr>
              <w:t>Управління</w:t>
            </w:r>
            <w:r w:rsidR="0022126A">
              <w:rPr>
                <w:sz w:val="28"/>
                <w:szCs w:val="28"/>
                <w:lang w:val="uk-UA"/>
              </w:rPr>
              <w:t xml:space="preserve"> держслу</w:t>
            </w:r>
            <w:r w:rsidR="0022126A">
              <w:rPr>
                <w:sz w:val="28"/>
                <w:szCs w:val="28"/>
                <w:lang w:val="uk-UA"/>
              </w:rPr>
              <w:t>ж</w:t>
            </w:r>
            <w:r w:rsidR="0022126A">
              <w:rPr>
                <w:sz w:val="28"/>
                <w:szCs w:val="28"/>
                <w:lang w:val="uk-UA"/>
              </w:rPr>
              <w:t>би</w:t>
            </w:r>
            <w:r w:rsidR="0022126A" w:rsidRPr="00185CE5">
              <w:rPr>
                <w:sz w:val="28"/>
                <w:szCs w:val="28"/>
              </w:rPr>
              <w:t xml:space="preserve"> ГУДС</w:t>
            </w:r>
            <w:r w:rsidR="0022126A">
              <w:rPr>
                <w:sz w:val="28"/>
                <w:szCs w:val="28"/>
                <w:lang w:val="uk-UA"/>
              </w:rPr>
              <w:t xml:space="preserve"> </w:t>
            </w:r>
            <w:r w:rsidR="0022126A" w:rsidRPr="00185CE5">
              <w:rPr>
                <w:sz w:val="28"/>
                <w:szCs w:val="28"/>
              </w:rPr>
              <w:t>У</w:t>
            </w:r>
            <w:r w:rsidR="0022126A">
              <w:rPr>
                <w:sz w:val="28"/>
                <w:szCs w:val="28"/>
                <w:lang w:val="uk-UA"/>
              </w:rPr>
              <w:t>країни в Полтавській обл</w:t>
            </w:r>
            <w:r w:rsidR="0022126A">
              <w:rPr>
                <w:sz w:val="28"/>
                <w:szCs w:val="28"/>
                <w:lang w:val="uk-UA"/>
              </w:rPr>
              <w:t>а</w:t>
            </w:r>
            <w:r w:rsidR="0022126A"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4320" w:type="dxa"/>
          </w:tcPr>
          <w:p w:rsidR="00960D89" w:rsidRPr="0080448A" w:rsidRDefault="00960D89" w:rsidP="009718DB">
            <w:pPr>
              <w:ind w:left="191" w:hanging="191"/>
              <w:jc w:val="both"/>
              <w:rPr>
                <w:sz w:val="28"/>
                <w:szCs w:val="28"/>
              </w:rPr>
            </w:pPr>
            <w:r w:rsidRPr="0080448A">
              <w:rPr>
                <w:sz w:val="28"/>
                <w:szCs w:val="28"/>
              </w:rPr>
              <w:t>Підвищення ефективності управління</w:t>
            </w:r>
          </w:p>
        </w:tc>
      </w:tr>
    </w:tbl>
    <w:p w:rsidR="00960D89" w:rsidRPr="001B5C4D" w:rsidRDefault="00960D89">
      <w:pPr>
        <w:rPr>
          <w:sz w:val="28"/>
          <w:szCs w:val="28"/>
          <w:lang w:val="uk-UA"/>
        </w:rPr>
      </w:pPr>
    </w:p>
    <w:p w:rsidR="00960D89" w:rsidRPr="00A256B8" w:rsidRDefault="00960D89" w:rsidP="00960D89">
      <w:pPr>
        <w:jc w:val="center"/>
        <w:rPr>
          <w:b/>
          <w:caps/>
          <w:sz w:val="36"/>
          <w:szCs w:val="36"/>
          <w:u w:val="single"/>
        </w:rPr>
      </w:pPr>
      <w:r w:rsidRPr="00312B39">
        <w:rPr>
          <w:b/>
          <w:sz w:val="36"/>
          <w:szCs w:val="36"/>
          <w:lang w:val="uk-UA"/>
        </w:rPr>
        <w:t xml:space="preserve">Пріоритетний напрям: </w:t>
      </w:r>
      <w:r w:rsidRPr="00A256B8">
        <w:rPr>
          <w:b/>
          <w:caps/>
          <w:sz w:val="36"/>
          <w:szCs w:val="36"/>
          <w:u w:val="single"/>
        </w:rPr>
        <w:t>Підвищення кваліфікації державних службовців</w:t>
      </w:r>
    </w:p>
    <w:p w:rsidR="00960D89" w:rsidRPr="009718DB" w:rsidRDefault="00960D89">
      <w:pPr>
        <w:rPr>
          <w:sz w:val="28"/>
          <w:szCs w:val="28"/>
        </w:rPr>
      </w:pPr>
    </w:p>
    <w:tbl>
      <w:tblPr>
        <w:tblW w:w="15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443"/>
        <w:gridCol w:w="1606"/>
        <w:gridCol w:w="4527"/>
        <w:gridCol w:w="4331"/>
      </w:tblGrid>
      <w:tr w:rsidR="00E56755" w:rsidRPr="00486ED6">
        <w:trPr>
          <w:jc w:val="center"/>
        </w:trPr>
        <w:tc>
          <w:tcPr>
            <w:tcW w:w="642" w:type="dxa"/>
          </w:tcPr>
          <w:p w:rsidR="00E56755" w:rsidRPr="00185CE5" w:rsidRDefault="00E56755" w:rsidP="00A256B8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00" w:type="dxa"/>
          </w:tcPr>
          <w:p w:rsidR="00E56755" w:rsidRPr="00185CE5" w:rsidRDefault="00E56755" w:rsidP="00A256B8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440" w:type="dxa"/>
          </w:tcPr>
          <w:p w:rsidR="00E56755" w:rsidRDefault="00E56755" w:rsidP="00A256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 xml:space="preserve">Термін </w:t>
            </w:r>
          </w:p>
          <w:p w:rsidR="00E56755" w:rsidRPr="00185CE5" w:rsidRDefault="00E56755" w:rsidP="00A256B8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вик</w:t>
            </w:r>
            <w:r w:rsidRPr="00185CE5">
              <w:rPr>
                <w:b/>
                <w:sz w:val="28"/>
                <w:szCs w:val="28"/>
              </w:rPr>
              <w:t>о</w:t>
            </w:r>
            <w:r w:rsidRPr="00185CE5">
              <w:rPr>
                <w:b/>
                <w:sz w:val="28"/>
                <w:szCs w:val="28"/>
              </w:rPr>
              <w:t>нання</w:t>
            </w:r>
          </w:p>
        </w:tc>
        <w:tc>
          <w:tcPr>
            <w:tcW w:w="4573" w:type="dxa"/>
          </w:tcPr>
          <w:p w:rsidR="00E56755" w:rsidRPr="00185CE5" w:rsidRDefault="00E56755" w:rsidP="00A256B8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393" w:type="dxa"/>
          </w:tcPr>
          <w:p w:rsidR="00E56755" w:rsidRDefault="00E56755" w:rsidP="00A256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85CE5">
              <w:rPr>
                <w:b/>
                <w:sz w:val="28"/>
                <w:szCs w:val="28"/>
              </w:rPr>
              <w:t xml:space="preserve">Очікуваний </w:t>
            </w:r>
          </w:p>
          <w:p w:rsidR="00E56755" w:rsidRPr="00185CE5" w:rsidRDefault="00E56755" w:rsidP="00A256B8">
            <w:pPr>
              <w:jc w:val="center"/>
              <w:rPr>
                <w:b/>
                <w:sz w:val="28"/>
                <w:szCs w:val="28"/>
              </w:rPr>
            </w:pPr>
            <w:r w:rsidRPr="00185CE5">
              <w:rPr>
                <w:b/>
                <w:sz w:val="28"/>
                <w:szCs w:val="28"/>
              </w:rPr>
              <w:t>р</w:t>
            </w:r>
            <w:r w:rsidRPr="00185CE5">
              <w:rPr>
                <w:b/>
                <w:sz w:val="28"/>
                <w:szCs w:val="28"/>
              </w:rPr>
              <w:t>е</w:t>
            </w:r>
            <w:r w:rsidRPr="00185CE5">
              <w:rPr>
                <w:b/>
                <w:sz w:val="28"/>
                <w:szCs w:val="28"/>
              </w:rPr>
              <w:t>зультат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E56755" w:rsidRPr="001606D2" w:rsidRDefault="00E56755" w:rsidP="009718DB">
            <w:pPr>
              <w:jc w:val="both"/>
              <w:rPr>
                <w:b/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Реформування сист</w:t>
            </w:r>
            <w:r w:rsidRPr="001606D2">
              <w:rPr>
                <w:sz w:val="28"/>
                <w:szCs w:val="28"/>
              </w:rPr>
              <w:t>е</w:t>
            </w:r>
            <w:r w:rsidRPr="001606D2">
              <w:rPr>
                <w:sz w:val="28"/>
                <w:szCs w:val="28"/>
              </w:rPr>
              <w:t>ми підготовки, перепідготовки та підвищення кваліфікації держа</w:t>
            </w:r>
            <w:r w:rsidRPr="001606D2">
              <w:rPr>
                <w:sz w:val="28"/>
                <w:szCs w:val="28"/>
              </w:rPr>
              <w:t>в</w:t>
            </w:r>
            <w:r w:rsidRPr="001606D2">
              <w:rPr>
                <w:sz w:val="28"/>
                <w:szCs w:val="28"/>
              </w:rPr>
              <w:t xml:space="preserve">них службовців та посадових осіб місцевого </w:t>
            </w:r>
            <w:r w:rsidR="00D9281B">
              <w:rPr>
                <w:sz w:val="28"/>
                <w:szCs w:val="28"/>
                <w:lang w:val="uk-UA"/>
              </w:rPr>
              <w:t xml:space="preserve">        </w:t>
            </w:r>
            <w:r w:rsidRPr="001606D2">
              <w:rPr>
                <w:sz w:val="28"/>
                <w:szCs w:val="28"/>
              </w:rPr>
              <w:t>самоврядува</w:t>
            </w:r>
            <w:r w:rsidRPr="001606D2">
              <w:rPr>
                <w:sz w:val="28"/>
                <w:szCs w:val="28"/>
              </w:rPr>
              <w:t>н</w:t>
            </w:r>
            <w:r w:rsidRPr="001606D2">
              <w:rPr>
                <w:sz w:val="28"/>
                <w:szCs w:val="28"/>
              </w:rPr>
              <w:t>ня</w:t>
            </w:r>
          </w:p>
        </w:tc>
        <w:tc>
          <w:tcPr>
            <w:tcW w:w="1440" w:type="dxa"/>
          </w:tcPr>
          <w:p w:rsidR="00E56755" w:rsidRPr="009718DB" w:rsidRDefault="00E56755" w:rsidP="00E567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2010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285932">
              <w:rPr>
                <w:b/>
                <w:sz w:val="28"/>
                <w:szCs w:val="28"/>
              </w:rPr>
              <w:t>201</w:t>
            </w:r>
            <w:r w:rsidR="009718DB">
              <w:rPr>
                <w:b/>
                <w:sz w:val="28"/>
                <w:szCs w:val="28"/>
                <w:lang w:val="uk-UA"/>
              </w:rPr>
              <w:t>4</w:t>
            </w:r>
          </w:p>
          <w:p w:rsidR="00E56755" w:rsidRPr="00E56755" w:rsidRDefault="00E56755" w:rsidP="00E567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3" w:type="dxa"/>
          </w:tcPr>
          <w:p w:rsidR="00E56755" w:rsidRPr="002735BC" w:rsidRDefault="002735BC" w:rsidP="009718D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E56755" w:rsidRPr="002735BC">
              <w:rPr>
                <w:sz w:val="28"/>
                <w:szCs w:val="28"/>
                <w:lang w:val="uk-UA"/>
              </w:rPr>
              <w:t xml:space="preserve">, </w:t>
            </w:r>
            <w:r w:rsidR="007E6CB5" w:rsidRPr="002735BC">
              <w:rPr>
                <w:sz w:val="28"/>
                <w:szCs w:val="28"/>
                <w:lang w:val="uk-UA"/>
              </w:rPr>
              <w:t>Управління</w:t>
            </w:r>
            <w:r w:rsidR="007E6CB5">
              <w:rPr>
                <w:sz w:val="28"/>
                <w:szCs w:val="28"/>
                <w:lang w:val="uk-UA"/>
              </w:rPr>
              <w:t xml:space="preserve"> держслужби</w:t>
            </w:r>
            <w:r w:rsidR="007E6CB5" w:rsidRPr="002735BC">
              <w:rPr>
                <w:sz w:val="28"/>
                <w:szCs w:val="28"/>
                <w:lang w:val="uk-UA"/>
              </w:rPr>
              <w:t xml:space="preserve"> ГУДС</w:t>
            </w:r>
            <w:r w:rsidR="007E6CB5">
              <w:rPr>
                <w:sz w:val="28"/>
                <w:szCs w:val="28"/>
                <w:lang w:val="uk-UA"/>
              </w:rPr>
              <w:t xml:space="preserve"> </w:t>
            </w:r>
            <w:r w:rsidR="007E6CB5" w:rsidRPr="002735BC">
              <w:rPr>
                <w:sz w:val="28"/>
                <w:szCs w:val="28"/>
                <w:lang w:val="uk-UA"/>
              </w:rPr>
              <w:t>У</w:t>
            </w:r>
            <w:r w:rsidR="007E6CB5">
              <w:rPr>
                <w:sz w:val="28"/>
                <w:szCs w:val="28"/>
                <w:lang w:val="uk-UA"/>
              </w:rPr>
              <w:t>країни в По</w:t>
            </w:r>
            <w:r w:rsidR="007E6CB5">
              <w:rPr>
                <w:sz w:val="28"/>
                <w:szCs w:val="28"/>
                <w:lang w:val="uk-UA"/>
              </w:rPr>
              <w:t>л</w:t>
            </w:r>
            <w:r w:rsidR="007E6CB5">
              <w:rPr>
                <w:sz w:val="28"/>
                <w:szCs w:val="28"/>
                <w:lang w:val="uk-UA"/>
              </w:rPr>
              <w:t>тавській обла</w:t>
            </w:r>
            <w:r w:rsidR="007E6CB5">
              <w:rPr>
                <w:sz w:val="28"/>
                <w:szCs w:val="28"/>
                <w:lang w:val="uk-UA"/>
              </w:rPr>
              <w:t>с</w:t>
            </w:r>
            <w:r w:rsidR="007E6CB5">
              <w:rPr>
                <w:sz w:val="28"/>
                <w:szCs w:val="28"/>
                <w:lang w:val="uk-UA"/>
              </w:rPr>
              <w:t>ті</w:t>
            </w:r>
            <w:r w:rsidR="00E56755" w:rsidRPr="002735BC">
              <w:rPr>
                <w:sz w:val="28"/>
                <w:szCs w:val="28"/>
                <w:lang w:val="uk-UA"/>
              </w:rPr>
              <w:t>, ЦПК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Удосконалення підготовки держслужбовців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E56755" w:rsidRPr="003E4D6C" w:rsidRDefault="00E56755" w:rsidP="009718D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Проведення Всеукраїнського ко</w:t>
            </w:r>
            <w:r w:rsidRPr="001606D2">
              <w:rPr>
                <w:sz w:val="28"/>
                <w:szCs w:val="28"/>
              </w:rPr>
              <w:t>н</w:t>
            </w:r>
            <w:r w:rsidRPr="001606D2">
              <w:rPr>
                <w:sz w:val="28"/>
                <w:szCs w:val="28"/>
              </w:rPr>
              <w:t xml:space="preserve">курсу «Кращий державний </w:t>
            </w:r>
            <w:r w:rsidR="00D9281B">
              <w:rPr>
                <w:sz w:val="28"/>
                <w:szCs w:val="28"/>
                <w:lang w:val="uk-UA"/>
              </w:rPr>
              <w:t xml:space="preserve">     </w:t>
            </w:r>
            <w:r w:rsidRPr="001606D2">
              <w:rPr>
                <w:sz w:val="28"/>
                <w:szCs w:val="28"/>
              </w:rPr>
              <w:t>слу</w:t>
            </w:r>
            <w:r w:rsidRPr="001606D2">
              <w:rPr>
                <w:sz w:val="28"/>
                <w:szCs w:val="28"/>
              </w:rPr>
              <w:t>ж</w:t>
            </w:r>
            <w:r w:rsidRPr="001606D2">
              <w:rPr>
                <w:sz w:val="28"/>
                <w:szCs w:val="28"/>
              </w:rPr>
              <w:t>бовець</w:t>
            </w:r>
            <w:r w:rsidR="003E4D6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</w:tcPr>
          <w:p w:rsidR="00E56755" w:rsidRPr="00E56755" w:rsidRDefault="00E5675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4573" w:type="dxa"/>
          </w:tcPr>
          <w:p w:rsidR="00E56755" w:rsidRPr="00A036AB" w:rsidRDefault="00A036AB" w:rsidP="009718D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E56755" w:rsidRPr="00A036AB">
              <w:rPr>
                <w:sz w:val="28"/>
                <w:szCs w:val="28"/>
                <w:lang w:val="uk-UA"/>
              </w:rPr>
              <w:t xml:space="preserve">, </w:t>
            </w:r>
            <w:r w:rsidR="007E6CB5" w:rsidRPr="00A036AB">
              <w:rPr>
                <w:sz w:val="28"/>
                <w:szCs w:val="28"/>
                <w:lang w:val="uk-UA"/>
              </w:rPr>
              <w:t>Управління</w:t>
            </w:r>
            <w:r w:rsidR="007E6CB5">
              <w:rPr>
                <w:sz w:val="28"/>
                <w:szCs w:val="28"/>
                <w:lang w:val="uk-UA"/>
              </w:rPr>
              <w:t xml:space="preserve"> держслужби</w:t>
            </w:r>
            <w:r w:rsidR="007E6CB5" w:rsidRPr="00A036AB">
              <w:rPr>
                <w:sz w:val="28"/>
                <w:szCs w:val="28"/>
                <w:lang w:val="uk-UA"/>
              </w:rPr>
              <w:t xml:space="preserve"> ГУДС</w:t>
            </w:r>
            <w:r w:rsidR="007E6CB5">
              <w:rPr>
                <w:sz w:val="28"/>
                <w:szCs w:val="28"/>
                <w:lang w:val="uk-UA"/>
              </w:rPr>
              <w:t xml:space="preserve"> </w:t>
            </w:r>
            <w:r w:rsidR="007E6CB5" w:rsidRPr="00A036AB">
              <w:rPr>
                <w:sz w:val="28"/>
                <w:szCs w:val="28"/>
                <w:lang w:val="uk-UA"/>
              </w:rPr>
              <w:t>У</w:t>
            </w:r>
            <w:r w:rsidR="007E6CB5">
              <w:rPr>
                <w:sz w:val="28"/>
                <w:szCs w:val="28"/>
                <w:lang w:val="uk-UA"/>
              </w:rPr>
              <w:t>країни в По</w:t>
            </w:r>
            <w:r w:rsidR="007E6CB5">
              <w:rPr>
                <w:sz w:val="28"/>
                <w:szCs w:val="28"/>
                <w:lang w:val="uk-UA"/>
              </w:rPr>
              <w:t>л</w:t>
            </w:r>
            <w:r w:rsidR="007E6CB5">
              <w:rPr>
                <w:sz w:val="28"/>
                <w:szCs w:val="28"/>
                <w:lang w:val="uk-UA"/>
              </w:rPr>
              <w:t>тавській обла</w:t>
            </w:r>
            <w:r w:rsidR="007E6CB5">
              <w:rPr>
                <w:sz w:val="28"/>
                <w:szCs w:val="28"/>
                <w:lang w:val="uk-UA"/>
              </w:rPr>
              <w:t>с</w:t>
            </w:r>
            <w:r w:rsidR="007E6CB5">
              <w:rPr>
                <w:sz w:val="28"/>
                <w:szCs w:val="28"/>
                <w:lang w:val="uk-UA"/>
              </w:rPr>
              <w:t>ті</w:t>
            </w:r>
            <w:r w:rsidR="00E56755" w:rsidRPr="00A036AB">
              <w:rPr>
                <w:sz w:val="28"/>
                <w:szCs w:val="28"/>
                <w:lang w:val="uk-UA"/>
              </w:rPr>
              <w:t>, ЦПК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Підвищення кваліфікації держслужбовців, зростанні іміджу дер</w:t>
            </w:r>
            <w:r w:rsidRPr="001606D2">
              <w:rPr>
                <w:sz w:val="28"/>
                <w:szCs w:val="28"/>
              </w:rPr>
              <w:t>ж</w:t>
            </w:r>
            <w:r w:rsidRPr="001606D2">
              <w:rPr>
                <w:sz w:val="28"/>
                <w:szCs w:val="28"/>
              </w:rPr>
              <w:t>служби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3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На замовлення засновників, пер</w:t>
            </w:r>
            <w:r w:rsidRPr="001606D2">
              <w:rPr>
                <w:sz w:val="28"/>
                <w:szCs w:val="28"/>
              </w:rPr>
              <w:t>е</w:t>
            </w:r>
            <w:r w:rsidRPr="001606D2">
              <w:rPr>
                <w:sz w:val="28"/>
                <w:szCs w:val="28"/>
              </w:rPr>
              <w:t>дбачити на базі Центру пров</w:t>
            </w:r>
            <w:r w:rsidRPr="001606D2">
              <w:rPr>
                <w:sz w:val="28"/>
                <w:szCs w:val="28"/>
              </w:rPr>
              <w:t>е</w:t>
            </w:r>
            <w:r w:rsidRPr="001606D2">
              <w:rPr>
                <w:sz w:val="28"/>
                <w:szCs w:val="28"/>
              </w:rPr>
              <w:t>дення темати</w:t>
            </w:r>
            <w:r w:rsidRPr="001606D2">
              <w:rPr>
                <w:sz w:val="28"/>
                <w:szCs w:val="28"/>
              </w:rPr>
              <w:t>ч</w:t>
            </w:r>
            <w:r w:rsidRPr="001606D2">
              <w:rPr>
                <w:sz w:val="28"/>
                <w:szCs w:val="28"/>
              </w:rPr>
              <w:t xml:space="preserve">них </w:t>
            </w:r>
            <w:r w:rsidR="003E4D6C">
              <w:rPr>
                <w:sz w:val="28"/>
                <w:szCs w:val="28"/>
                <w:lang w:val="uk-UA"/>
              </w:rPr>
              <w:t>к</w:t>
            </w:r>
            <w:r w:rsidRPr="001606D2">
              <w:rPr>
                <w:sz w:val="28"/>
                <w:szCs w:val="28"/>
              </w:rPr>
              <w:t>ороткотермінових семінарів для управлінських кадрів області (ІІІ-</w:t>
            </w:r>
            <w:r w:rsidRPr="001606D2">
              <w:rPr>
                <w:sz w:val="28"/>
                <w:szCs w:val="28"/>
                <w:lang w:val="en-US"/>
              </w:rPr>
              <w:t>IV</w:t>
            </w:r>
            <w:r w:rsidRPr="001606D2">
              <w:rPr>
                <w:sz w:val="28"/>
                <w:szCs w:val="28"/>
              </w:rPr>
              <w:t xml:space="preserve"> категорії посад) з актуальних питань де</w:t>
            </w:r>
            <w:r w:rsidRPr="001606D2">
              <w:rPr>
                <w:sz w:val="28"/>
                <w:szCs w:val="28"/>
              </w:rPr>
              <w:t>р</w:t>
            </w:r>
            <w:r w:rsidRPr="001606D2">
              <w:rPr>
                <w:sz w:val="28"/>
                <w:szCs w:val="28"/>
              </w:rPr>
              <w:t xml:space="preserve">жавного управління та місцевого </w:t>
            </w:r>
            <w:r w:rsidR="00D9281B">
              <w:rPr>
                <w:sz w:val="28"/>
                <w:szCs w:val="28"/>
                <w:lang w:val="uk-UA"/>
              </w:rPr>
              <w:t xml:space="preserve">              </w:t>
            </w:r>
            <w:r w:rsidRPr="001606D2">
              <w:rPr>
                <w:sz w:val="28"/>
                <w:szCs w:val="28"/>
              </w:rPr>
              <w:t>с</w:t>
            </w:r>
            <w:r w:rsidRPr="001606D2">
              <w:rPr>
                <w:sz w:val="28"/>
                <w:szCs w:val="28"/>
              </w:rPr>
              <w:t>а</w:t>
            </w:r>
            <w:r w:rsidRPr="001606D2">
              <w:rPr>
                <w:sz w:val="28"/>
                <w:szCs w:val="28"/>
              </w:rPr>
              <w:t>мовряду</w:t>
            </w:r>
            <w:r>
              <w:rPr>
                <w:sz w:val="28"/>
                <w:szCs w:val="28"/>
              </w:rPr>
              <w:t>вання</w:t>
            </w:r>
          </w:p>
        </w:tc>
        <w:tc>
          <w:tcPr>
            <w:tcW w:w="1440" w:type="dxa"/>
          </w:tcPr>
          <w:p w:rsidR="001E7D20" w:rsidRPr="001E7D20" w:rsidRDefault="00E5675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5932">
              <w:rPr>
                <w:b/>
                <w:sz w:val="28"/>
                <w:szCs w:val="28"/>
              </w:rPr>
              <w:t>2011</w:t>
            </w:r>
            <w:r w:rsidR="001E7D20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573" w:type="dxa"/>
          </w:tcPr>
          <w:p w:rsidR="00E56755" w:rsidRPr="001606D2" w:rsidRDefault="00A036AB" w:rsidP="009718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E56755" w:rsidRPr="001606D2">
              <w:rPr>
                <w:sz w:val="28"/>
                <w:szCs w:val="28"/>
              </w:rPr>
              <w:t xml:space="preserve">,  </w:t>
            </w:r>
            <w:r w:rsidR="00E56755" w:rsidRPr="00D47CBA">
              <w:rPr>
                <w:sz w:val="28"/>
                <w:szCs w:val="28"/>
              </w:rPr>
              <w:t>ЦПК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b/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Удосконалення підготовки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06D2">
              <w:rPr>
                <w:sz w:val="28"/>
                <w:szCs w:val="28"/>
              </w:rPr>
              <w:t>держслужбовців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4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До мети діяльності Центрів, п</w:t>
            </w:r>
            <w:r w:rsidRPr="001606D2">
              <w:rPr>
                <w:sz w:val="28"/>
                <w:szCs w:val="28"/>
              </w:rPr>
              <w:t>о</w:t>
            </w:r>
            <w:r w:rsidRPr="001606D2">
              <w:rPr>
                <w:sz w:val="28"/>
                <w:szCs w:val="28"/>
              </w:rPr>
              <w:t>руч з підвищенням кваліфікації та н</w:t>
            </w:r>
            <w:r w:rsidRPr="001606D2">
              <w:rPr>
                <w:sz w:val="28"/>
                <w:szCs w:val="28"/>
              </w:rPr>
              <w:t>а</w:t>
            </w:r>
            <w:r w:rsidRPr="001606D2">
              <w:rPr>
                <w:sz w:val="28"/>
                <w:szCs w:val="28"/>
              </w:rPr>
              <w:t>данням методичної допом</w:t>
            </w:r>
            <w:r w:rsidRPr="001606D2">
              <w:rPr>
                <w:sz w:val="28"/>
                <w:szCs w:val="28"/>
              </w:rPr>
              <w:t>о</w:t>
            </w:r>
            <w:r w:rsidRPr="001606D2">
              <w:rPr>
                <w:sz w:val="28"/>
                <w:szCs w:val="28"/>
              </w:rPr>
              <w:t>ги, включити функцію оцінювання персоналу місцевих органів виконавчої влади та органів місцевого самоврядува</w:t>
            </w:r>
            <w:r w:rsidRPr="001606D2">
              <w:rPr>
                <w:sz w:val="28"/>
                <w:szCs w:val="28"/>
              </w:rPr>
              <w:t>н</w:t>
            </w:r>
            <w:r w:rsidRPr="001606D2">
              <w:rPr>
                <w:sz w:val="28"/>
                <w:szCs w:val="28"/>
              </w:rPr>
              <w:t>ня</w:t>
            </w:r>
          </w:p>
        </w:tc>
        <w:tc>
          <w:tcPr>
            <w:tcW w:w="1440" w:type="dxa"/>
          </w:tcPr>
          <w:p w:rsidR="00E56755" w:rsidRDefault="00E5675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5932">
              <w:rPr>
                <w:b/>
                <w:sz w:val="28"/>
                <w:szCs w:val="28"/>
              </w:rPr>
              <w:t>2010</w:t>
            </w:r>
            <w:r w:rsidR="002814FD">
              <w:rPr>
                <w:b/>
                <w:sz w:val="28"/>
                <w:szCs w:val="28"/>
                <w:lang w:val="uk-UA"/>
              </w:rPr>
              <w:t>-2011</w:t>
            </w:r>
          </w:p>
          <w:p w:rsidR="009718DB" w:rsidRPr="002814FD" w:rsidRDefault="009718DB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3" w:type="dxa"/>
          </w:tcPr>
          <w:p w:rsidR="00E56755" w:rsidRPr="00A036AB" w:rsidRDefault="00A036AB" w:rsidP="009718D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E56755" w:rsidRPr="00A036AB">
              <w:rPr>
                <w:sz w:val="28"/>
                <w:szCs w:val="28"/>
                <w:lang w:val="uk-UA"/>
              </w:rPr>
              <w:t xml:space="preserve">, </w:t>
            </w:r>
            <w:r w:rsidR="007E6CB5" w:rsidRPr="00A036AB">
              <w:rPr>
                <w:sz w:val="28"/>
                <w:szCs w:val="28"/>
                <w:lang w:val="uk-UA"/>
              </w:rPr>
              <w:t>Управління</w:t>
            </w:r>
            <w:r w:rsidR="007E6CB5">
              <w:rPr>
                <w:sz w:val="28"/>
                <w:szCs w:val="28"/>
                <w:lang w:val="uk-UA"/>
              </w:rPr>
              <w:t xml:space="preserve"> держслужби</w:t>
            </w:r>
            <w:r w:rsidR="007E6CB5" w:rsidRPr="00A036AB">
              <w:rPr>
                <w:sz w:val="28"/>
                <w:szCs w:val="28"/>
                <w:lang w:val="uk-UA"/>
              </w:rPr>
              <w:t xml:space="preserve"> ГУДС</w:t>
            </w:r>
            <w:r w:rsidR="007E6CB5">
              <w:rPr>
                <w:sz w:val="28"/>
                <w:szCs w:val="28"/>
                <w:lang w:val="uk-UA"/>
              </w:rPr>
              <w:t xml:space="preserve"> </w:t>
            </w:r>
            <w:r w:rsidR="007E6CB5" w:rsidRPr="00A036AB">
              <w:rPr>
                <w:sz w:val="28"/>
                <w:szCs w:val="28"/>
                <w:lang w:val="uk-UA"/>
              </w:rPr>
              <w:t>У</w:t>
            </w:r>
            <w:r w:rsidR="007E6CB5">
              <w:rPr>
                <w:sz w:val="28"/>
                <w:szCs w:val="28"/>
                <w:lang w:val="uk-UA"/>
              </w:rPr>
              <w:t>країни в По</w:t>
            </w:r>
            <w:r w:rsidR="007E6CB5">
              <w:rPr>
                <w:sz w:val="28"/>
                <w:szCs w:val="28"/>
                <w:lang w:val="uk-UA"/>
              </w:rPr>
              <w:t>л</w:t>
            </w:r>
            <w:r w:rsidR="007E6CB5">
              <w:rPr>
                <w:sz w:val="28"/>
                <w:szCs w:val="28"/>
                <w:lang w:val="uk-UA"/>
              </w:rPr>
              <w:t>тавській обла</w:t>
            </w:r>
            <w:r w:rsidR="007E6CB5">
              <w:rPr>
                <w:sz w:val="28"/>
                <w:szCs w:val="28"/>
                <w:lang w:val="uk-UA"/>
              </w:rPr>
              <w:t>с</w:t>
            </w:r>
            <w:r w:rsidR="007E6CB5">
              <w:rPr>
                <w:sz w:val="28"/>
                <w:szCs w:val="28"/>
                <w:lang w:val="uk-UA"/>
              </w:rPr>
              <w:t>ті</w:t>
            </w:r>
            <w:r w:rsidR="00E56755" w:rsidRPr="00A036AB">
              <w:rPr>
                <w:sz w:val="28"/>
                <w:szCs w:val="28"/>
                <w:lang w:val="uk-UA"/>
              </w:rPr>
              <w:t>, ЦПК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b/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Удосконалення підготовки держслужбовців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5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Організація підготовки фахівців з європейської та євроатлантичної інтеграції та вивчення іноземних мов</w:t>
            </w:r>
          </w:p>
        </w:tc>
        <w:tc>
          <w:tcPr>
            <w:tcW w:w="1440" w:type="dxa"/>
          </w:tcPr>
          <w:p w:rsidR="009718DB" w:rsidRDefault="00E5675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5932">
              <w:rPr>
                <w:b/>
                <w:sz w:val="28"/>
                <w:szCs w:val="28"/>
              </w:rPr>
              <w:t>2010-201</w:t>
            </w:r>
            <w:r w:rsidR="009718DB">
              <w:rPr>
                <w:b/>
                <w:sz w:val="28"/>
                <w:szCs w:val="28"/>
                <w:lang w:val="uk-UA"/>
              </w:rPr>
              <w:t>4</w:t>
            </w:r>
          </w:p>
          <w:p w:rsidR="00E56755" w:rsidRPr="00285932" w:rsidRDefault="009718DB" w:rsidP="00185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  <w:r w:rsidR="00E56755" w:rsidRPr="0028593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3" w:type="dxa"/>
          </w:tcPr>
          <w:p w:rsidR="00E56755" w:rsidRPr="001606D2" w:rsidRDefault="00A036AB" w:rsidP="009718DB">
            <w:pPr>
              <w:ind w:left="-59" w:right="-1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E56755" w:rsidRPr="001606D2">
              <w:rPr>
                <w:sz w:val="28"/>
                <w:szCs w:val="28"/>
              </w:rPr>
              <w:t>,</w:t>
            </w:r>
            <w:r w:rsidR="00F72361">
              <w:rPr>
                <w:sz w:val="28"/>
                <w:szCs w:val="28"/>
                <w:lang w:val="uk-UA"/>
              </w:rPr>
              <w:t xml:space="preserve">   </w:t>
            </w:r>
            <w:r w:rsidR="00E56755" w:rsidRPr="001606D2">
              <w:rPr>
                <w:sz w:val="28"/>
                <w:szCs w:val="28"/>
              </w:rPr>
              <w:t xml:space="preserve"> </w:t>
            </w:r>
            <w:r w:rsidR="007E6CB5">
              <w:rPr>
                <w:sz w:val="28"/>
                <w:szCs w:val="28"/>
              </w:rPr>
              <w:t>Управління</w:t>
            </w:r>
            <w:r w:rsidR="007E6CB5">
              <w:rPr>
                <w:sz w:val="28"/>
                <w:szCs w:val="28"/>
                <w:lang w:val="uk-UA"/>
              </w:rPr>
              <w:t xml:space="preserve"> держслужби</w:t>
            </w:r>
            <w:r w:rsidR="007E6CB5" w:rsidRPr="00185CE5">
              <w:rPr>
                <w:sz w:val="28"/>
                <w:szCs w:val="28"/>
              </w:rPr>
              <w:t xml:space="preserve"> </w:t>
            </w:r>
            <w:r w:rsidR="00F72361">
              <w:rPr>
                <w:sz w:val="28"/>
                <w:szCs w:val="28"/>
                <w:lang w:val="uk-UA"/>
              </w:rPr>
              <w:t xml:space="preserve">   </w:t>
            </w:r>
            <w:r w:rsidR="007E6CB5" w:rsidRPr="00185CE5">
              <w:rPr>
                <w:sz w:val="28"/>
                <w:szCs w:val="28"/>
              </w:rPr>
              <w:t>ГУДС</w:t>
            </w:r>
            <w:r w:rsidR="007E6CB5">
              <w:rPr>
                <w:sz w:val="28"/>
                <w:szCs w:val="28"/>
                <w:lang w:val="uk-UA"/>
              </w:rPr>
              <w:t xml:space="preserve"> </w:t>
            </w:r>
            <w:r w:rsidR="007E6CB5" w:rsidRPr="00185CE5">
              <w:rPr>
                <w:sz w:val="28"/>
                <w:szCs w:val="28"/>
              </w:rPr>
              <w:t>У</w:t>
            </w:r>
            <w:r w:rsidR="007E6CB5">
              <w:rPr>
                <w:sz w:val="28"/>
                <w:szCs w:val="28"/>
                <w:lang w:val="uk-UA"/>
              </w:rPr>
              <w:t xml:space="preserve">країни </w:t>
            </w:r>
            <w:r w:rsidR="00F72361">
              <w:rPr>
                <w:sz w:val="28"/>
                <w:szCs w:val="28"/>
                <w:lang w:val="uk-UA"/>
              </w:rPr>
              <w:t xml:space="preserve">  </w:t>
            </w:r>
            <w:r w:rsidR="007E6CB5">
              <w:rPr>
                <w:sz w:val="28"/>
                <w:szCs w:val="28"/>
                <w:lang w:val="uk-UA"/>
              </w:rPr>
              <w:t>в Полтавс</w:t>
            </w:r>
            <w:r w:rsidR="007E6CB5">
              <w:rPr>
                <w:sz w:val="28"/>
                <w:szCs w:val="28"/>
                <w:lang w:val="uk-UA"/>
              </w:rPr>
              <w:t>ь</w:t>
            </w:r>
            <w:r w:rsidR="00F72361">
              <w:rPr>
                <w:sz w:val="28"/>
                <w:szCs w:val="28"/>
                <w:lang w:val="uk-UA"/>
              </w:rPr>
              <w:t xml:space="preserve">кій </w:t>
            </w:r>
            <w:r w:rsidR="007E6CB5">
              <w:rPr>
                <w:sz w:val="28"/>
                <w:szCs w:val="28"/>
                <w:lang w:val="uk-UA"/>
              </w:rPr>
              <w:t>області</w:t>
            </w:r>
            <w:r w:rsidR="00F72361">
              <w:rPr>
                <w:sz w:val="28"/>
                <w:szCs w:val="28"/>
              </w:rPr>
              <w:t>,</w:t>
            </w:r>
            <w:r w:rsidR="00F72361">
              <w:rPr>
                <w:sz w:val="28"/>
                <w:szCs w:val="28"/>
                <w:lang w:val="uk-UA"/>
              </w:rPr>
              <w:t xml:space="preserve"> </w:t>
            </w:r>
            <w:r w:rsidR="00E56755">
              <w:rPr>
                <w:sz w:val="28"/>
                <w:szCs w:val="28"/>
              </w:rPr>
              <w:t>ЦПК</w:t>
            </w:r>
            <w:r w:rsidR="00E56755">
              <w:rPr>
                <w:sz w:val="28"/>
                <w:szCs w:val="28"/>
                <w:lang w:val="uk-UA"/>
              </w:rPr>
              <w:t>,</w:t>
            </w:r>
            <w:r w:rsidR="00F72361">
              <w:rPr>
                <w:sz w:val="28"/>
                <w:szCs w:val="28"/>
                <w:lang w:val="uk-UA"/>
              </w:rPr>
              <w:t xml:space="preserve">                  </w:t>
            </w:r>
            <w:r w:rsidR="007E6CB5">
              <w:rPr>
                <w:sz w:val="28"/>
                <w:szCs w:val="28"/>
                <w:lang w:val="uk-UA"/>
              </w:rPr>
              <w:t xml:space="preserve"> </w:t>
            </w:r>
            <w:r w:rsidR="00E56755">
              <w:rPr>
                <w:sz w:val="28"/>
                <w:szCs w:val="28"/>
              </w:rPr>
              <w:t xml:space="preserve">ПНТУ </w:t>
            </w:r>
            <w:r w:rsidR="00F72361">
              <w:rPr>
                <w:sz w:val="28"/>
                <w:szCs w:val="28"/>
                <w:lang w:val="uk-UA"/>
              </w:rPr>
              <w:t xml:space="preserve">   </w:t>
            </w:r>
            <w:r w:rsidR="00E56755">
              <w:rPr>
                <w:sz w:val="28"/>
                <w:szCs w:val="28"/>
              </w:rPr>
              <w:t>ім.</w:t>
            </w:r>
            <w:r w:rsidR="00E56755" w:rsidRPr="001606D2">
              <w:rPr>
                <w:sz w:val="28"/>
                <w:szCs w:val="28"/>
              </w:rPr>
              <w:t xml:space="preserve"> </w:t>
            </w:r>
            <w:r w:rsidR="000A4F2B">
              <w:rPr>
                <w:sz w:val="28"/>
                <w:szCs w:val="28"/>
                <w:lang w:val="uk-UA"/>
              </w:rPr>
              <w:t xml:space="preserve">Ю. </w:t>
            </w:r>
            <w:r w:rsidR="00E56755" w:rsidRPr="001606D2">
              <w:rPr>
                <w:sz w:val="28"/>
                <w:szCs w:val="28"/>
              </w:rPr>
              <w:t>Кондрат</w:t>
            </w:r>
            <w:r w:rsidR="00E56755" w:rsidRPr="001606D2">
              <w:rPr>
                <w:sz w:val="28"/>
                <w:szCs w:val="28"/>
              </w:rPr>
              <w:t>ю</w:t>
            </w:r>
            <w:r w:rsidR="00E56755" w:rsidRPr="001606D2">
              <w:rPr>
                <w:sz w:val="28"/>
                <w:szCs w:val="28"/>
              </w:rPr>
              <w:t>ка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b/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Удосконалення підготовки держслужбовців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6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3E4D6C" w:rsidRPr="003E4D6C" w:rsidRDefault="00E56755" w:rsidP="009718DB">
            <w:pPr>
              <w:jc w:val="both"/>
              <w:rPr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Реалізація проекту «Розв</w:t>
            </w:r>
            <w:r w:rsidRPr="001606D2">
              <w:rPr>
                <w:sz w:val="28"/>
                <w:szCs w:val="28"/>
              </w:rPr>
              <w:t>и</w:t>
            </w:r>
            <w:r w:rsidRPr="001606D2">
              <w:rPr>
                <w:sz w:val="28"/>
                <w:szCs w:val="28"/>
              </w:rPr>
              <w:t>ток спроможності державної служби у сфері європейської інтеграції»</w:t>
            </w:r>
          </w:p>
        </w:tc>
        <w:tc>
          <w:tcPr>
            <w:tcW w:w="1440" w:type="dxa"/>
          </w:tcPr>
          <w:p w:rsidR="00E56755" w:rsidRPr="009718DB" w:rsidRDefault="00E56755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5932">
              <w:rPr>
                <w:b/>
                <w:sz w:val="28"/>
                <w:szCs w:val="28"/>
              </w:rPr>
              <w:t>2010-201</w:t>
            </w:r>
            <w:r w:rsidR="009718DB">
              <w:rPr>
                <w:b/>
                <w:sz w:val="28"/>
                <w:szCs w:val="28"/>
                <w:lang w:val="uk-UA"/>
              </w:rPr>
              <w:t>4</w:t>
            </w:r>
          </w:p>
          <w:p w:rsidR="009718DB" w:rsidRPr="009718DB" w:rsidRDefault="009718DB" w:rsidP="00185C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>ки</w:t>
            </w:r>
          </w:p>
        </w:tc>
        <w:tc>
          <w:tcPr>
            <w:tcW w:w="4573" w:type="dxa"/>
          </w:tcPr>
          <w:p w:rsidR="00E56755" w:rsidRPr="001606D2" w:rsidRDefault="007E6CB5" w:rsidP="009718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держслужби</w:t>
            </w:r>
            <w:r w:rsidRPr="00185CE5">
              <w:rPr>
                <w:sz w:val="28"/>
                <w:szCs w:val="28"/>
              </w:rPr>
              <w:t xml:space="preserve"> ГУДС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CE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 Полтавській області</w:t>
            </w:r>
            <w:r w:rsidR="00E56755" w:rsidRPr="001606D2">
              <w:rPr>
                <w:sz w:val="28"/>
                <w:szCs w:val="28"/>
              </w:rPr>
              <w:t>, ЦПК.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b/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Вивчення та впровадже</w:t>
            </w:r>
            <w:r w:rsidRPr="001606D2">
              <w:rPr>
                <w:sz w:val="28"/>
                <w:szCs w:val="28"/>
              </w:rPr>
              <w:t>н</w:t>
            </w:r>
            <w:r w:rsidRPr="001606D2">
              <w:rPr>
                <w:sz w:val="28"/>
                <w:szCs w:val="28"/>
              </w:rPr>
              <w:t>ня досвіду</w:t>
            </w:r>
          </w:p>
        </w:tc>
      </w:tr>
      <w:tr w:rsidR="00E56755" w:rsidRPr="00486ED6">
        <w:trPr>
          <w:jc w:val="center"/>
        </w:trPr>
        <w:tc>
          <w:tcPr>
            <w:tcW w:w="642" w:type="dxa"/>
          </w:tcPr>
          <w:p w:rsidR="00E56755" w:rsidRPr="001E7D20" w:rsidRDefault="00E56755" w:rsidP="009718DB">
            <w:pPr>
              <w:jc w:val="center"/>
              <w:rPr>
                <w:sz w:val="28"/>
                <w:szCs w:val="28"/>
                <w:lang w:val="uk-UA"/>
              </w:rPr>
            </w:pPr>
            <w:r w:rsidRPr="001606D2">
              <w:rPr>
                <w:sz w:val="28"/>
                <w:szCs w:val="28"/>
              </w:rPr>
              <w:t>7</w:t>
            </w:r>
            <w:r w:rsidR="001E7D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Проведення Всеукраїнської наук</w:t>
            </w:r>
            <w:r w:rsidRPr="001606D2">
              <w:rPr>
                <w:sz w:val="28"/>
                <w:szCs w:val="28"/>
              </w:rPr>
              <w:t>о</w:t>
            </w:r>
            <w:r w:rsidRPr="001606D2">
              <w:rPr>
                <w:sz w:val="28"/>
                <w:szCs w:val="28"/>
              </w:rPr>
              <w:t>во-практичної конференції за міжнародною уч</w:t>
            </w:r>
            <w:r w:rsidRPr="001606D2">
              <w:rPr>
                <w:sz w:val="28"/>
                <w:szCs w:val="28"/>
              </w:rPr>
              <w:t>а</w:t>
            </w:r>
            <w:r w:rsidRPr="001606D2">
              <w:rPr>
                <w:sz w:val="28"/>
                <w:szCs w:val="28"/>
              </w:rPr>
              <w:t>стю «Вивчення та впровадження в Україні іноземного досвіду удосконале</w:t>
            </w:r>
            <w:r w:rsidRPr="001606D2">
              <w:rPr>
                <w:sz w:val="28"/>
                <w:szCs w:val="28"/>
              </w:rPr>
              <w:t>н</w:t>
            </w:r>
            <w:r w:rsidRPr="001606D2">
              <w:rPr>
                <w:sz w:val="28"/>
                <w:szCs w:val="28"/>
              </w:rPr>
              <w:t>ня діяльності органів влади»</w:t>
            </w:r>
          </w:p>
        </w:tc>
        <w:tc>
          <w:tcPr>
            <w:tcW w:w="1440" w:type="dxa"/>
          </w:tcPr>
          <w:p w:rsidR="00E56755" w:rsidRPr="00285932" w:rsidRDefault="00E56755" w:rsidP="00185CE5">
            <w:pPr>
              <w:jc w:val="center"/>
              <w:rPr>
                <w:b/>
                <w:sz w:val="28"/>
                <w:szCs w:val="28"/>
              </w:rPr>
            </w:pPr>
            <w:r w:rsidRPr="00285932">
              <w:rPr>
                <w:b/>
                <w:sz w:val="28"/>
                <w:szCs w:val="28"/>
              </w:rPr>
              <w:t>Щорічно</w:t>
            </w:r>
          </w:p>
        </w:tc>
        <w:tc>
          <w:tcPr>
            <w:tcW w:w="4573" w:type="dxa"/>
          </w:tcPr>
          <w:p w:rsidR="00E56755" w:rsidRPr="001606D2" w:rsidRDefault="00A036AB" w:rsidP="009718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Облдержадміністрація</w:t>
            </w:r>
            <w:r w:rsidR="00E56755" w:rsidRPr="001606D2">
              <w:rPr>
                <w:sz w:val="28"/>
                <w:szCs w:val="28"/>
              </w:rPr>
              <w:t xml:space="preserve">, </w:t>
            </w:r>
            <w:r w:rsidR="007E6CB5">
              <w:rPr>
                <w:sz w:val="28"/>
                <w:szCs w:val="28"/>
              </w:rPr>
              <w:t>Управління</w:t>
            </w:r>
            <w:r w:rsidR="007E6CB5">
              <w:rPr>
                <w:sz w:val="28"/>
                <w:szCs w:val="28"/>
                <w:lang w:val="uk-UA"/>
              </w:rPr>
              <w:t xml:space="preserve"> держслужби</w:t>
            </w:r>
            <w:r w:rsidR="007E6CB5" w:rsidRPr="00185CE5">
              <w:rPr>
                <w:sz w:val="28"/>
                <w:szCs w:val="28"/>
              </w:rPr>
              <w:t xml:space="preserve"> ГУДС</w:t>
            </w:r>
            <w:r w:rsidR="007E6CB5">
              <w:rPr>
                <w:sz w:val="28"/>
                <w:szCs w:val="28"/>
                <w:lang w:val="uk-UA"/>
              </w:rPr>
              <w:t xml:space="preserve"> </w:t>
            </w:r>
            <w:r w:rsidR="007E6CB5" w:rsidRPr="00185CE5">
              <w:rPr>
                <w:sz w:val="28"/>
                <w:szCs w:val="28"/>
              </w:rPr>
              <w:t>У</w:t>
            </w:r>
            <w:r w:rsidR="007E6CB5">
              <w:rPr>
                <w:sz w:val="28"/>
                <w:szCs w:val="28"/>
                <w:lang w:val="uk-UA"/>
              </w:rPr>
              <w:t>країни в По</w:t>
            </w:r>
            <w:r w:rsidR="007E6CB5">
              <w:rPr>
                <w:sz w:val="28"/>
                <w:szCs w:val="28"/>
                <w:lang w:val="uk-UA"/>
              </w:rPr>
              <w:t>л</w:t>
            </w:r>
            <w:r w:rsidR="007E6CB5">
              <w:rPr>
                <w:sz w:val="28"/>
                <w:szCs w:val="28"/>
                <w:lang w:val="uk-UA"/>
              </w:rPr>
              <w:t>тавській області</w:t>
            </w:r>
            <w:r w:rsidR="00E56755">
              <w:rPr>
                <w:sz w:val="28"/>
                <w:szCs w:val="28"/>
              </w:rPr>
              <w:t>, ЦПК</w:t>
            </w:r>
            <w:r w:rsidR="00E56755">
              <w:rPr>
                <w:sz w:val="28"/>
                <w:szCs w:val="28"/>
                <w:lang w:val="uk-UA"/>
              </w:rPr>
              <w:t>,</w:t>
            </w:r>
            <w:r w:rsidR="00E56755" w:rsidRPr="001606D2">
              <w:rPr>
                <w:sz w:val="28"/>
                <w:szCs w:val="28"/>
              </w:rPr>
              <w:t xml:space="preserve"> ПНТУ</w:t>
            </w:r>
            <w:r w:rsidR="00D9281B">
              <w:rPr>
                <w:sz w:val="28"/>
                <w:szCs w:val="28"/>
                <w:lang w:val="uk-UA"/>
              </w:rPr>
              <w:t xml:space="preserve">      </w:t>
            </w:r>
            <w:r w:rsidR="00E56755" w:rsidRPr="001606D2">
              <w:rPr>
                <w:sz w:val="28"/>
                <w:szCs w:val="28"/>
              </w:rPr>
              <w:t xml:space="preserve"> ім. Ю. Кондр</w:t>
            </w:r>
            <w:r w:rsidR="00E56755" w:rsidRPr="001606D2">
              <w:rPr>
                <w:sz w:val="28"/>
                <w:szCs w:val="28"/>
              </w:rPr>
              <w:t>а</w:t>
            </w:r>
            <w:r w:rsidR="00E56755" w:rsidRPr="001606D2">
              <w:rPr>
                <w:sz w:val="28"/>
                <w:szCs w:val="28"/>
              </w:rPr>
              <w:t>тюка</w:t>
            </w:r>
          </w:p>
        </w:tc>
        <w:tc>
          <w:tcPr>
            <w:tcW w:w="4393" w:type="dxa"/>
          </w:tcPr>
          <w:p w:rsidR="00E56755" w:rsidRPr="001606D2" w:rsidRDefault="00E56755" w:rsidP="009718DB">
            <w:pPr>
              <w:jc w:val="both"/>
              <w:rPr>
                <w:sz w:val="28"/>
                <w:szCs w:val="28"/>
              </w:rPr>
            </w:pPr>
            <w:r w:rsidRPr="001606D2">
              <w:rPr>
                <w:sz w:val="28"/>
                <w:szCs w:val="28"/>
              </w:rPr>
              <w:t>Вивчення та впровадже</w:t>
            </w:r>
            <w:r w:rsidRPr="001606D2">
              <w:rPr>
                <w:sz w:val="28"/>
                <w:szCs w:val="28"/>
              </w:rPr>
              <w:t>н</w:t>
            </w:r>
            <w:r w:rsidRPr="001606D2">
              <w:rPr>
                <w:sz w:val="28"/>
                <w:szCs w:val="28"/>
              </w:rPr>
              <w:t>ня досвіду</w:t>
            </w:r>
          </w:p>
        </w:tc>
      </w:tr>
    </w:tbl>
    <w:p w:rsidR="00185CE5" w:rsidRDefault="00185CE5" w:rsidP="00A977CD">
      <w:pPr>
        <w:rPr>
          <w:lang w:val="uk-UA"/>
        </w:rPr>
      </w:pPr>
    </w:p>
    <w:p w:rsidR="009674F9" w:rsidRDefault="009674F9" w:rsidP="00A977CD">
      <w:pPr>
        <w:rPr>
          <w:lang w:val="uk-UA"/>
        </w:rPr>
      </w:pPr>
    </w:p>
    <w:p w:rsidR="009674F9" w:rsidRPr="009674F9" w:rsidRDefault="00DD5066" w:rsidP="009674F9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674F9" w:rsidRPr="009674F9">
        <w:rPr>
          <w:sz w:val="28"/>
          <w:szCs w:val="28"/>
          <w:lang w:val="uk-UA"/>
        </w:rPr>
        <w:t xml:space="preserve">Заступник голови – керівник </w:t>
      </w:r>
    </w:p>
    <w:p w:rsidR="009674F9" w:rsidRPr="009674F9" w:rsidRDefault="00DD5066" w:rsidP="009674F9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D6954">
        <w:rPr>
          <w:sz w:val="28"/>
          <w:szCs w:val="28"/>
          <w:lang w:val="uk-UA"/>
        </w:rPr>
        <w:t>апарату  облдержадміністр</w:t>
      </w:r>
      <w:r w:rsidR="009674F9" w:rsidRPr="009674F9">
        <w:rPr>
          <w:sz w:val="28"/>
          <w:szCs w:val="28"/>
          <w:lang w:val="uk-UA"/>
        </w:rPr>
        <w:t>ації                                                                                                               В.О. Пархоме</w:t>
      </w:r>
      <w:r w:rsidR="009674F9" w:rsidRPr="009674F9">
        <w:rPr>
          <w:sz w:val="28"/>
          <w:szCs w:val="28"/>
          <w:lang w:val="uk-UA"/>
        </w:rPr>
        <w:t>н</w:t>
      </w:r>
      <w:r w:rsidR="009674F9" w:rsidRPr="009674F9">
        <w:rPr>
          <w:sz w:val="28"/>
          <w:szCs w:val="28"/>
          <w:lang w:val="uk-UA"/>
        </w:rPr>
        <w:t xml:space="preserve">ко </w:t>
      </w:r>
    </w:p>
    <w:sectPr w:rsidR="009674F9" w:rsidRPr="009674F9" w:rsidSect="00901FA7">
      <w:headerReference w:type="even" r:id="rId7"/>
      <w:headerReference w:type="default" r:id="rId8"/>
      <w:footerReference w:type="even" r:id="rId9"/>
      <w:pgSz w:w="16838" w:h="11906" w:orient="landscape"/>
      <w:pgMar w:top="107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3EE1" w:rsidRDefault="00653EE1">
      <w:r>
        <w:separator/>
      </w:r>
    </w:p>
  </w:endnote>
  <w:endnote w:type="continuationSeparator" w:id="0">
    <w:p w:rsidR="00653EE1" w:rsidRDefault="0065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DD8" w:rsidRDefault="00425DD8" w:rsidP="00F265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DD8" w:rsidRDefault="00425DD8" w:rsidP="00A47A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3EE1" w:rsidRDefault="00653EE1">
      <w:r>
        <w:separator/>
      </w:r>
    </w:p>
  </w:footnote>
  <w:footnote w:type="continuationSeparator" w:id="0">
    <w:p w:rsidR="00653EE1" w:rsidRDefault="0065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DD8" w:rsidRDefault="00425DD8" w:rsidP="00901F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DD8" w:rsidRDefault="00425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DD8" w:rsidRDefault="00425DD8" w:rsidP="00EA01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170">
      <w:rPr>
        <w:rStyle w:val="PageNumber"/>
        <w:noProof/>
      </w:rPr>
      <w:t>53</w:t>
    </w:r>
    <w:r>
      <w:rPr>
        <w:rStyle w:val="PageNumber"/>
      </w:rPr>
      <w:fldChar w:fldCharType="end"/>
    </w:r>
  </w:p>
  <w:p w:rsidR="00425DD8" w:rsidRDefault="00425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F0"/>
    <w:multiLevelType w:val="hybridMultilevel"/>
    <w:tmpl w:val="A1722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B377B"/>
    <w:multiLevelType w:val="hybridMultilevel"/>
    <w:tmpl w:val="8A263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4E6"/>
    <w:rsid w:val="000017AA"/>
    <w:rsid w:val="000056BA"/>
    <w:rsid w:val="00005810"/>
    <w:rsid w:val="0000626D"/>
    <w:rsid w:val="00011AA0"/>
    <w:rsid w:val="00011E26"/>
    <w:rsid w:val="000150EF"/>
    <w:rsid w:val="00021CD6"/>
    <w:rsid w:val="00031DDE"/>
    <w:rsid w:val="0003247D"/>
    <w:rsid w:val="00034E35"/>
    <w:rsid w:val="000365F3"/>
    <w:rsid w:val="000374A7"/>
    <w:rsid w:val="00037F8E"/>
    <w:rsid w:val="0004338A"/>
    <w:rsid w:val="00045263"/>
    <w:rsid w:val="0004554F"/>
    <w:rsid w:val="000464E6"/>
    <w:rsid w:val="00047957"/>
    <w:rsid w:val="000511D8"/>
    <w:rsid w:val="00051C80"/>
    <w:rsid w:val="00053F0B"/>
    <w:rsid w:val="00056AEA"/>
    <w:rsid w:val="00061B62"/>
    <w:rsid w:val="00065DD3"/>
    <w:rsid w:val="00075B39"/>
    <w:rsid w:val="000760D7"/>
    <w:rsid w:val="0007716A"/>
    <w:rsid w:val="000772E4"/>
    <w:rsid w:val="000778A5"/>
    <w:rsid w:val="0008030B"/>
    <w:rsid w:val="0008345A"/>
    <w:rsid w:val="0008456D"/>
    <w:rsid w:val="000909CB"/>
    <w:rsid w:val="0009402F"/>
    <w:rsid w:val="00094275"/>
    <w:rsid w:val="00095163"/>
    <w:rsid w:val="0009624B"/>
    <w:rsid w:val="000A3956"/>
    <w:rsid w:val="000A3F8D"/>
    <w:rsid w:val="000A4DEB"/>
    <w:rsid w:val="000A4F2B"/>
    <w:rsid w:val="000A67AF"/>
    <w:rsid w:val="000B068C"/>
    <w:rsid w:val="000B1AE1"/>
    <w:rsid w:val="000B235F"/>
    <w:rsid w:val="000B27CE"/>
    <w:rsid w:val="000B7066"/>
    <w:rsid w:val="000C1110"/>
    <w:rsid w:val="000C62F1"/>
    <w:rsid w:val="000C693B"/>
    <w:rsid w:val="000D2717"/>
    <w:rsid w:val="000E51D3"/>
    <w:rsid w:val="000E62AE"/>
    <w:rsid w:val="000F2729"/>
    <w:rsid w:val="000F41B9"/>
    <w:rsid w:val="000F4541"/>
    <w:rsid w:val="00100FF8"/>
    <w:rsid w:val="0010282A"/>
    <w:rsid w:val="0010287B"/>
    <w:rsid w:val="00110B68"/>
    <w:rsid w:val="00111440"/>
    <w:rsid w:val="00113F9E"/>
    <w:rsid w:val="0011407C"/>
    <w:rsid w:val="001166F0"/>
    <w:rsid w:val="0013036D"/>
    <w:rsid w:val="00132BB9"/>
    <w:rsid w:val="001335DA"/>
    <w:rsid w:val="00133E6D"/>
    <w:rsid w:val="0013512A"/>
    <w:rsid w:val="001418D9"/>
    <w:rsid w:val="00143293"/>
    <w:rsid w:val="001442A5"/>
    <w:rsid w:val="001463EA"/>
    <w:rsid w:val="001507A0"/>
    <w:rsid w:val="001512C8"/>
    <w:rsid w:val="00151551"/>
    <w:rsid w:val="001527B0"/>
    <w:rsid w:val="001528BF"/>
    <w:rsid w:val="001533F7"/>
    <w:rsid w:val="0015361E"/>
    <w:rsid w:val="00154248"/>
    <w:rsid w:val="00155E53"/>
    <w:rsid w:val="001578D6"/>
    <w:rsid w:val="001606D2"/>
    <w:rsid w:val="00162264"/>
    <w:rsid w:val="00166A9F"/>
    <w:rsid w:val="0017050E"/>
    <w:rsid w:val="00170990"/>
    <w:rsid w:val="001753FF"/>
    <w:rsid w:val="00183109"/>
    <w:rsid w:val="001843AB"/>
    <w:rsid w:val="001849B6"/>
    <w:rsid w:val="00185CE5"/>
    <w:rsid w:val="0019016D"/>
    <w:rsid w:val="0019558B"/>
    <w:rsid w:val="00196079"/>
    <w:rsid w:val="001B0DC2"/>
    <w:rsid w:val="001B18BF"/>
    <w:rsid w:val="001B5C4D"/>
    <w:rsid w:val="001C277B"/>
    <w:rsid w:val="001C3911"/>
    <w:rsid w:val="001C4593"/>
    <w:rsid w:val="001C633C"/>
    <w:rsid w:val="001C7211"/>
    <w:rsid w:val="001D3297"/>
    <w:rsid w:val="001D6A77"/>
    <w:rsid w:val="001E1166"/>
    <w:rsid w:val="001E48AC"/>
    <w:rsid w:val="001E53BA"/>
    <w:rsid w:val="001E76D2"/>
    <w:rsid w:val="001E79CF"/>
    <w:rsid w:val="001E7D20"/>
    <w:rsid w:val="001F5A92"/>
    <w:rsid w:val="001F6046"/>
    <w:rsid w:val="001F73CC"/>
    <w:rsid w:val="00200E6C"/>
    <w:rsid w:val="0020522A"/>
    <w:rsid w:val="002072EA"/>
    <w:rsid w:val="0022093C"/>
    <w:rsid w:val="0022126A"/>
    <w:rsid w:val="00221738"/>
    <w:rsid w:val="0022375F"/>
    <w:rsid w:val="00225D8F"/>
    <w:rsid w:val="0022662E"/>
    <w:rsid w:val="00226FA0"/>
    <w:rsid w:val="00227A3C"/>
    <w:rsid w:val="0024712D"/>
    <w:rsid w:val="002472CF"/>
    <w:rsid w:val="00247428"/>
    <w:rsid w:val="002519FF"/>
    <w:rsid w:val="0025245B"/>
    <w:rsid w:val="00254A6B"/>
    <w:rsid w:val="00256530"/>
    <w:rsid w:val="00257C11"/>
    <w:rsid w:val="00262AC8"/>
    <w:rsid w:val="00267C6C"/>
    <w:rsid w:val="0027148B"/>
    <w:rsid w:val="00271F4B"/>
    <w:rsid w:val="002735BC"/>
    <w:rsid w:val="0028108C"/>
    <w:rsid w:val="002814FD"/>
    <w:rsid w:val="00283026"/>
    <w:rsid w:val="00285232"/>
    <w:rsid w:val="00285932"/>
    <w:rsid w:val="00287C40"/>
    <w:rsid w:val="00296492"/>
    <w:rsid w:val="002B5F85"/>
    <w:rsid w:val="002C5509"/>
    <w:rsid w:val="002D02D2"/>
    <w:rsid w:val="002D2807"/>
    <w:rsid w:val="002D3AE4"/>
    <w:rsid w:val="002D6366"/>
    <w:rsid w:val="002E3953"/>
    <w:rsid w:val="002E4218"/>
    <w:rsid w:val="002F2902"/>
    <w:rsid w:val="00304E81"/>
    <w:rsid w:val="00305F7F"/>
    <w:rsid w:val="0030707F"/>
    <w:rsid w:val="00312B39"/>
    <w:rsid w:val="003146CA"/>
    <w:rsid w:val="003154FF"/>
    <w:rsid w:val="00323B7F"/>
    <w:rsid w:val="003252B8"/>
    <w:rsid w:val="00327086"/>
    <w:rsid w:val="0032760F"/>
    <w:rsid w:val="0033006C"/>
    <w:rsid w:val="00332114"/>
    <w:rsid w:val="003362E9"/>
    <w:rsid w:val="003433BB"/>
    <w:rsid w:val="00343E7F"/>
    <w:rsid w:val="00344EEB"/>
    <w:rsid w:val="003453F7"/>
    <w:rsid w:val="003506A5"/>
    <w:rsid w:val="003523FA"/>
    <w:rsid w:val="003542BE"/>
    <w:rsid w:val="00354D73"/>
    <w:rsid w:val="00355C19"/>
    <w:rsid w:val="00356467"/>
    <w:rsid w:val="00357A59"/>
    <w:rsid w:val="00357E15"/>
    <w:rsid w:val="0036225D"/>
    <w:rsid w:val="0036335E"/>
    <w:rsid w:val="003666A0"/>
    <w:rsid w:val="00370630"/>
    <w:rsid w:val="00375CA8"/>
    <w:rsid w:val="003764DD"/>
    <w:rsid w:val="003768D7"/>
    <w:rsid w:val="00377A03"/>
    <w:rsid w:val="003822E3"/>
    <w:rsid w:val="00382915"/>
    <w:rsid w:val="00382B79"/>
    <w:rsid w:val="003860EA"/>
    <w:rsid w:val="00391EF8"/>
    <w:rsid w:val="00392EAD"/>
    <w:rsid w:val="00394D20"/>
    <w:rsid w:val="00395D3C"/>
    <w:rsid w:val="00396AF9"/>
    <w:rsid w:val="003B08FE"/>
    <w:rsid w:val="003B216F"/>
    <w:rsid w:val="003B24F9"/>
    <w:rsid w:val="003B30BB"/>
    <w:rsid w:val="003C33EE"/>
    <w:rsid w:val="003C5C94"/>
    <w:rsid w:val="003C75A4"/>
    <w:rsid w:val="003D3E91"/>
    <w:rsid w:val="003D5D89"/>
    <w:rsid w:val="003D678A"/>
    <w:rsid w:val="003E32DD"/>
    <w:rsid w:val="003E3EC3"/>
    <w:rsid w:val="003E4D6C"/>
    <w:rsid w:val="003E556F"/>
    <w:rsid w:val="003E59B6"/>
    <w:rsid w:val="003F113D"/>
    <w:rsid w:val="003F35B4"/>
    <w:rsid w:val="003F38A5"/>
    <w:rsid w:val="00404364"/>
    <w:rsid w:val="00406D68"/>
    <w:rsid w:val="00414EAC"/>
    <w:rsid w:val="00415638"/>
    <w:rsid w:val="0041597C"/>
    <w:rsid w:val="004164E0"/>
    <w:rsid w:val="00421B10"/>
    <w:rsid w:val="0042454E"/>
    <w:rsid w:val="00425786"/>
    <w:rsid w:val="00425DD8"/>
    <w:rsid w:val="004269C5"/>
    <w:rsid w:val="004278EE"/>
    <w:rsid w:val="004279FE"/>
    <w:rsid w:val="00431922"/>
    <w:rsid w:val="00440485"/>
    <w:rsid w:val="004420FF"/>
    <w:rsid w:val="00442F56"/>
    <w:rsid w:val="0044530C"/>
    <w:rsid w:val="004504CF"/>
    <w:rsid w:val="00451B01"/>
    <w:rsid w:val="00453F24"/>
    <w:rsid w:val="00456D0A"/>
    <w:rsid w:val="00457717"/>
    <w:rsid w:val="004614ED"/>
    <w:rsid w:val="00461905"/>
    <w:rsid w:val="004656A1"/>
    <w:rsid w:val="00465BE4"/>
    <w:rsid w:val="00465F39"/>
    <w:rsid w:val="00466676"/>
    <w:rsid w:val="00466B08"/>
    <w:rsid w:val="004753CA"/>
    <w:rsid w:val="00475896"/>
    <w:rsid w:val="00484FC6"/>
    <w:rsid w:val="004866AF"/>
    <w:rsid w:val="00493D57"/>
    <w:rsid w:val="00493F58"/>
    <w:rsid w:val="004A3187"/>
    <w:rsid w:val="004B2197"/>
    <w:rsid w:val="004B4AE3"/>
    <w:rsid w:val="004C066B"/>
    <w:rsid w:val="004D1A33"/>
    <w:rsid w:val="004D2FAA"/>
    <w:rsid w:val="004D4DB4"/>
    <w:rsid w:val="004D77A4"/>
    <w:rsid w:val="004E01F1"/>
    <w:rsid w:val="004E0E51"/>
    <w:rsid w:val="004E4CF7"/>
    <w:rsid w:val="004E5972"/>
    <w:rsid w:val="004E76B2"/>
    <w:rsid w:val="004F051E"/>
    <w:rsid w:val="004F270B"/>
    <w:rsid w:val="004F4F2F"/>
    <w:rsid w:val="00501FE3"/>
    <w:rsid w:val="0050379B"/>
    <w:rsid w:val="00505501"/>
    <w:rsid w:val="00511578"/>
    <w:rsid w:val="00513312"/>
    <w:rsid w:val="0051571E"/>
    <w:rsid w:val="00515FFE"/>
    <w:rsid w:val="00521826"/>
    <w:rsid w:val="00533E4B"/>
    <w:rsid w:val="00535A1F"/>
    <w:rsid w:val="00535EE4"/>
    <w:rsid w:val="0054202E"/>
    <w:rsid w:val="00544985"/>
    <w:rsid w:val="005451BD"/>
    <w:rsid w:val="00552BDE"/>
    <w:rsid w:val="005558E5"/>
    <w:rsid w:val="005574FD"/>
    <w:rsid w:val="00561881"/>
    <w:rsid w:val="00563554"/>
    <w:rsid w:val="00564453"/>
    <w:rsid w:val="00566B98"/>
    <w:rsid w:val="005676DD"/>
    <w:rsid w:val="00583964"/>
    <w:rsid w:val="00584445"/>
    <w:rsid w:val="00586C64"/>
    <w:rsid w:val="00586ECD"/>
    <w:rsid w:val="00591484"/>
    <w:rsid w:val="00591A36"/>
    <w:rsid w:val="005972D0"/>
    <w:rsid w:val="005A3D5B"/>
    <w:rsid w:val="005A6936"/>
    <w:rsid w:val="005A7871"/>
    <w:rsid w:val="005B4A4E"/>
    <w:rsid w:val="005B7D34"/>
    <w:rsid w:val="005C367D"/>
    <w:rsid w:val="005C37AF"/>
    <w:rsid w:val="005D3B30"/>
    <w:rsid w:val="005E028F"/>
    <w:rsid w:val="005E0936"/>
    <w:rsid w:val="005E1636"/>
    <w:rsid w:val="005E2328"/>
    <w:rsid w:val="005E51DE"/>
    <w:rsid w:val="005F07A8"/>
    <w:rsid w:val="005F1168"/>
    <w:rsid w:val="005F1512"/>
    <w:rsid w:val="005F23AD"/>
    <w:rsid w:val="005F3796"/>
    <w:rsid w:val="00600594"/>
    <w:rsid w:val="006023C3"/>
    <w:rsid w:val="006024BD"/>
    <w:rsid w:val="00602BDF"/>
    <w:rsid w:val="006044BE"/>
    <w:rsid w:val="006101AB"/>
    <w:rsid w:val="00614BEB"/>
    <w:rsid w:val="00616047"/>
    <w:rsid w:val="00621ABD"/>
    <w:rsid w:val="00632C74"/>
    <w:rsid w:val="00634189"/>
    <w:rsid w:val="00635302"/>
    <w:rsid w:val="0063731E"/>
    <w:rsid w:val="00640688"/>
    <w:rsid w:val="00644ADE"/>
    <w:rsid w:val="00650988"/>
    <w:rsid w:val="00651FDC"/>
    <w:rsid w:val="00653EE1"/>
    <w:rsid w:val="00657F78"/>
    <w:rsid w:val="00661A21"/>
    <w:rsid w:val="00667260"/>
    <w:rsid w:val="006675FE"/>
    <w:rsid w:val="00667D69"/>
    <w:rsid w:val="0067115D"/>
    <w:rsid w:val="006747A1"/>
    <w:rsid w:val="006769EB"/>
    <w:rsid w:val="0068154D"/>
    <w:rsid w:val="0068553F"/>
    <w:rsid w:val="00685B7A"/>
    <w:rsid w:val="00685D33"/>
    <w:rsid w:val="00692CFD"/>
    <w:rsid w:val="00694BEE"/>
    <w:rsid w:val="00697791"/>
    <w:rsid w:val="006A3577"/>
    <w:rsid w:val="006A46B8"/>
    <w:rsid w:val="006A5563"/>
    <w:rsid w:val="006B7E91"/>
    <w:rsid w:val="006C1857"/>
    <w:rsid w:val="006C4E1D"/>
    <w:rsid w:val="006D0953"/>
    <w:rsid w:val="006D0F2F"/>
    <w:rsid w:val="006D108D"/>
    <w:rsid w:val="006D17A7"/>
    <w:rsid w:val="006D354B"/>
    <w:rsid w:val="006E70FD"/>
    <w:rsid w:val="006F0588"/>
    <w:rsid w:val="006F37FF"/>
    <w:rsid w:val="006F64DF"/>
    <w:rsid w:val="006F6555"/>
    <w:rsid w:val="00704A5C"/>
    <w:rsid w:val="007053AA"/>
    <w:rsid w:val="0070572C"/>
    <w:rsid w:val="00710BB7"/>
    <w:rsid w:val="007170B0"/>
    <w:rsid w:val="0072205C"/>
    <w:rsid w:val="007262C2"/>
    <w:rsid w:val="00734701"/>
    <w:rsid w:val="00736B3C"/>
    <w:rsid w:val="00741C77"/>
    <w:rsid w:val="00743B90"/>
    <w:rsid w:val="00745E0B"/>
    <w:rsid w:val="00747824"/>
    <w:rsid w:val="00752D74"/>
    <w:rsid w:val="007558F4"/>
    <w:rsid w:val="00760844"/>
    <w:rsid w:val="00763B86"/>
    <w:rsid w:val="00765E12"/>
    <w:rsid w:val="0076605B"/>
    <w:rsid w:val="00767F6D"/>
    <w:rsid w:val="007708B1"/>
    <w:rsid w:val="0077185C"/>
    <w:rsid w:val="007732AF"/>
    <w:rsid w:val="00773C31"/>
    <w:rsid w:val="00781EE2"/>
    <w:rsid w:val="00784AD5"/>
    <w:rsid w:val="007858EF"/>
    <w:rsid w:val="00786806"/>
    <w:rsid w:val="007909E4"/>
    <w:rsid w:val="007935F9"/>
    <w:rsid w:val="00796834"/>
    <w:rsid w:val="0079725D"/>
    <w:rsid w:val="007A0D5F"/>
    <w:rsid w:val="007A0E7A"/>
    <w:rsid w:val="007A2DA6"/>
    <w:rsid w:val="007A77B2"/>
    <w:rsid w:val="007A7F97"/>
    <w:rsid w:val="007B235D"/>
    <w:rsid w:val="007B27B9"/>
    <w:rsid w:val="007B3E87"/>
    <w:rsid w:val="007B7DF0"/>
    <w:rsid w:val="007C375E"/>
    <w:rsid w:val="007C3773"/>
    <w:rsid w:val="007C5D9B"/>
    <w:rsid w:val="007D2B49"/>
    <w:rsid w:val="007D481C"/>
    <w:rsid w:val="007E0041"/>
    <w:rsid w:val="007E254D"/>
    <w:rsid w:val="007E30F3"/>
    <w:rsid w:val="007E5C25"/>
    <w:rsid w:val="007E6CB5"/>
    <w:rsid w:val="007F1BB7"/>
    <w:rsid w:val="007F503A"/>
    <w:rsid w:val="007F71AE"/>
    <w:rsid w:val="008027E3"/>
    <w:rsid w:val="0080448A"/>
    <w:rsid w:val="008070D0"/>
    <w:rsid w:val="00816F6A"/>
    <w:rsid w:val="00820561"/>
    <w:rsid w:val="008212A0"/>
    <w:rsid w:val="008213F0"/>
    <w:rsid w:val="00821E32"/>
    <w:rsid w:val="00822439"/>
    <w:rsid w:val="008308B3"/>
    <w:rsid w:val="008309EC"/>
    <w:rsid w:val="0083379A"/>
    <w:rsid w:val="00833DCA"/>
    <w:rsid w:val="00840473"/>
    <w:rsid w:val="0084049A"/>
    <w:rsid w:val="00840744"/>
    <w:rsid w:val="008420AA"/>
    <w:rsid w:val="00842FA6"/>
    <w:rsid w:val="00844746"/>
    <w:rsid w:val="00845221"/>
    <w:rsid w:val="008453E5"/>
    <w:rsid w:val="00846A00"/>
    <w:rsid w:val="00857C8F"/>
    <w:rsid w:val="008618A4"/>
    <w:rsid w:val="00861D1C"/>
    <w:rsid w:val="00862B11"/>
    <w:rsid w:val="00870331"/>
    <w:rsid w:val="008736FC"/>
    <w:rsid w:val="0087707B"/>
    <w:rsid w:val="00877465"/>
    <w:rsid w:val="00880160"/>
    <w:rsid w:val="00882473"/>
    <w:rsid w:val="00890999"/>
    <w:rsid w:val="00892DBE"/>
    <w:rsid w:val="008936FF"/>
    <w:rsid w:val="008945F2"/>
    <w:rsid w:val="008A108A"/>
    <w:rsid w:val="008A304C"/>
    <w:rsid w:val="008A7781"/>
    <w:rsid w:val="008B1E7F"/>
    <w:rsid w:val="008B716C"/>
    <w:rsid w:val="008C4188"/>
    <w:rsid w:val="008D6DCF"/>
    <w:rsid w:val="008D7CCD"/>
    <w:rsid w:val="008E1E9A"/>
    <w:rsid w:val="008E3C0C"/>
    <w:rsid w:val="008E3CD9"/>
    <w:rsid w:val="008E78A7"/>
    <w:rsid w:val="008F4D24"/>
    <w:rsid w:val="00901FA7"/>
    <w:rsid w:val="0090363A"/>
    <w:rsid w:val="00905EFC"/>
    <w:rsid w:val="00913F18"/>
    <w:rsid w:val="00914D50"/>
    <w:rsid w:val="00915004"/>
    <w:rsid w:val="00916D3B"/>
    <w:rsid w:val="00916FAA"/>
    <w:rsid w:val="00917C46"/>
    <w:rsid w:val="00922707"/>
    <w:rsid w:val="00922CEE"/>
    <w:rsid w:val="009254E6"/>
    <w:rsid w:val="0092692D"/>
    <w:rsid w:val="0093055D"/>
    <w:rsid w:val="00931A3A"/>
    <w:rsid w:val="00932354"/>
    <w:rsid w:val="00942522"/>
    <w:rsid w:val="00946619"/>
    <w:rsid w:val="0094742D"/>
    <w:rsid w:val="009475C1"/>
    <w:rsid w:val="00951E98"/>
    <w:rsid w:val="009570D3"/>
    <w:rsid w:val="0096021A"/>
    <w:rsid w:val="00960D89"/>
    <w:rsid w:val="00965132"/>
    <w:rsid w:val="009674F9"/>
    <w:rsid w:val="009718DB"/>
    <w:rsid w:val="009730A9"/>
    <w:rsid w:val="009731EB"/>
    <w:rsid w:val="009737E0"/>
    <w:rsid w:val="00973C4F"/>
    <w:rsid w:val="0097572D"/>
    <w:rsid w:val="009768D2"/>
    <w:rsid w:val="00981DAE"/>
    <w:rsid w:val="00986FE2"/>
    <w:rsid w:val="00992B49"/>
    <w:rsid w:val="00994AC2"/>
    <w:rsid w:val="0099630F"/>
    <w:rsid w:val="009A04D6"/>
    <w:rsid w:val="009A32EE"/>
    <w:rsid w:val="009A459D"/>
    <w:rsid w:val="009B2620"/>
    <w:rsid w:val="009B50C9"/>
    <w:rsid w:val="009B6FEE"/>
    <w:rsid w:val="009C2E0A"/>
    <w:rsid w:val="009C3079"/>
    <w:rsid w:val="009D4123"/>
    <w:rsid w:val="009D4779"/>
    <w:rsid w:val="009D62DF"/>
    <w:rsid w:val="009D6731"/>
    <w:rsid w:val="009E1DAC"/>
    <w:rsid w:val="00A00043"/>
    <w:rsid w:val="00A021D7"/>
    <w:rsid w:val="00A02F79"/>
    <w:rsid w:val="00A036AB"/>
    <w:rsid w:val="00A03D1A"/>
    <w:rsid w:val="00A03D2C"/>
    <w:rsid w:val="00A04497"/>
    <w:rsid w:val="00A07259"/>
    <w:rsid w:val="00A0731F"/>
    <w:rsid w:val="00A155C1"/>
    <w:rsid w:val="00A158D2"/>
    <w:rsid w:val="00A16434"/>
    <w:rsid w:val="00A17038"/>
    <w:rsid w:val="00A256B8"/>
    <w:rsid w:val="00A25918"/>
    <w:rsid w:val="00A31C7A"/>
    <w:rsid w:val="00A34AFF"/>
    <w:rsid w:val="00A4237D"/>
    <w:rsid w:val="00A472BA"/>
    <w:rsid w:val="00A47974"/>
    <w:rsid w:val="00A47AB7"/>
    <w:rsid w:val="00A508EE"/>
    <w:rsid w:val="00A51BB9"/>
    <w:rsid w:val="00A535F1"/>
    <w:rsid w:val="00A5720A"/>
    <w:rsid w:val="00A64F4F"/>
    <w:rsid w:val="00A6673A"/>
    <w:rsid w:val="00A7167C"/>
    <w:rsid w:val="00A72BF8"/>
    <w:rsid w:val="00A761AA"/>
    <w:rsid w:val="00A76904"/>
    <w:rsid w:val="00A77DCF"/>
    <w:rsid w:val="00A80F65"/>
    <w:rsid w:val="00A83045"/>
    <w:rsid w:val="00A90908"/>
    <w:rsid w:val="00A91F31"/>
    <w:rsid w:val="00A94904"/>
    <w:rsid w:val="00A94DE4"/>
    <w:rsid w:val="00A962F5"/>
    <w:rsid w:val="00A976ED"/>
    <w:rsid w:val="00A977CD"/>
    <w:rsid w:val="00A97E78"/>
    <w:rsid w:val="00AA05A6"/>
    <w:rsid w:val="00AA42A0"/>
    <w:rsid w:val="00AA43F0"/>
    <w:rsid w:val="00AA4FA8"/>
    <w:rsid w:val="00AA6C6F"/>
    <w:rsid w:val="00AA7EFC"/>
    <w:rsid w:val="00AB56A0"/>
    <w:rsid w:val="00AC41DC"/>
    <w:rsid w:val="00AC4B68"/>
    <w:rsid w:val="00AC4E81"/>
    <w:rsid w:val="00AC56B8"/>
    <w:rsid w:val="00AC5F43"/>
    <w:rsid w:val="00AD0F27"/>
    <w:rsid w:val="00AD0FC5"/>
    <w:rsid w:val="00AE02B3"/>
    <w:rsid w:val="00AF09BA"/>
    <w:rsid w:val="00AF763D"/>
    <w:rsid w:val="00AF77B6"/>
    <w:rsid w:val="00B029C1"/>
    <w:rsid w:val="00B03387"/>
    <w:rsid w:val="00B0465F"/>
    <w:rsid w:val="00B062E2"/>
    <w:rsid w:val="00B06329"/>
    <w:rsid w:val="00B114D5"/>
    <w:rsid w:val="00B15232"/>
    <w:rsid w:val="00B200B1"/>
    <w:rsid w:val="00B206BC"/>
    <w:rsid w:val="00B22281"/>
    <w:rsid w:val="00B22BAF"/>
    <w:rsid w:val="00B22D47"/>
    <w:rsid w:val="00B24730"/>
    <w:rsid w:val="00B26B3C"/>
    <w:rsid w:val="00B3555D"/>
    <w:rsid w:val="00B40277"/>
    <w:rsid w:val="00B47EFA"/>
    <w:rsid w:val="00B501E4"/>
    <w:rsid w:val="00B5585E"/>
    <w:rsid w:val="00B55E73"/>
    <w:rsid w:val="00B5790F"/>
    <w:rsid w:val="00B62553"/>
    <w:rsid w:val="00B644A0"/>
    <w:rsid w:val="00B702C4"/>
    <w:rsid w:val="00B72737"/>
    <w:rsid w:val="00B769F8"/>
    <w:rsid w:val="00B8112F"/>
    <w:rsid w:val="00B82983"/>
    <w:rsid w:val="00B87590"/>
    <w:rsid w:val="00B90D5B"/>
    <w:rsid w:val="00B928EC"/>
    <w:rsid w:val="00BA0561"/>
    <w:rsid w:val="00BA30A6"/>
    <w:rsid w:val="00BA511B"/>
    <w:rsid w:val="00BA7496"/>
    <w:rsid w:val="00BB0EA9"/>
    <w:rsid w:val="00BB1A53"/>
    <w:rsid w:val="00BB3BDC"/>
    <w:rsid w:val="00BB571D"/>
    <w:rsid w:val="00BB791A"/>
    <w:rsid w:val="00BC0827"/>
    <w:rsid w:val="00BC15BB"/>
    <w:rsid w:val="00BC6314"/>
    <w:rsid w:val="00BC7D68"/>
    <w:rsid w:val="00BE14A7"/>
    <w:rsid w:val="00BE426F"/>
    <w:rsid w:val="00BE6A79"/>
    <w:rsid w:val="00BE7D4E"/>
    <w:rsid w:val="00BF119C"/>
    <w:rsid w:val="00BF152B"/>
    <w:rsid w:val="00BF3BC7"/>
    <w:rsid w:val="00BF7471"/>
    <w:rsid w:val="00C04DF2"/>
    <w:rsid w:val="00C05AC5"/>
    <w:rsid w:val="00C2027D"/>
    <w:rsid w:val="00C216E9"/>
    <w:rsid w:val="00C22DAA"/>
    <w:rsid w:val="00C248B8"/>
    <w:rsid w:val="00C26CF2"/>
    <w:rsid w:val="00C42B18"/>
    <w:rsid w:val="00C42E2C"/>
    <w:rsid w:val="00C465CC"/>
    <w:rsid w:val="00C57D15"/>
    <w:rsid w:val="00C62944"/>
    <w:rsid w:val="00C63353"/>
    <w:rsid w:val="00C66B0B"/>
    <w:rsid w:val="00C66D5B"/>
    <w:rsid w:val="00C67004"/>
    <w:rsid w:val="00C67362"/>
    <w:rsid w:val="00C75F90"/>
    <w:rsid w:val="00C81472"/>
    <w:rsid w:val="00C81708"/>
    <w:rsid w:val="00C818C1"/>
    <w:rsid w:val="00C82C4B"/>
    <w:rsid w:val="00C8465F"/>
    <w:rsid w:val="00C85D50"/>
    <w:rsid w:val="00C906A1"/>
    <w:rsid w:val="00C91B0C"/>
    <w:rsid w:val="00C959A0"/>
    <w:rsid w:val="00CA27D4"/>
    <w:rsid w:val="00CA3422"/>
    <w:rsid w:val="00CA3C6E"/>
    <w:rsid w:val="00CB0E7C"/>
    <w:rsid w:val="00CB1513"/>
    <w:rsid w:val="00CB207E"/>
    <w:rsid w:val="00CB50E0"/>
    <w:rsid w:val="00CB772A"/>
    <w:rsid w:val="00CC028F"/>
    <w:rsid w:val="00CC5D7A"/>
    <w:rsid w:val="00CD2AEF"/>
    <w:rsid w:val="00CD313E"/>
    <w:rsid w:val="00CD66A4"/>
    <w:rsid w:val="00CE0BCC"/>
    <w:rsid w:val="00CE11D5"/>
    <w:rsid w:val="00CE2029"/>
    <w:rsid w:val="00CF2433"/>
    <w:rsid w:val="00D009BD"/>
    <w:rsid w:val="00D1372F"/>
    <w:rsid w:val="00D15170"/>
    <w:rsid w:val="00D21B8D"/>
    <w:rsid w:val="00D23EE3"/>
    <w:rsid w:val="00D25C97"/>
    <w:rsid w:val="00D26175"/>
    <w:rsid w:val="00D27B1A"/>
    <w:rsid w:val="00D30D12"/>
    <w:rsid w:val="00D357C1"/>
    <w:rsid w:val="00D3593A"/>
    <w:rsid w:val="00D35B4E"/>
    <w:rsid w:val="00D439D0"/>
    <w:rsid w:val="00D45639"/>
    <w:rsid w:val="00D469DB"/>
    <w:rsid w:val="00D47CBA"/>
    <w:rsid w:val="00D50499"/>
    <w:rsid w:val="00D71AFF"/>
    <w:rsid w:val="00D73214"/>
    <w:rsid w:val="00D76465"/>
    <w:rsid w:val="00D8197C"/>
    <w:rsid w:val="00D82DAF"/>
    <w:rsid w:val="00D92713"/>
    <w:rsid w:val="00D9281B"/>
    <w:rsid w:val="00DA1D97"/>
    <w:rsid w:val="00DA3AAF"/>
    <w:rsid w:val="00DA4E17"/>
    <w:rsid w:val="00DA6311"/>
    <w:rsid w:val="00DA6BED"/>
    <w:rsid w:val="00DA713A"/>
    <w:rsid w:val="00DB2712"/>
    <w:rsid w:val="00DB4353"/>
    <w:rsid w:val="00DC3EB1"/>
    <w:rsid w:val="00DC417E"/>
    <w:rsid w:val="00DC5781"/>
    <w:rsid w:val="00DC61C8"/>
    <w:rsid w:val="00DC63DF"/>
    <w:rsid w:val="00DD0C24"/>
    <w:rsid w:val="00DD0CF3"/>
    <w:rsid w:val="00DD5066"/>
    <w:rsid w:val="00DD64B5"/>
    <w:rsid w:val="00DD7016"/>
    <w:rsid w:val="00DE5A15"/>
    <w:rsid w:val="00DE6319"/>
    <w:rsid w:val="00DF13ED"/>
    <w:rsid w:val="00DF459D"/>
    <w:rsid w:val="00DF46EB"/>
    <w:rsid w:val="00E00AB7"/>
    <w:rsid w:val="00E0604B"/>
    <w:rsid w:val="00E12B0A"/>
    <w:rsid w:val="00E12EFB"/>
    <w:rsid w:val="00E16283"/>
    <w:rsid w:val="00E17CCF"/>
    <w:rsid w:val="00E25A53"/>
    <w:rsid w:val="00E25AF9"/>
    <w:rsid w:val="00E2665F"/>
    <w:rsid w:val="00E31110"/>
    <w:rsid w:val="00E318E5"/>
    <w:rsid w:val="00E32DF6"/>
    <w:rsid w:val="00E336DE"/>
    <w:rsid w:val="00E3418D"/>
    <w:rsid w:val="00E353D5"/>
    <w:rsid w:val="00E41F1B"/>
    <w:rsid w:val="00E4658A"/>
    <w:rsid w:val="00E52FDB"/>
    <w:rsid w:val="00E56245"/>
    <w:rsid w:val="00E56755"/>
    <w:rsid w:val="00E56838"/>
    <w:rsid w:val="00E574B1"/>
    <w:rsid w:val="00E61335"/>
    <w:rsid w:val="00E62AFC"/>
    <w:rsid w:val="00E6537A"/>
    <w:rsid w:val="00E71A1C"/>
    <w:rsid w:val="00E80AB7"/>
    <w:rsid w:val="00E80C4B"/>
    <w:rsid w:val="00E85565"/>
    <w:rsid w:val="00E95676"/>
    <w:rsid w:val="00E96688"/>
    <w:rsid w:val="00EA01FE"/>
    <w:rsid w:val="00EA1031"/>
    <w:rsid w:val="00EB0BDC"/>
    <w:rsid w:val="00EB10C6"/>
    <w:rsid w:val="00EB2097"/>
    <w:rsid w:val="00EB5870"/>
    <w:rsid w:val="00EB5B41"/>
    <w:rsid w:val="00EC155C"/>
    <w:rsid w:val="00EC1829"/>
    <w:rsid w:val="00EC5108"/>
    <w:rsid w:val="00ED07A4"/>
    <w:rsid w:val="00ED1D8F"/>
    <w:rsid w:val="00ED2DD5"/>
    <w:rsid w:val="00ED3D0D"/>
    <w:rsid w:val="00ED3F70"/>
    <w:rsid w:val="00ED42C9"/>
    <w:rsid w:val="00ED4738"/>
    <w:rsid w:val="00ED50DF"/>
    <w:rsid w:val="00ED628F"/>
    <w:rsid w:val="00ED6954"/>
    <w:rsid w:val="00EE6448"/>
    <w:rsid w:val="00EF0B1B"/>
    <w:rsid w:val="00EF1A33"/>
    <w:rsid w:val="00EF409B"/>
    <w:rsid w:val="00F0038A"/>
    <w:rsid w:val="00F00A5C"/>
    <w:rsid w:val="00F0177F"/>
    <w:rsid w:val="00F05EA5"/>
    <w:rsid w:val="00F10E05"/>
    <w:rsid w:val="00F1688E"/>
    <w:rsid w:val="00F20B05"/>
    <w:rsid w:val="00F20B0B"/>
    <w:rsid w:val="00F21104"/>
    <w:rsid w:val="00F24827"/>
    <w:rsid w:val="00F26537"/>
    <w:rsid w:val="00F3039D"/>
    <w:rsid w:val="00F30575"/>
    <w:rsid w:val="00F32C96"/>
    <w:rsid w:val="00F332A0"/>
    <w:rsid w:val="00F402FD"/>
    <w:rsid w:val="00F43C12"/>
    <w:rsid w:val="00F45C60"/>
    <w:rsid w:val="00F56621"/>
    <w:rsid w:val="00F57025"/>
    <w:rsid w:val="00F710FF"/>
    <w:rsid w:val="00F72361"/>
    <w:rsid w:val="00F7502D"/>
    <w:rsid w:val="00F77852"/>
    <w:rsid w:val="00F83996"/>
    <w:rsid w:val="00F84C49"/>
    <w:rsid w:val="00F86C5A"/>
    <w:rsid w:val="00F90D89"/>
    <w:rsid w:val="00F939B0"/>
    <w:rsid w:val="00F949E4"/>
    <w:rsid w:val="00F954C5"/>
    <w:rsid w:val="00FA1A1E"/>
    <w:rsid w:val="00FA3A0F"/>
    <w:rsid w:val="00FB1233"/>
    <w:rsid w:val="00FB4BED"/>
    <w:rsid w:val="00FB5AE4"/>
    <w:rsid w:val="00FB78A9"/>
    <w:rsid w:val="00FC2E83"/>
    <w:rsid w:val="00FC4E2E"/>
    <w:rsid w:val="00FC6827"/>
    <w:rsid w:val="00FD6118"/>
    <w:rsid w:val="00FE38F5"/>
    <w:rsid w:val="00FE3C54"/>
    <w:rsid w:val="00FE424E"/>
    <w:rsid w:val="00FE601A"/>
    <w:rsid w:val="00FF30C2"/>
    <w:rsid w:val="00FF3B16"/>
    <w:rsid w:val="00FF4DF1"/>
    <w:rsid w:val="00FF6830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C021FED9-25D0-4842-934D-9BBF027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9254E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 Знак"/>
    <w:basedOn w:val="Normal"/>
    <w:rsid w:val="00CB207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A7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locked/>
    <w:rsid w:val="00185CE5"/>
    <w:rPr>
      <w:rFonts w:ascii="Courier New" w:hAnsi="Courier New" w:cs="Courier New"/>
      <w:color w:val="000000"/>
      <w:sz w:val="21"/>
      <w:szCs w:val="21"/>
      <w:lang w:val="uk-UA" w:eastAsia="uk-UA" w:bidi="ar-SA"/>
    </w:rPr>
  </w:style>
  <w:style w:type="paragraph" w:styleId="HTMLPreformatted">
    <w:name w:val="HTML Preformatted"/>
    <w:basedOn w:val="Normal"/>
    <w:link w:val="HTMLPreformattedChar"/>
    <w:rsid w:val="00185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paragraph" w:styleId="BodyText">
    <w:name w:val="Body Text"/>
    <w:basedOn w:val="Normal"/>
    <w:rsid w:val="004279FE"/>
    <w:pPr>
      <w:jc w:val="both"/>
    </w:pPr>
    <w:rPr>
      <w:sz w:val="28"/>
      <w:lang w:val="uk-UA"/>
    </w:rPr>
  </w:style>
  <w:style w:type="paragraph" w:customStyle="1" w:styleId="a1">
    <w:name w:val=" Знак Знак"/>
    <w:basedOn w:val="Normal"/>
    <w:rsid w:val="00BB1A53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B1A53"/>
    <w:pPr>
      <w:spacing w:before="100" w:beforeAutospacing="1" w:after="100" w:afterAutospacing="1"/>
    </w:pPr>
  </w:style>
  <w:style w:type="character" w:customStyle="1" w:styleId="FontStyle11">
    <w:name w:val="Font Style11"/>
    <w:basedOn w:val="DefaultParagraphFont"/>
    <w:rsid w:val="00765E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DefaultParagraphFont"/>
    <w:rsid w:val="00765E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efaultParagraphFont"/>
    <w:rsid w:val="00765E1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rsid w:val="00287C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87C40"/>
  </w:style>
  <w:style w:type="paragraph" w:customStyle="1" w:styleId="a2">
    <w:name w:val=" Знак Знак Знак Знак Знак Знак"/>
    <w:basedOn w:val="Normal"/>
    <w:rsid w:val="005F07A8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C465C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12322</Words>
  <Characters>70241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82399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Танечка</dc:creator>
  <cp:keywords/>
  <dc:description/>
  <cp:lastModifiedBy>Mykhailo Tolstikhin</cp:lastModifiedBy>
  <cp:revision>2</cp:revision>
  <cp:lastPrinted>2010-11-19T12:41:00Z</cp:lastPrinted>
  <dcterms:created xsi:type="dcterms:W3CDTF">2023-06-08T13:13:00Z</dcterms:created>
  <dcterms:modified xsi:type="dcterms:W3CDTF">2023-06-08T13:13:00Z</dcterms:modified>
</cp:coreProperties>
</file>