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483" w:rsidRDefault="00411483" w:rsidP="00411483">
      <w:pPr>
        <w:rPr>
          <w:sz w:val="28"/>
        </w:rPr>
      </w:pPr>
      <w:r>
        <w:rPr>
          <w:sz w:val="28"/>
        </w:rPr>
        <w:t xml:space="preserve">                                                                        ЗАТВЕРДЖЕНО</w:t>
      </w:r>
    </w:p>
    <w:p w:rsidR="00411483" w:rsidRDefault="00411483" w:rsidP="00411483">
      <w:pPr>
        <w:rPr>
          <w:sz w:val="28"/>
        </w:rPr>
      </w:pPr>
    </w:p>
    <w:p w:rsidR="00411483" w:rsidRDefault="00411483" w:rsidP="00411483">
      <w:pPr>
        <w:ind w:left="5040"/>
        <w:rPr>
          <w:sz w:val="28"/>
        </w:rPr>
      </w:pPr>
      <w:r>
        <w:rPr>
          <w:sz w:val="28"/>
        </w:rPr>
        <w:t xml:space="preserve">розпорядженням голови </w:t>
      </w:r>
    </w:p>
    <w:p w:rsidR="00411483" w:rsidRDefault="00411483" w:rsidP="00411483">
      <w:pPr>
        <w:ind w:left="5040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411483" w:rsidRDefault="00411483" w:rsidP="00411483">
      <w:pPr>
        <w:ind w:left="5040"/>
        <w:rPr>
          <w:sz w:val="28"/>
        </w:rPr>
      </w:pPr>
      <w:r>
        <w:rPr>
          <w:sz w:val="28"/>
        </w:rPr>
        <w:t>від 27.08.2007 №340</w:t>
      </w:r>
    </w:p>
    <w:p w:rsidR="00411483" w:rsidRDefault="00411483" w:rsidP="00411483">
      <w:pPr>
        <w:ind w:left="5040"/>
        <w:rPr>
          <w:sz w:val="28"/>
        </w:rPr>
      </w:pPr>
      <w:r>
        <w:rPr>
          <w:sz w:val="28"/>
        </w:rPr>
        <w:t>(у редакції розпорядження голови обласної державної адміністрації</w:t>
      </w:r>
    </w:p>
    <w:p w:rsidR="00411483" w:rsidRDefault="00411483" w:rsidP="00411483">
      <w:pPr>
        <w:ind w:left="5040"/>
        <w:rPr>
          <w:sz w:val="28"/>
        </w:rPr>
      </w:pPr>
      <w:r>
        <w:rPr>
          <w:sz w:val="28"/>
        </w:rPr>
        <w:t>03.02.2010  №33)</w:t>
      </w:r>
    </w:p>
    <w:p w:rsidR="00411483" w:rsidRDefault="00411483" w:rsidP="00411483"/>
    <w:p w:rsidR="00411483" w:rsidRDefault="00411483" w:rsidP="00411483">
      <w:pPr>
        <w:jc w:val="center"/>
        <w:rPr>
          <w:sz w:val="28"/>
        </w:rPr>
      </w:pPr>
      <w:r>
        <w:rPr>
          <w:sz w:val="28"/>
        </w:rPr>
        <w:t xml:space="preserve">Склад </w:t>
      </w:r>
    </w:p>
    <w:p w:rsidR="00411483" w:rsidRDefault="00411483" w:rsidP="00411483">
      <w:pPr>
        <w:jc w:val="center"/>
        <w:rPr>
          <w:sz w:val="28"/>
        </w:rPr>
      </w:pPr>
      <w:r>
        <w:rPr>
          <w:sz w:val="28"/>
        </w:rPr>
        <w:t xml:space="preserve">колегії Головного управління праці та соціального захисту населення </w:t>
      </w:r>
    </w:p>
    <w:p w:rsidR="00411483" w:rsidRDefault="00411483" w:rsidP="00411483">
      <w:pPr>
        <w:jc w:val="center"/>
        <w:rPr>
          <w:sz w:val="28"/>
        </w:rPr>
      </w:pPr>
      <w:r>
        <w:rPr>
          <w:sz w:val="28"/>
        </w:rPr>
        <w:t>Полтавської обласної державної адміністрації</w:t>
      </w:r>
    </w:p>
    <w:p w:rsidR="00411483" w:rsidRDefault="00411483" w:rsidP="00411483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380"/>
      </w:tblGrid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Корнієнко                                         -                                           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Василівна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ind w:left="6480" w:hanging="6480"/>
              <w:rPr>
                <w:sz w:val="28"/>
              </w:rPr>
            </w:pPr>
            <w:r>
              <w:rPr>
                <w:sz w:val="28"/>
              </w:rPr>
              <w:t xml:space="preserve">начальник Головного управління праці </w:t>
            </w:r>
          </w:p>
          <w:p w:rsidR="00411483" w:rsidRDefault="00411483" w:rsidP="00411483">
            <w:pPr>
              <w:rPr>
                <w:sz w:val="28"/>
              </w:rPr>
            </w:pPr>
            <w:r>
              <w:rPr>
                <w:sz w:val="28"/>
              </w:rPr>
              <w:t>та соціального захисту населення облдержадміністрації, голова колегії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Олійник                                             -   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Оксана Вікторівна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відділу оплати праці та врегулювання соціально-трудових відносин Головного управління праці та соціального захисту населення облдержадміністрації, секретар колегії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411483" w:rsidRDefault="00411483" w:rsidP="004114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колегії :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proofErr w:type="spellStart"/>
            <w:r>
              <w:t>Арсененко</w:t>
            </w:r>
            <w:proofErr w:type="spellEnd"/>
            <w:r>
              <w:t xml:space="preserve">                                         - 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Іванівна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голови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– начальник управління праці та соціального захисту населення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(за згодою)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r>
              <w:t xml:space="preserve">Гречаник                                           -  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Іванівна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Центру по нарахуванню та здійсненню соціальних виплат у Полтавській області (за згодою)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r>
              <w:t>Дзюба             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Лариса Борисівна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територіального центру соціального обслуговування пенсіонерів та одиноких непрацездатних громадян Автозаводського району Департаменту праці та соціального захисту населення виконавчого комітету Кременчуцької міської ради (за згодою)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proofErr w:type="spellStart"/>
            <w:r>
              <w:lastRenderedPageBreak/>
              <w:t>Матуйзо</w:t>
            </w:r>
            <w:proofErr w:type="spellEnd"/>
            <w:r>
              <w:t xml:space="preserve">         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Світлана Василівна                                                    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управління - начальник управління соціального захисту населення Головного управління праці та соціального захисту населення облдержадміністрації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Мельник         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Федорович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ради Полтавської обласної організації ветеранів (за згодою)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proofErr w:type="spellStart"/>
            <w:r>
              <w:t>Синяговський</w:t>
            </w:r>
            <w:proofErr w:type="spellEnd"/>
            <w:r>
              <w:t xml:space="preserve">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Васильович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Зіньківського</w:t>
            </w:r>
            <w:proofErr w:type="spellEnd"/>
            <w:r>
              <w:rPr>
                <w:sz w:val="28"/>
              </w:rPr>
              <w:t xml:space="preserve"> дитячого будинку-інтернату (за згодою)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Ткаленко</w:t>
            </w:r>
            <w:proofErr w:type="spellEnd"/>
            <w:r>
              <w:rPr>
                <w:sz w:val="28"/>
              </w:rPr>
              <w:t xml:space="preserve">                                           - 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 Олександрович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 управління – начальник управління праці Головного управління праці та соціального захисту населення облдержадміністрації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Черняк            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Ніна Степанівна</w:t>
            </w:r>
          </w:p>
        </w:tc>
        <w:tc>
          <w:tcPr>
            <w:tcW w:w="5380" w:type="dxa"/>
          </w:tcPr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</w:t>
            </w: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411483" w:rsidRDefault="00411483" w:rsidP="00411483">
            <w:pPr>
              <w:rPr>
                <w:sz w:val="28"/>
              </w:rPr>
            </w:pPr>
          </w:p>
        </w:tc>
      </w:tr>
      <w:tr w:rsidR="00411483" w:rsidTr="0041148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11483" w:rsidRDefault="00411483" w:rsidP="00411483">
            <w:pPr>
              <w:pStyle w:val="Heading4"/>
            </w:pPr>
            <w:r>
              <w:t>Шкарбан                                            -</w:t>
            </w:r>
          </w:p>
          <w:p w:rsidR="00411483" w:rsidRDefault="00411483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Анатолій Миколайович</w:t>
            </w:r>
          </w:p>
        </w:tc>
        <w:tc>
          <w:tcPr>
            <w:tcW w:w="5380" w:type="dxa"/>
          </w:tcPr>
          <w:p w:rsidR="00411483" w:rsidRDefault="00566089" w:rsidP="00411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411483">
              <w:rPr>
                <w:sz w:val="28"/>
              </w:rPr>
              <w:t>иректор</w:t>
            </w:r>
            <w:r w:rsidRPr="00566089">
              <w:rPr>
                <w:sz w:val="28"/>
                <w:lang w:val="ru-RU"/>
              </w:rPr>
              <w:t xml:space="preserve"> </w:t>
            </w:r>
            <w:proofErr w:type="spellStart"/>
            <w:r w:rsidR="00411483">
              <w:rPr>
                <w:sz w:val="28"/>
              </w:rPr>
              <w:t>Ліщинівського</w:t>
            </w:r>
            <w:proofErr w:type="spellEnd"/>
            <w:r w:rsidR="00411483">
              <w:rPr>
                <w:sz w:val="28"/>
              </w:rPr>
              <w:t xml:space="preserve"> психоневрологічного будинку-інтернату, депутат обласної ради (за згодою)</w:t>
            </w:r>
          </w:p>
        </w:tc>
      </w:tr>
    </w:tbl>
    <w:p w:rsidR="00411483" w:rsidRDefault="00411483" w:rsidP="00411483">
      <w:pPr>
        <w:jc w:val="both"/>
        <w:rPr>
          <w:sz w:val="28"/>
        </w:rPr>
      </w:pPr>
    </w:p>
    <w:p w:rsidR="00411483" w:rsidRDefault="00411483" w:rsidP="00411483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411483" w:rsidRDefault="00411483" w:rsidP="00411483">
      <w:pPr>
        <w:jc w:val="both"/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Соловей</w:t>
      </w:r>
    </w:p>
    <w:p w:rsidR="00B2612F" w:rsidRDefault="00B2612F"/>
    <w:sectPr w:rsidR="00B2612F">
      <w:footerReference w:type="even" r:id="rId6"/>
      <w:footerReference w:type="default" r:id="rId7"/>
      <w:pgSz w:w="11907" w:h="16840" w:code="9"/>
      <w:pgMar w:top="568" w:right="680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E6C46">
      <w:r>
        <w:separator/>
      </w:r>
    </w:p>
  </w:endnote>
  <w:endnote w:type="continuationSeparator" w:id="0">
    <w:p w:rsidR="00000000" w:rsidRDefault="004E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6089" w:rsidRDefault="005660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66089" w:rsidRDefault="005660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6089" w:rsidRDefault="00566089">
    <w:pPr>
      <w:pStyle w:val="Footer"/>
      <w:framePr w:wrap="around" w:vAnchor="text" w:hAnchor="margin" w:xAlign="right" w:y="1"/>
      <w:rPr>
        <w:rStyle w:val="PageNumber"/>
      </w:rPr>
    </w:pPr>
  </w:p>
  <w:p w:rsidR="00566089" w:rsidRDefault="00566089">
    <w:pPr>
      <w:pStyle w:val="Footer"/>
      <w:framePr w:wrap="around" w:vAnchor="text" w:hAnchor="margin" w:xAlign="right" w:y="1"/>
      <w:rPr>
        <w:rStyle w:val="PageNumber"/>
      </w:rPr>
    </w:pPr>
  </w:p>
  <w:p w:rsidR="00566089" w:rsidRDefault="005660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E6C46">
      <w:r>
        <w:separator/>
      </w:r>
    </w:p>
  </w:footnote>
  <w:footnote w:type="continuationSeparator" w:id="0">
    <w:p w:rsidR="00000000" w:rsidRDefault="004E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483"/>
    <w:rsid w:val="00411483"/>
    <w:rsid w:val="004E6C46"/>
    <w:rsid w:val="0056608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6BDC5-8F53-4102-846C-B5BE0713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483"/>
    <w:rPr>
      <w:lang w:val="uk-UA" w:eastAsia="uk-UA"/>
    </w:rPr>
  </w:style>
  <w:style w:type="paragraph" w:styleId="Heading4">
    <w:name w:val="heading 4"/>
    <w:basedOn w:val="Normal"/>
    <w:next w:val="Normal"/>
    <w:qFormat/>
    <w:rsid w:val="00411483"/>
    <w:pPr>
      <w:keepNext/>
      <w:tabs>
        <w:tab w:val="left" w:pos="4253"/>
      </w:tabs>
      <w:jc w:val="both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148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ЗАТВЕРДЖЕНО</vt:lpstr>
    </vt:vector>
  </TitlesOfParts>
  <Company>MoBIL GROUP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