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58C" w:rsidRPr="00041A21" w:rsidRDefault="008F758C" w:rsidP="008F758C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A21">
        <w:rPr>
          <w:sz w:val="28"/>
          <w:szCs w:val="28"/>
        </w:rPr>
        <w:t xml:space="preserve">Додаток </w:t>
      </w:r>
    </w:p>
    <w:p w:rsidR="008F758C" w:rsidRPr="00041A21" w:rsidRDefault="008F758C" w:rsidP="008F758C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A21">
        <w:rPr>
          <w:sz w:val="28"/>
          <w:szCs w:val="28"/>
        </w:rPr>
        <w:t>до розпорядження голови</w:t>
      </w:r>
    </w:p>
    <w:p w:rsidR="008F758C" w:rsidRPr="00041A21" w:rsidRDefault="008F758C" w:rsidP="008F758C">
      <w:pPr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A21">
        <w:rPr>
          <w:sz w:val="28"/>
          <w:szCs w:val="28"/>
        </w:rPr>
        <w:t>облдержадміністрації</w:t>
      </w:r>
    </w:p>
    <w:p w:rsidR="008F758C" w:rsidRPr="00E35B50" w:rsidRDefault="008F758C" w:rsidP="008F758C">
      <w:pPr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5B50">
        <w:rPr>
          <w:sz w:val="28"/>
          <w:szCs w:val="28"/>
        </w:rPr>
        <w:t>11.12.2009      № 487</w:t>
      </w:r>
    </w:p>
    <w:p w:rsidR="008F758C" w:rsidRDefault="008F758C" w:rsidP="008F758C">
      <w:pPr>
        <w:jc w:val="both"/>
        <w:rPr>
          <w:sz w:val="28"/>
          <w:szCs w:val="28"/>
        </w:rPr>
      </w:pPr>
    </w:p>
    <w:p w:rsidR="008F758C" w:rsidRPr="00041A21" w:rsidRDefault="008F758C" w:rsidP="008F758C">
      <w:pPr>
        <w:pStyle w:val="Heading2"/>
        <w:rPr>
          <w:b w:val="0"/>
          <w:szCs w:val="28"/>
        </w:rPr>
      </w:pPr>
      <w:r w:rsidRPr="00041A21">
        <w:rPr>
          <w:b w:val="0"/>
          <w:szCs w:val="28"/>
        </w:rPr>
        <w:t>ПЕРЕРОЗПОДІЛ</w:t>
      </w:r>
    </w:p>
    <w:p w:rsidR="008F758C" w:rsidRDefault="008F758C" w:rsidP="008F758C">
      <w:pPr>
        <w:pStyle w:val="Heading3"/>
        <w:rPr>
          <w:sz w:val="28"/>
          <w:szCs w:val="28"/>
        </w:rPr>
      </w:pPr>
      <w:r w:rsidRPr="00041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обсягів субвенції загального та спеціального фондів з державного бюджету між місцевими бюджетами області на надання пільг та житлових субсидій населенню на оплату електроенергії, природного газу, послуг </w:t>
      </w:r>
      <w:proofErr w:type="spellStart"/>
      <w:r>
        <w:rPr>
          <w:sz w:val="28"/>
          <w:szCs w:val="28"/>
        </w:rPr>
        <w:t>тепло-</w:t>
      </w:r>
      <w:proofErr w:type="spellEnd"/>
      <w:r>
        <w:rPr>
          <w:sz w:val="28"/>
          <w:szCs w:val="28"/>
        </w:rPr>
        <w:t>, водопостачання і водовідведення, квартирної плати, вивезення побутового сміття та рідких нечистот</w:t>
      </w:r>
      <w:r w:rsidRPr="00041A21">
        <w:rPr>
          <w:sz w:val="28"/>
          <w:szCs w:val="28"/>
        </w:rPr>
        <w:t xml:space="preserve"> </w:t>
      </w:r>
    </w:p>
    <w:p w:rsidR="008F758C" w:rsidRPr="00041A21" w:rsidRDefault="008F758C" w:rsidP="008F758C">
      <w:pPr>
        <w:pStyle w:val="Heading3"/>
        <w:jc w:val="right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грн.</w:t>
      </w:r>
      <w:r w:rsidRPr="00041A21">
        <w:rPr>
          <w:sz w:val="28"/>
          <w:szCs w:val="28"/>
        </w:rPr>
        <w:t xml:space="preserve"> </w:t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11"/>
        <w:gridCol w:w="2551"/>
        <w:gridCol w:w="2981"/>
      </w:tblGrid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vMerge w:val="restart"/>
            <w:vAlign w:val="center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011" w:type="dxa"/>
            <w:vMerge w:val="restart"/>
            <w:vAlign w:val="center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532" w:type="dxa"/>
            <w:gridSpan w:val="2"/>
            <w:vAlign w:val="center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E4B92">
              <w:rPr>
                <w:sz w:val="28"/>
                <w:szCs w:val="28"/>
              </w:rPr>
              <w:t xml:space="preserve">а надання пільг та житлових субсидій населенню на оплату електроенергії, природного газу, послуг </w:t>
            </w:r>
            <w:proofErr w:type="spellStart"/>
            <w:r w:rsidRPr="004E4B92">
              <w:rPr>
                <w:sz w:val="28"/>
                <w:szCs w:val="28"/>
              </w:rPr>
              <w:t>тепло-</w:t>
            </w:r>
            <w:proofErr w:type="spellEnd"/>
            <w:r w:rsidRPr="004E4B92">
              <w:rPr>
                <w:sz w:val="28"/>
                <w:szCs w:val="28"/>
              </w:rPr>
              <w:t>, водопостачання і водовідведення, квартирної плати, вивезення побутового сміття та рідких нечистот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vMerge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8F758C" w:rsidRPr="00041A21" w:rsidRDefault="008F758C" w:rsidP="008F75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фонд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спеціальний фонд</w:t>
            </w:r>
          </w:p>
        </w:tc>
      </w:tr>
      <w:tr w:rsidR="008F758C" w:rsidRPr="007B2B63" w:rsidTr="008F75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8F758C" w:rsidRPr="007B2B63" w:rsidRDefault="008F758C" w:rsidP="008F758C">
            <w:pPr>
              <w:jc w:val="center"/>
            </w:pPr>
            <w:r w:rsidRPr="007B2B63">
              <w:t>1</w:t>
            </w:r>
          </w:p>
        </w:tc>
        <w:tc>
          <w:tcPr>
            <w:tcW w:w="3011" w:type="dxa"/>
          </w:tcPr>
          <w:p w:rsidR="008F758C" w:rsidRPr="007B2B63" w:rsidRDefault="008F758C" w:rsidP="008F758C">
            <w:pPr>
              <w:jc w:val="center"/>
            </w:pPr>
            <w:r w:rsidRPr="007B2B63">
              <w:t>2</w:t>
            </w:r>
          </w:p>
        </w:tc>
        <w:tc>
          <w:tcPr>
            <w:tcW w:w="2551" w:type="dxa"/>
          </w:tcPr>
          <w:p w:rsidR="008F758C" w:rsidRPr="007B2B63" w:rsidRDefault="008F758C" w:rsidP="008F758C">
            <w:pPr>
              <w:jc w:val="center"/>
            </w:pPr>
            <w:r w:rsidRPr="007B2B63">
              <w:t>3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8F758C" w:rsidRPr="007B2B63" w:rsidRDefault="008F758C" w:rsidP="008F758C">
            <w:pPr>
              <w:jc w:val="center"/>
            </w:pPr>
            <w:r w:rsidRPr="007B2B63">
              <w:t>4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8F758C" w:rsidRPr="000C6697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Полтава</w:t>
            </w:r>
          </w:p>
        </w:tc>
        <w:tc>
          <w:tcPr>
            <w:tcW w:w="2551" w:type="dxa"/>
          </w:tcPr>
          <w:p w:rsidR="008F758C" w:rsidRPr="003C5427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63 470,23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8F758C" w:rsidRPr="00A00657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Комсомольськ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27 356,02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192 236,00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Кременчук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161 279,15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676 462,00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8F758C" w:rsidRPr="00D64F73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>Лубни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26 396,34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671 445,00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Миргород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49 949,86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198 003,68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Великобагачанський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1 679,42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226 129,41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Гадяцький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-5 799,93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1 198 306,00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Глобинський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7 827,24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-610 460,00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Гребінківський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9 763,35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-5 100,00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Диканський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-3 723,57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85 289,23 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Зіньківський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4 413,20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-767 370,00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Карлівський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2 908,91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-368 719,00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Кобеляцький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-201,44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-177 554,00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Козельщинський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-115,79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Котелевський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1 518,98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129 872,00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Кременчуцький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-3 998,49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41 157,96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Лохвицький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-6 480,13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-255 200,00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Лубенський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-4 162,78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-2 650,00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Машівський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-358,76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202 120,00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Миргородський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-3 346,80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11 966,45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Новосанжарський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-4 042,94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-446 330,00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Оржицький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-668,25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-4 700,00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Пирятинський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11 415,92</w:t>
            </w:r>
          </w:p>
        </w:tc>
        <w:tc>
          <w:tcPr>
            <w:tcW w:w="2981" w:type="dxa"/>
          </w:tcPr>
          <w:p w:rsidR="008F758C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-1 800,00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Полтавський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22 911,13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-349 690,00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Решетилівський 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-2 006,26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2 377,60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Семенівський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-3 415,55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142 648,36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Хорольський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-905,38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-368 800,00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Чорнухинський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-346 574,47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ind w:left="-533" w:firstLine="5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125 725,31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Чутівський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-3 392,01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-527 800,00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11" w:type="dxa"/>
          </w:tcPr>
          <w:p w:rsidR="008F758C" w:rsidRDefault="008F758C" w:rsidP="008F758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Шишацький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-1 697,20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-17 566,00</w:t>
            </w:r>
          </w:p>
        </w:tc>
      </w:tr>
      <w:tr w:rsidR="008F758C" w:rsidRPr="00041A21" w:rsidTr="008F758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F758C" w:rsidRPr="00041A21" w:rsidRDefault="008F758C" w:rsidP="008F758C">
            <w:pPr>
              <w:pStyle w:val="Heading4"/>
              <w:jc w:val="center"/>
              <w:rPr>
                <w:szCs w:val="28"/>
              </w:rPr>
            </w:pPr>
          </w:p>
        </w:tc>
        <w:tc>
          <w:tcPr>
            <w:tcW w:w="3011" w:type="dxa"/>
          </w:tcPr>
          <w:p w:rsidR="008F758C" w:rsidRPr="00041A21" w:rsidRDefault="008F758C" w:rsidP="008F758C">
            <w:pPr>
              <w:pStyle w:val="Heading4"/>
              <w:rPr>
                <w:szCs w:val="28"/>
              </w:rPr>
            </w:pPr>
            <w:r w:rsidRPr="00041A21">
              <w:rPr>
                <w:szCs w:val="28"/>
              </w:rPr>
              <w:t>Всього по області</w:t>
            </w:r>
          </w:p>
        </w:tc>
        <w:tc>
          <w:tcPr>
            <w:tcW w:w="255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81" w:type="dxa"/>
          </w:tcPr>
          <w:p w:rsidR="008F758C" w:rsidRPr="00041A21" w:rsidRDefault="008F758C" w:rsidP="008F75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8F758C" w:rsidRDefault="008F758C" w:rsidP="008F758C">
      <w:pPr>
        <w:jc w:val="both"/>
        <w:rPr>
          <w:iCs/>
          <w:sz w:val="28"/>
        </w:rPr>
      </w:pPr>
    </w:p>
    <w:p w:rsidR="008F758C" w:rsidRDefault="008F758C" w:rsidP="008F758C">
      <w:pPr>
        <w:jc w:val="both"/>
        <w:rPr>
          <w:iCs/>
          <w:sz w:val="28"/>
        </w:rPr>
      </w:pPr>
    </w:p>
    <w:p w:rsidR="008F758C" w:rsidRPr="00BD655F" w:rsidRDefault="008F758C" w:rsidP="008F758C">
      <w:pPr>
        <w:jc w:val="both"/>
        <w:rPr>
          <w:iCs/>
          <w:sz w:val="28"/>
        </w:rPr>
      </w:pPr>
      <w:r>
        <w:rPr>
          <w:iCs/>
          <w:sz w:val="28"/>
        </w:rPr>
        <w:t xml:space="preserve">Заступник голови – керівник </w:t>
      </w:r>
    </w:p>
    <w:p w:rsidR="008F758C" w:rsidRDefault="008F758C" w:rsidP="008F758C">
      <w:pPr>
        <w:jc w:val="both"/>
        <w:rPr>
          <w:iCs/>
          <w:sz w:val="28"/>
        </w:rPr>
      </w:pPr>
      <w:r>
        <w:rPr>
          <w:iCs/>
          <w:sz w:val="28"/>
        </w:rPr>
        <w:t>апарату облдержадміністрації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 xml:space="preserve">                      С. А. Соловей</w:t>
      </w:r>
    </w:p>
    <w:sectPr w:rsidR="008F758C" w:rsidSect="008F758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75EC6">
      <w:r>
        <w:separator/>
      </w:r>
    </w:p>
  </w:endnote>
  <w:endnote w:type="continuationSeparator" w:id="0">
    <w:p w:rsidR="00000000" w:rsidRDefault="0047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75EC6">
      <w:r>
        <w:separator/>
      </w:r>
    </w:p>
  </w:footnote>
  <w:footnote w:type="continuationSeparator" w:id="0">
    <w:p w:rsidR="00000000" w:rsidRDefault="00475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58C"/>
    <w:rsid w:val="00084844"/>
    <w:rsid w:val="000D2F32"/>
    <w:rsid w:val="0026315A"/>
    <w:rsid w:val="00475EC6"/>
    <w:rsid w:val="00514504"/>
    <w:rsid w:val="008F758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D958B-1B88-402C-AC5B-416FFC7E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8C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8F758C"/>
    <w:pPr>
      <w:keepNext/>
      <w:jc w:val="both"/>
      <w:outlineLvl w:val="0"/>
    </w:pPr>
    <w:rPr>
      <w:szCs w:val="20"/>
      <w:lang w:eastAsia="ru-RU"/>
    </w:rPr>
  </w:style>
  <w:style w:type="paragraph" w:styleId="Heading2">
    <w:name w:val="heading 2"/>
    <w:basedOn w:val="Normal"/>
    <w:next w:val="Normal"/>
    <w:qFormat/>
    <w:rsid w:val="008F758C"/>
    <w:pPr>
      <w:keepNext/>
      <w:jc w:val="center"/>
      <w:outlineLvl w:val="1"/>
    </w:pPr>
    <w:rPr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qFormat/>
    <w:rsid w:val="008F758C"/>
    <w:pPr>
      <w:keepNext/>
      <w:jc w:val="center"/>
      <w:outlineLvl w:val="2"/>
    </w:pPr>
    <w:rPr>
      <w:szCs w:val="20"/>
      <w:lang w:eastAsia="ru-RU"/>
    </w:rPr>
  </w:style>
  <w:style w:type="paragraph" w:styleId="Heading4">
    <w:name w:val="heading 4"/>
    <w:basedOn w:val="Normal"/>
    <w:next w:val="Normal"/>
    <w:qFormat/>
    <w:rsid w:val="008F758C"/>
    <w:pPr>
      <w:keepNext/>
      <w:jc w:val="both"/>
      <w:outlineLvl w:val="3"/>
    </w:pPr>
    <w:rPr>
      <w:sz w:val="28"/>
      <w:szCs w:val="20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"/>
    <w:basedOn w:val="Normal"/>
    <w:rsid w:val="008F75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MoBIL GROUP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vikz4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