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60DE" w:rsidRPr="002A2794" w:rsidRDefault="007560DE" w:rsidP="007560DE">
      <w:pPr>
        <w:ind w:left="10348"/>
        <w:rPr>
          <w:sz w:val="28"/>
          <w:szCs w:val="28"/>
        </w:rPr>
      </w:pPr>
      <w:r w:rsidRPr="002A2794">
        <w:rPr>
          <w:sz w:val="28"/>
          <w:szCs w:val="28"/>
        </w:rPr>
        <w:t>ЗАТВЕРДЖЕНО</w:t>
      </w:r>
    </w:p>
    <w:p w:rsidR="007560DE" w:rsidRPr="002A2794" w:rsidRDefault="007560DE" w:rsidP="007560DE">
      <w:pPr>
        <w:ind w:left="10348"/>
        <w:rPr>
          <w:sz w:val="28"/>
          <w:szCs w:val="28"/>
        </w:rPr>
      </w:pPr>
      <w:r w:rsidRPr="002A2794">
        <w:rPr>
          <w:sz w:val="28"/>
          <w:szCs w:val="28"/>
        </w:rPr>
        <w:t>Розпорядження голови обласної державної адміністрації</w:t>
      </w:r>
    </w:p>
    <w:p w:rsidR="007560DE" w:rsidRPr="002A2794" w:rsidRDefault="007560DE" w:rsidP="007560DE">
      <w:pPr>
        <w:ind w:left="10348"/>
        <w:rPr>
          <w:sz w:val="28"/>
          <w:szCs w:val="28"/>
        </w:rPr>
      </w:pPr>
    </w:p>
    <w:p w:rsidR="007560DE" w:rsidRPr="002A2794" w:rsidRDefault="007560DE" w:rsidP="007560DE">
      <w:pPr>
        <w:ind w:left="10348"/>
        <w:rPr>
          <w:sz w:val="28"/>
          <w:szCs w:val="28"/>
        </w:rPr>
      </w:pPr>
      <w:r>
        <w:rPr>
          <w:sz w:val="28"/>
          <w:szCs w:val="28"/>
        </w:rPr>
        <w:t>18.03.2010</w:t>
      </w:r>
      <w:r w:rsidRPr="002A2794">
        <w:rPr>
          <w:sz w:val="28"/>
          <w:szCs w:val="28"/>
        </w:rPr>
        <w:t xml:space="preserve">   № </w:t>
      </w:r>
      <w:r>
        <w:rPr>
          <w:sz w:val="28"/>
          <w:szCs w:val="28"/>
        </w:rPr>
        <w:t>95</w:t>
      </w:r>
    </w:p>
    <w:p w:rsidR="007560DE" w:rsidRPr="002A2794" w:rsidRDefault="007560DE" w:rsidP="007560DE">
      <w:pPr>
        <w:ind w:left="8647"/>
        <w:rPr>
          <w:sz w:val="28"/>
          <w:szCs w:val="28"/>
        </w:rPr>
      </w:pPr>
    </w:p>
    <w:p w:rsidR="007560DE" w:rsidRPr="002A2794" w:rsidRDefault="007560DE" w:rsidP="007560DE">
      <w:pPr>
        <w:jc w:val="center"/>
        <w:rPr>
          <w:sz w:val="28"/>
          <w:szCs w:val="28"/>
        </w:rPr>
      </w:pPr>
      <w:r w:rsidRPr="002A2794">
        <w:rPr>
          <w:sz w:val="28"/>
          <w:szCs w:val="28"/>
        </w:rPr>
        <w:t>ПЕРЕЛІК ПРОЦЕСІВ</w:t>
      </w:r>
    </w:p>
    <w:p w:rsidR="007560DE" w:rsidRPr="002A2794" w:rsidRDefault="007560DE" w:rsidP="007560DE">
      <w:pPr>
        <w:jc w:val="center"/>
        <w:rPr>
          <w:sz w:val="28"/>
          <w:szCs w:val="28"/>
        </w:rPr>
      </w:pPr>
      <w:r w:rsidRPr="002A2794">
        <w:rPr>
          <w:sz w:val="28"/>
          <w:szCs w:val="28"/>
        </w:rPr>
        <w:t>системи управління якістю облдержадміністрації, які необхідно задокуме</w:t>
      </w:r>
      <w:r w:rsidRPr="002A2794">
        <w:rPr>
          <w:sz w:val="28"/>
          <w:szCs w:val="28"/>
        </w:rPr>
        <w:t>н</w:t>
      </w:r>
      <w:r w:rsidRPr="002A2794">
        <w:rPr>
          <w:sz w:val="28"/>
          <w:szCs w:val="28"/>
        </w:rPr>
        <w:t>тувати</w:t>
      </w:r>
    </w:p>
    <w:p w:rsidR="007560DE" w:rsidRPr="002A2794" w:rsidRDefault="007560DE" w:rsidP="007560DE">
      <w:pPr>
        <w:jc w:val="center"/>
        <w:rPr>
          <w:sz w:val="28"/>
          <w:szCs w:val="28"/>
        </w:rPr>
      </w:pPr>
    </w:p>
    <w:tbl>
      <w:tblPr>
        <w:tblW w:w="14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3824"/>
        <w:gridCol w:w="10139"/>
      </w:tblGrid>
      <w:tr w:rsidR="007560DE" w:rsidRPr="002A2794" w:rsidTr="007560DE">
        <w:tc>
          <w:tcPr>
            <w:tcW w:w="964" w:type="dxa"/>
            <w:vAlign w:val="center"/>
          </w:tcPr>
          <w:p w:rsidR="007560DE" w:rsidRPr="002A2794" w:rsidRDefault="007560DE" w:rsidP="007560DE">
            <w:pPr>
              <w:jc w:val="center"/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№</w:t>
            </w:r>
            <w:r w:rsidRPr="002A2794">
              <w:rPr>
                <w:sz w:val="28"/>
                <w:szCs w:val="28"/>
              </w:rPr>
              <w:br/>
              <w:t>З/П</w:t>
            </w:r>
          </w:p>
        </w:tc>
        <w:tc>
          <w:tcPr>
            <w:tcW w:w="3824" w:type="dxa"/>
            <w:vAlign w:val="center"/>
          </w:tcPr>
          <w:p w:rsidR="007560DE" w:rsidRPr="002A2794" w:rsidRDefault="007560DE" w:rsidP="007560DE">
            <w:pPr>
              <w:jc w:val="center"/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ВІДПОВІДАЛЬНИЙ ЗА РОЗРОБЛЕННЯ ДОКУМЕНТІВ ПРОЦЕСІВ</w:t>
            </w:r>
          </w:p>
        </w:tc>
        <w:tc>
          <w:tcPr>
            <w:tcW w:w="10139" w:type="dxa"/>
            <w:vAlign w:val="center"/>
          </w:tcPr>
          <w:p w:rsidR="007560DE" w:rsidRPr="002A2794" w:rsidRDefault="007560DE" w:rsidP="007560DE">
            <w:pPr>
              <w:jc w:val="center"/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ПЕРЕЛІК ПРОЦЕСІВ</w:t>
            </w:r>
          </w:p>
        </w:tc>
      </w:tr>
    </w:tbl>
    <w:p w:rsidR="007560DE" w:rsidRPr="002A2794" w:rsidRDefault="007560DE" w:rsidP="007560DE">
      <w:pPr>
        <w:rPr>
          <w:sz w:val="2"/>
          <w:szCs w:val="2"/>
        </w:rPr>
      </w:pPr>
    </w:p>
    <w:tbl>
      <w:tblPr>
        <w:tblW w:w="14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3824"/>
        <w:gridCol w:w="10115"/>
        <w:gridCol w:w="24"/>
      </w:tblGrid>
      <w:tr w:rsidR="007560DE" w:rsidRPr="002A2794" w:rsidTr="007560DE">
        <w:trPr>
          <w:trHeight w:val="384"/>
          <w:tblHeader/>
        </w:trPr>
        <w:tc>
          <w:tcPr>
            <w:tcW w:w="964" w:type="dxa"/>
            <w:vAlign w:val="center"/>
          </w:tcPr>
          <w:p w:rsidR="007560DE" w:rsidRPr="002A2794" w:rsidRDefault="007560DE" w:rsidP="007560DE">
            <w:pPr>
              <w:autoSpaceDE w:val="0"/>
              <w:autoSpaceDN w:val="0"/>
              <w:ind w:left="360"/>
              <w:jc w:val="center"/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1</w:t>
            </w:r>
          </w:p>
        </w:tc>
        <w:tc>
          <w:tcPr>
            <w:tcW w:w="3824" w:type="dxa"/>
            <w:vAlign w:val="center"/>
          </w:tcPr>
          <w:p w:rsidR="007560DE" w:rsidRPr="002A2794" w:rsidRDefault="007560DE" w:rsidP="007560DE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2</w:t>
            </w:r>
          </w:p>
        </w:tc>
        <w:tc>
          <w:tcPr>
            <w:tcW w:w="10139" w:type="dxa"/>
            <w:gridSpan w:val="2"/>
            <w:vAlign w:val="center"/>
          </w:tcPr>
          <w:p w:rsidR="007560DE" w:rsidRPr="002A2794" w:rsidRDefault="007560DE" w:rsidP="007560DE">
            <w:pPr>
              <w:jc w:val="center"/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3</w:t>
            </w:r>
          </w:p>
        </w:tc>
      </w:tr>
      <w:tr w:rsidR="007560DE" w:rsidRPr="002A2794" w:rsidTr="007560DE">
        <w:trPr>
          <w:trHeight w:val="878"/>
        </w:trPr>
        <w:tc>
          <w:tcPr>
            <w:tcW w:w="14927" w:type="dxa"/>
            <w:gridSpan w:val="4"/>
            <w:vAlign w:val="center"/>
          </w:tcPr>
          <w:p w:rsidR="007560DE" w:rsidRPr="002A2794" w:rsidRDefault="007560DE" w:rsidP="007560DE">
            <w:pPr>
              <w:jc w:val="center"/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Загальні процеси (відповідають 4 розділу ДСТУ ISO 9001)</w:t>
            </w:r>
          </w:p>
        </w:tc>
      </w:tr>
      <w:tr w:rsidR="007560DE" w:rsidRPr="002A2794" w:rsidTr="007560DE">
        <w:trPr>
          <w:trHeight w:val="878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6"/>
              <w:spacing w:line="26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2A2794">
              <w:rPr>
                <w:rFonts w:ascii="Times New Roman" w:hAnsi="Times New Roman" w:cs="Times New Roman"/>
                <w:b w:val="0"/>
                <w:bCs w:val="0"/>
              </w:rPr>
              <w:t>Організаційний відділ апарату облдержадміністрації спільно з загальним відділом апарату облдержадміністрації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Управління документацією</w:t>
            </w:r>
          </w:p>
        </w:tc>
      </w:tr>
      <w:tr w:rsidR="007560DE" w:rsidRPr="002A2794" w:rsidTr="007560DE">
        <w:trPr>
          <w:trHeight w:val="878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6"/>
              <w:spacing w:line="26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2A2794">
              <w:rPr>
                <w:rFonts w:ascii="Times New Roman" w:hAnsi="Times New Roman" w:cs="Times New Roman"/>
                <w:b w:val="0"/>
                <w:bCs w:val="0"/>
              </w:rPr>
              <w:t>Державний архів Полтавської області спільно з загальним відділом апарату облдержа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д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міністрації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Організація діловодства в облдержадміністрації</w:t>
            </w:r>
          </w:p>
        </w:tc>
      </w:tr>
      <w:tr w:rsidR="007560DE" w:rsidRPr="002A2794" w:rsidTr="007560DE">
        <w:trPr>
          <w:trHeight w:val="878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6"/>
              <w:spacing w:line="26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2A2794">
              <w:rPr>
                <w:rFonts w:ascii="Times New Roman" w:hAnsi="Times New Roman" w:cs="Times New Roman"/>
                <w:b w:val="0"/>
                <w:bCs w:val="0"/>
              </w:rPr>
              <w:t>Організаційний відділ апарату облдержадміністрації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Управління протоколами</w:t>
            </w:r>
          </w:p>
        </w:tc>
      </w:tr>
      <w:tr w:rsidR="007560DE" w:rsidRPr="002A2794" w:rsidTr="007560DE">
        <w:trPr>
          <w:trHeight w:val="878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6"/>
              <w:spacing w:line="26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2A2794">
              <w:rPr>
                <w:rFonts w:ascii="Times New Roman" w:hAnsi="Times New Roman" w:cs="Times New Roman"/>
                <w:b w:val="0"/>
                <w:bCs w:val="0"/>
              </w:rPr>
              <w:t>Відділ інформаційно-комп’ютерного забезпечення апарату облдержадміністрації</w:t>
            </w:r>
          </w:p>
          <w:p w:rsidR="007560DE" w:rsidRPr="002A2794" w:rsidRDefault="007560DE" w:rsidP="007560DE">
            <w:pPr>
              <w:pStyle w:val="6"/>
              <w:spacing w:line="26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Надання інформації фізичним та юридичним особам через веб-сайт облдержадм</w:t>
            </w:r>
            <w:r w:rsidRPr="002A2794">
              <w:rPr>
                <w:sz w:val="28"/>
                <w:szCs w:val="28"/>
              </w:rPr>
              <w:t>і</w:t>
            </w:r>
            <w:r w:rsidRPr="002A2794">
              <w:rPr>
                <w:sz w:val="28"/>
                <w:szCs w:val="28"/>
              </w:rPr>
              <w:t>ністрації</w:t>
            </w:r>
          </w:p>
        </w:tc>
      </w:tr>
      <w:tr w:rsidR="007560DE" w:rsidRPr="002A2794" w:rsidTr="007560DE">
        <w:trPr>
          <w:trHeight w:val="878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6"/>
              <w:spacing w:line="26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2A2794">
              <w:rPr>
                <w:rFonts w:ascii="Times New Roman" w:hAnsi="Times New Roman" w:cs="Times New Roman"/>
                <w:b w:val="0"/>
                <w:bCs w:val="0"/>
              </w:rPr>
              <w:t>Відділ роботи із зверненнями громадян апарату облдержа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д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міністрації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Робота із зверненнями громадян</w:t>
            </w:r>
          </w:p>
        </w:tc>
      </w:tr>
      <w:tr w:rsidR="007560DE" w:rsidRPr="002A2794" w:rsidTr="007560DE">
        <w:trPr>
          <w:trHeight w:val="878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6"/>
              <w:spacing w:line="26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2A2794">
              <w:rPr>
                <w:rFonts w:ascii="Times New Roman" w:hAnsi="Times New Roman" w:cs="Times New Roman"/>
                <w:b w:val="0"/>
                <w:bCs w:val="0"/>
              </w:rPr>
              <w:t>Відділ кадрової роботи апар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а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ту облдержадміністрації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Організація нагороджень нагородами облдержадміністрації та подань пропозицій про нагородження до вищих органів влади</w:t>
            </w:r>
          </w:p>
        </w:tc>
      </w:tr>
      <w:tr w:rsidR="007560DE" w:rsidRPr="002A2794" w:rsidTr="007560DE">
        <w:trPr>
          <w:trHeight w:val="878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6"/>
              <w:spacing w:line="26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2A2794">
              <w:rPr>
                <w:rFonts w:ascii="Times New Roman" w:hAnsi="Times New Roman" w:cs="Times New Roman"/>
                <w:b w:val="0"/>
                <w:bCs w:val="0"/>
              </w:rPr>
              <w:t>Сектор режимно-секретної роботи апарату облдержадм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і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ністрації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Забезпечення охорони державної таємниці та режиму секретності</w:t>
            </w:r>
          </w:p>
          <w:p w:rsidR="007560DE" w:rsidRPr="002A2794" w:rsidRDefault="007560DE" w:rsidP="007560DE">
            <w:pPr>
              <w:rPr>
                <w:sz w:val="28"/>
                <w:szCs w:val="28"/>
              </w:rPr>
            </w:pPr>
          </w:p>
        </w:tc>
      </w:tr>
      <w:tr w:rsidR="007560DE" w:rsidRPr="002A2794" w:rsidTr="007560DE">
        <w:trPr>
          <w:trHeight w:val="878"/>
        </w:trPr>
        <w:tc>
          <w:tcPr>
            <w:tcW w:w="14927" w:type="dxa"/>
            <w:gridSpan w:val="4"/>
            <w:vAlign w:val="center"/>
          </w:tcPr>
          <w:p w:rsidR="007560DE" w:rsidRPr="002A2794" w:rsidRDefault="007560DE" w:rsidP="007560DE">
            <w:pPr>
              <w:jc w:val="center"/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Процеси, пов’язані з керівництвом (відповідають 5 розділу ДСТУ ISO 9001)</w:t>
            </w:r>
          </w:p>
        </w:tc>
      </w:tr>
      <w:tr w:rsidR="007560DE" w:rsidRPr="002A2794" w:rsidTr="007560DE">
        <w:trPr>
          <w:trHeight w:val="878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6"/>
              <w:spacing w:line="26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2A2794">
              <w:rPr>
                <w:rFonts w:ascii="Times New Roman" w:hAnsi="Times New Roman" w:cs="Times New Roman"/>
                <w:b w:val="0"/>
                <w:bCs w:val="0"/>
              </w:rPr>
              <w:t>Організаційний відділ апарату облдержадміністрації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Планування роботи облдержадміністрації</w:t>
            </w:r>
          </w:p>
        </w:tc>
      </w:tr>
      <w:tr w:rsidR="007560DE" w:rsidRPr="002A2794" w:rsidTr="007560DE">
        <w:trPr>
          <w:trHeight w:val="878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6"/>
              <w:spacing w:line="26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2A2794">
              <w:rPr>
                <w:rFonts w:ascii="Times New Roman" w:hAnsi="Times New Roman" w:cs="Times New Roman"/>
                <w:b w:val="0"/>
                <w:bCs w:val="0"/>
              </w:rPr>
              <w:t>Організаційний відділ апарату облдержадміністрації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Організація та проведення заходів за участю керівництва облдержадміністрації</w:t>
            </w:r>
          </w:p>
        </w:tc>
      </w:tr>
      <w:tr w:rsidR="007560DE" w:rsidRPr="002A2794" w:rsidTr="007560DE">
        <w:trPr>
          <w:trHeight w:val="878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6"/>
              <w:spacing w:line="26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2A2794">
              <w:rPr>
                <w:rFonts w:ascii="Times New Roman" w:hAnsi="Times New Roman" w:cs="Times New Roman"/>
                <w:b w:val="0"/>
                <w:bCs w:val="0"/>
              </w:rPr>
              <w:t>Відділ забезпечення діяльно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с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ті керівництва апарату облд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е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ржадміністрації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Робота дорадчих органів облдержадміністрації</w:t>
            </w:r>
          </w:p>
        </w:tc>
      </w:tr>
      <w:tr w:rsidR="007560DE" w:rsidRPr="002A2794" w:rsidTr="007560DE">
        <w:trPr>
          <w:trHeight w:val="878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6"/>
              <w:spacing w:line="26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2A2794">
              <w:rPr>
                <w:rFonts w:ascii="Times New Roman" w:hAnsi="Times New Roman" w:cs="Times New Roman"/>
                <w:b w:val="0"/>
                <w:bCs w:val="0"/>
              </w:rPr>
              <w:t>Організаційний відділ апарату облдержадміністрації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Аналізування системи управління якістю з боку керівництва</w:t>
            </w:r>
          </w:p>
        </w:tc>
      </w:tr>
      <w:tr w:rsidR="007560DE" w:rsidRPr="002A2794" w:rsidTr="007560DE">
        <w:trPr>
          <w:trHeight w:val="878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6"/>
              <w:spacing w:line="26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2A2794">
              <w:rPr>
                <w:rFonts w:ascii="Times New Roman" w:hAnsi="Times New Roman" w:cs="Times New Roman"/>
                <w:b w:val="0"/>
                <w:bCs w:val="0"/>
              </w:rPr>
              <w:t>Юридичний відділ апарату облдержадміністрації спільно з загальним відділом апарату облдержадміністрації та відділом контролю апарату об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л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держадміністрації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Організація підготовки розпоряджень голови облдержадміністрації та контроль за їх виконанням</w:t>
            </w:r>
          </w:p>
        </w:tc>
      </w:tr>
      <w:tr w:rsidR="007560DE" w:rsidRPr="002A2794" w:rsidTr="007560DE">
        <w:trPr>
          <w:trHeight w:val="878"/>
        </w:trPr>
        <w:tc>
          <w:tcPr>
            <w:tcW w:w="14927" w:type="dxa"/>
            <w:gridSpan w:val="4"/>
            <w:vAlign w:val="center"/>
          </w:tcPr>
          <w:p w:rsidR="007560DE" w:rsidRPr="002A2794" w:rsidRDefault="007560DE" w:rsidP="007560DE">
            <w:pPr>
              <w:jc w:val="center"/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lastRenderedPageBreak/>
              <w:t>Управління ресурсами (відповідають 6 розділу ДСТУ ISO 9001)</w:t>
            </w:r>
          </w:p>
        </w:tc>
      </w:tr>
      <w:tr w:rsidR="007560DE" w:rsidRPr="002A2794" w:rsidTr="007560DE">
        <w:trPr>
          <w:trHeight w:val="686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6"/>
              <w:spacing w:line="26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2A2794">
              <w:rPr>
                <w:rFonts w:ascii="Times New Roman" w:hAnsi="Times New Roman" w:cs="Times New Roman"/>
                <w:b w:val="0"/>
                <w:bCs w:val="0"/>
              </w:rPr>
              <w:t>Відділ кадрової роботи  ап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а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рату облдержадміністрації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Управління персоналом</w:t>
            </w:r>
          </w:p>
        </w:tc>
      </w:tr>
      <w:tr w:rsidR="007560DE" w:rsidRPr="002A2794" w:rsidTr="007560DE">
        <w:trPr>
          <w:trHeight w:val="878"/>
        </w:trPr>
        <w:tc>
          <w:tcPr>
            <w:tcW w:w="14927" w:type="dxa"/>
            <w:gridSpan w:val="4"/>
            <w:vAlign w:val="center"/>
          </w:tcPr>
          <w:p w:rsidR="007560DE" w:rsidRPr="002A2794" w:rsidRDefault="007560DE" w:rsidP="007560DE">
            <w:pPr>
              <w:jc w:val="center"/>
              <w:rPr>
                <w:sz w:val="28"/>
                <w:szCs w:val="28"/>
                <w:highlight w:val="yellow"/>
              </w:rPr>
            </w:pPr>
            <w:r w:rsidRPr="002A2794">
              <w:rPr>
                <w:sz w:val="28"/>
                <w:szCs w:val="28"/>
              </w:rPr>
              <w:t>Процеси, пов’язані з основною діяльністю (відповідають 7 розділу ДСТУ ISO 9001)</w:t>
            </w:r>
          </w:p>
        </w:tc>
      </w:tr>
      <w:tr w:rsidR="007560DE" w:rsidRPr="002A2794" w:rsidTr="007560DE">
        <w:trPr>
          <w:trHeight w:val="878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6"/>
              <w:spacing w:line="26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2A2794">
              <w:rPr>
                <w:rFonts w:ascii="Times New Roman" w:hAnsi="Times New Roman" w:cs="Times New Roman"/>
                <w:b w:val="0"/>
                <w:bCs w:val="0"/>
              </w:rPr>
              <w:t>Головне управління економ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і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ки облдержадміністрації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Організація розроблення програми соціального і економічного розвитку області та моніторинг за її виконанням</w:t>
            </w:r>
          </w:p>
        </w:tc>
      </w:tr>
      <w:tr w:rsidR="007560DE" w:rsidRPr="002A2794" w:rsidTr="007560DE">
        <w:trPr>
          <w:trHeight w:val="878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6"/>
              <w:spacing w:line="26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2A2794">
              <w:rPr>
                <w:rFonts w:ascii="Times New Roman" w:hAnsi="Times New Roman" w:cs="Times New Roman"/>
                <w:b w:val="0"/>
                <w:bCs w:val="0"/>
              </w:rPr>
              <w:t>Головне управління економ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і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ки облдержадміністрації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Організація розроблення проектів цільових програм та моніторинг за їх                            виконанням</w:t>
            </w:r>
          </w:p>
        </w:tc>
      </w:tr>
      <w:tr w:rsidR="007560DE" w:rsidRPr="002A2794" w:rsidTr="007560DE">
        <w:trPr>
          <w:trHeight w:val="816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6"/>
              <w:spacing w:line="26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2A2794">
              <w:rPr>
                <w:rFonts w:ascii="Times New Roman" w:hAnsi="Times New Roman" w:cs="Times New Roman"/>
                <w:b w:val="0"/>
                <w:bCs w:val="0"/>
              </w:rPr>
              <w:t>Відділ адміністрування де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р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жавного реєстру виборців апарату облдержадміністрації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Розгляд адміністративних оскаржень рішень, дій чи бездіяльності органів ведення Державного реєстру виборців</w:t>
            </w:r>
          </w:p>
        </w:tc>
      </w:tr>
      <w:tr w:rsidR="007560DE" w:rsidRPr="002A2794" w:rsidTr="007560DE">
        <w:trPr>
          <w:trHeight w:val="653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6"/>
              <w:spacing w:line="26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2A2794">
              <w:rPr>
                <w:rFonts w:ascii="Times New Roman" w:hAnsi="Times New Roman" w:cs="Times New Roman"/>
                <w:b w:val="0"/>
                <w:bCs w:val="0"/>
              </w:rPr>
              <w:t>Організаційний відділ апарату облдержадміністрації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Організація контролю за здійсненням органами місцевого самоврядування дел</w:t>
            </w:r>
            <w:r w:rsidRPr="002A2794">
              <w:rPr>
                <w:sz w:val="28"/>
                <w:szCs w:val="28"/>
              </w:rPr>
              <w:t>е</w:t>
            </w:r>
            <w:r w:rsidRPr="002A2794">
              <w:rPr>
                <w:sz w:val="28"/>
                <w:szCs w:val="28"/>
              </w:rPr>
              <w:t>гованих повноважень органів виконавчої влади</w:t>
            </w:r>
          </w:p>
          <w:p w:rsidR="007560DE" w:rsidRPr="002A2794" w:rsidRDefault="007560DE" w:rsidP="007560DE">
            <w:pPr>
              <w:rPr>
                <w:sz w:val="28"/>
                <w:szCs w:val="28"/>
              </w:rPr>
            </w:pPr>
          </w:p>
        </w:tc>
      </w:tr>
      <w:tr w:rsidR="007560DE" w:rsidRPr="002A2794" w:rsidTr="007560DE">
        <w:trPr>
          <w:trHeight w:val="891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BodyText2"/>
              <w:spacing w:line="260" w:lineRule="exact"/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Головне управління праці та соціального захисту населе</w:t>
            </w:r>
            <w:r w:rsidRPr="002A2794">
              <w:rPr>
                <w:sz w:val="28"/>
                <w:szCs w:val="28"/>
              </w:rPr>
              <w:t>н</w:t>
            </w:r>
            <w:r w:rsidRPr="002A2794">
              <w:rPr>
                <w:sz w:val="28"/>
                <w:szCs w:val="28"/>
              </w:rPr>
              <w:t>ня облдержадміністрації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pStyle w:val="Footer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794">
              <w:rPr>
                <w:rFonts w:ascii="Times New Roman" w:hAnsi="Times New Roman" w:cs="Times New Roman"/>
                <w:sz w:val="28"/>
                <w:szCs w:val="28"/>
              </w:rPr>
              <w:t>Забезпечення виконання державних програм щодо призначення та виплати               соціальних допомог</w:t>
            </w:r>
          </w:p>
        </w:tc>
      </w:tr>
      <w:tr w:rsidR="007560DE" w:rsidRPr="002A2794" w:rsidTr="007560DE">
        <w:trPr>
          <w:trHeight w:val="920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BodyText2"/>
              <w:spacing w:line="260" w:lineRule="exact"/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Головне управління праці та соціального захисту населе</w:t>
            </w:r>
            <w:r w:rsidRPr="002A2794">
              <w:rPr>
                <w:sz w:val="28"/>
                <w:szCs w:val="28"/>
              </w:rPr>
              <w:t>н</w:t>
            </w:r>
            <w:r w:rsidRPr="002A2794">
              <w:rPr>
                <w:sz w:val="28"/>
                <w:szCs w:val="28"/>
              </w:rPr>
              <w:t>ня облдержадміністрації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pStyle w:val="Footer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Надання висновків експертизи на правильність застосування Списків виробництв, професій, посад і показників, згідно з якими призначаються пенсії за віком на пільгових умовах</w:t>
            </w:r>
          </w:p>
        </w:tc>
      </w:tr>
      <w:tr w:rsidR="007560DE" w:rsidRPr="002A2794" w:rsidTr="007560DE">
        <w:trPr>
          <w:trHeight w:val="950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BodyText2"/>
              <w:spacing w:line="260" w:lineRule="exact"/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Головне управління праці та соціального захисту населе</w:t>
            </w:r>
            <w:r w:rsidRPr="002A2794">
              <w:rPr>
                <w:sz w:val="28"/>
                <w:szCs w:val="28"/>
              </w:rPr>
              <w:t>н</w:t>
            </w:r>
            <w:r w:rsidRPr="002A2794">
              <w:rPr>
                <w:sz w:val="28"/>
                <w:szCs w:val="28"/>
              </w:rPr>
              <w:t>ня облдержадміністрації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pStyle w:val="Footer"/>
              <w:spacing w:line="260" w:lineRule="exact"/>
              <w:jc w:val="both"/>
              <w:rPr>
                <w:rFonts w:ascii="Calibri" w:hAnsi="Calibri" w:cs="Times New Roman"/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Забезпечення виконання державних програм з питань соціального захисту ветер</w:t>
            </w:r>
            <w:r w:rsidRPr="002A2794">
              <w:rPr>
                <w:sz w:val="28"/>
                <w:szCs w:val="28"/>
              </w:rPr>
              <w:t>а</w:t>
            </w:r>
            <w:r w:rsidRPr="002A2794">
              <w:rPr>
                <w:sz w:val="28"/>
                <w:szCs w:val="28"/>
              </w:rPr>
              <w:t>нів та інвалідів</w:t>
            </w:r>
          </w:p>
        </w:tc>
      </w:tr>
      <w:tr w:rsidR="007560DE" w:rsidRPr="002A2794" w:rsidTr="007560DE">
        <w:trPr>
          <w:trHeight w:val="787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BodyText2"/>
              <w:spacing w:line="260" w:lineRule="exact"/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Головне управління праці та соціального захисту населе</w:t>
            </w:r>
            <w:r w:rsidRPr="002A2794">
              <w:rPr>
                <w:sz w:val="28"/>
                <w:szCs w:val="28"/>
              </w:rPr>
              <w:t>н</w:t>
            </w:r>
            <w:r w:rsidRPr="002A2794">
              <w:rPr>
                <w:sz w:val="28"/>
                <w:szCs w:val="28"/>
              </w:rPr>
              <w:t>ня облдержадміністрації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pStyle w:val="Footer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794">
              <w:rPr>
                <w:rFonts w:ascii="Times New Roman" w:hAnsi="Times New Roman" w:cs="Times New Roman"/>
                <w:sz w:val="28"/>
                <w:szCs w:val="28"/>
              </w:rPr>
              <w:t>Надання путівок для направлення інвалідів в державні будинки-інтернати</w:t>
            </w:r>
          </w:p>
        </w:tc>
      </w:tr>
      <w:tr w:rsidR="007560DE" w:rsidRPr="002A2794" w:rsidTr="007560DE">
        <w:trPr>
          <w:trHeight w:val="982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a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Головне управління </w:t>
            </w:r>
          </w:p>
          <w:p w:rsidR="007560DE" w:rsidRPr="002A2794" w:rsidRDefault="007560DE" w:rsidP="007560DE">
            <w:pPr>
              <w:pStyle w:val="a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агропромислового розвитку облдержадміністрації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Забезпечення фінансування (кредитування) фізичних осіб та                                     сільськогосподарських підприємств з державного та обласного бюджетів за ціль</w:t>
            </w:r>
            <w:r w:rsidRPr="002A2794">
              <w:rPr>
                <w:sz w:val="28"/>
                <w:szCs w:val="28"/>
              </w:rPr>
              <w:t>о</w:t>
            </w:r>
            <w:r w:rsidRPr="002A2794">
              <w:rPr>
                <w:sz w:val="28"/>
                <w:szCs w:val="28"/>
              </w:rPr>
              <w:t>вими програмами</w:t>
            </w:r>
          </w:p>
        </w:tc>
      </w:tr>
      <w:tr w:rsidR="007560DE" w:rsidRPr="002A2794" w:rsidTr="007560DE">
        <w:trPr>
          <w:trHeight w:val="699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a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Головне управління </w:t>
            </w:r>
          </w:p>
          <w:p w:rsidR="007560DE" w:rsidRPr="002A2794" w:rsidRDefault="007560DE" w:rsidP="007560DE">
            <w:pPr>
              <w:pStyle w:val="a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агропромислового розвитку облдержадміністрації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Організація підготовки документів на отримання ліцензій на оптову, роздрібну торгівл</w:t>
            </w:r>
            <w:r>
              <w:rPr>
                <w:sz w:val="28"/>
                <w:szCs w:val="28"/>
                <w:lang w:val="ru-RU"/>
              </w:rPr>
              <w:t>ю</w:t>
            </w:r>
            <w:r w:rsidRPr="002A2794">
              <w:rPr>
                <w:sz w:val="28"/>
                <w:szCs w:val="28"/>
              </w:rPr>
              <w:t xml:space="preserve"> пестицидами та агрохімікатами (тільки регуляторами росту рослин)</w:t>
            </w:r>
          </w:p>
        </w:tc>
      </w:tr>
      <w:tr w:rsidR="007560DE" w:rsidRPr="002A2794" w:rsidTr="007560DE">
        <w:trPr>
          <w:trHeight w:val="158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a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Головне управління </w:t>
            </w:r>
          </w:p>
          <w:p w:rsidR="007560DE" w:rsidRPr="002A2794" w:rsidRDefault="007560DE" w:rsidP="007560DE">
            <w:pPr>
              <w:pStyle w:val="a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агропромислового розвитку облдержадміністрації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Атестації виробництва молока, молочної сировини і молочних продуктів</w:t>
            </w:r>
          </w:p>
        </w:tc>
      </w:tr>
      <w:tr w:rsidR="007560DE" w:rsidRPr="002A2794" w:rsidTr="007560DE">
        <w:trPr>
          <w:trHeight w:val="908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a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Головне управління </w:t>
            </w:r>
          </w:p>
          <w:p w:rsidR="007560DE" w:rsidRPr="002A2794" w:rsidRDefault="007560DE" w:rsidP="007560DE">
            <w:pPr>
              <w:pStyle w:val="a"/>
              <w:spacing w:line="240" w:lineRule="exact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агропромислового розвитку облдержадміністрації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Підтвердження племінного статусу сільськогосподарських тварин</w:t>
            </w:r>
          </w:p>
        </w:tc>
      </w:tr>
      <w:tr w:rsidR="007560DE" w:rsidRPr="002A2794" w:rsidTr="007560DE">
        <w:trPr>
          <w:trHeight w:val="1080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a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охорони здоров`я облдержадміністр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Організація роботи з підвищення кваліфікації медичних працівників</w:t>
            </w:r>
          </w:p>
        </w:tc>
      </w:tr>
      <w:tr w:rsidR="007560DE" w:rsidRPr="002A2794" w:rsidTr="007560DE">
        <w:trPr>
          <w:trHeight w:val="874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a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охорони здоров`я облдержадміністр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Оформлення довідок для подальшого ліцензування медичної діяльності для                юридичних та фізичних осіб</w:t>
            </w:r>
          </w:p>
        </w:tc>
      </w:tr>
      <w:tr w:rsidR="007560DE" w:rsidRPr="002A2794" w:rsidTr="007560DE">
        <w:trPr>
          <w:trHeight w:val="794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a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охорони здоров`я облдержадміністр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Акредитація лікувально-профілактичних, оздоровчих закладів області різних               рівнів підпорядкування</w:t>
            </w:r>
          </w:p>
        </w:tc>
      </w:tr>
      <w:tr w:rsidR="007560DE" w:rsidRPr="002A2794" w:rsidTr="007560DE">
        <w:trPr>
          <w:trHeight w:val="688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Footer"/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A2794">
              <w:rPr>
                <w:rFonts w:ascii="Times New Roman" w:hAnsi="Times New Roman" w:cs="Times New Roman"/>
                <w:sz w:val="28"/>
                <w:szCs w:val="28"/>
              </w:rPr>
              <w:t>Головне управління освіти і науки облдержадміністрації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 xml:space="preserve">Організація атестації педагогічних працівників </w:t>
            </w:r>
          </w:p>
        </w:tc>
      </w:tr>
      <w:tr w:rsidR="007560DE" w:rsidRPr="002A2794" w:rsidTr="007560DE">
        <w:trPr>
          <w:trHeight w:val="854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Foo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A2794">
              <w:rPr>
                <w:rFonts w:ascii="Times New Roman" w:hAnsi="Times New Roman" w:cs="Times New Roman"/>
                <w:sz w:val="28"/>
                <w:szCs w:val="28"/>
              </w:rPr>
              <w:t>Головне управління освіти і науки облдержадміністрації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Проведення ліцензійної експертизи освітніх послуг у сферах загальної середньої освіти, дошкільної освіти та позашкільної освіти</w:t>
            </w:r>
          </w:p>
        </w:tc>
      </w:tr>
      <w:tr w:rsidR="007560DE" w:rsidRPr="002A2794" w:rsidTr="007560DE">
        <w:trPr>
          <w:trHeight w:val="1007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Головне управління проми</w:t>
            </w:r>
            <w:r w:rsidRPr="002A2794">
              <w:rPr>
                <w:sz w:val="28"/>
                <w:szCs w:val="28"/>
              </w:rPr>
              <w:t>с</w:t>
            </w:r>
            <w:r w:rsidRPr="002A2794">
              <w:rPr>
                <w:sz w:val="28"/>
                <w:szCs w:val="28"/>
              </w:rPr>
              <w:t>ловості та розвитку інфр</w:t>
            </w:r>
            <w:r w:rsidRPr="002A2794">
              <w:rPr>
                <w:sz w:val="28"/>
                <w:szCs w:val="28"/>
              </w:rPr>
              <w:t>а</w:t>
            </w:r>
            <w:r w:rsidRPr="002A2794">
              <w:rPr>
                <w:sz w:val="28"/>
                <w:szCs w:val="28"/>
              </w:rPr>
              <w:t>структури облдержадмініс</w:t>
            </w:r>
            <w:r w:rsidRPr="002A2794">
              <w:rPr>
                <w:sz w:val="28"/>
                <w:szCs w:val="28"/>
              </w:rPr>
              <w:t>т</w:t>
            </w:r>
            <w:r w:rsidRPr="002A2794">
              <w:rPr>
                <w:sz w:val="28"/>
                <w:szCs w:val="28"/>
              </w:rPr>
              <w:t>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Видача дозволів на здійснення перевезення пасажирів на автобусних маршрутах загального користування</w:t>
            </w:r>
          </w:p>
        </w:tc>
      </w:tr>
      <w:tr w:rsidR="007560DE" w:rsidRPr="002A2794" w:rsidTr="007560DE">
        <w:trPr>
          <w:trHeight w:val="856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BodyText"/>
              <w:spacing w:line="240" w:lineRule="exact"/>
            </w:pPr>
            <w:r w:rsidRPr="002A2794">
              <w:t>Головне  фінансове управлі</w:t>
            </w:r>
            <w:r w:rsidRPr="002A2794">
              <w:t>н</w:t>
            </w:r>
            <w:r w:rsidRPr="002A2794">
              <w:t>ня облдержадміністрації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Розроблення бюджету області та моніторинг за його виконанням</w:t>
            </w:r>
          </w:p>
        </w:tc>
      </w:tr>
      <w:tr w:rsidR="007560DE" w:rsidRPr="002A2794" w:rsidTr="007560DE">
        <w:trPr>
          <w:gridAfter w:val="1"/>
          <w:wAfter w:w="24" w:type="dxa"/>
          <w:trHeight w:val="822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a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інформ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ційної та внутрішньої політ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 облдержадміністрації</w:t>
            </w:r>
          </w:p>
        </w:tc>
        <w:tc>
          <w:tcPr>
            <w:tcW w:w="10115" w:type="dxa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Внесення суб’єктів видавничої діяльності до Державного реєстру видавців,           виготовників і розповсюджувачів видавничої продукції</w:t>
            </w:r>
          </w:p>
        </w:tc>
      </w:tr>
      <w:tr w:rsidR="007560DE" w:rsidRPr="002A2794" w:rsidTr="007560DE">
        <w:trPr>
          <w:gridAfter w:val="1"/>
          <w:wAfter w:w="24" w:type="dxa"/>
          <w:trHeight w:val="916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a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інформ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ційної та внутрішньої політ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 облдержадміністрації</w:t>
            </w:r>
          </w:p>
        </w:tc>
        <w:tc>
          <w:tcPr>
            <w:tcW w:w="10115" w:type="dxa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Аналізування та прогнозування суспільно-політичних процесів в області</w:t>
            </w:r>
          </w:p>
        </w:tc>
      </w:tr>
      <w:tr w:rsidR="007560DE" w:rsidRPr="002A2794" w:rsidTr="007560DE">
        <w:trPr>
          <w:gridAfter w:val="1"/>
          <w:wAfter w:w="24" w:type="dxa"/>
          <w:trHeight w:val="1010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a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управління інформ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ційної та внутрішньої політ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 облдержадміністрації</w:t>
            </w:r>
          </w:p>
        </w:tc>
        <w:tc>
          <w:tcPr>
            <w:tcW w:w="10115" w:type="dxa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Висвітлення діяльності облдержадміністрації в засобах масової інформації              області</w:t>
            </w:r>
          </w:p>
        </w:tc>
      </w:tr>
      <w:tr w:rsidR="007560DE" w:rsidRPr="002A2794" w:rsidTr="007560DE">
        <w:trPr>
          <w:trHeight w:val="884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Головне управління житлово-комунального господарства облдержадміністрації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Видача ліцензій на провадження господарської діяльності з виробництва, тран</w:t>
            </w:r>
            <w:r w:rsidRPr="002A2794">
              <w:rPr>
                <w:sz w:val="28"/>
                <w:szCs w:val="28"/>
              </w:rPr>
              <w:t>с</w:t>
            </w:r>
            <w:r w:rsidRPr="002A2794">
              <w:rPr>
                <w:sz w:val="28"/>
                <w:szCs w:val="28"/>
              </w:rPr>
              <w:t>портування та постачання теплової енергії</w:t>
            </w:r>
          </w:p>
        </w:tc>
      </w:tr>
      <w:tr w:rsidR="007560DE" w:rsidRPr="002A2794" w:rsidTr="007560DE">
        <w:trPr>
          <w:trHeight w:val="771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Головне управління житлово-комунального господарства облдержадміністрації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Видача ліцензій на провадження господарської діяльності з централізованого в</w:t>
            </w:r>
            <w:r w:rsidRPr="002A2794">
              <w:rPr>
                <w:sz w:val="28"/>
                <w:szCs w:val="28"/>
              </w:rPr>
              <w:t>о</w:t>
            </w:r>
            <w:r w:rsidRPr="002A2794">
              <w:rPr>
                <w:sz w:val="28"/>
                <w:szCs w:val="28"/>
              </w:rPr>
              <w:t>допостачання та водовідведення</w:t>
            </w:r>
          </w:p>
        </w:tc>
      </w:tr>
      <w:tr w:rsidR="007560DE" w:rsidRPr="002A2794" w:rsidTr="007560DE">
        <w:trPr>
          <w:trHeight w:val="891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BodyText2"/>
              <w:spacing w:line="260" w:lineRule="exact"/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Головне управління житлово-комунального господарства облдержадміністрації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pStyle w:val="Footer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Організація та контроль за здійсненням заходів</w:t>
            </w:r>
            <w:r w:rsidRPr="002A27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A2794">
              <w:rPr>
                <w:sz w:val="28"/>
                <w:szCs w:val="28"/>
              </w:rPr>
              <w:t xml:space="preserve"> спрямованих на забезпечення сталої роботи житлово-комунального господарства області  в осінньо-зимовий </w:t>
            </w:r>
            <w:r w:rsidRPr="002A27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794">
              <w:rPr>
                <w:sz w:val="28"/>
                <w:szCs w:val="28"/>
              </w:rPr>
              <w:t>період</w:t>
            </w:r>
          </w:p>
        </w:tc>
      </w:tr>
      <w:tr w:rsidR="007560DE" w:rsidRPr="002A2794" w:rsidTr="007560DE">
        <w:trPr>
          <w:trHeight w:val="1619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Управління з питань надзв</w:t>
            </w:r>
            <w:r w:rsidRPr="002A2794">
              <w:rPr>
                <w:sz w:val="28"/>
                <w:szCs w:val="28"/>
              </w:rPr>
              <w:t>и</w:t>
            </w:r>
            <w:r w:rsidRPr="002A2794">
              <w:rPr>
                <w:sz w:val="28"/>
                <w:szCs w:val="28"/>
              </w:rPr>
              <w:t>чайних ситуацій та у справах захисту населення від наслі</w:t>
            </w:r>
            <w:r w:rsidRPr="002A2794">
              <w:rPr>
                <w:sz w:val="28"/>
                <w:szCs w:val="28"/>
              </w:rPr>
              <w:t>д</w:t>
            </w:r>
            <w:r w:rsidRPr="002A2794">
              <w:rPr>
                <w:sz w:val="28"/>
                <w:szCs w:val="28"/>
              </w:rPr>
              <w:t>ків Чорнобильської катас</w:t>
            </w:r>
            <w:r w:rsidRPr="002A2794">
              <w:rPr>
                <w:sz w:val="28"/>
                <w:szCs w:val="28"/>
              </w:rPr>
              <w:t>т</w:t>
            </w:r>
            <w:r w:rsidRPr="002A2794">
              <w:rPr>
                <w:sz w:val="28"/>
                <w:szCs w:val="28"/>
              </w:rPr>
              <w:t>рофи облдержадміністрації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Організація відновлювальних робіт з ліквідації наслідків надзвичайних ситуацій</w:t>
            </w:r>
          </w:p>
        </w:tc>
      </w:tr>
      <w:tr w:rsidR="007560DE" w:rsidRPr="002A2794" w:rsidTr="007560DE">
        <w:trPr>
          <w:trHeight w:val="1691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Управління з питань надзв</w:t>
            </w:r>
            <w:r w:rsidRPr="002A2794">
              <w:rPr>
                <w:sz w:val="28"/>
                <w:szCs w:val="28"/>
              </w:rPr>
              <w:t>и</w:t>
            </w:r>
            <w:r w:rsidRPr="002A2794">
              <w:rPr>
                <w:sz w:val="28"/>
                <w:szCs w:val="28"/>
              </w:rPr>
              <w:t>чайних ситуацій та у справах захисту населення від наслі</w:t>
            </w:r>
            <w:r w:rsidRPr="002A2794">
              <w:rPr>
                <w:sz w:val="28"/>
                <w:szCs w:val="28"/>
              </w:rPr>
              <w:t>д</w:t>
            </w:r>
            <w:r w:rsidRPr="002A2794">
              <w:rPr>
                <w:sz w:val="28"/>
                <w:szCs w:val="28"/>
              </w:rPr>
              <w:t>ків Чорнобильської катас</w:t>
            </w:r>
            <w:r w:rsidRPr="002A2794">
              <w:rPr>
                <w:sz w:val="28"/>
                <w:szCs w:val="28"/>
              </w:rPr>
              <w:t>т</w:t>
            </w:r>
            <w:r w:rsidRPr="002A2794">
              <w:rPr>
                <w:sz w:val="28"/>
                <w:szCs w:val="28"/>
              </w:rPr>
              <w:t>рофи облдержадміністрації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Забезпечення оповіщення керівного складу органів управління та сил                  територіальної підсистеми цивільного захисту населення про загрозу виникнення                  та виникнення надзвичайної ситуації</w:t>
            </w:r>
          </w:p>
        </w:tc>
      </w:tr>
      <w:tr w:rsidR="007560DE" w:rsidRPr="002A2794" w:rsidTr="007560DE">
        <w:trPr>
          <w:gridAfter w:val="1"/>
          <w:wAfter w:w="24" w:type="dxa"/>
          <w:trHeight w:val="990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a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містобудування та архітектури облдержадм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ністрації</w:t>
            </w:r>
          </w:p>
        </w:tc>
        <w:tc>
          <w:tcPr>
            <w:tcW w:w="10115" w:type="dxa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Організація розроблення містобудівної документації для районів та населених пунктів області (крім міст обласного підпорядкування) і проведення її експертизи</w:t>
            </w:r>
          </w:p>
        </w:tc>
      </w:tr>
      <w:tr w:rsidR="007560DE" w:rsidRPr="002A2794" w:rsidTr="007560DE">
        <w:trPr>
          <w:gridAfter w:val="1"/>
          <w:wAfter w:w="24" w:type="dxa"/>
          <w:trHeight w:val="990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a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містобудування та архітектури облдержадм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ністрації</w:t>
            </w:r>
          </w:p>
        </w:tc>
        <w:tc>
          <w:tcPr>
            <w:tcW w:w="10115" w:type="dxa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Погодження пропозицій щодо визначення територій, вибору, вилучення (викуп) та надання земель для містобудівних потреб згідно з містобудівною документац</w:t>
            </w:r>
            <w:r w:rsidRPr="002A2794">
              <w:rPr>
                <w:sz w:val="28"/>
                <w:szCs w:val="28"/>
              </w:rPr>
              <w:t>і</w:t>
            </w:r>
            <w:r w:rsidRPr="002A2794">
              <w:rPr>
                <w:sz w:val="28"/>
                <w:szCs w:val="28"/>
              </w:rPr>
              <w:t>єю</w:t>
            </w:r>
          </w:p>
        </w:tc>
      </w:tr>
      <w:tr w:rsidR="007560DE" w:rsidRPr="002A2794" w:rsidTr="007560DE">
        <w:trPr>
          <w:trHeight w:val="724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Footer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2A2794">
              <w:rPr>
                <w:rFonts w:ascii="Times New Roman" w:hAnsi="Times New Roman" w:cs="Times New Roman"/>
                <w:sz w:val="28"/>
                <w:szCs w:val="28"/>
              </w:rPr>
              <w:t>Управління капітального будівництва облдержадмініс</w:t>
            </w:r>
            <w:r w:rsidRPr="002A279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A2794">
              <w:rPr>
                <w:rFonts w:ascii="Times New Roman" w:hAnsi="Times New Roman" w:cs="Times New Roman"/>
                <w:sz w:val="28"/>
                <w:szCs w:val="28"/>
              </w:rPr>
              <w:t>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rPr>
                <w:sz w:val="28"/>
                <w:szCs w:val="28"/>
                <w:highlight w:val="red"/>
              </w:rPr>
            </w:pPr>
            <w:r w:rsidRPr="002A2794">
              <w:rPr>
                <w:sz w:val="28"/>
                <w:szCs w:val="28"/>
              </w:rPr>
              <w:t>Організація виконання функцій замовника будівництва об’єктів житлово-комунального і соціального призначення на території області</w:t>
            </w:r>
          </w:p>
        </w:tc>
      </w:tr>
      <w:tr w:rsidR="007560DE" w:rsidRPr="002A2794" w:rsidTr="007560DE">
        <w:trPr>
          <w:trHeight w:val="1073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6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2A2794">
              <w:rPr>
                <w:rFonts w:ascii="Times New Roman" w:hAnsi="Times New Roman" w:cs="Times New Roman"/>
                <w:b w:val="0"/>
                <w:bCs w:val="0"/>
              </w:rPr>
              <w:t>Управління зовнішніх зносин та зовнішньоекономічної ді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я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льності облдержадміністрації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Видача ліцензій на експорт-імпорт товарів</w:t>
            </w:r>
          </w:p>
        </w:tc>
      </w:tr>
      <w:tr w:rsidR="007560DE" w:rsidRPr="002A2794" w:rsidTr="007560DE">
        <w:trPr>
          <w:trHeight w:val="1250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6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2A2794">
              <w:rPr>
                <w:rFonts w:ascii="Times New Roman" w:hAnsi="Times New Roman" w:cs="Times New Roman"/>
                <w:b w:val="0"/>
                <w:bCs w:val="0"/>
              </w:rPr>
              <w:t>Управління зовнішніх зносин та зовнішньоекономічної ді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я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льності облдержадміністрації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Видача разових (індивідуальних) ліцензій на зовнішньоекономічні операції суб’єктів зовнішньоекономічної діяльності, до яких застосовано спеціальну              санкцію – індивідуальний режим ліцензування</w:t>
            </w:r>
          </w:p>
        </w:tc>
      </w:tr>
      <w:tr w:rsidR="007560DE" w:rsidRPr="002A2794" w:rsidTr="007560DE">
        <w:trPr>
          <w:trHeight w:val="1042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6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2A2794">
              <w:rPr>
                <w:rFonts w:ascii="Times New Roman" w:hAnsi="Times New Roman" w:cs="Times New Roman"/>
                <w:b w:val="0"/>
                <w:bCs w:val="0"/>
              </w:rPr>
              <w:t>Управління зовнішніх зносин та зовнішньоекономічної ді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я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льності облдержадміністрації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Надання висновків щодо визначення операцій як таких, що належать до операції з давальницькою сировиною у зовнішньоекономічних відносинах</w:t>
            </w:r>
          </w:p>
        </w:tc>
      </w:tr>
      <w:tr w:rsidR="007560DE" w:rsidRPr="002A2794" w:rsidTr="007560DE">
        <w:trPr>
          <w:trHeight w:val="1020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6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2A2794">
              <w:rPr>
                <w:rFonts w:ascii="Times New Roman" w:hAnsi="Times New Roman" w:cs="Times New Roman"/>
                <w:b w:val="0"/>
                <w:bCs w:val="0"/>
              </w:rPr>
              <w:t>Управління зовнішніх зносин та зовнішньоекономічної ді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я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льності облдержадміністрації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Державна реєстрація іноземних інвестицій</w:t>
            </w:r>
          </w:p>
        </w:tc>
      </w:tr>
      <w:tr w:rsidR="007560DE" w:rsidRPr="002A2794" w:rsidTr="007560DE">
        <w:trPr>
          <w:trHeight w:val="921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6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2A2794">
              <w:rPr>
                <w:rFonts w:ascii="Times New Roman" w:hAnsi="Times New Roman" w:cs="Times New Roman"/>
                <w:b w:val="0"/>
                <w:bCs w:val="0"/>
              </w:rPr>
              <w:t>Управління зовнішніх зносин та зовнішньоекономічної ді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я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льності облдержадміністрації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Державна реєстрація договорів (контрактів) про спільну інвестиційну діяльність</w:t>
            </w:r>
          </w:p>
        </w:tc>
      </w:tr>
      <w:tr w:rsidR="007560DE" w:rsidRPr="002A2794" w:rsidTr="007560DE">
        <w:trPr>
          <w:trHeight w:val="1356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6"/>
              <w:spacing w:line="24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2A2794">
              <w:rPr>
                <w:rFonts w:ascii="Times New Roman" w:hAnsi="Times New Roman" w:cs="Times New Roman"/>
                <w:b w:val="0"/>
                <w:bCs w:val="0"/>
              </w:rPr>
              <w:t>Управління культури облде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р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жадміністрації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 xml:space="preserve">Організація та проведення міжнародних, всеукраїнських, регіональних               мистецьких фестивалів і конкурсів, оглядів народної творчості, інших культурно-мистецьких заходів, а також мистецьких аукціонів, виставок-продажів,                   вітчизняних і міжнародних виставок, виставок-ярмарок, методичних і науково-практичних семінарів і конференцій тощо </w:t>
            </w:r>
          </w:p>
        </w:tc>
      </w:tr>
      <w:tr w:rsidR="007560DE" w:rsidRPr="002A2794" w:rsidTr="007560DE">
        <w:trPr>
          <w:trHeight w:val="884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6"/>
              <w:spacing w:line="260" w:lineRule="exact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 w:rsidRPr="002A2794">
              <w:rPr>
                <w:rFonts w:ascii="Times New Roman" w:hAnsi="Times New Roman" w:cs="Times New Roman"/>
                <w:b w:val="0"/>
                <w:bCs w:val="0"/>
              </w:rPr>
              <w:t>Управління культури облде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р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жадміністрації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Видача свідоцтв про проведення гастрольного заходу</w:t>
            </w:r>
          </w:p>
        </w:tc>
      </w:tr>
      <w:tr w:rsidR="007560DE" w:rsidRPr="002A2794" w:rsidTr="007560DE">
        <w:trPr>
          <w:trHeight w:val="697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6"/>
              <w:spacing w:line="260" w:lineRule="exact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 w:rsidRPr="002A2794">
              <w:rPr>
                <w:rFonts w:ascii="Times New Roman" w:hAnsi="Times New Roman" w:cs="Times New Roman"/>
                <w:b w:val="0"/>
                <w:bCs w:val="0"/>
              </w:rPr>
              <w:t>Управління культури облде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р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жадміністрації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Видача свідоцтв про внесення суб’єктів кінематографії до Державного реєстру виробників, розповсюджувачів і демонстраторів фільмів</w:t>
            </w:r>
          </w:p>
        </w:tc>
      </w:tr>
      <w:tr w:rsidR="007560DE" w:rsidRPr="002A2794" w:rsidTr="007560DE">
        <w:trPr>
          <w:trHeight w:val="697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6"/>
              <w:spacing w:line="260" w:lineRule="exact"/>
              <w:jc w:val="left"/>
              <w:rPr>
                <w:rFonts w:ascii="Times New Roman" w:hAnsi="Times New Roman" w:cs="Times New Roman"/>
                <w:b w:val="0"/>
                <w:bCs w:val="0"/>
                <w:highlight w:val="yellow"/>
              </w:rPr>
            </w:pPr>
            <w:r w:rsidRPr="002A2794">
              <w:rPr>
                <w:rFonts w:ascii="Times New Roman" w:hAnsi="Times New Roman" w:cs="Times New Roman"/>
                <w:b w:val="0"/>
                <w:bCs w:val="0"/>
              </w:rPr>
              <w:t>Управління з питань фізичної культури і спорту облдерж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а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дміністрації</w:t>
            </w:r>
          </w:p>
        </w:tc>
        <w:tc>
          <w:tcPr>
            <w:tcW w:w="10139" w:type="dxa"/>
            <w:gridSpan w:val="2"/>
          </w:tcPr>
          <w:p w:rsidR="007560DE" w:rsidRPr="002A2794" w:rsidRDefault="007560DE" w:rsidP="007560DE">
            <w:pPr>
              <w:rPr>
                <w:sz w:val="28"/>
                <w:szCs w:val="28"/>
                <w:highlight w:val="yellow"/>
              </w:rPr>
            </w:pPr>
            <w:r w:rsidRPr="002A2794">
              <w:rPr>
                <w:sz w:val="28"/>
                <w:szCs w:val="28"/>
              </w:rPr>
              <w:t>Організація проведення змагань державного та обласного рівня з різних видів спорту</w:t>
            </w:r>
          </w:p>
        </w:tc>
      </w:tr>
      <w:tr w:rsidR="007560DE" w:rsidRPr="002A2794" w:rsidTr="007560DE">
        <w:trPr>
          <w:gridAfter w:val="1"/>
          <w:wAfter w:w="24" w:type="dxa"/>
          <w:trHeight w:val="791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a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 з питань фізи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 культури і спорту облд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ржадміністрації</w:t>
            </w:r>
          </w:p>
        </w:tc>
        <w:tc>
          <w:tcPr>
            <w:tcW w:w="10115" w:type="dxa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Присвоєння розрядів спортсменам та категорій тренерам</w:t>
            </w:r>
          </w:p>
        </w:tc>
      </w:tr>
      <w:tr w:rsidR="007560DE" w:rsidRPr="002A2794" w:rsidTr="007560DE">
        <w:trPr>
          <w:gridAfter w:val="1"/>
          <w:wAfter w:w="24" w:type="dxa"/>
          <w:trHeight w:val="716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Foo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A2794">
              <w:rPr>
                <w:rFonts w:ascii="Times New Roman" w:hAnsi="Times New Roman" w:cs="Times New Roman"/>
                <w:sz w:val="28"/>
                <w:szCs w:val="28"/>
              </w:rPr>
              <w:t>Відділ з питань туризму і к</w:t>
            </w:r>
            <w:r w:rsidRPr="002A279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A2794">
              <w:rPr>
                <w:rFonts w:ascii="Times New Roman" w:hAnsi="Times New Roman" w:cs="Times New Roman"/>
                <w:sz w:val="28"/>
                <w:szCs w:val="28"/>
              </w:rPr>
              <w:t>рортів облдержадміністрації</w:t>
            </w:r>
          </w:p>
        </w:tc>
        <w:tc>
          <w:tcPr>
            <w:tcW w:w="10115" w:type="dxa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Видача дозволів на право здійснення туристичного супроводу фахівцям                  туристичного супроводу (терміном на 5 років)</w:t>
            </w:r>
          </w:p>
        </w:tc>
      </w:tr>
      <w:tr w:rsidR="007560DE" w:rsidRPr="002A2794" w:rsidTr="007560DE">
        <w:trPr>
          <w:gridAfter w:val="1"/>
          <w:wAfter w:w="24" w:type="dxa"/>
          <w:trHeight w:val="716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Foo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A2794">
              <w:rPr>
                <w:rFonts w:ascii="Times New Roman" w:hAnsi="Times New Roman" w:cs="Times New Roman"/>
                <w:sz w:val="28"/>
                <w:szCs w:val="28"/>
              </w:rPr>
              <w:t>Відділ з питань туризму і к</w:t>
            </w:r>
            <w:r w:rsidRPr="002A279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A2794">
              <w:rPr>
                <w:rFonts w:ascii="Times New Roman" w:hAnsi="Times New Roman" w:cs="Times New Roman"/>
                <w:sz w:val="28"/>
                <w:szCs w:val="28"/>
              </w:rPr>
              <w:t>рортів</w:t>
            </w:r>
          </w:p>
        </w:tc>
        <w:tc>
          <w:tcPr>
            <w:tcW w:w="10115" w:type="dxa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Здійснення контролю за додержанням ліцензійних умов суб’єктами                               господарювання (турагентами, туроператорами)</w:t>
            </w:r>
          </w:p>
        </w:tc>
      </w:tr>
      <w:tr w:rsidR="007560DE" w:rsidRPr="002A2794" w:rsidTr="007560DE">
        <w:trPr>
          <w:gridAfter w:val="1"/>
          <w:wAfter w:w="24" w:type="dxa"/>
          <w:trHeight w:val="1082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Footer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A2794">
              <w:rPr>
                <w:rFonts w:ascii="Times New Roman" w:hAnsi="Times New Roman" w:cs="Times New Roman"/>
                <w:sz w:val="28"/>
                <w:szCs w:val="28"/>
              </w:rPr>
              <w:t>Відділ з питань туризму і к</w:t>
            </w:r>
            <w:r w:rsidRPr="002A279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A2794">
              <w:rPr>
                <w:rFonts w:ascii="Times New Roman" w:hAnsi="Times New Roman" w:cs="Times New Roman"/>
                <w:sz w:val="28"/>
                <w:szCs w:val="28"/>
              </w:rPr>
              <w:t>рортів облдержадміністрації</w:t>
            </w:r>
          </w:p>
        </w:tc>
        <w:tc>
          <w:tcPr>
            <w:tcW w:w="10115" w:type="dxa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Організація проведення виставочної діяльності з питань туризму і курортів</w:t>
            </w:r>
          </w:p>
        </w:tc>
      </w:tr>
      <w:tr w:rsidR="007560DE" w:rsidRPr="002A2794" w:rsidTr="007560DE">
        <w:trPr>
          <w:gridAfter w:val="1"/>
          <w:wAfter w:w="24" w:type="dxa"/>
          <w:trHeight w:val="697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a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у справах сім’ї та м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лоді облдержадміністрації</w:t>
            </w:r>
          </w:p>
        </w:tc>
        <w:tc>
          <w:tcPr>
            <w:tcW w:w="10115" w:type="dxa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Надання дозволів на виїзд груп дітей за кордон на відпочинок і оздоровлення</w:t>
            </w:r>
          </w:p>
        </w:tc>
      </w:tr>
      <w:tr w:rsidR="007560DE" w:rsidRPr="002A2794" w:rsidTr="007560DE">
        <w:trPr>
          <w:gridAfter w:val="1"/>
          <w:wAfter w:w="24" w:type="dxa"/>
          <w:trHeight w:val="697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a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у справах сім’ї та м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лоді облдержадміністрації</w:t>
            </w:r>
          </w:p>
        </w:tc>
        <w:tc>
          <w:tcPr>
            <w:tcW w:w="10115" w:type="dxa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 xml:space="preserve">Організація проведення заходів, спрямованих на реалізацію в області державної молодіжної, сімейної політики та політики з утвердження гендерної рівності в </w:t>
            </w:r>
            <w:r w:rsidRPr="00140CBF">
              <w:rPr>
                <w:sz w:val="28"/>
                <w:szCs w:val="28"/>
              </w:rPr>
              <w:t>у</w:t>
            </w:r>
            <w:r w:rsidRPr="002A2794">
              <w:rPr>
                <w:sz w:val="28"/>
                <w:szCs w:val="28"/>
              </w:rPr>
              <w:t>країнському суспільстві</w:t>
            </w:r>
          </w:p>
        </w:tc>
      </w:tr>
      <w:tr w:rsidR="007560DE" w:rsidRPr="002A2794" w:rsidTr="007560DE">
        <w:trPr>
          <w:gridAfter w:val="1"/>
          <w:wAfter w:w="24" w:type="dxa"/>
          <w:trHeight w:val="697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a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у справах сім’ї та м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лоді облдержадміністрації</w:t>
            </w:r>
          </w:p>
        </w:tc>
        <w:tc>
          <w:tcPr>
            <w:tcW w:w="10115" w:type="dxa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Проведення державної атестації дитяч</w:t>
            </w:r>
            <w:r>
              <w:rPr>
                <w:sz w:val="28"/>
                <w:szCs w:val="28"/>
              </w:rPr>
              <w:t>ого закладу оздоровлення та від</w:t>
            </w:r>
            <w:r w:rsidRPr="002A2794">
              <w:rPr>
                <w:sz w:val="28"/>
                <w:szCs w:val="28"/>
              </w:rPr>
              <w:t>починку і присвоєння йому відповідної категорії</w:t>
            </w:r>
          </w:p>
        </w:tc>
      </w:tr>
      <w:tr w:rsidR="007560DE" w:rsidRPr="002A2794" w:rsidTr="007560DE">
        <w:trPr>
          <w:gridAfter w:val="1"/>
          <w:wAfter w:w="24" w:type="dxa"/>
          <w:trHeight w:val="759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Відділ у справах націонал</w:t>
            </w:r>
            <w:r w:rsidRPr="002A2794">
              <w:rPr>
                <w:sz w:val="28"/>
                <w:szCs w:val="28"/>
              </w:rPr>
              <w:t>ь</w:t>
            </w:r>
            <w:r w:rsidRPr="002A2794">
              <w:rPr>
                <w:sz w:val="28"/>
                <w:szCs w:val="28"/>
              </w:rPr>
              <w:t>ностей та релігій облдержа</w:t>
            </w:r>
            <w:r w:rsidRPr="002A2794">
              <w:rPr>
                <w:sz w:val="28"/>
                <w:szCs w:val="28"/>
              </w:rPr>
              <w:t>д</w:t>
            </w:r>
            <w:r w:rsidRPr="002A2794">
              <w:rPr>
                <w:sz w:val="28"/>
                <w:szCs w:val="28"/>
              </w:rPr>
              <w:t>міністрації</w:t>
            </w:r>
          </w:p>
        </w:tc>
        <w:tc>
          <w:tcPr>
            <w:tcW w:w="10115" w:type="dxa"/>
          </w:tcPr>
          <w:p w:rsidR="007560DE" w:rsidRPr="002A2794" w:rsidRDefault="007560DE" w:rsidP="007560D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Реєстрація правоустановчих документів та припинення діяльності релігійних громад</w:t>
            </w:r>
          </w:p>
        </w:tc>
      </w:tr>
      <w:tr w:rsidR="007560DE" w:rsidRPr="002A2794" w:rsidTr="007560DE">
        <w:trPr>
          <w:gridAfter w:val="1"/>
          <w:wAfter w:w="24" w:type="dxa"/>
          <w:trHeight w:val="1057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Відділ у справах націонал</w:t>
            </w:r>
            <w:r w:rsidRPr="002A2794">
              <w:rPr>
                <w:sz w:val="28"/>
                <w:szCs w:val="28"/>
              </w:rPr>
              <w:t>ь</w:t>
            </w:r>
            <w:r w:rsidRPr="002A2794">
              <w:rPr>
                <w:sz w:val="28"/>
                <w:szCs w:val="28"/>
              </w:rPr>
              <w:t>ностей та релігій облдержа</w:t>
            </w:r>
            <w:r w:rsidRPr="002A2794">
              <w:rPr>
                <w:sz w:val="28"/>
                <w:szCs w:val="28"/>
              </w:rPr>
              <w:t>д</w:t>
            </w:r>
            <w:r w:rsidRPr="002A2794">
              <w:rPr>
                <w:sz w:val="28"/>
                <w:szCs w:val="28"/>
              </w:rPr>
              <w:t>міністрації</w:t>
            </w:r>
          </w:p>
        </w:tc>
        <w:tc>
          <w:tcPr>
            <w:tcW w:w="10115" w:type="dxa"/>
          </w:tcPr>
          <w:p w:rsidR="007560DE" w:rsidRPr="002A2794" w:rsidRDefault="007560DE" w:rsidP="007560D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Надання погодження на виїзд та перебування іноземних священнослужителів, проповідників та місіонерів</w:t>
            </w:r>
          </w:p>
        </w:tc>
      </w:tr>
      <w:tr w:rsidR="007560DE" w:rsidRPr="002A2794" w:rsidTr="007560DE">
        <w:trPr>
          <w:gridAfter w:val="1"/>
          <w:wAfter w:w="24" w:type="dxa"/>
          <w:trHeight w:val="892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Відділ у справах націонал</w:t>
            </w:r>
            <w:r w:rsidRPr="002A2794">
              <w:rPr>
                <w:sz w:val="28"/>
                <w:szCs w:val="28"/>
              </w:rPr>
              <w:t>ь</w:t>
            </w:r>
            <w:r w:rsidRPr="002A2794">
              <w:rPr>
                <w:sz w:val="28"/>
                <w:szCs w:val="28"/>
              </w:rPr>
              <w:t>ностей та релігій облдержа</w:t>
            </w:r>
            <w:r w:rsidRPr="002A2794">
              <w:rPr>
                <w:sz w:val="28"/>
                <w:szCs w:val="28"/>
              </w:rPr>
              <w:t>д</w:t>
            </w:r>
            <w:r w:rsidRPr="002A2794">
              <w:rPr>
                <w:sz w:val="28"/>
                <w:szCs w:val="28"/>
              </w:rPr>
              <w:t>міністрації</w:t>
            </w:r>
          </w:p>
        </w:tc>
        <w:tc>
          <w:tcPr>
            <w:tcW w:w="10115" w:type="dxa"/>
          </w:tcPr>
          <w:p w:rsidR="007560DE" w:rsidRPr="002A2794" w:rsidRDefault="007560DE" w:rsidP="007560D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Погодження проведення богослужінь публічного характеру та в закладах системи виконання покарань тощо</w:t>
            </w:r>
          </w:p>
        </w:tc>
      </w:tr>
      <w:tr w:rsidR="007560DE" w:rsidRPr="002A2794" w:rsidTr="007560DE">
        <w:trPr>
          <w:gridAfter w:val="1"/>
          <w:wAfter w:w="24" w:type="dxa"/>
          <w:trHeight w:val="874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ab/>
            </w: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6"/>
              <w:spacing w:line="260" w:lineRule="exact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 w:rsidRPr="002A2794">
              <w:rPr>
                <w:rFonts w:ascii="Times New Roman" w:hAnsi="Times New Roman" w:cs="Times New Roman"/>
                <w:b w:val="0"/>
                <w:bCs w:val="0"/>
              </w:rPr>
              <w:t>Служба у справах дітей об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л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держадміністрації</w:t>
            </w:r>
          </w:p>
        </w:tc>
        <w:tc>
          <w:tcPr>
            <w:tcW w:w="10115" w:type="dxa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Організація прийому кандидатів в усиновлювачі з питань усиновлення дітей-сиріт та дітей, позбавлених батьківського піклування</w:t>
            </w:r>
          </w:p>
        </w:tc>
      </w:tr>
      <w:tr w:rsidR="007560DE" w:rsidRPr="002A2794" w:rsidTr="007560DE">
        <w:trPr>
          <w:gridAfter w:val="1"/>
          <w:wAfter w:w="24" w:type="dxa"/>
          <w:trHeight w:val="1011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6"/>
              <w:spacing w:line="26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2A2794">
              <w:rPr>
                <w:rFonts w:ascii="Times New Roman" w:hAnsi="Times New Roman" w:cs="Times New Roman"/>
                <w:b w:val="0"/>
                <w:bCs w:val="0"/>
              </w:rPr>
              <w:t>Інспекція Державного техні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ч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ного нагляду облдержадміні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с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трації</w:t>
            </w:r>
          </w:p>
        </w:tc>
        <w:tc>
          <w:tcPr>
            <w:tcW w:w="10115" w:type="dxa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Державна реєстрація тракторів, самохідних шасі, самохідних                                     сільськогосподарських, дорожньо-будівельних і меліоративних машин,                   сільськогосподарської техніки, інших механізмів</w:t>
            </w:r>
          </w:p>
        </w:tc>
      </w:tr>
      <w:tr w:rsidR="007560DE" w:rsidRPr="002A2794" w:rsidTr="007560DE">
        <w:trPr>
          <w:gridAfter w:val="1"/>
          <w:wAfter w:w="24" w:type="dxa"/>
          <w:trHeight w:val="592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6"/>
              <w:spacing w:line="26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2A2794">
              <w:rPr>
                <w:rFonts w:ascii="Times New Roman" w:hAnsi="Times New Roman" w:cs="Times New Roman"/>
                <w:b w:val="0"/>
                <w:bCs w:val="0"/>
              </w:rPr>
              <w:t>Інспекція Державного техні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ч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ного нагляду облдержадміні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с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трації</w:t>
            </w:r>
          </w:p>
        </w:tc>
        <w:tc>
          <w:tcPr>
            <w:tcW w:w="10115" w:type="dxa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Проведення державного технічного огляду тракторів, самохідних шасі,                     самохідних меліоративних і дорожньо-будівних машин, тракторних причепів</w:t>
            </w:r>
          </w:p>
        </w:tc>
      </w:tr>
      <w:tr w:rsidR="007560DE" w:rsidRPr="002A2794" w:rsidTr="007560DE">
        <w:trPr>
          <w:gridAfter w:val="1"/>
          <w:wAfter w:w="24" w:type="dxa"/>
          <w:trHeight w:val="583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6"/>
              <w:spacing w:line="26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2A2794">
              <w:rPr>
                <w:rFonts w:ascii="Times New Roman" w:hAnsi="Times New Roman" w:cs="Times New Roman"/>
                <w:b w:val="0"/>
                <w:bCs w:val="0"/>
              </w:rPr>
              <w:t>Інспекція Державного техні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ч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ного нагляду облдержадміні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с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трації</w:t>
            </w:r>
          </w:p>
          <w:p w:rsidR="007560DE" w:rsidRPr="002A2794" w:rsidRDefault="007560DE" w:rsidP="007560DE">
            <w:pPr>
              <w:pStyle w:val="6"/>
              <w:spacing w:line="260" w:lineRule="exac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0115" w:type="dxa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Нагляд за навчальними закладами щодо підготовки трактористів-машиністів та підвищення їх кваліфікації</w:t>
            </w:r>
          </w:p>
        </w:tc>
      </w:tr>
      <w:tr w:rsidR="007560DE" w:rsidRPr="002A2794" w:rsidTr="007560DE">
        <w:trPr>
          <w:gridAfter w:val="1"/>
          <w:wAfter w:w="24" w:type="dxa"/>
          <w:trHeight w:val="601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6"/>
              <w:spacing w:line="260" w:lineRule="exact"/>
              <w:rPr>
                <w:rFonts w:ascii="Times New Roman" w:hAnsi="Times New Roman" w:cs="Times New Roman"/>
                <w:b w:val="0"/>
                <w:bCs w:val="0"/>
              </w:rPr>
            </w:pPr>
            <w:r w:rsidRPr="002A2794">
              <w:rPr>
                <w:rFonts w:ascii="Times New Roman" w:hAnsi="Times New Roman" w:cs="Times New Roman"/>
                <w:b w:val="0"/>
                <w:bCs w:val="0"/>
              </w:rPr>
              <w:t>Інспекція Державного техні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ч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ного нагляду облдержадміні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с</w:t>
            </w:r>
            <w:r w:rsidRPr="002A2794">
              <w:rPr>
                <w:rFonts w:ascii="Times New Roman" w:hAnsi="Times New Roman" w:cs="Times New Roman"/>
                <w:b w:val="0"/>
                <w:bCs w:val="0"/>
              </w:rPr>
              <w:t>трації</w:t>
            </w:r>
          </w:p>
        </w:tc>
        <w:tc>
          <w:tcPr>
            <w:tcW w:w="10115" w:type="dxa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Проведення атестації кандидатів у трактористи-машиністи</w:t>
            </w:r>
          </w:p>
        </w:tc>
      </w:tr>
      <w:tr w:rsidR="007560DE" w:rsidRPr="002A2794" w:rsidTr="007560DE">
        <w:trPr>
          <w:gridAfter w:val="1"/>
          <w:wAfter w:w="24" w:type="dxa"/>
          <w:trHeight w:val="1236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a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A279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Інспекція якості та форм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вання ресурсів сільського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подарської продукції 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облд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ржадміністрації</w:t>
            </w:r>
          </w:p>
        </w:tc>
        <w:tc>
          <w:tcPr>
            <w:tcW w:w="10115" w:type="dxa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 xml:space="preserve">Арбітражне визначення якості сільськогосподарської продукції, яка </w:t>
            </w:r>
            <w:r w:rsidRPr="00810A23">
              <w:rPr>
                <w:sz w:val="28"/>
                <w:szCs w:val="28"/>
              </w:rPr>
              <w:t>надходить</w:t>
            </w:r>
            <w:r w:rsidRPr="002A2794">
              <w:rPr>
                <w:sz w:val="28"/>
                <w:szCs w:val="28"/>
              </w:rPr>
              <w:t xml:space="preserve"> на п</w:t>
            </w:r>
            <w:r w:rsidRPr="002A2794">
              <w:rPr>
                <w:sz w:val="28"/>
                <w:szCs w:val="28"/>
              </w:rPr>
              <w:t>е</w:t>
            </w:r>
            <w:r w:rsidRPr="002A2794">
              <w:rPr>
                <w:sz w:val="28"/>
                <w:szCs w:val="28"/>
              </w:rPr>
              <w:t>реробні підприємства від сільгосптоваровиробників</w:t>
            </w:r>
          </w:p>
        </w:tc>
      </w:tr>
      <w:tr w:rsidR="007560DE" w:rsidRPr="002A2794" w:rsidTr="007560DE">
        <w:trPr>
          <w:gridAfter w:val="1"/>
          <w:wAfter w:w="24" w:type="dxa"/>
          <w:trHeight w:val="1058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a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A279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Інспекція якості та форм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вання ресурсів сільського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подарської продукції 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облд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ржадміністрації</w:t>
            </w:r>
          </w:p>
        </w:tc>
        <w:tc>
          <w:tcPr>
            <w:tcW w:w="10115" w:type="dxa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Нарахування доплат за вирощену і продану худобу та птицю на забій</w:t>
            </w:r>
          </w:p>
        </w:tc>
      </w:tr>
      <w:tr w:rsidR="007560DE" w:rsidRPr="002A2794" w:rsidTr="007560DE">
        <w:trPr>
          <w:gridAfter w:val="1"/>
          <w:wAfter w:w="24" w:type="dxa"/>
          <w:trHeight w:val="1058"/>
        </w:trPr>
        <w:tc>
          <w:tcPr>
            <w:tcW w:w="14903" w:type="dxa"/>
            <w:gridSpan w:val="3"/>
            <w:vAlign w:val="center"/>
          </w:tcPr>
          <w:p w:rsidR="007560DE" w:rsidRPr="002A2794" w:rsidRDefault="007560DE" w:rsidP="007560DE">
            <w:pPr>
              <w:jc w:val="center"/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Процеси, пов’язані з вимірюваннями (відповідають 8 розділу ДСТУ ISO 9001)</w:t>
            </w:r>
          </w:p>
        </w:tc>
      </w:tr>
      <w:tr w:rsidR="007560DE" w:rsidRPr="002A2794" w:rsidTr="007560DE">
        <w:trPr>
          <w:gridAfter w:val="1"/>
          <w:wAfter w:w="24" w:type="dxa"/>
          <w:trHeight w:val="637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a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A279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Організаційний відділ апар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ту облдержадміністрації</w:t>
            </w:r>
          </w:p>
        </w:tc>
        <w:tc>
          <w:tcPr>
            <w:tcW w:w="10115" w:type="dxa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Внутрішній аудит</w:t>
            </w:r>
          </w:p>
        </w:tc>
      </w:tr>
      <w:tr w:rsidR="007560DE" w:rsidRPr="002A2794" w:rsidTr="007560DE">
        <w:trPr>
          <w:gridAfter w:val="1"/>
          <w:wAfter w:w="24" w:type="dxa"/>
          <w:trHeight w:val="653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a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A279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Юридичний відділ апарату облдержадміністрації</w:t>
            </w:r>
          </w:p>
        </w:tc>
        <w:tc>
          <w:tcPr>
            <w:tcW w:w="10115" w:type="dxa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Управління невідповідними послугами</w:t>
            </w:r>
          </w:p>
        </w:tc>
      </w:tr>
      <w:tr w:rsidR="007560DE" w:rsidRPr="002A2794" w:rsidTr="007560DE">
        <w:trPr>
          <w:gridAfter w:val="1"/>
          <w:wAfter w:w="24" w:type="dxa"/>
          <w:trHeight w:val="653"/>
        </w:trPr>
        <w:tc>
          <w:tcPr>
            <w:tcW w:w="964" w:type="dxa"/>
          </w:tcPr>
          <w:p w:rsidR="007560DE" w:rsidRPr="002A2794" w:rsidRDefault="007560DE" w:rsidP="007560DE">
            <w:pPr>
              <w:numPr>
                <w:ilvl w:val="0"/>
                <w:numId w:val="1"/>
              </w:num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7560DE" w:rsidRPr="002A2794" w:rsidRDefault="007560DE" w:rsidP="007560DE">
            <w:pPr>
              <w:pStyle w:val="a0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2A279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Організаційний відділ апар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2A279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ту облдержадміністрації</w:t>
            </w:r>
          </w:p>
        </w:tc>
        <w:tc>
          <w:tcPr>
            <w:tcW w:w="10115" w:type="dxa"/>
          </w:tcPr>
          <w:p w:rsidR="007560DE" w:rsidRPr="002A2794" w:rsidRDefault="007560DE" w:rsidP="007560DE">
            <w:pPr>
              <w:rPr>
                <w:sz w:val="28"/>
                <w:szCs w:val="28"/>
              </w:rPr>
            </w:pPr>
            <w:r w:rsidRPr="002A2794">
              <w:rPr>
                <w:sz w:val="28"/>
                <w:szCs w:val="28"/>
              </w:rPr>
              <w:t>Коригувальні та запобіжні дії</w:t>
            </w:r>
          </w:p>
        </w:tc>
      </w:tr>
    </w:tbl>
    <w:p w:rsidR="007560DE" w:rsidRPr="002A2794" w:rsidRDefault="007560DE" w:rsidP="007560DE">
      <w:pPr>
        <w:rPr>
          <w:b/>
          <w:bCs/>
          <w:sz w:val="28"/>
          <w:szCs w:val="28"/>
        </w:rPr>
      </w:pPr>
    </w:p>
    <w:p w:rsidR="007560DE" w:rsidRPr="002A2794" w:rsidRDefault="007560DE" w:rsidP="007560DE">
      <w:pPr>
        <w:rPr>
          <w:sz w:val="28"/>
          <w:szCs w:val="28"/>
        </w:rPr>
      </w:pPr>
      <w:r w:rsidRPr="002A2794">
        <w:rPr>
          <w:sz w:val="28"/>
          <w:szCs w:val="28"/>
        </w:rPr>
        <w:t>Заступник голови – керівник</w:t>
      </w:r>
    </w:p>
    <w:p w:rsidR="007560DE" w:rsidRPr="00490C2C" w:rsidRDefault="007560DE" w:rsidP="007560DE">
      <w:pPr>
        <w:tabs>
          <w:tab w:val="left" w:pos="12049"/>
        </w:tabs>
        <w:rPr>
          <w:sz w:val="28"/>
          <w:szCs w:val="28"/>
        </w:rPr>
      </w:pPr>
      <w:r w:rsidRPr="002A2794">
        <w:rPr>
          <w:sz w:val="28"/>
          <w:szCs w:val="28"/>
        </w:rPr>
        <w:t xml:space="preserve">апарату облдержадміністрації </w:t>
      </w:r>
      <w:r w:rsidRPr="002A2794">
        <w:rPr>
          <w:sz w:val="28"/>
          <w:szCs w:val="28"/>
        </w:rPr>
        <w:tab/>
        <w:t>С.А.Соловей</w:t>
      </w:r>
    </w:p>
    <w:p w:rsidR="00B2612F" w:rsidRDefault="00B2612F"/>
    <w:sectPr w:rsidR="00B2612F" w:rsidSect="007560DE">
      <w:pgSz w:w="16838" w:h="11906" w:orient="landscape"/>
      <w:pgMar w:top="851" w:right="85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523ED"/>
    <w:multiLevelType w:val="hybridMultilevel"/>
    <w:tmpl w:val="549E815C"/>
    <w:lvl w:ilvl="0" w:tplc="8E76BF3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60DE"/>
    <w:rsid w:val="00140937"/>
    <w:rsid w:val="007560DE"/>
    <w:rsid w:val="00AB560D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56679-DB9A-45FB-B45C-9CAFA024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60DE"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7560DE"/>
    <w:pPr>
      <w:widowControl w:val="0"/>
      <w:autoSpaceDE w:val="0"/>
      <w:autoSpaceDN w:val="0"/>
      <w:jc w:val="both"/>
    </w:pPr>
    <w:rPr>
      <w:rFonts w:ascii="CG Times (W1)" w:hAnsi="CG Times (W1)" w:cs="CG Times (W1)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7560DE"/>
    <w:rPr>
      <w:rFonts w:ascii="CG Times (W1)" w:hAnsi="CG Times (W1)" w:cs="CG Times (W1)"/>
      <w:sz w:val="28"/>
      <w:szCs w:val="28"/>
      <w:lang w:val="uk-UA" w:eastAsia="ru-RU" w:bidi="ar-SA"/>
    </w:rPr>
  </w:style>
  <w:style w:type="paragraph" w:customStyle="1" w:styleId="a">
    <w:name w:val="Нормальный"/>
    <w:rsid w:val="007560DE"/>
    <w:pPr>
      <w:autoSpaceDE w:val="0"/>
      <w:autoSpaceDN w:val="0"/>
    </w:pPr>
    <w:rPr>
      <w:rFonts w:ascii="CG Times (W1)" w:hAnsi="CG Times (W1)" w:cs="CG Times (W1)"/>
      <w:lang w:val="ru-RU" w:eastAsia="ru-RU"/>
    </w:rPr>
  </w:style>
  <w:style w:type="paragraph" w:styleId="BodyText2">
    <w:name w:val="Body Text 2"/>
    <w:basedOn w:val="Normal"/>
    <w:link w:val="BodyText2Char"/>
    <w:rsid w:val="007560D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560DE"/>
    <w:rPr>
      <w:sz w:val="24"/>
      <w:szCs w:val="24"/>
      <w:lang w:val="uk-UA" w:eastAsia="ru-RU" w:bidi="ar-SA"/>
    </w:rPr>
  </w:style>
  <w:style w:type="paragraph" w:styleId="Footer">
    <w:name w:val="footer"/>
    <w:basedOn w:val="Normal"/>
    <w:link w:val="FooterChar"/>
    <w:rsid w:val="007560DE"/>
    <w:pPr>
      <w:tabs>
        <w:tab w:val="center" w:pos="4153"/>
        <w:tab w:val="right" w:pos="8306"/>
      </w:tabs>
      <w:autoSpaceDE w:val="0"/>
      <w:autoSpaceDN w:val="0"/>
    </w:pPr>
    <w:rPr>
      <w:rFonts w:ascii="CG Times (W1)" w:hAnsi="CG Times (W1)" w:cs="CG Times (W1)"/>
    </w:rPr>
  </w:style>
  <w:style w:type="character" w:customStyle="1" w:styleId="FooterChar">
    <w:name w:val="Footer Char"/>
    <w:basedOn w:val="DefaultParagraphFont"/>
    <w:link w:val="Footer"/>
    <w:rsid w:val="007560DE"/>
    <w:rPr>
      <w:rFonts w:ascii="CG Times (W1)" w:hAnsi="CG Times (W1)" w:cs="CG Times (W1)"/>
      <w:sz w:val="24"/>
      <w:szCs w:val="24"/>
      <w:lang w:val="uk-UA" w:eastAsia="ru-RU" w:bidi="ar-SA"/>
    </w:rPr>
  </w:style>
  <w:style w:type="paragraph" w:customStyle="1" w:styleId="6">
    <w:name w:val="заголовок 6"/>
    <w:basedOn w:val="Normal"/>
    <w:next w:val="Normal"/>
    <w:rsid w:val="007560DE"/>
    <w:pPr>
      <w:keepNext/>
      <w:autoSpaceDE w:val="0"/>
      <w:autoSpaceDN w:val="0"/>
      <w:ind w:right="-58"/>
      <w:jc w:val="both"/>
      <w:outlineLvl w:val="5"/>
    </w:pPr>
    <w:rPr>
      <w:rFonts w:ascii="CG Times (W1)" w:hAnsi="CG Times (W1)" w:cs="CG Times (W1)"/>
      <w:b/>
      <w:bCs/>
      <w:sz w:val="28"/>
      <w:szCs w:val="28"/>
    </w:rPr>
  </w:style>
  <w:style w:type="paragraph" w:customStyle="1" w:styleId="a0">
    <w:name w:val="Знак Знак Знак"/>
    <w:basedOn w:val="Normal"/>
    <w:rsid w:val="007560D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1935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12943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2023-06-08T13:24:00Z</dcterms:created>
  <dcterms:modified xsi:type="dcterms:W3CDTF">2023-06-08T13:24:00Z</dcterms:modified>
</cp:coreProperties>
</file>