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9312" w14:textId="77777777" w:rsidR="00F0652D" w:rsidRPr="00D4081B" w:rsidRDefault="00F61147" w:rsidP="00F0652D">
      <w:pPr>
        <w:pStyle w:val="af0"/>
        <w:ind w:left="5120" w:firstLine="0"/>
        <w:rPr>
          <w:lang w:val="uk-UA"/>
        </w:rPr>
      </w:pPr>
      <w:r w:rsidRPr="00D4081B">
        <w:rPr>
          <w:lang w:val="uk-UA" w:bidi="ru-RU"/>
        </w:rPr>
        <w:t>Д</w:t>
      </w:r>
      <w:r w:rsidR="00F02EB0" w:rsidRPr="00D4081B">
        <w:rPr>
          <w:lang w:val="uk-UA" w:bidi="ru-RU"/>
        </w:rPr>
        <w:t>од</w:t>
      </w:r>
      <w:r w:rsidR="00F0652D" w:rsidRPr="00D4081B">
        <w:rPr>
          <w:lang w:val="uk-UA" w:bidi="ru-RU"/>
        </w:rPr>
        <w:t>аток</w:t>
      </w:r>
    </w:p>
    <w:p w14:paraId="5CE7F3D4" w14:textId="77777777" w:rsidR="00D4081B" w:rsidRPr="00D4081B" w:rsidRDefault="00F0652D" w:rsidP="00D4081B">
      <w:pPr>
        <w:adjustRightInd w:val="0"/>
        <w:ind w:left="5103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szCs w:val="28"/>
          <w:lang w:bidi="ru-RU"/>
        </w:rPr>
        <w:t xml:space="preserve">до </w:t>
      </w:r>
      <w:r w:rsidRPr="00D4081B">
        <w:rPr>
          <w:rFonts w:cs="Times New Roman"/>
          <w:szCs w:val="28"/>
          <w:lang w:eastAsia="uk-UA" w:bidi="uk-UA"/>
        </w:rPr>
        <w:t xml:space="preserve">рішення </w:t>
      </w:r>
      <w:r w:rsidR="00D4081B" w:rsidRPr="00D4081B">
        <w:rPr>
          <w:rFonts w:cs="Times New Roman"/>
          <w:bCs/>
          <w:szCs w:val="28"/>
        </w:rPr>
        <w:t xml:space="preserve">пленарного засідання </w:t>
      </w:r>
      <w:r w:rsidR="00D4081B" w:rsidRPr="00D4081B">
        <w:rPr>
          <w:rFonts w:cs="Times New Roman"/>
          <w:bCs/>
          <w:color w:val="FFFFFF" w:themeColor="background1"/>
          <w:szCs w:val="28"/>
        </w:rPr>
        <w:t xml:space="preserve">п’ятдесят першої </w:t>
      </w:r>
      <w:r w:rsidR="00D4081B" w:rsidRPr="00D4081B">
        <w:rPr>
          <w:rFonts w:cs="Times New Roman"/>
          <w:bCs/>
          <w:szCs w:val="28"/>
        </w:rPr>
        <w:t>сесії обласної ради восьмого скликання</w:t>
      </w:r>
    </w:p>
    <w:p w14:paraId="4981E122" w14:textId="77777777" w:rsidR="00D4081B" w:rsidRPr="00D4081B" w:rsidRDefault="00D4081B" w:rsidP="00D4081B">
      <w:pPr>
        <w:tabs>
          <w:tab w:val="left" w:pos="7088"/>
        </w:tabs>
        <w:adjustRightInd w:val="0"/>
        <w:ind w:left="5103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 xml:space="preserve">            2026 №</w:t>
      </w:r>
    </w:p>
    <w:p w14:paraId="16A6BC61" w14:textId="77777777" w:rsidR="00D83D0E" w:rsidRPr="00D4081B" w:rsidRDefault="00D83D0E" w:rsidP="00D4081B">
      <w:pPr>
        <w:pStyle w:val="af0"/>
        <w:ind w:left="5120" w:hanging="17"/>
        <w:rPr>
          <w:lang w:val="uk-UA"/>
        </w:rPr>
      </w:pPr>
    </w:p>
    <w:p w14:paraId="1595A5B7" w14:textId="68776D03" w:rsidR="00BA19BA" w:rsidRDefault="00BA19BA" w:rsidP="00BA19BA">
      <w:pPr>
        <w:jc w:val="center"/>
        <w:rPr>
          <w:rFonts w:cs="Times New Roman"/>
          <w:szCs w:val="28"/>
        </w:rPr>
      </w:pPr>
    </w:p>
    <w:p w14:paraId="489DE82D" w14:textId="77777777" w:rsidR="002D7C78" w:rsidRPr="00D4081B" w:rsidRDefault="002D7C78" w:rsidP="00BA19BA">
      <w:pPr>
        <w:jc w:val="center"/>
        <w:rPr>
          <w:rFonts w:cs="Times New Roman"/>
          <w:szCs w:val="28"/>
        </w:rPr>
      </w:pPr>
    </w:p>
    <w:p w14:paraId="2903141B" w14:textId="77777777" w:rsidR="006A73DD" w:rsidRPr="00D4081B" w:rsidRDefault="006A73DD" w:rsidP="006A73DD">
      <w:pPr>
        <w:jc w:val="center"/>
        <w:rPr>
          <w:rFonts w:cs="Times New Roman"/>
          <w:b/>
          <w:szCs w:val="28"/>
        </w:rPr>
      </w:pPr>
      <w:r w:rsidRPr="00D4081B">
        <w:rPr>
          <w:rFonts w:cs="Times New Roman"/>
          <w:b/>
          <w:szCs w:val="28"/>
        </w:rPr>
        <w:t>Звіт</w:t>
      </w:r>
    </w:p>
    <w:p w14:paraId="7627133E" w14:textId="77777777" w:rsidR="00194F69" w:rsidRPr="00D4081B" w:rsidRDefault="006A73DD" w:rsidP="007F07AA">
      <w:pPr>
        <w:jc w:val="center"/>
        <w:rPr>
          <w:rFonts w:cs="Times New Roman"/>
          <w:b/>
          <w:szCs w:val="28"/>
        </w:rPr>
      </w:pPr>
      <w:r w:rsidRPr="00D4081B">
        <w:rPr>
          <w:rFonts w:cs="Times New Roman"/>
          <w:b/>
          <w:szCs w:val="28"/>
        </w:rPr>
        <w:t>про виконання</w:t>
      </w:r>
      <w:r w:rsidR="00EC68D2" w:rsidRPr="00D4081B">
        <w:rPr>
          <w:rFonts w:cs="Times New Roman"/>
          <w:b/>
          <w:szCs w:val="28"/>
        </w:rPr>
        <w:t xml:space="preserve"> </w:t>
      </w:r>
      <w:r w:rsidR="007F07AA" w:rsidRPr="00D4081B">
        <w:rPr>
          <w:rFonts w:cs="Times New Roman"/>
          <w:b/>
          <w:szCs w:val="28"/>
        </w:rPr>
        <w:t>Комплексної Програми розвитку культури і мистецтва в Полтавській області на 2021</w:t>
      </w:r>
      <w:r w:rsidR="00396316" w:rsidRPr="00D4081B">
        <w:rPr>
          <w:rFonts w:cs="Times New Roman"/>
          <w:b/>
          <w:szCs w:val="28"/>
        </w:rPr>
        <w:t xml:space="preserve"> – </w:t>
      </w:r>
      <w:r w:rsidR="007F07AA" w:rsidRPr="00D4081B">
        <w:rPr>
          <w:rFonts w:cs="Times New Roman"/>
          <w:b/>
          <w:szCs w:val="28"/>
        </w:rPr>
        <w:t>2025 роки</w:t>
      </w:r>
    </w:p>
    <w:p w14:paraId="541A1DA5" w14:textId="77777777" w:rsidR="00DF7568" w:rsidRPr="00D4081B" w:rsidRDefault="00DF7568" w:rsidP="00BA19BA">
      <w:pPr>
        <w:ind w:firstLine="567"/>
        <w:jc w:val="center"/>
        <w:rPr>
          <w:rFonts w:cs="Times New Roman"/>
          <w:color w:val="FF0000"/>
          <w:szCs w:val="28"/>
        </w:rPr>
      </w:pPr>
    </w:p>
    <w:p w14:paraId="08F020FB" w14:textId="4D7DA6DE" w:rsidR="006A73DD" w:rsidRPr="00D4081B" w:rsidRDefault="00316EA7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Комплексна Програма розвитку культури і мистецтва в Полтавській області на </w:t>
      </w:r>
      <w:r w:rsidR="00DB2DB4" w:rsidRPr="00D4081B">
        <w:rPr>
          <w:rFonts w:cs="Times New Roman"/>
          <w:szCs w:val="28"/>
        </w:rPr>
        <w:t>2021 – 2025</w:t>
      </w:r>
      <w:r w:rsidR="00DB2DB4" w:rsidRPr="00D4081B">
        <w:rPr>
          <w:rFonts w:cs="Times New Roman"/>
          <w:b/>
          <w:szCs w:val="28"/>
        </w:rPr>
        <w:t xml:space="preserve"> </w:t>
      </w:r>
      <w:r w:rsidRPr="00D4081B">
        <w:rPr>
          <w:rFonts w:cs="Times New Roman"/>
          <w:szCs w:val="28"/>
        </w:rPr>
        <w:t>роки</w:t>
      </w:r>
      <w:r w:rsidR="00396316" w:rsidRPr="00D4081B">
        <w:rPr>
          <w:rFonts w:cs="Times New Roman"/>
          <w:szCs w:val="28"/>
        </w:rPr>
        <w:t xml:space="preserve"> (далі – Програма)</w:t>
      </w:r>
      <w:r w:rsidR="009F4698" w:rsidRPr="00D4081B">
        <w:rPr>
          <w:rFonts w:cs="Times New Roman"/>
          <w:szCs w:val="28"/>
        </w:rPr>
        <w:t xml:space="preserve"> </w:t>
      </w:r>
      <w:r w:rsidR="006A68A3" w:rsidRPr="00D4081B">
        <w:rPr>
          <w:rFonts w:cs="Times New Roman"/>
          <w:szCs w:val="28"/>
        </w:rPr>
        <w:t>затверджен</w:t>
      </w:r>
      <w:r w:rsidR="00396316" w:rsidRPr="00D4081B">
        <w:rPr>
          <w:rFonts w:cs="Times New Roman"/>
          <w:szCs w:val="28"/>
        </w:rPr>
        <w:t>а</w:t>
      </w:r>
      <w:r w:rsidR="006A68A3" w:rsidRPr="00D4081B">
        <w:rPr>
          <w:rFonts w:cs="Times New Roman"/>
          <w:szCs w:val="28"/>
        </w:rPr>
        <w:t xml:space="preserve"> рішенням пленарного засідання другої сесії </w:t>
      </w:r>
      <w:r w:rsidR="00396316" w:rsidRPr="00D4081B">
        <w:rPr>
          <w:rFonts w:cs="Times New Roman"/>
          <w:szCs w:val="28"/>
        </w:rPr>
        <w:t xml:space="preserve">Полтавської </w:t>
      </w:r>
      <w:r w:rsidR="006A68A3" w:rsidRPr="00D4081B">
        <w:rPr>
          <w:rFonts w:cs="Times New Roman"/>
          <w:szCs w:val="28"/>
        </w:rPr>
        <w:t xml:space="preserve">обласної ради восьмого скликання </w:t>
      </w:r>
      <w:r w:rsidR="002D7C78">
        <w:rPr>
          <w:rFonts w:cs="Times New Roman"/>
          <w:szCs w:val="28"/>
        </w:rPr>
        <w:br/>
      </w:r>
      <w:r w:rsidR="006A68A3" w:rsidRPr="00D4081B">
        <w:rPr>
          <w:rFonts w:cs="Times New Roman"/>
          <w:szCs w:val="28"/>
        </w:rPr>
        <w:t>від 29.12.202</w:t>
      </w:r>
      <w:r w:rsidR="00180A9C" w:rsidRPr="00D4081B">
        <w:rPr>
          <w:rFonts w:cs="Times New Roman"/>
          <w:szCs w:val="28"/>
        </w:rPr>
        <w:t>0</w:t>
      </w:r>
      <w:r w:rsidR="006A68A3" w:rsidRPr="00D4081B">
        <w:rPr>
          <w:rFonts w:cs="Times New Roman"/>
          <w:szCs w:val="28"/>
        </w:rPr>
        <w:t xml:space="preserve"> № 51 </w:t>
      </w:r>
      <w:r w:rsidR="00396316" w:rsidRPr="00D4081B">
        <w:rPr>
          <w:rFonts w:cs="Times New Roman"/>
          <w:szCs w:val="28"/>
        </w:rPr>
        <w:t>(</w:t>
      </w:r>
      <w:r w:rsidR="006A68A3" w:rsidRPr="00D4081B">
        <w:rPr>
          <w:rFonts w:cs="Times New Roman"/>
          <w:szCs w:val="28"/>
        </w:rPr>
        <w:t>зі змінами</w:t>
      </w:r>
      <w:r w:rsidR="00396316" w:rsidRPr="00D4081B">
        <w:rPr>
          <w:rFonts w:cs="Times New Roman"/>
          <w:szCs w:val="28"/>
        </w:rPr>
        <w:t>)</w:t>
      </w:r>
      <w:r w:rsidR="006A73DD" w:rsidRPr="00D4081B">
        <w:rPr>
          <w:rFonts w:cs="Times New Roman"/>
          <w:szCs w:val="28"/>
        </w:rPr>
        <w:t>.</w:t>
      </w:r>
    </w:p>
    <w:p w14:paraId="7F2DEF15" w14:textId="77777777" w:rsidR="006A73DD" w:rsidRPr="00D4081B" w:rsidRDefault="006A73DD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Мет</w:t>
      </w:r>
      <w:r w:rsidR="00733EAF" w:rsidRPr="00D4081B">
        <w:rPr>
          <w:rFonts w:cs="Times New Roman"/>
          <w:szCs w:val="28"/>
        </w:rPr>
        <w:t>ою П</w:t>
      </w:r>
      <w:r w:rsidRPr="00D4081B">
        <w:rPr>
          <w:rFonts w:cs="Times New Roman"/>
          <w:szCs w:val="28"/>
        </w:rPr>
        <w:t xml:space="preserve">рограми </w:t>
      </w:r>
      <w:r w:rsidR="00733EAF" w:rsidRPr="00D4081B">
        <w:rPr>
          <w:rFonts w:cs="Times New Roman"/>
          <w:szCs w:val="28"/>
        </w:rPr>
        <w:t xml:space="preserve">є </w:t>
      </w:r>
      <w:r w:rsidR="00F2293F" w:rsidRPr="00D4081B">
        <w:rPr>
          <w:rFonts w:cs="Times New Roman"/>
          <w:szCs w:val="28"/>
        </w:rPr>
        <w:t>сприяння соціально-економічному розвитку Полтавської області шляхом вдосконалення та модернізації інфраструктури сфери культури та мистецтва, надання якісних і доступних культурних послуг населенню, збереження та популяризації традиційної народної культури, її самобутності у контексті європейських цінностей</w:t>
      </w:r>
      <w:r w:rsidR="009F7AC1" w:rsidRPr="00D4081B">
        <w:rPr>
          <w:rFonts w:cs="Times New Roman"/>
          <w:szCs w:val="28"/>
        </w:rPr>
        <w:t>.</w:t>
      </w:r>
    </w:p>
    <w:p w14:paraId="2039F7C9" w14:textId="77777777" w:rsidR="00850BB4" w:rsidRPr="00D4081B" w:rsidRDefault="00850BB4" w:rsidP="00D4081B">
      <w:pPr>
        <w:ind w:firstLine="567"/>
        <w:jc w:val="both"/>
        <w:rPr>
          <w:rFonts w:cs="Times New Roman"/>
          <w:szCs w:val="28"/>
          <w:lang w:eastAsia="uk-UA" w:bidi="uk-UA"/>
        </w:rPr>
      </w:pPr>
      <w:r w:rsidRPr="00D4081B">
        <w:rPr>
          <w:rFonts w:cs="Times New Roman"/>
          <w:szCs w:val="28"/>
          <w:lang w:eastAsia="uk-UA" w:bidi="uk-UA"/>
        </w:rPr>
        <w:t xml:space="preserve">Програма розроблена відповідно до </w:t>
      </w:r>
      <w:r w:rsidR="00DB2DB4" w:rsidRPr="00D4081B">
        <w:rPr>
          <w:rFonts w:cs="Times New Roman"/>
          <w:szCs w:val="28"/>
          <w:lang w:eastAsia="uk-UA" w:bidi="uk-UA"/>
        </w:rPr>
        <w:t>з</w:t>
      </w:r>
      <w:r w:rsidRPr="00D4081B">
        <w:rPr>
          <w:rFonts w:cs="Times New Roman"/>
          <w:szCs w:val="28"/>
          <w:lang w:eastAsia="uk-UA" w:bidi="uk-UA"/>
        </w:rPr>
        <w:t xml:space="preserve">аконів України «Про </w:t>
      </w:r>
      <w:r w:rsidR="00895F0B" w:rsidRPr="00D4081B">
        <w:rPr>
          <w:rFonts w:cs="Times New Roman"/>
          <w:szCs w:val="28"/>
          <w:lang w:eastAsia="uk-UA" w:bidi="uk-UA"/>
        </w:rPr>
        <w:t>культуру</w:t>
      </w:r>
      <w:r w:rsidRPr="00D4081B">
        <w:rPr>
          <w:rFonts w:cs="Times New Roman"/>
          <w:szCs w:val="28"/>
          <w:lang w:eastAsia="uk-UA" w:bidi="uk-UA"/>
        </w:rPr>
        <w:t xml:space="preserve">», «Про </w:t>
      </w:r>
      <w:r w:rsidR="00895F0B" w:rsidRPr="00D4081B">
        <w:rPr>
          <w:rFonts w:cs="Times New Roman"/>
          <w:szCs w:val="28"/>
          <w:lang w:eastAsia="uk-UA" w:bidi="uk-UA"/>
        </w:rPr>
        <w:t>бібліотеки і бібліотечну справу</w:t>
      </w:r>
      <w:r w:rsidRPr="00D4081B">
        <w:rPr>
          <w:rFonts w:cs="Times New Roman"/>
          <w:szCs w:val="28"/>
          <w:lang w:eastAsia="uk-UA" w:bidi="uk-UA"/>
        </w:rPr>
        <w:t>»</w:t>
      </w:r>
      <w:r w:rsidR="00895F0B" w:rsidRPr="00D4081B">
        <w:rPr>
          <w:rFonts w:cs="Times New Roman"/>
          <w:szCs w:val="28"/>
          <w:lang w:eastAsia="uk-UA" w:bidi="uk-UA"/>
        </w:rPr>
        <w:t>, «Про театри і театральну справу», «Про освіту», «Про позашкільну освіту», «Про музеї та музейну справу»</w:t>
      </w:r>
      <w:r w:rsidRPr="00D4081B">
        <w:rPr>
          <w:rFonts w:cs="Times New Roman"/>
          <w:szCs w:val="28"/>
          <w:lang w:eastAsia="uk-UA" w:bidi="uk-UA"/>
        </w:rPr>
        <w:t xml:space="preserve"> та </w:t>
      </w:r>
      <w:r w:rsidR="00EC5622" w:rsidRPr="00D4081B">
        <w:rPr>
          <w:rFonts w:cs="Times New Roman"/>
          <w:szCs w:val="28"/>
          <w:lang w:eastAsia="uk-UA" w:bidi="uk-UA"/>
        </w:rPr>
        <w:t xml:space="preserve">інших нормативно-правових актів; була </w:t>
      </w:r>
      <w:r w:rsidR="00DB2DB4" w:rsidRPr="00D4081B">
        <w:rPr>
          <w:rFonts w:cs="Times New Roman"/>
          <w:szCs w:val="28"/>
          <w:lang w:eastAsia="uk-UA" w:bidi="uk-UA"/>
        </w:rPr>
        <w:t>с</w:t>
      </w:r>
      <w:r w:rsidRPr="00D4081B">
        <w:rPr>
          <w:rFonts w:cs="Times New Roman"/>
          <w:szCs w:val="28"/>
          <w:lang w:eastAsia="uk-UA" w:bidi="uk-UA"/>
        </w:rPr>
        <w:t xml:space="preserve">прямована на </w:t>
      </w:r>
      <w:r w:rsidR="00E179D6" w:rsidRPr="00D4081B">
        <w:rPr>
          <w:rFonts w:cs="Times New Roman"/>
          <w:szCs w:val="28"/>
          <w:lang w:eastAsia="uk-UA" w:bidi="uk-UA"/>
        </w:rPr>
        <w:t>підвищення ефективності і діяльності закладів культури і мистецтва області, забезпечення оптимізації, модернізації, комп’ютеризації та охоплення широкосмуговим Інтернетом мережі закладів культ</w:t>
      </w:r>
      <w:r w:rsidR="00ED5884" w:rsidRPr="00D4081B">
        <w:rPr>
          <w:rFonts w:cs="Times New Roman"/>
          <w:szCs w:val="28"/>
          <w:lang w:eastAsia="uk-UA" w:bidi="uk-UA"/>
        </w:rPr>
        <w:t>у</w:t>
      </w:r>
      <w:r w:rsidR="00E179D6" w:rsidRPr="00D4081B">
        <w:rPr>
          <w:rFonts w:cs="Times New Roman"/>
          <w:szCs w:val="28"/>
          <w:lang w:eastAsia="uk-UA" w:bidi="uk-UA"/>
        </w:rPr>
        <w:t>ри, оновлення книжк</w:t>
      </w:r>
      <w:r w:rsidR="00BD69AF" w:rsidRPr="00D4081B">
        <w:rPr>
          <w:rFonts w:cs="Times New Roman"/>
          <w:szCs w:val="28"/>
          <w:lang w:eastAsia="uk-UA" w:bidi="uk-UA"/>
        </w:rPr>
        <w:t>ових фондів бібліотечної мережі; інтеграцію української культури та мистецтва у світовий культурний простір; якісне задоволення потреб г</w:t>
      </w:r>
      <w:r w:rsidR="001B7568" w:rsidRPr="00D4081B">
        <w:rPr>
          <w:rFonts w:cs="Times New Roman"/>
          <w:szCs w:val="28"/>
          <w:lang w:eastAsia="uk-UA" w:bidi="uk-UA"/>
        </w:rPr>
        <w:t>ромадян у культурних послугах,</w:t>
      </w:r>
      <w:r w:rsidR="00BD69AF" w:rsidRPr="00D4081B">
        <w:rPr>
          <w:rFonts w:cs="Times New Roman"/>
          <w:szCs w:val="28"/>
          <w:lang w:eastAsia="uk-UA" w:bidi="uk-UA"/>
        </w:rPr>
        <w:t xml:space="preserve"> істотн</w:t>
      </w:r>
      <w:r w:rsidR="001B7568" w:rsidRPr="00D4081B">
        <w:rPr>
          <w:rFonts w:cs="Times New Roman"/>
          <w:szCs w:val="28"/>
          <w:lang w:eastAsia="uk-UA" w:bidi="uk-UA"/>
        </w:rPr>
        <w:t>е підвищення</w:t>
      </w:r>
      <w:r w:rsidR="00255000" w:rsidRPr="00D4081B">
        <w:rPr>
          <w:rFonts w:cs="Times New Roman"/>
          <w:szCs w:val="28"/>
          <w:lang w:eastAsia="uk-UA" w:bidi="uk-UA"/>
        </w:rPr>
        <w:t xml:space="preserve"> якості дозвілля та осучаснення</w:t>
      </w:r>
      <w:r w:rsidR="00BD69AF" w:rsidRPr="00D4081B">
        <w:rPr>
          <w:rFonts w:cs="Times New Roman"/>
          <w:szCs w:val="28"/>
          <w:lang w:eastAsia="uk-UA" w:bidi="uk-UA"/>
        </w:rPr>
        <w:t xml:space="preserve"> його форм. </w:t>
      </w:r>
    </w:p>
    <w:p w14:paraId="6AE396EF" w14:textId="77777777" w:rsidR="009F7AC1" w:rsidRPr="00D4081B" w:rsidRDefault="009F7AC1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  <w:lang w:eastAsia="uk-UA" w:bidi="uk-UA"/>
        </w:rPr>
        <w:t xml:space="preserve">Відповідальними за реалізацію заходів Програми були – </w:t>
      </w:r>
      <w:r w:rsidR="009549FC" w:rsidRPr="00D4081B">
        <w:rPr>
          <w:rFonts w:cs="Times New Roman"/>
          <w:szCs w:val="28"/>
        </w:rPr>
        <w:t>Департамент культури і туризму Полтавської обласної державної (військової) адміністрації</w:t>
      </w:r>
      <w:r w:rsidR="009549FC" w:rsidRPr="00D4081B">
        <w:rPr>
          <w:rFonts w:cs="Times New Roman"/>
          <w:szCs w:val="28"/>
          <w:lang w:eastAsia="uk-UA" w:bidi="uk-UA"/>
        </w:rPr>
        <w:t xml:space="preserve"> </w:t>
      </w:r>
      <w:r w:rsidRPr="00D4081B">
        <w:rPr>
          <w:rFonts w:cs="Times New Roman"/>
          <w:szCs w:val="28"/>
          <w:lang w:eastAsia="uk-UA" w:bidi="uk-UA"/>
        </w:rPr>
        <w:t xml:space="preserve">та </w:t>
      </w:r>
      <w:r w:rsidR="00F36865" w:rsidRPr="00D4081B">
        <w:rPr>
          <w:rFonts w:cs="Times New Roman"/>
          <w:szCs w:val="28"/>
          <w:lang w:eastAsia="uk-UA" w:bidi="uk-UA"/>
        </w:rPr>
        <w:t>органи місцевого самоврядування</w:t>
      </w:r>
      <w:r w:rsidRPr="00D4081B">
        <w:rPr>
          <w:rFonts w:cs="Times New Roman"/>
          <w:szCs w:val="28"/>
          <w:lang w:eastAsia="uk-UA" w:bidi="uk-UA"/>
        </w:rPr>
        <w:t>.</w:t>
      </w:r>
    </w:p>
    <w:p w14:paraId="38224284" w14:textId="77777777" w:rsidR="003B2AEA" w:rsidRPr="00D4081B" w:rsidRDefault="00CE15F8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Обласний бюджет Програми передбачав суму в</w:t>
      </w:r>
      <w:r w:rsidR="00E36693" w:rsidRPr="00D4081B">
        <w:rPr>
          <w:rFonts w:cs="Times New Roman"/>
          <w:szCs w:val="28"/>
        </w:rPr>
        <w:t xml:space="preserve"> розмірі </w:t>
      </w:r>
      <w:r w:rsidR="00180A9C" w:rsidRPr="00D4081B">
        <w:rPr>
          <w:rFonts w:cs="Times New Roman"/>
          <w:szCs w:val="28"/>
        </w:rPr>
        <w:t>5</w:t>
      </w:r>
      <w:r w:rsidRPr="00D4081B">
        <w:rPr>
          <w:rFonts w:cs="Times New Roman"/>
          <w:szCs w:val="28"/>
        </w:rPr>
        <w:t>81 86</w:t>
      </w:r>
      <w:r w:rsidR="00180A9C" w:rsidRPr="00D4081B">
        <w:rPr>
          <w:rFonts w:cs="Times New Roman"/>
          <w:szCs w:val="28"/>
        </w:rPr>
        <w:t>9</w:t>
      </w:r>
      <w:r w:rsidR="00E36508" w:rsidRPr="00D4081B">
        <w:rPr>
          <w:rFonts w:cs="Times New Roman"/>
          <w:szCs w:val="28"/>
        </w:rPr>
        <w:t>,0 тис.</w:t>
      </w:r>
      <w:r w:rsidR="00F96D69" w:rsidRPr="00D4081B">
        <w:rPr>
          <w:rFonts w:cs="Times New Roman"/>
          <w:szCs w:val="28"/>
        </w:rPr>
        <w:t xml:space="preserve"> </w:t>
      </w:r>
      <w:r w:rsidR="00E36508" w:rsidRPr="00D4081B">
        <w:rPr>
          <w:rFonts w:cs="Times New Roman"/>
          <w:szCs w:val="28"/>
        </w:rPr>
        <w:t xml:space="preserve">грн, з них на 2021 рік – </w:t>
      </w:r>
      <w:r w:rsidR="00180A9C" w:rsidRPr="00D4081B">
        <w:rPr>
          <w:rFonts w:cs="Times New Roman"/>
          <w:szCs w:val="28"/>
        </w:rPr>
        <w:t>91</w:t>
      </w:r>
      <w:r w:rsidRPr="00D4081B">
        <w:rPr>
          <w:rFonts w:cs="Times New Roman"/>
          <w:szCs w:val="28"/>
        </w:rPr>
        <w:t xml:space="preserve"> </w:t>
      </w:r>
      <w:r w:rsidR="00180A9C" w:rsidRPr="00D4081B">
        <w:rPr>
          <w:rFonts w:cs="Times New Roman"/>
          <w:szCs w:val="28"/>
        </w:rPr>
        <w:t>876</w:t>
      </w:r>
      <w:r w:rsidR="00E36508" w:rsidRPr="00D4081B">
        <w:rPr>
          <w:rFonts w:cs="Times New Roman"/>
          <w:szCs w:val="28"/>
        </w:rPr>
        <w:t xml:space="preserve">,0 тис. грн, 2022 рік </w:t>
      </w:r>
      <w:r w:rsidR="00162E7B" w:rsidRPr="00D4081B">
        <w:rPr>
          <w:rFonts w:cs="Times New Roman"/>
          <w:szCs w:val="28"/>
        </w:rPr>
        <w:t xml:space="preserve">– </w:t>
      </w:r>
      <w:r w:rsidR="00180A9C" w:rsidRPr="00D4081B">
        <w:rPr>
          <w:rFonts w:cs="Times New Roman"/>
          <w:szCs w:val="28"/>
        </w:rPr>
        <w:t>11</w:t>
      </w:r>
      <w:r w:rsidRPr="00D4081B">
        <w:rPr>
          <w:rFonts w:cs="Times New Roman"/>
          <w:szCs w:val="28"/>
        </w:rPr>
        <w:t xml:space="preserve">8 </w:t>
      </w:r>
      <w:r w:rsidR="00180A9C" w:rsidRPr="00D4081B">
        <w:rPr>
          <w:rFonts w:cs="Times New Roman"/>
          <w:szCs w:val="28"/>
        </w:rPr>
        <w:t>6</w:t>
      </w:r>
      <w:r w:rsidRPr="00D4081B">
        <w:rPr>
          <w:rFonts w:cs="Times New Roman"/>
          <w:szCs w:val="28"/>
        </w:rPr>
        <w:t>8</w:t>
      </w:r>
      <w:r w:rsidR="00180A9C" w:rsidRPr="00D4081B">
        <w:rPr>
          <w:rFonts w:cs="Times New Roman"/>
          <w:szCs w:val="28"/>
        </w:rPr>
        <w:t>9</w:t>
      </w:r>
      <w:r w:rsidR="00E36508" w:rsidRPr="00D4081B">
        <w:rPr>
          <w:rFonts w:cs="Times New Roman"/>
          <w:szCs w:val="28"/>
        </w:rPr>
        <w:t xml:space="preserve">,0 тис. грн, 2023 рік – </w:t>
      </w:r>
      <w:r w:rsidR="00F96D69" w:rsidRPr="00D4081B">
        <w:rPr>
          <w:rFonts w:cs="Times New Roman"/>
          <w:szCs w:val="28"/>
        </w:rPr>
        <w:br/>
      </w:r>
      <w:r w:rsidR="00180A9C" w:rsidRPr="00D4081B">
        <w:rPr>
          <w:rFonts w:cs="Times New Roman"/>
          <w:szCs w:val="28"/>
        </w:rPr>
        <w:t>115</w:t>
      </w:r>
      <w:r w:rsidRPr="00D4081B">
        <w:rPr>
          <w:rFonts w:cs="Times New Roman"/>
          <w:szCs w:val="28"/>
        </w:rPr>
        <w:t xml:space="preserve"> 230,</w:t>
      </w:r>
      <w:r w:rsidR="00180A9C" w:rsidRPr="00D4081B">
        <w:rPr>
          <w:rFonts w:cs="Times New Roman"/>
          <w:szCs w:val="28"/>
        </w:rPr>
        <w:t>0</w:t>
      </w:r>
      <w:r w:rsidR="00F36865" w:rsidRPr="00D4081B">
        <w:rPr>
          <w:rFonts w:cs="Times New Roman"/>
          <w:szCs w:val="28"/>
        </w:rPr>
        <w:t xml:space="preserve"> тис. грн, 2024 рік –</w:t>
      </w:r>
      <w:r w:rsidR="00162E7B" w:rsidRPr="00D4081B">
        <w:rPr>
          <w:rFonts w:cs="Times New Roman"/>
          <w:szCs w:val="28"/>
        </w:rPr>
        <w:t xml:space="preserve"> 1</w:t>
      </w:r>
      <w:r w:rsidR="00180A9C" w:rsidRPr="00D4081B">
        <w:rPr>
          <w:rFonts w:cs="Times New Roman"/>
          <w:szCs w:val="28"/>
        </w:rPr>
        <w:t>25</w:t>
      </w:r>
      <w:r w:rsidRPr="00D4081B">
        <w:rPr>
          <w:rFonts w:cs="Times New Roman"/>
          <w:szCs w:val="28"/>
        </w:rPr>
        <w:t xml:space="preserve"> </w:t>
      </w:r>
      <w:r w:rsidR="00180A9C" w:rsidRPr="00D4081B">
        <w:rPr>
          <w:rFonts w:cs="Times New Roman"/>
          <w:szCs w:val="28"/>
        </w:rPr>
        <w:t>760</w:t>
      </w:r>
      <w:r w:rsidR="00162E7B" w:rsidRPr="00D4081B">
        <w:rPr>
          <w:rFonts w:cs="Times New Roman"/>
          <w:szCs w:val="28"/>
        </w:rPr>
        <w:t>,0</w:t>
      </w:r>
      <w:r w:rsidR="00F36865" w:rsidRPr="00D4081B">
        <w:rPr>
          <w:rFonts w:cs="Times New Roman"/>
          <w:szCs w:val="28"/>
        </w:rPr>
        <w:t xml:space="preserve"> тис. грн, 2025 рік –</w:t>
      </w:r>
      <w:r w:rsidR="00162E7B" w:rsidRPr="00D4081B">
        <w:rPr>
          <w:rFonts w:cs="Times New Roman"/>
          <w:szCs w:val="28"/>
        </w:rPr>
        <w:t xml:space="preserve"> 1</w:t>
      </w:r>
      <w:r w:rsidR="00180A9C" w:rsidRPr="00D4081B">
        <w:rPr>
          <w:rFonts w:cs="Times New Roman"/>
          <w:szCs w:val="28"/>
        </w:rPr>
        <w:t>30</w:t>
      </w:r>
      <w:r w:rsidRPr="00D4081B">
        <w:rPr>
          <w:rFonts w:cs="Times New Roman"/>
          <w:szCs w:val="28"/>
        </w:rPr>
        <w:t xml:space="preserve"> 31</w:t>
      </w:r>
      <w:r w:rsidR="00180A9C" w:rsidRPr="00D4081B">
        <w:rPr>
          <w:rFonts w:cs="Times New Roman"/>
          <w:szCs w:val="28"/>
        </w:rPr>
        <w:t>4</w:t>
      </w:r>
      <w:r w:rsidR="00162E7B" w:rsidRPr="00D4081B">
        <w:rPr>
          <w:rFonts w:cs="Times New Roman"/>
          <w:szCs w:val="28"/>
        </w:rPr>
        <w:t>,0</w:t>
      </w:r>
      <w:r w:rsidR="00F36865" w:rsidRPr="00D4081B">
        <w:rPr>
          <w:rFonts w:cs="Times New Roman"/>
          <w:szCs w:val="28"/>
        </w:rPr>
        <w:t xml:space="preserve"> тис. грн.</w:t>
      </w:r>
      <w:r w:rsidR="00E05137" w:rsidRPr="00D4081B">
        <w:rPr>
          <w:rFonts w:cs="Times New Roman"/>
          <w:szCs w:val="28"/>
        </w:rPr>
        <w:t xml:space="preserve"> Загальний обсяг фінансування програми за 2021</w:t>
      </w:r>
      <w:r w:rsidR="001B7568" w:rsidRPr="00D4081B">
        <w:rPr>
          <w:rFonts w:cs="Times New Roman"/>
          <w:szCs w:val="28"/>
        </w:rPr>
        <w:t xml:space="preserve"> – </w:t>
      </w:r>
      <w:r w:rsidR="00E05137" w:rsidRPr="00D4081B">
        <w:rPr>
          <w:rFonts w:cs="Times New Roman"/>
          <w:szCs w:val="28"/>
        </w:rPr>
        <w:t xml:space="preserve">2025 роки склав </w:t>
      </w:r>
      <w:r w:rsidR="00180A9C" w:rsidRPr="00D4081B">
        <w:rPr>
          <w:rFonts w:cs="Times New Roman"/>
          <w:szCs w:val="28"/>
        </w:rPr>
        <w:t>488</w:t>
      </w:r>
      <w:r w:rsidR="00D4081B">
        <w:rPr>
          <w:rFonts w:cs="Times New Roman"/>
          <w:szCs w:val="28"/>
        </w:rPr>
        <w:t> </w:t>
      </w:r>
      <w:r w:rsidR="00180A9C" w:rsidRPr="00D4081B">
        <w:rPr>
          <w:rFonts w:cs="Times New Roman"/>
          <w:szCs w:val="28"/>
        </w:rPr>
        <w:t>331,2</w:t>
      </w:r>
      <w:r w:rsidR="00D4081B">
        <w:rPr>
          <w:rFonts w:cs="Times New Roman"/>
          <w:szCs w:val="28"/>
        </w:rPr>
        <w:t> тис. </w:t>
      </w:r>
      <w:r w:rsidR="001B7568" w:rsidRPr="00D4081B">
        <w:rPr>
          <w:rFonts w:cs="Times New Roman"/>
          <w:szCs w:val="28"/>
        </w:rPr>
        <w:t>грн</w:t>
      </w:r>
      <w:r w:rsidR="00E05137" w:rsidRPr="00D4081B">
        <w:rPr>
          <w:rFonts w:cs="Times New Roman"/>
          <w:szCs w:val="28"/>
        </w:rPr>
        <w:t>,</w:t>
      </w:r>
      <w:r w:rsidR="003B2AEA" w:rsidRPr="00D4081B">
        <w:rPr>
          <w:rFonts w:cs="Times New Roman"/>
          <w:szCs w:val="28"/>
        </w:rPr>
        <w:t xml:space="preserve"> 2021 рік – 90 941,9 тис. грн, 2022 рік – 86 665,1 тис. грн, </w:t>
      </w:r>
      <w:r w:rsidR="00D4081B">
        <w:rPr>
          <w:rFonts w:cs="Times New Roman"/>
          <w:szCs w:val="28"/>
        </w:rPr>
        <w:t>2023 </w:t>
      </w:r>
      <w:r w:rsidR="003B2AEA" w:rsidRPr="00D4081B">
        <w:rPr>
          <w:rFonts w:cs="Times New Roman"/>
          <w:szCs w:val="28"/>
        </w:rPr>
        <w:t xml:space="preserve">рік – 92 412,9 тис. грн, 2024 рік – 108 710,0 тис. грн, 2025 рік – </w:t>
      </w:r>
      <w:r w:rsidR="00D4081B">
        <w:rPr>
          <w:rFonts w:cs="Times New Roman"/>
          <w:szCs w:val="28"/>
        </w:rPr>
        <w:t>109 601,3 тис. </w:t>
      </w:r>
      <w:r w:rsidR="003B2AEA" w:rsidRPr="00D4081B">
        <w:rPr>
          <w:rFonts w:cs="Times New Roman"/>
          <w:szCs w:val="28"/>
        </w:rPr>
        <w:t>грн.</w:t>
      </w:r>
    </w:p>
    <w:p w14:paraId="155E86D1" w14:textId="77777777" w:rsidR="00E05137" w:rsidRPr="00D4081B" w:rsidRDefault="003B2AEA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Виконання Програми за 2021</w:t>
      </w:r>
      <w:r w:rsidR="00F61147" w:rsidRPr="00D4081B">
        <w:rPr>
          <w:rFonts w:cs="Times New Roman"/>
          <w:szCs w:val="28"/>
        </w:rPr>
        <w:t xml:space="preserve"> – </w:t>
      </w:r>
      <w:r w:rsidRPr="00D4081B">
        <w:rPr>
          <w:rFonts w:cs="Times New Roman"/>
          <w:szCs w:val="28"/>
        </w:rPr>
        <w:t xml:space="preserve">2025 роки </w:t>
      </w:r>
      <w:r w:rsidR="00E05137" w:rsidRPr="00D4081B">
        <w:rPr>
          <w:rFonts w:cs="Times New Roman"/>
          <w:szCs w:val="28"/>
        </w:rPr>
        <w:t xml:space="preserve">складає </w:t>
      </w:r>
      <w:r w:rsidR="00180A9C" w:rsidRPr="00D4081B">
        <w:rPr>
          <w:rFonts w:cs="Times New Roman"/>
          <w:szCs w:val="28"/>
        </w:rPr>
        <w:t>8</w:t>
      </w:r>
      <w:r w:rsidR="00CE15F8" w:rsidRPr="00D4081B">
        <w:rPr>
          <w:rFonts w:cs="Times New Roman"/>
          <w:szCs w:val="28"/>
        </w:rPr>
        <w:t>4</w:t>
      </w:r>
      <w:r w:rsidR="00180A9C" w:rsidRPr="00D4081B">
        <w:rPr>
          <w:rFonts w:cs="Times New Roman"/>
          <w:szCs w:val="28"/>
        </w:rPr>
        <w:t>,</w:t>
      </w:r>
      <w:r w:rsidR="00CE15F8" w:rsidRPr="00D4081B">
        <w:rPr>
          <w:rFonts w:cs="Times New Roman"/>
          <w:szCs w:val="28"/>
        </w:rPr>
        <w:t>0</w:t>
      </w:r>
      <w:r w:rsidR="00180A9C" w:rsidRPr="00D4081B">
        <w:rPr>
          <w:rFonts w:cs="Times New Roman"/>
          <w:szCs w:val="28"/>
        </w:rPr>
        <w:t xml:space="preserve"> </w:t>
      </w:r>
      <w:r w:rsidR="00E05137" w:rsidRPr="00D4081B">
        <w:rPr>
          <w:rFonts w:cs="Times New Roman"/>
          <w:szCs w:val="28"/>
        </w:rPr>
        <w:t>%.</w:t>
      </w:r>
    </w:p>
    <w:p w14:paraId="6666B0A1" w14:textId="6CE0E940" w:rsidR="00B26AC0" w:rsidRDefault="003922EC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Програмою було передбачено фінансування </w:t>
      </w:r>
      <w:r w:rsidR="00343AF1" w:rsidRPr="00D4081B">
        <w:rPr>
          <w:rFonts w:cs="Times New Roman"/>
          <w:szCs w:val="28"/>
        </w:rPr>
        <w:t>дев’яти</w:t>
      </w:r>
      <w:r w:rsidRPr="00D4081B">
        <w:rPr>
          <w:rFonts w:cs="Times New Roman"/>
          <w:szCs w:val="28"/>
        </w:rPr>
        <w:t xml:space="preserve"> напрямків</w:t>
      </w:r>
      <w:r w:rsidR="00B26AC0" w:rsidRPr="00D4081B">
        <w:rPr>
          <w:rFonts w:cs="Times New Roman"/>
          <w:szCs w:val="28"/>
        </w:rPr>
        <w:t>.</w:t>
      </w:r>
    </w:p>
    <w:p w14:paraId="0B613377" w14:textId="2B000F68" w:rsidR="002D7C78" w:rsidRDefault="002D7C78" w:rsidP="00D4081B">
      <w:pPr>
        <w:ind w:firstLine="567"/>
        <w:jc w:val="both"/>
        <w:rPr>
          <w:rFonts w:cs="Times New Roman"/>
          <w:szCs w:val="28"/>
        </w:rPr>
      </w:pPr>
    </w:p>
    <w:p w14:paraId="3C5BE4F2" w14:textId="77777777" w:rsidR="002D7C78" w:rsidRPr="00D4081B" w:rsidRDefault="002D7C78" w:rsidP="00D4081B">
      <w:pPr>
        <w:ind w:firstLine="567"/>
        <w:jc w:val="both"/>
        <w:rPr>
          <w:rFonts w:cs="Times New Roman"/>
          <w:szCs w:val="28"/>
        </w:rPr>
      </w:pPr>
    </w:p>
    <w:p w14:paraId="0C92ECE1" w14:textId="77777777" w:rsidR="00B26AC0" w:rsidRPr="00D4081B" w:rsidRDefault="00B26AC0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lastRenderedPageBreak/>
        <w:t>На використання коштів вплинуло обмеження щодо здійснення бюджетних видатків згідно</w:t>
      </w:r>
      <w:r w:rsidR="00DB2DB4" w:rsidRPr="00D4081B">
        <w:rPr>
          <w:rFonts w:cs="Times New Roman"/>
          <w:szCs w:val="28"/>
        </w:rPr>
        <w:t xml:space="preserve"> з </w:t>
      </w:r>
      <w:r w:rsidR="00876995" w:rsidRPr="00D4081B">
        <w:rPr>
          <w:rFonts w:cs="Times New Roman"/>
          <w:szCs w:val="28"/>
        </w:rPr>
        <w:t>П</w:t>
      </w:r>
      <w:r w:rsidR="00DB2DB4" w:rsidRPr="00D4081B">
        <w:rPr>
          <w:rFonts w:cs="Times New Roman"/>
          <w:szCs w:val="28"/>
        </w:rPr>
        <w:t>орядком</w:t>
      </w:r>
      <w:r w:rsidRPr="00D4081B">
        <w:rPr>
          <w:rFonts w:cs="Times New Roman"/>
          <w:szCs w:val="28"/>
        </w:rPr>
        <w:t xml:space="preserve"> виконання повноважень Державною казначейською службою в умов</w:t>
      </w:r>
      <w:r w:rsidR="00D4081B">
        <w:rPr>
          <w:rFonts w:cs="Times New Roman"/>
          <w:szCs w:val="28"/>
        </w:rPr>
        <w:t>ах воєнного стану, затвердженим</w:t>
      </w:r>
      <w:r w:rsidRPr="00D4081B">
        <w:rPr>
          <w:rFonts w:cs="Times New Roman"/>
          <w:szCs w:val="28"/>
        </w:rPr>
        <w:t xml:space="preserve"> </w:t>
      </w:r>
      <w:r w:rsidR="00DB2DB4" w:rsidRPr="00D4081B">
        <w:rPr>
          <w:rFonts w:cs="Times New Roman"/>
          <w:szCs w:val="28"/>
        </w:rPr>
        <w:t>п</w:t>
      </w:r>
      <w:r w:rsidRPr="00D4081B">
        <w:rPr>
          <w:rFonts w:cs="Times New Roman"/>
          <w:szCs w:val="28"/>
        </w:rPr>
        <w:t>остановою Кабінету Міністрів України від 09</w:t>
      </w:r>
      <w:r w:rsidR="00DB2DB4" w:rsidRPr="00D4081B">
        <w:rPr>
          <w:rFonts w:cs="Times New Roman"/>
          <w:szCs w:val="28"/>
        </w:rPr>
        <w:t xml:space="preserve"> червня </w:t>
      </w:r>
      <w:r w:rsidRPr="00D4081B">
        <w:rPr>
          <w:rFonts w:cs="Times New Roman"/>
          <w:szCs w:val="28"/>
        </w:rPr>
        <w:t>2021 р</w:t>
      </w:r>
      <w:r w:rsidR="00DB2DB4" w:rsidRPr="00D4081B">
        <w:rPr>
          <w:rFonts w:cs="Times New Roman"/>
          <w:szCs w:val="28"/>
        </w:rPr>
        <w:t>.</w:t>
      </w:r>
      <w:r w:rsidR="00BC5BE0" w:rsidRPr="00D4081B">
        <w:rPr>
          <w:rFonts w:cs="Times New Roman"/>
          <w:szCs w:val="28"/>
        </w:rPr>
        <w:t xml:space="preserve"> № 590.</w:t>
      </w:r>
    </w:p>
    <w:p w14:paraId="7B9625C9" w14:textId="77777777" w:rsidR="005934D4" w:rsidRPr="00D4081B" w:rsidRDefault="003152B3" w:rsidP="00D4081B">
      <w:pPr>
        <w:pStyle w:val="af3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4081B">
        <w:rPr>
          <w:sz w:val="28"/>
          <w:szCs w:val="28"/>
          <w:lang w:val="uk-UA"/>
        </w:rPr>
        <w:t xml:space="preserve">У зв’язку з введенням воєнного стану в Україні </w:t>
      </w:r>
      <w:proofErr w:type="spellStart"/>
      <w:r w:rsidRPr="00D4081B">
        <w:rPr>
          <w:sz w:val="28"/>
          <w:szCs w:val="28"/>
          <w:lang w:val="uk-UA"/>
        </w:rPr>
        <w:t>п</w:t>
      </w:r>
      <w:r w:rsidR="00B26AC0" w:rsidRPr="00D4081B">
        <w:rPr>
          <w:sz w:val="28"/>
          <w:szCs w:val="28"/>
          <w:lang w:val="uk-UA"/>
        </w:rPr>
        <w:t>ереглянуто</w:t>
      </w:r>
      <w:proofErr w:type="spellEnd"/>
      <w:r w:rsidR="00B26AC0" w:rsidRPr="00D4081B">
        <w:rPr>
          <w:sz w:val="28"/>
          <w:szCs w:val="28"/>
          <w:lang w:val="uk-UA"/>
        </w:rPr>
        <w:t xml:space="preserve"> плановані потреби галузі, зокрема було відмінено фестивальну діяльність, </w:t>
      </w:r>
      <w:proofErr w:type="spellStart"/>
      <w:r w:rsidR="00B26AC0" w:rsidRPr="00D4081B">
        <w:rPr>
          <w:sz w:val="28"/>
          <w:szCs w:val="28"/>
          <w:lang w:val="uk-UA"/>
        </w:rPr>
        <w:t>зміщено</w:t>
      </w:r>
      <w:proofErr w:type="spellEnd"/>
      <w:r w:rsidR="00B26AC0" w:rsidRPr="00D4081B">
        <w:rPr>
          <w:sz w:val="28"/>
          <w:szCs w:val="28"/>
          <w:lang w:val="uk-UA"/>
        </w:rPr>
        <w:t xml:space="preserve"> пріоритетність з концертно-виставкової діяльності</w:t>
      </w:r>
      <w:r w:rsidR="000D1AF1" w:rsidRPr="00D4081B">
        <w:rPr>
          <w:sz w:val="28"/>
          <w:szCs w:val="28"/>
          <w:lang w:val="uk-UA"/>
        </w:rPr>
        <w:t>.</w:t>
      </w:r>
      <w:r w:rsidR="00A61185" w:rsidRPr="00D4081B">
        <w:rPr>
          <w:sz w:val="28"/>
          <w:szCs w:val="28"/>
          <w:lang w:val="uk-UA"/>
        </w:rPr>
        <w:t xml:space="preserve"> </w:t>
      </w:r>
    </w:p>
    <w:p w14:paraId="4A349D1C" w14:textId="77777777" w:rsidR="000D1AF1" w:rsidRPr="00D4081B" w:rsidRDefault="000D1AF1" w:rsidP="00D4081B">
      <w:pPr>
        <w:pStyle w:val="af3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14:paraId="5F7C1635" w14:textId="77777777" w:rsidR="008A189D" w:rsidRPr="00D4081B" w:rsidRDefault="00F37B02" w:rsidP="00D4081B">
      <w:pPr>
        <w:tabs>
          <w:tab w:val="left" w:pos="1890"/>
        </w:tabs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/>
          <w:bCs/>
          <w:szCs w:val="28"/>
        </w:rPr>
        <w:t>Напрям</w:t>
      </w:r>
      <w:r w:rsidR="008A189D" w:rsidRPr="00D4081B">
        <w:rPr>
          <w:rFonts w:cs="Times New Roman"/>
          <w:b/>
          <w:bCs/>
          <w:szCs w:val="28"/>
        </w:rPr>
        <w:t xml:space="preserve"> 1. </w:t>
      </w:r>
      <w:r w:rsidR="00687098" w:rsidRPr="00D4081B">
        <w:rPr>
          <w:rFonts w:cs="Times New Roman"/>
          <w:b/>
          <w:bCs/>
          <w:szCs w:val="28"/>
        </w:rPr>
        <w:t>Розвиток сфери культури сільських територій</w:t>
      </w:r>
      <w:r w:rsidR="008A189D" w:rsidRPr="00D4081B">
        <w:rPr>
          <w:rFonts w:cs="Times New Roman"/>
          <w:b/>
          <w:bCs/>
          <w:szCs w:val="28"/>
        </w:rPr>
        <w:t>.</w:t>
      </w:r>
    </w:p>
    <w:p w14:paraId="366CE3B2" w14:textId="77777777" w:rsidR="008A189D" w:rsidRPr="00D4081B" w:rsidRDefault="008A189D" w:rsidP="00D4081B">
      <w:pPr>
        <w:tabs>
          <w:tab w:val="left" w:pos="142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Планові показники на </w:t>
      </w:r>
      <w:r w:rsidR="00F37B02" w:rsidRPr="00D4081B">
        <w:rPr>
          <w:rFonts w:cs="Times New Roman"/>
          <w:szCs w:val="28"/>
        </w:rPr>
        <w:t>2021 – 2025</w:t>
      </w:r>
      <w:r w:rsidR="00F37B02" w:rsidRPr="00D4081B">
        <w:rPr>
          <w:rFonts w:cs="Times New Roman"/>
          <w:b/>
          <w:szCs w:val="28"/>
        </w:rPr>
        <w:t xml:space="preserve"> </w:t>
      </w:r>
      <w:r w:rsidR="00F37B02" w:rsidRPr="00D4081B">
        <w:rPr>
          <w:rFonts w:cs="Times New Roman"/>
          <w:szCs w:val="28"/>
        </w:rPr>
        <w:t xml:space="preserve">роки </w:t>
      </w:r>
      <w:r w:rsidRPr="00D4081B">
        <w:rPr>
          <w:rFonts w:cs="Times New Roman"/>
          <w:szCs w:val="28"/>
        </w:rPr>
        <w:t xml:space="preserve">не були визначені чітким обсягом фінансування, а складалися по напряму </w:t>
      </w:r>
      <w:r w:rsidR="00A61185" w:rsidRPr="00D4081B">
        <w:rPr>
          <w:rFonts w:cs="Times New Roman"/>
          <w:szCs w:val="28"/>
        </w:rPr>
        <w:t>в межах бюджетного фінансування місцевих бюджетів</w:t>
      </w:r>
      <w:r w:rsidRPr="00D4081B">
        <w:rPr>
          <w:rFonts w:cs="Times New Roman"/>
          <w:szCs w:val="28"/>
        </w:rPr>
        <w:t>.</w:t>
      </w:r>
    </w:p>
    <w:p w14:paraId="0A67E17C" w14:textId="77777777" w:rsidR="008A189D" w:rsidRPr="00D4081B" w:rsidRDefault="008A189D" w:rsidP="00D4081B">
      <w:pPr>
        <w:pStyle w:val="af3"/>
        <w:tabs>
          <w:tab w:val="left" w:pos="142"/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4E41FFE7" w14:textId="77777777" w:rsidR="00124B06" w:rsidRPr="00D4081B" w:rsidRDefault="00303C17" w:rsidP="00D4081B">
      <w:pPr>
        <w:pStyle w:val="af3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4081B">
        <w:rPr>
          <w:b/>
          <w:bCs/>
          <w:sz w:val="28"/>
          <w:szCs w:val="28"/>
          <w:lang w:val="uk-UA"/>
        </w:rPr>
        <w:t>Напрям 2. Розвиток культурно-мистецької інфраструктури</w:t>
      </w:r>
      <w:r w:rsidR="00A26694" w:rsidRPr="00D4081B">
        <w:rPr>
          <w:b/>
          <w:bCs/>
          <w:sz w:val="28"/>
          <w:szCs w:val="28"/>
          <w:lang w:val="uk-UA"/>
        </w:rPr>
        <w:t>.</w:t>
      </w:r>
      <w:r w:rsidR="00405E98" w:rsidRPr="00D4081B">
        <w:rPr>
          <w:sz w:val="28"/>
          <w:szCs w:val="28"/>
          <w:lang w:val="uk-UA"/>
        </w:rPr>
        <w:t xml:space="preserve"> </w:t>
      </w:r>
    </w:p>
    <w:p w14:paraId="5503210D" w14:textId="77777777" w:rsidR="00147AEE" w:rsidRPr="00D4081B" w:rsidRDefault="00147AEE" w:rsidP="00D4081B">
      <w:pPr>
        <w:tabs>
          <w:tab w:val="left" w:pos="0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Плановий показник по напряму 2 становить 6550,0 тис. грн. </w:t>
      </w:r>
    </w:p>
    <w:p w14:paraId="7417CB48" w14:textId="77777777" w:rsidR="00147AEE" w:rsidRPr="00D4081B" w:rsidRDefault="00147AEE" w:rsidP="00D4081B">
      <w:pPr>
        <w:tabs>
          <w:tab w:val="left" w:pos="0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З метою поліпшення матеріально-технічної бази обласних закладів культури  використано  кошти в 2021 році на загальну </w:t>
      </w:r>
      <w:r w:rsidRPr="00D4081B">
        <w:rPr>
          <w:rFonts w:cs="Times New Roman"/>
          <w:szCs w:val="28"/>
          <w:shd w:val="clear" w:color="auto" w:fill="FFFFFF"/>
        </w:rPr>
        <w:t>суму 6550,0</w:t>
      </w:r>
      <w:r w:rsidRPr="00D4081B">
        <w:rPr>
          <w:rFonts w:cs="Times New Roman"/>
          <w:szCs w:val="28"/>
        </w:rPr>
        <w:t>  тис. грн, а саме,  придбано: ліхтарі та їх встановлення</w:t>
      </w:r>
      <w:r w:rsidR="00125692" w:rsidRPr="00D4081B">
        <w:rPr>
          <w:rFonts w:cs="Times New Roman"/>
          <w:szCs w:val="28"/>
        </w:rPr>
        <w:t xml:space="preserve"> для освітлення фасаду; </w:t>
      </w:r>
      <w:proofErr w:type="spellStart"/>
      <w:r w:rsidR="00125692" w:rsidRPr="00D4081B">
        <w:rPr>
          <w:rFonts w:cs="Times New Roman"/>
          <w:szCs w:val="28"/>
        </w:rPr>
        <w:t>скануючі</w:t>
      </w:r>
      <w:proofErr w:type="spellEnd"/>
      <w:r w:rsidR="00125692" w:rsidRPr="00D4081B">
        <w:rPr>
          <w:rFonts w:cs="Times New Roman"/>
          <w:szCs w:val="28"/>
        </w:rPr>
        <w:t xml:space="preserve"> системи</w:t>
      </w:r>
      <w:r w:rsidRPr="00D4081B">
        <w:rPr>
          <w:rFonts w:cs="Times New Roman"/>
          <w:szCs w:val="28"/>
        </w:rPr>
        <w:t xml:space="preserve"> METIS EDS GAMMA; моноблоки з ПЗ (6 шт.); планетарний сканер для високоякісного сканування книжок, </w:t>
      </w:r>
      <w:proofErr w:type="spellStart"/>
      <w:r w:rsidRPr="00D4081B">
        <w:rPr>
          <w:rFonts w:cs="Times New Roman"/>
          <w:szCs w:val="28"/>
        </w:rPr>
        <w:t>стародруків</w:t>
      </w:r>
      <w:proofErr w:type="spellEnd"/>
      <w:r w:rsidRPr="00D4081B">
        <w:rPr>
          <w:rFonts w:cs="Times New Roman"/>
          <w:szCs w:val="28"/>
        </w:rPr>
        <w:t xml:space="preserve">, карт, комп’ютера в комплекті з ПЗ (1 шт.), принтер (2 шт.), ноутбук </w:t>
      </w:r>
      <w:proofErr w:type="spellStart"/>
      <w:r w:rsidRPr="00D4081B">
        <w:rPr>
          <w:rFonts w:cs="Times New Roman"/>
          <w:szCs w:val="28"/>
        </w:rPr>
        <w:t>Lenovo</w:t>
      </w:r>
      <w:proofErr w:type="spellEnd"/>
      <w:r w:rsidRPr="00D4081B">
        <w:rPr>
          <w:rFonts w:cs="Times New Roman"/>
          <w:szCs w:val="28"/>
        </w:rPr>
        <w:t xml:space="preserve"> (1 шт.), телевізор </w:t>
      </w:r>
      <w:proofErr w:type="spellStart"/>
      <w:r w:rsidRPr="00D4081B">
        <w:rPr>
          <w:rFonts w:cs="Times New Roman"/>
          <w:szCs w:val="28"/>
        </w:rPr>
        <w:t>Samsung</w:t>
      </w:r>
      <w:proofErr w:type="spellEnd"/>
      <w:r w:rsidRPr="00D4081B">
        <w:rPr>
          <w:rFonts w:cs="Times New Roman"/>
          <w:szCs w:val="28"/>
        </w:rPr>
        <w:t xml:space="preserve"> (1 шт.); вітраж виставковий з висувними пуфами (1 шт.), висувні ящики з тактильними експонатами, об’ємні експонати в арт-об’єктовому оформленні, мультимедійне обладнання, сучасне обладнання для продажу квитків; термінал вуличний та в приміщенні музею для самообслуговування; лічильник</w:t>
      </w:r>
      <w:r w:rsidR="00125692" w:rsidRPr="00D4081B">
        <w:rPr>
          <w:rFonts w:cs="Times New Roman"/>
          <w:szCs w:val="28"/>
        </w:rPr>
        <w:t>и електроенергії 3-х фазні</w:t>
      </w:r>
      <w:r w:rsidRPr="00D4081B">
        <w:rPr>
          <w:rFonts w:cs="Times New Roman"/>
          <w:szCs w:val="28"/>
        </w:rPr>
        <w:t xml:space="preserve"> (2 шт.); виставковий модуль (1 шт.), експозиційний модуль (1 шт.); вітрину експозиційну (1 шт.), екран моторизований </w:t>
      </w:r>
      <w:proofErr w:type="spellStart"/>
      <w:r w:rsidRPr="00D4081B">
        <w:rPr>
          <w:rFonts w:cs="Times New Roman"/>
          <w:szCs w:val="28"/>
        </w:rPr>
        <w:t>Pro</w:t>
      </w:r>
      <w:proofErr w:type="spellEnd"/>
      <w:r w:rsidRPr="00D4081B">
        <w:rPr>
          <w:rFonts w:cs="Times New Roman"/>
          <w:szCs w:val="28"/>
        </w:rPr>
        <w:t xml:space="preserve"> </w:t>
      </w:r>
      <w:proofErr w:type="spellStart"/>
      <w:r w:rsidRPr="00D4081B">
        <w:rPr>
          <w:rFonts w:cs="Times New Roman"/>
          <w:szCs w:val="28"/>
        </w:rPr>
        <w:t>Rc</w:t>
      </w:r>
      <w:proofErr w:type="spellEnd"/>
      <w:r w:rsidRPr="00D4081B">
        <w:rPr>
          <w:rFonts w:cs="Times New Roman"/>
          <w:szCs w:val="28"/>
        </w:rPr>
        <w:t xml:space="preserve">-t 400 (1 шт.), проектор </w:t>
      </w:r>
      <w:proofErr w:type="spellStart"/>
      <w:r w:rsidRPr="00D4081B">
        <w:rPr>
          <w:rFonts w:cs="Times New Roman"/>
          <w:szCs w:val="28"/>
        </w:rPr>
        <w:t>Vivitek</w:t>
      </w:r>
      <w:proofErr w:type="spellEnd"/>
      <w:r w:rsidRPr="00D4081B">
        <w:rPr>
          <w:rFonts w:cs="Times New Roman"/>
          <w:szCs w:val="28"/>
        </w:rPr>
        <w:t xml:space="preserve"> (в комплекті 1 шт.), акустичну систему </w:t>
      </w:r>
      <w:proofErr w:type="spellStart"/>
      <w:r w:rsidRPr="00D4081B">
        <w:rPr>
          <w:rFonts w:cs="Times New Roman"/>
          <w:szCs w:val="28"/>
        </w:rPr>
        <w:t>двосмугову</w:t>
      </w:r>
      <w:proofErr w:type="spellEnd"/>
      <w:r w:rsidRPr="00D4081B">
        <w:rPr>
          <w:rFonts w:cs="Times New Roman"/>
          <w:szCs w:val="28"/>
        </w:rPr>
        <w:t xml:space="preserve"> корпусного типу (1 шт.), підсилювач гучності зональний (1 шт.), сервер для мовлення (в комплекті 1 шт.).</w:t>
      </w:r>
    </w:p>
    <w:p w14:paraId="4FDE8802" w14:textId="77777777" w:rsidR="00526512" w:rsidRPr="00D4081B" w:rsidRDefault="00526512" w:rsidP="00D4081B">
      <w:pPr>
        <w:tabs>
          <w:tab w:val="left" w:pos="0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Фінансування у 2022</w:t>
      </w:r>
      <w:r w:rsidR="00D24249" w:rsidRPr="00D4081B">
        <w:rPr>
          <w:rFonts w:cs="Times New Roman"/>
          <w:szCs w:val="28"/>
        </w:rPr>
        <w:t xml:space="preserve"> – </w:t>
      </w:r>
      <w:r w:rsidRPr="00D4081B">
        <w:rPr>
          <w:rFonts w:cs="Times New Roman"/>
          <w:szCs w:val="28"/>
        </w:rPr>
        <w:t>2025 роках не проводилося</w:t>
      </w:r>
      <w:r w:rsidR="004E3944" w:rsidRPr="00D4081B">
        <w:rPr>
          <w:rFonts w:cs="Times New Roman"/>
          <w:szCs w:val="28"/>
        </w:rPr>
        <w:t>,</w:t>
      </w:r>
      <w:r w:rsidRPr="00D4081B">
        <w:rPr>
          <w:rFonts w:cs="Times New Roman"/>
          <w:szCs w:val="28"/>
        </w:rPr>
        <w:t xml:space="preserve"> у зв’язку з введення</w:t>
      </w:r>
      <w:r w:rsidR="004E3944" w:rsidRPr="00D4081B">
        <w:rPr>
          <w:rFonts w:cs="Times New Roman"/>
          <w:szCs w:val="28"/>
        </w:rPr>
        <w:t>м</w:t>
      </w:r>
      <w:r w:rsidR="00D24249" w:rsidRPr="00D4081B">
        <w:rPr>
          <w:rFonts w:cs="Times New Roman"/>
          <w:szCs w:val="28"/>
        </w:rPr>
        <w:t xml:space="preserve"> воєнного</w:t>
      </w:r>
      <w:r w:rsidRPr="00D4081B">
        <w:rPr>
          <w:rFonts w:cs="Times New Roman"/>
          <w:szCs w:val="28"/>
        </w:rPr>
        <w:t xml:space="preserve"> стану </w:t>
      </w:r>
      <w:r w:rsidR="002F0C0A" w:rsidRPr="00D4081B">
        <w:rPr>
          <w:rFonts w:cs="Times New Roman"/>
          <w:szCs w:val="28"/>
        </w:rPr>
        <w:t xml:space="preserve">в </w:t>
      </w:r>
      <w:r w:rsidRPr="00D4081B">
        <w:rPr>
          <w:rFonts w:cs="Times New Roman"/>
          <w:szCs w:val="28"/>
        </w:rPr>
        <w:t>У</w:t>
      </w:r>
      <w:r w:rsidR="002F0C0A" w:rsidRPr="00D4081B">
        <w:rPr>
          <w:rFonts w:cs="Times New Roman"/>
          <w:szCs w:val="28"/>
        </w:rPr>
        <w:t>країні</w:t>
      </w:r>
      <w:r w:rsidRPr="00D4081B">
        <w:rPr>
          <w:rFonts w:cs="Times New Roman"/>
          <w:szCs w:val="28"/>
        </w:rPr>
        <w:t xml:space="preserve"> та згідно </w:t>
      </w:r>
      <w:r w:rsidR="00D24249" w:rsidRPr="00D4081B">
        <w:rPr>
          <w:rFonts w:cs="Times New Roman"/>
          <w:szCs w:val="28"/>
        </w:rPr>
        <w:t xml:space="preserve">з </w:t>
      </w:r>
      <w:r w:rsidR="00194D71" w:rsidRPr="00D4081B">
        <w:rPr>
          <w:rFonts w:cs="Times New Roman"/>
          <w:szCs w:val="28"/>
        </w:rPr>
        <w:t>П</w:t>
      </w:r>
      <w:r w:rsidR="00D24249" w:rsidRPr="00D4081B">
        <w:rPr>
          <w:rFonts w:cs="Times New Roman"/>
          <w:szCs w:val="28"/>
        </w:rPr>
        <w:t>орядком</w:t>
      </w:r>
      <w:r w:rsidRPr="00D4081B">
        <w:rPr>
          <w:rFonts w:cs="Times New Roman"/>
          <w:szCs w:val="28"/>
        </w:rPr>
        <w:t xml:space="preserve"> виконання повноважень Державною казначейською службою в умовах воєнного стану, </w:t>
      </w:r>
      <w:r w:rsidR="00D4081B">
        <w:rPr>
          <w:rFonts w:cs="Times New Roman"/>
          <w:szCs w:val="28"/>
        </w:rPr>
        <w:t>затвердженим</w:t>
      </w:r>
      <w:r w:rsidRPr="00D4081B">
        <w:rPr>
          <w:rFonts w:cs="Times New Roman"/>
          <w:szCs w:val="28"/>
        </w:rPr>
        <w:t xml:space="preserve"> </w:t>
      </w:r>
      <w:r w:rsidR="006503B4" w:rsidRPr="00D4081B">
        <w:rPr>
          <w:rFonts w:cs="Times New Roman"/>
          <w:szCs w:val="28"/>
        </w:rPr>
        <w:t>п</w:t>
      </w:r>
      <w:r w:rsidRPr="00D4081B">
        <w:rPr>
          <w:rFonts w:cs="Times New Roman"/>
          <w:szCs w:val="28"/>
        </w:rPr>
        <w:t>остановою Кабінету Міністрів України від 09</w:t>
      </w:r>
      <w:r w:rsidR="00D24249" w:rsidRPr="00D4081B">
        <w:rPr>
          <w:rFonts w:cs="Times New Roman"/>
          <w:szCs w:val="28"/>
        </w:rPr>
        <w:t xml:space="preserve"> червня</w:t>
      </w:r>
      <w:r w:rsidR="006503B4" w:rsidRPr="00D4081B">
        <w:rPr>
          <w:rFonts w:cs="Times New Roman"/>
          <w:szCs w:val="28"/>
        </w:rPr>
        <w:t xml:space="preserve"> </w:t>
      </w:r>
      <w:r w:rsidRPr="00D4081B">
        <w:rPr>
          <w:rFonts w:cs="Times New Roman"/>
          <w:szCs w:val="28"/>
        </w:rPr>
        <w:t xml:space="preserve">2021 р. </w:t>
      </w:r>
      <w:r w:rsidR="00293368" w:rsidRPr="00D4081B">
        <w:rPr>
          <w:rFonts w:cs="Times New Roman"/>
          <w:szCs w:val="28"/>
        </w:rPr>
        <w:t>№ 590.</w:t>
      </w:r>
    </w:p>
    <w:p w14:paraId="2714A280" w14:textId="77777777" w:rsidR="00526512" w:rsidRPr="00D4081B" w:rsidRDefault="00526512" w:rsidP="00D4081B">
      <w:pPr>
        <w:tabs>
          <w:tab w:val="left" w:pos="0"/>
          <w:tab w:val="left" w:pos="567"/>
        </w:tabs>
        <w:ind w:firstLine="567"/>
        <w:jc w:val="both"/>
        <w:rPr>
          <w:rFonts w:cs="Times New Roman"/>
          <w:szCs w:val="28"/>
        </w:rPr>
      </w:pPr>
    </w:p>
    <w:p w14:paraId="5DAABFF2" w14:textId="77777777" w:rsidR="00303C17" w:rsidRPr="00D4081B" w:rsidRDefault="008A189D" w:rsidP="00D4081B">
      <w:pPr>
        <w:ind w:firstLine="567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/>
          <w:bCs/>
          <w:szCs w:val="28"/>
        </w:rPr>
        <w:t xml:space="preserve">Напрям </w:t>
      </w:r>
      <w:r w:rsidR="00303C17" w:rsidRPr="00D4081B">
        <w:rPr>
          <w:rFonts w:cs="Times New Roman"/>
          <w:b/>
          <w:bCs/>
          <w:szCs w:val="28"/>
        </w:rPr>
        <w:t>3</w:t>
      </w:r>
      <w:r w:rsidRPr="00D4081B">
        <w:rPr>
          <w:rFonts w:cs="Times New Roman"/>
          <w:b/>
          <w:bCs/>
          <w:szCs w:val="28"/>
        </w:rPr>
        <w:t>.</w:t>
      </w:r>
      <w:r w:rsidR="00303C17" w:rsidRPr="00D4081B">
        <w:rPr>
          <w:rFonts w:cs="Times New Roman"/>
          <w:b/>
          <w:bCs/>
          <w:szCs w:val="28"/>
        </w:rPr>
        <w:t xml:space="preserve"> Модернізація інформаційно-технологічної інфраструктури обласних бібліотек.</w:t>
      </w:r>
    </w:p>
    <w:p w14:paraId="7A9290A2" w14:textId="11115E4E" w:rsidR="00815222" w:rsidRDefault="00815222" w:rsidP="00D4081B">
      <w:pPr>
        <w:widowControl/>
        <w:tabs>
          <w:tab w:val="left" w:pos="567"/>
        </w:tabs>
        <w:autoSpaceDE/>
        <w:autoSpaceDN/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 xml:space="preserve">Передбачено Програмою на </w:t>
      </w:r>
      <w:r w:rsidR="008E1E7F" w:rsidRPr="00D4081B">
        <w:rPr>
          <w:rFonts w:cs="Times New Roman"/>
          <w:szCs w:val="28"/>
        </w:rPr>
        <w:t>2021 – 2025</w:t>
      </w:r>
      <w:r w:rsidR="008E1E7F" w:rsidRPr="00D4081B">
        <w:rPr>
          <w:rFonts w:cs="Times New Roman"/>
          <w:b/>
          <w:szCs w:val="28"/>
        </w:rPr>
        <w:t xml:space="preserve"> </w:t>
      </w:r>
      <w:r w:rsidR="008E1E7F" w:rsidRPr="00D4081B">
        <w:rPr>
          <w:rFonts w:cs="Times New Roman"/>
          <w:szCs w:val="28"/>
        </w:rPr>
        <w:t>роки</w:t>
      </w:r>
      <w:r w:rsidRPr="00D4081B">
        <w:rPr>
          <w:rFonts w:cs="Times New Roman"/>
          <w:bCs/>
          <w:szCs w:val="28"/>
        </w:rPr>
        <w:t xml:space="preserve"> з об</w:t>
      </w:r>
      <w:r w:rsidR="0035292D" w:rsidRPr="00D4081B">
        <w:rPr>
          <w:rFonts w:cs="Times New Roman"/>
          <w:bCs/>
          <w:szCs w:val="28"/>
        </w:rPr>
        <w:t xml:space="preserve">ласного бюджету </w:t>
      </w:r>
      <w:r w:rsidR="00D4081B">
        <w:rPr>
          <w:rFonts w:cs="Times New Roman"/>
          <w:bCs/>
          <w:szCs w:val="28"/>
        </w:rPr>
        <w:t>1955,0 </w:t>
      </w:r>
      <w:r w:rsidR="0035292D" w:rsidRPr="00D4081B">
        <w:rPr>
          <w:rFonts w:cs="Times New Roman"/>
          <w:bCs/>
          <w:szCs w:val="28"/>
        </w:rPr>
        <w:t>тис. грн</w:t>
      </w:r>
      <w:r w:rsidRPr="00D4081B">
        <w:rPr>
          <w:rFonts w:cs="Times New Roman"/>
          <w:bCs/>
          <w:szCs w:val="28"/>
        </w:rPr>
        <w:t xml:space="preserve"> н</w:t>
      </w:r>
      <w:r w:rsidR="00303C17" w:rsidRPr="00D4081B">
        <w:rPr>
          <w:rFonts w:cs="Times New Roman"/>
          <w:bCs/>
          <w:szCs w:val="28"/>
        </w:rPr>
        <w:t xml:space="preserve">а </w:t>
      </w:r>
      <w:r w:rsidR="005C45F3" w:rsidRPr="00D4081B">
        <w:rPr>
          <w:rFonts w:cs="Times New Roman"/>
          <w:bCs/>
          <w:szCs w:val="28"/>
        </w:rPr>
        <w:t>впровадже</w:t>
      </w:r>
      <w:r w:rsidR="00B80023" w:rsidRPr="00D4081B">
        <w:rPr>
          <w:rFonts w:cs="Times New Roman"/>
          <w:bCs/>
          <w:szCs w:val="28"/>
        </w:rPr>
        <w:t>ння в роботу бібліотек електронних систем</w:t>
      </w:r>
      <w:r w:rsidR="005C45F3" w:rsidRPr="00D4081B">
        <w:rPr>
          <w:rFonts w:cs="Times New Roman"/>
          <w:bCs/>
          <w:szCs w:val="28"/>
        </w:rPr>
        <w:t xml:space="preserve"> обслуговування читачів та управління бібліотечними фондами </w:t>
      </w:r>
      <w:r w:rsidR="003113FD" w:rsidRPr="00D4081B">
        <w:rPr>
          <w:rFonts w:cs="Times New Roman"/>
          <w:bCs/>
          <w:szCs w:val="28"/>
        </w:rPr>
        <w:t>2</w:t>
      </w:r>
      <w:r w:rsidR="00303C17" w:rsidRPr="00D4081B">
        <w:rPr>
          <w:rFonts w:cs="Times New Roman"/>
          <w:bCs/>
          <w:szCs w:val="28"/>
        </w:rPr>
        <w:t xml:space="preserve">-х обласних бібліотек (Полтавської обласної універсальної наукової бібліотеки </w:t>
      </w:r>
      <w:r w:rsidR="002D7C78">
        <w:rPr>
          <w:rFonts w:cs="Times New Roman"/>
          <w:bCs/>
          <w:szCs w:val="28"/>
        </w:rPr>
        <w:br/>
      </w:r>
      <w:r w:rsidR="00303C17" w:rsidRPr="00D4081B">
        <w:rPr>
          <w:rFonts w:cs="Times New Roman"/>
          <w:bCs/>
          <w:szCs w:val="28"/>
        </w:rPr>
        <w:t>ім</w:t>
      </w:r>
      <w:r w:rsidR="003113FD" w:rsidRPr="00D4081B">
        <w:rPr>
          <w:rFonts w:cs="Times New Roman"/>
          <w:bCs/>
          <w:szCs w:val="28"/>
        </w:rPr>
        <w:t>ені</w:t>
      </w:r>
      <w:r w:rsidR="00303C17" w:rsidRPr="00D4081B">
        <w:rPr>
          <w:rFonts w:cs="Times New Roman"/>
          <w:bCs/>
          <w:szCs w:val="28"/>
        </w:rPr>
        <w:t xml:space="preserve"> І.П.</w:t>
      </w:r>
      <w:r w:rsidR="00D4081B">
        <w:rPr>
          <w:rFonts w:cs="Times New Roman"/>
          <w:bCs/>
          <w:szCs w:val="28"/>
        </w:rPr>
        <w:t> </w:t>
      </w:r>
      <w:r w:rsidR="00303C17" w:rsidRPr="00D4081B">
        <w:rPr>
          <w:rFonts w:cs="Times New Roman"/>
          <w:bCs/>
          <w:szCs w:val="28"/>
        </w:rPr>
        <w:t>Котляревського, Полтавської о</w:t>
      </w:r>
      <w:r w:rsidRPr="00D4081B">
        <w:rPr>
          <w:rFonts w:cs="Times New Roman"/>
          <w:bCs/>
          <w:szCs w:val="28"/>
        </w:rPr>
        <w:t xml:space="preserve">бласної бібліотеки для юнацтва </w:t>
      </w:r>
      <w:r w:rsidR="00D4081B">
        <w:rPr>
          <w:rFonts w:cs="Times New Roman"/>
          <w:bCs/>
          <w:szCs w:val="28"/>
        </w:rPr>
        <w:t>ім. </w:t>
      </w:r>
      <w:r w:rsidR="003113FD" w:rsidRPr="00D4081B">
        <w:rPr>
          <w:rFonts w:cs="Times New Roman"/>
          <w:bCs/>
          <w:szCs w:val="28"/>
        </w:rPr>
        <w:t>О</w:t>
      </w:r>
      <w:r w:rsidR="004E3944" w:rsidRPr="00D4081B">
        <w:rPr>
          <w:rFonts w:cs="Times New Roman"/>
          <w:bCs/>
          <w:szCs w:val="28"/>
        </w:rPr>
        <w:t>леся</w:t>
      </w:r>
      <w:r w:rsidR="00D4081B">
        <w:rPr>
          <w:rFonts w:cs="Times New Roman"/>
          <w:bCs/>
          <w:szCs w:val="28"/>
        </w:rPr>
        <w:t> </w:t>
      </w:r>
      <w:r w:rsidR="003113FD" w:rsidRPr="00D4081B">
        <w:rPr>
          <w:rFonts w:cs="Times New Roman"/>
          <w:bCs/>
          <w:szCs w:val="28"/>
        </w:rPr>
        <w:t>Гончара)</w:t>
      </w:r>
      <w:r w:rsidR="00B279B7" w:rsidRPr="00D4081B">
        <w:rPr>
          <w:rFonts w:cs="Times New Roman"/>
          <w:bCs/>
          <w:szCs w:val="28"/>
        </w:rPr>
        <w:t>.</w:t>
      </w:r>
    </w:p>
    <w:p w14:paraId="1A70B154" w14:textId="704F96FD" w:rsidR="002D7C78" w:rsidRDefault="002D7C78" w:rsidP="00D4081B">
      <w:pPr>
        <w:widowControl/>
        <w:tabs>
          <w:tab w:val="left" w:pos="567"/>
        </w:tabs>
        <w:autoSpaceDE/>
        <w:autoSpaceDN/>
        <w:ind w:firstLine="567"/>
        <w:jc w:val="both"/>
        <w:rPr>
          <w:rFonts w:cs="Times New Roman"/>
          <w:bCs/>
          <w:szCs w:val="28"/>
        </w:rPr>
      </w:pPr>
    </w:p>
    <w:p w14:paraId="38605FF2" w14:textId="77777777" w:rsidR="002D7C78" w:rsidRPr="00D4081B" w:rsidRDefault="002D7C78" w:rsidP="00D4081B">
      <w:pPr>
        <w:widowControl/>
        <w:tabs>
          <w:tab w:val="left" w:pos="567"/>
        </w:tabs>
        <w:autoSpaceDE/>
        <w:autoSpaceDN/>
        <w:ind w:firstLine="567"/>
        <w:jc w:val="both"/>
        <w:rPr>
          <w:rFonts w:cs="Times New Roman"/>
          <w:bCs/>
          <w:szCs w:val="28"/>
        </w:rPr>
      </w:pPr>
    </w:p>
    <w:p w14:paraId="63C3A25E" w14:textId="77777777" w:rsidR="00815222" w:rsidRPr="00D4081B" w:rsidRDefault="00815222" w:rsidP="00D4081B">
      <w:pPr>
        <w:widowControl/>
        <w:autoSpaceDE/>
        <w:autoSpaceDN/>
        <w:ind w:firstLine="567"/>
        <w:jc w:val="both"/>
        <w:rPr>
          <w:rFonts w:cs="Times New Roman"/>
          <w:color w:val="1F497D"/>
          <w:szCs w:val="28"/>
          <w:lang w:eastAsia="en-US"/>
        </w:rPr>
      </w:pPr>
      <w:r w:rsidRPr="00D4081B">
        <w:rPr>
          <w:rFonts w:cs="Times New Roman"/>
          <w:bCs/>
          <w:szCs w:val="28"/>
        </w:rPr>
        <w:lastRenderedPageBreak/>
        <w:t>У 2023 році для Полтавської обласної універсальної наукової бібліотеки імені І.П. Котляревського п</w:t>
      </w:r>
      <w:r w:rsidRPr="00D4081B">
        <w:rPr>
          <w:rFonts w:cs="Times New Roman"/>
          <w:szCs w:val="28"/>
          <w:lang w:eastAsia="en-US"/>
        </w:rPr>
        <w:t>ридба</w:t>
      </w:r>
      <w:r w:rsidR="00D4081B">
        <w:rPr>
          <w:rFonts w:cs="Times New Roman"/>
          <w:szCs w:val="28"/>
          <w:lang w:eastAsia="en-US"/>
        </w:rPr>
        <w:t xml:space="preserve">но програмне забезпечення АБІС </w:t>
      </w:r>
      <w:proofErr w:type="spellStart"/>
      <w:r w:rsidRPr="00D4081B">
        <w:rPr>
          <w:rFonts w:cs="Times New Roman"/>
          <w:szCs w:val="28"/>
          <w:lang w:eastAsia="en-US"/>
        </w:rPr>
        <w:t>Koha</w:t>
      </w:r>
      <w:proofErr w:type="spellEnd"/>
      <w:r w:rsidRPr="00D4081B">
        <w:rPr>
          <w:rFonts w:cs="Times New Roman"/>
          <w:szCs w:val="28"/>
          <w:lang w:eastAsia="en-US"/>
        </w:rPr>
        <w:t>, послуги по впро</w:t>
      </w:r>
      <w:r w:rsidR="004E3944" w:rsidRPr="00D4081B">
        <w:rPr>
          <w:rFonts w:cs="Times New Roman"/>
          <w:szCs w:val="28"/>
          <w:lang w:eastAsia="en-US"/>
        </w:rPr>
        <w:t xml:space="preserve">вадженню та технічний супровід </w:t>
      </w:r>
      <w:r w:rsidRPr="00D4081B">
        <w:rPr>
          <w:rFonts w:cs="Times New Roman"/>
          <w:szCs w:val="28"/>
          <w:lang w:eastAsia="en-US"/>
        </w:rPr>
        <w:t xml:space="preserve">програмного </w:t>
      </w:r>
      <w:r w:rsidR="00D4081B">
        <w:rPr>
          <w:rFonts w:cs="Times New Roman"/>
          <w:szCs w:val="28"/>
          <w:lang w:eastAsia="en-US"/>
        </w:rPr>
        <w:t>забезпечення на суму 50,0 </w:t>
      </w:r>
      <w:r w:rsidRPr="00D4081B">
        <w:rPr>
          <w:rFonts w:cs="Times New Roman"/>
          <w:szCs w:val="28"/>
          <w:lang w:eastAsia="en-US"/>
        </w:rPr>
        <w:t>тис.</w:t>
      </w:r>
      <w:r w:rsidR="004E3944" w:rsidRPr="00D4081B">
        <w:rPr>
          <w:rFonts w:cs="Times New Roman"/>
          <w:szCs w:val="28"/>
          <w:lang w:eastAsia="en-US"/>
        </w:rPr>
        <w:t xml:space="preserve"> </w:t>
      </w:r>
      <w:r w:rsidRPr="00D4081B">
        <w:rPr>
          <w:rFonts w:cs="Times New Roman"/>
          <w:szCs w:val="28"/>
          <w:lang w:eastAsia="en-US"/>
        </w:rPr>
        <w:t>грн.</w:t>
      </w:r>
    </w:p>
    <w:p w14:paraId="6338D261" w14:textId="77777777" w:rsidR="00303C17" w:rsidRPr="00D4081B" w:rsidRDefault="00815222" w:rsidP="00D4081B">
      <w:pPr>
        <w:pStyle w:val="af3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D4081B">
        <w:rPr>
          <w:sz w:val="28"/>
          <w:szCs w:val="28"/>
          <w:lang w:val="uk-UA"/>
        </w:rPr>
        <w:t>У 2022, 2024</w:t>
      </w:r>
      <w:r w:rsidR="0035292D" w:rsidRPr="00D4081B">
        <w:rPr>
          <w:sz w:val="28"/>
          <w:szCs w:val="28"/>
          <w:lang w:val="uk-UA"/>
        </w:rPr>
        <w:t xml:space="preserve"> – </w:t>
      </w:r>
      <w:r w:rsidRPr="00D4081B">
        <w:rPr>
          <w:sz w:val="28"/>
          <w:szCs w:val="28"/>
          <w:lang w:val="uk-UA"/>
        </w:rPr>
        <w:t xml:space="preserve">2025 роках кошти не виділялись з обласного бюджету </w:t>
      </w:r>
      <w:r w:rsidRPr="00D4081B">
        <w:rPr>
          <w:bCs/>
          <w:sz w:val="28"/>
          <w:szCs w:val="28"/>
          <w:lang w:val="uk-UA"/>
        </w:rPr>
        <w:t>відповідно до</w:t>
      </w:r>
      <w:r w:rsidR="00526512" w:rsidRPr="00D4081B">
        <w:rPr>
          <w:sz w:val="28"/>
          <w:szCs w:val="28"/>
          <w:lang w:val="uk-UA"/>
        </w:rPr>
        <w:t xml:space="preserve"> </w:t>
      </w:r>
      <w:r w:rsidR="00293368" w:rsidRPr="00D4081B">
        <w:rPr>
          <w:sz w:val="28"/>
          <w:szCs w:val="28"/>
          <w:lang w:val="uk-UA"/>
        </w:rPr>
        <w:t>П</w:t>
      </w:r>
      <w:r w:rsidR="00526512" w:rsidRPr="00D4081B">
        <w:rPr>
          <w:sz w:val="28"/>
          <w:szCs w:val="28"/>
          <w:lang w:val="uk-UA"/>
        </w:rPr>
        <w:t xml:space="preserve">орядку виконання повноважень Державною казначейською службою в умовах воєнного стану, затвердженого </w:t>
      </w:r>
      <w:r w:rsidR="0035292D" w:rsidRPr="00D4081B">
        <w:rPr>
          <w:sz w:val="28"/>
          <w:szCs w:val="28"/>
          <w:lang w:val="uk-UA"/>
        </w:rPr>
        <w:t>п</w:t>
      </w:r>
      <w:r w:rsidR="00526512" w:rsidRPr="00D4081B">
        <w:rPr>
          <w:sz w:val="28"/>
          <w:szCs w:val="28"/>
          <w:lang w:val="uk-UA"/>
        </w:rPr>
        <w:t xml:space="preserve">остановою Кабінету Міністрів України </w:t>
      </w:r>
      <w:r w:rsidR="0035292D" w:rsidRPr="00D4081B">
        <w:rPr>
          <w:sz w:val="28"/>
          <w:szCs w:val="28"/>
          <w:lang w:val="uk-UA"/>
        </w:rPr>
        <w:t xml:space="preserve">від 09 червня </w:t>
      </w:r>
      <w:r w:rsidR="00526512" w:rsidRPr="00D4081B">
        <w:rPr>
          <w:sz w:val="28"/>
          <w:szCs w:val="28"/>
          <w:lang w:val="uk-UA"/>
        </w:rPr>
        <w:t>2021 р</w:t>
      </w:r>
      <w:r w:rsidR="0035292D" w:rsidRPr="00D4081B">
        <w:rPr>
          <w:sz w:val="28"/>
          <w:szCs w:val="28"/>
          <w:lang w:val="uk-UA"/>
        </w:rPr>
        <w:t>.</w:t>
      </w:r>
      <w:r w:rsidR="00293368" w:rsidRPr="00D4081B">
        <w:rPr>
          <w:sz w:val="28"/>
          <w:szCs w:val="28"/>
          <w:lang w:val="uk-UA"/>
        </w:rPr>
        <w:t xml:space="preserve"> № 590.</w:t>
      </w:r>
    </w:p>
    <w:p w14:paraId="15EBB21A" w14:textId="77777777" w:rsidR="00D4081B" w:rsidRDefault="00D4081B" w:rsidP="00D4081B">
      <w:pPr>
        <w:ind w:firstLine="567"/>
        <w:jc w:val="both"/>
        <w:rPr>
          <w:rFonts w:cs="Times New Roman"/>
          <w:b/>
          <w:bCs/>
          <w:szCs w:val="28"/>
        </w:rPr>
      </w:pPr>
    </w:p>
    <w:p w14:paraId="0E1C4147" w14:textId="77777777" w:rsidR="00FE0D77" w:rsidRPr="00D4081B" w:rsidRDefault="009237C6" w:rsidP="00D4081B">
      <w:pPr>
        <w:ind w:firstLine="567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/>
          <w:bCs/>
          <w:szCs w:val="28"/>
        </w:rPr>
        <w:t xml:space="preserve">Напрям 4. Збереження та популяризація традиційної народної культури, її самобутності у контексті європейських цінностей. </w:t>
      </w:r>
    </w:p>
    <w:p w14:paraId="6D00EC40" w14:textId="77777777" w:rsidR="00FE0D77" w:rsidRPr="00D4081B" w:rsidRDefault="00FE0D77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Плановий показник по напрямку 4</w:t>
      </w:r>
      <w:r w:rsidR="00771E3E" w:rsidRPr="00D4081B">
        <w:rPr>
          <w:rFonts w:cs="Times New Roman"/>
          <w:szCs w:val="28"/>
        </w:rPr>
        <w:t xml:space="preserve"> </w:t>
      </w:r>
      <w:r w:rsidRPr="00D4081B">
        <w:rPr>
          <w:rFonts w:cs="Times New Roman"/>
          <w:szCs w:val="28"/>
        </w:rPr>
        <w:t xml:space="preserve">становить </w:t>
      </w:r>
      <w:r w:rsidR="009E3DC2" w:rsidRPr="00D4081B">
        <w:rPr>
          <w:rFonts w:cs="Times New Roman"/>
          <w:szCs w:val="28"/>
        </w:rPr>
        <w:t>39765</w:t>
      </w:r>
      <w:r w:rsidRPr="00D4081B">
        <w:rPr>
          <w:rFonts w:cs="Times New Roman"/>
          <w:szCs w:val="28"/>
        </w:rPr>
        <w:t>,0 тис. гр</w:t>
      </w:r>
      <w:r w:rsidR="004E3944" w:rsidRPr="00D4081B">
        <w:rPr>
          <w:rFonts w:cs="Times New Roman"/>
          <w:szCs w:val="28"/>
        </w:rPr>
        <w:t xml:space="preserve">н. Фактичне виконання  складає </w:t>
      </w:r>
      <w:r w:rsidR="00B84E66" w:rsidRPr="00D4081B">
        <w:rPr>
          <w:rFonts w:cs="Times New Roman"/>
          <w:szCs w:val="28"/>
        </w:rPr>
        <w:t>10482,5</w:t>
      </w:r>
      <w:r w:rsidRPr="00D4081B">
        <w:rPr>
          <w:rFonts w:cs="Times New Roman"/>
          <w:szCs w:val="28"/>
        </w:rPr>
        <w:t xml:space="preserve"> тис. грн. </w:t>
      </w:r>
    </w:p>
    <w:p w14:paraId="57743A93" w14:textId="77777777" w:rsidR="00FE0D77" w:rsidRPr="00D4081B" w:rsidRDefault="00FE0D77" w:rsidP="00D4081B">
      <w:pPr>
        <w:tabs>
          <w:tab w:val="left" w:pos="142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Департаментом культури і туризму</w:t>
      </w:r>
      <w:r w:rsidR="0035292D" w:rsidRPr="00D4081B">
        <w:rPr>
          <w:rFonts w:cs="Times New Roman"/>
          <w:szCs w:val="28"/>
        </w:rPr>
        <w:t xml:space="preserve"> Полтавської обл</w:t>
      </w:r>
      <w:r w:rsidR="009549FC" w:rsidRPr="00D4081B">
        <w:rPr>
          <w:rFonts w:cs="Times New Roman"/>
          <w:szCs w:val="28"/>
        </w:rPr>
        <w:t>асної державної (</w:t>
      </w:r>
      <w:r w:rsidR="0035292D" w:rsidRPr="00D4081B">
        <w:rPr>
          <w:rFonts w:cs="Times New Roman"/>
          <w:szCs w:val="28"/>
        </w:rPr>
        <w:t>військ</w:t>
      </w:r>
      <w:r w:rsidR="009549FC" w:rsidRPr="00D4081B">
        <w:rPr>
          <w:rFonts w:cs="Times New Roman"/>
          <w:szCs w:val="28"/>
        </w:rPr>
        <w:t xml:space="preserve">ової) </w:t>
      </w:r>
      <w:r w:rsidR="0035292D" w:rsidRPr="00D4081B">
        <w:rPr>
          <w:rFonts w:cs="Times New Roman"/>
          <w:szCs w:val="28"/>
        </w:rPr>
        <w:t>адміністрації</w:t>
      </w:r>
      <w:r w:rsidRPr="00D4081B">
        <w:rPr>
          <w:rFonts w:cs="Times New Roman"/>
          <w:szCs w:val="28"/>
        </w:rPr>
        <w:t xml:space="preserve"> спільно з обласними закладами культури і мистецтва </w:t>
      </w:r>
      <w:r w:rsidR="002819A7" w:rsidRPr="00D4081B">
        <w:rPr>
          <w:rFonts w:cs="Times New Roman"/>
          <w:szCs w:val="28"/>
        </w:rPr>
        <w:t xml:space="preserve">у 2021 році </w:t>
      </w:r>
      <w:r w:rsidRPr="00D4081B">
        <w:rPr>
          <w:rFonts w:cs="Times New Roman"/>
          <w:szCs w:val="28"/>
        </w:rPr>
        <w:t xml:space="preserve">проведено </w:t>
      </w:r>
      <w:r w:rsidR="002819A7" w:rsidRPr="00D4081B">
        <w:rPr>
          <w:rFonts w:cs="Times New Roman"/>
          <w:szCs w:val="28"/>
        </w:rPr>
        <w:t>виплати 5 діючих обласних премій у галузі літератури, мистецтва і культури в сумі 97,0 тис.</w:t>
      </w:r>
      <w:r w:rsidR="004E3944" w:rsidRPr="00D4081B">
        <w:rPr>
          <w:rFonts w:cs="Times New Roman"/>
          <w:szCs w:val="28"/>
        </w:rPr>
        <w:t xml:space="preserve"> </w:t>
      </w:r>
      <w:r w:rsidR="002819A7" w:rsidRPr="00D4081B">
        <w:rPr>
          <w:rFonts w:cs="Times New Roman"/>
          <w:szCs w:val="28"/>
        </w:rPr>
        <w:t xml:space="preserve">грн. У січні 2022 року </w:t>
      </w:r>
      <w:r w:rsidR="0035292D" w:rsidRPr="00D4081B">
        <w:rPr>
          <w:rFonts w:cs="Times New Roman"/>
          <w:szCs w:val="28"/>
        </w:rPr>
        <w:t>–</w:t>
      </w:r>
      <w:r w:rsidR="002819A7" w:rsidRPr="00D4081B">
        <w:rPr>
          <w:rFonts w:cs="Times New Roman"/>
          <w:szCs w:val="28"/>
        </w:rPr>
        <w:t xml:space="preserve"> церемонію нагородження </w:t>
      </w:r>
      <w:r w:rsidRPr="00D4081B">
        <w:rPr>
          <w:rFonts w:cs="Times New Roman"/>
          <w:szCs w:val="28"/>
        </w:rPr>
        <w:t>грошовою премією обла</w:t>
      </w:r>
      <w:r w:rsidR="00D4081B">
        <w:rPr>
          <w:rFonts w:cs="Times New Roman"/>
          <w:szCs w:val="28"/>
        </w:rPr>
        <w:t xml:space="preserve">сної ради імені Петра </w:t>
      </w:r>
      <w:proofErr w:type="spellStart"/>
      <w:r w:rsidR="00D4081B">
        <w:rPr>
          <w:rFonts w:cs="Times New Roman"/>
          <w:szCs w:val="28"/>
        </w:rPr>
        <w:t>Ротача</w:t>
      </w:r>
      <w:proofErr w:type="spellEnd"/>
      <w:r w:rsidR="00D4081B">
        <w:rPr>
          <w:rFonts w:cs="Times New Roman"/>
          <w:szCs w:val="28"/>
        </w:rPr>
        <w:t xml:space="preserve"> по</w:t>
      </w:r>
      <w:r w:rsidR="00D4081B">
        <w:rPr>
          <w:rFonts w:cs="Times New Roman"/>
          <w:szCs w:val="28"/>
        </w:rPr>
        <w:br/>
      </w:r>
      <w:r w:rsidRPr="00D4081B">
        <w:rPr>
          <w:rFonts w:cs="Times New Roman"/>
          <w:szCs w:val="28"/>
        </w:rPr>
        <w:t>2-м номінаціям. Фінансування решти 4-х премій, які були заплановані на 2022</w:t>
      </w:r>
      <w:r w:rsidR="0035292D" w:rsidRPr="00D4081B">
        <w:rPr>
          <w:rFonts w:cs="Times New Roman"/>
          <w:szCs w:val="28"/>
        </w:rPr>
        <w:t xml:space="preserve"> – </w:t>
      </w:r>
      <w:r w:rsidR="00885282" w:rsidRPr="00D4081B">
        <w:rPr>
          <w:rFonts w:cs="Times New Roman"/>
          <w:szCs w:val="28"/>
        </w:rPr>
        <w:t>2025</w:t>
      </w:r>
      <w:r w:rsidRPr="00D4081B">
        <w:rPr>
          <w:rFonts w:cs="Times New Roman"/>
          <w:szCs w:val="28"/>
        </w:rPr>
        <w:t xml:space="preserve"> р</w:t>
      </w:r>
      <w:r w:rsidR="00885282" w:rsidRPr="00D4081B">
        <w:rPr>
          <w:rFonts w:cs="Times New Roman"/>
          <w:szCs w:val="28"/>
        </w:rPr>
        <w:t>оки</w:t>
      </w:r>
      <w:r w:rsidR="0035292D" w:rsidRPr="00D4081B">
        <w:rPr>
          <w:rFonts w:cs="Times New Roman"/>
          <w:szCs w:val="28"/>
        </w:rPr>
        <w:t>,</w:t>
      </w:r>
      <w:r w:rsidRPr="00D4081B">
        <w:rPr>
          <w:rFonts w:cs="Times New Roman"/>
          <w:szCs w:val="28"/>
        </w:rPr>
        <w:t xml:space="preserve"> призупинені п.1 Рішення</w:t>
      </w:r>
      <w:r w:rsidR="001F362C" w:rsidRPr="00D4081B">
        <w:rPr>
          <w:rFonts w:cs="Times New Roman"/>
          <w:szCs w:val="28"/>
        </w:rPr>
        <w:t xml:space="preserve"> чотирнадцятої позачергової сесії обласної ради восьмого скликання</w:t>
      </w:r>
      <w:r w:rsidRPr="00D4081B">
        <w:rPr>
          <w:rFonts w:cs="Times New Roman"/>
          <w:szCs w:val="28"/>
        </w:rPr>
        <w:t xml:space="preserve"> </w:t>
      </w:r>
      <w:r w:rsidR="0035292D" w:rsidRPr="00D4081B">
        <w:rPr>
          <w:rFonts w:cs="Times New Roman"/>
          <w:szCs w:val="28"/>
        </w:rPr>
        <w:t>від 26</w:t>
      </w:r>
      <w:r w:rsidR="000A24F6" w:rsidRPr="00D4081B">
        <w:rPr>
          <w:rFonts w:cs="Times New Roman"/>
          <w:szCs w:val="28"/>
        </w:rPr>
        <w:t xml:space="preserve"> липня </w:t>
      </w:r>
      <w:r w:rsidR="0035292D" w:rsidRPr="00D4081B">
        <w:rPr>
          <w:rFonts w:cs="Times New Roman"/>
          <w:szCs w:val="28"/>
        </w:rPr>
        <w:t>2022</w:t>
      </w:r>
      <w:r w:rsidR="001F362C" w:rsidRPr="00D4081B">
        <w:rPr>
          <w:rFonts w:cs="Times New Roman"/>
          <w:szCs w:val="28"/>
        </w:rPr>
        <w:t xml:space="preserve"> </w:t>
      </w:r>
      <w:r w:rsidR="00D4081B">
        <w:rPr>
          <w:rFonts w:cs="Times New Roman"/>
          <w:szCs w:val="28"/>
        </w:rPr>
        <w:t xml:space="preserve">року </w:t>
      </w:r>
      <w:r w:rsidR="001F362C" w:rsidRPr="00D4081B">
        <w:rPr>
          <w:rFonts w:cs="Times New Roman"/>
          <w:szCs w:val="28"/>
        </w:rPr>
        <w:t>№ 444 «Про затвердження розпоряджень голови обласної ради»</w:t>
      </w:r>
      <w:r w:rsidRPr="00D4081B">
        <w:rPr>
          <w:rFonts w:cs="Times New Roman"/>
          <w:szCs w:val="28"/>
        </w:rPr>
        <w:t>.</w:t>
      </w:r>
    </w:p>
    <w:p w14:paraId="20F805D3" w14:textId="77777777" w:rsidR="009237C6" w:rsidRPr="00D4081B" w:rsidRDefault="00D4081B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FE0D77" w:rsidRPr="00D4081B">
        <w:rPr>
          <w:rFonts w:cs="Times New Roman"/>
          <w:szCs w:val="28"/>
        </w:rPr>
        <w:t xml:space="preserve"> </w:t>
      </w:r>
      <w:r w:rsidR="009237C6" w:rsidRPr="00D4081B">
        <w:rPr>
          <w:rFonts w:cs="Times New Roman"/>
          <w:szCs w:val="28"/>
        </w:rPr>
        <w:t>2021</w:t>
      </w:r>
      <w:r w:rsidR="00FE0D77" w:rsidRPr="00D4081B">
        <w:rPr>
          <w:rFonts w:cs="Times New Roman"/>
          <w:szCs w:val="28"/>
        </w:rPr>
        <w:t xml:space="preserve"> році</w:t>
      </w:r>
      <w:r w:rsidR="00E648D3" w:rsidRPr="00D4081B">
        <w:rPr>
          <w:rFonts w:cs="Times New Roman"/>
          <w:szCs w:val="28"/>
        </w:rPr>
        <w:t xml:space="preserve"> </w:t>
      </w:r>
      <w:r w:rsidR="009237C6" w:rsidRPr="00D4081B">
        <w:rPr>
          <w:rFonts w:cs="Times New Roman"/>
          <w:szCs w:val="28"/>
        </w:rPr>
        <w:t>на території області проведено огляд</w:t>
      </w:r>
      <w:r w:rsidR="00163D4F" w:rsidRPr="00D4081B">
        <w:rPr>
          <w:rFonts w:cs="Times New Roman"/>
          <w:szCs w:val="28"/>
        </w:rPr>
        <w:t>и</w:t>
      </w:r>
      <w:r w:rsidR="009237C6" w:rsidRPr="00D4081B">
        <w:rPr>
          <w:rFonts w:cs="Times New Roman"/>
          <w:szCs w:val="28"/>
        </w:rPr>
        <w:t>-конкурс</w:t>
      </w:r>
      <w:r w:rsidR="00163D4F" w:rsidRPr="00D4081B">
        <w:rPr>
          <w:rFonts w:cs="Times New Roman"/>
          <w:szCs w:val="28"/>
        </w:rPr>
        <w:t>и</w:t>
      </w:r>
      <w:r w:rsidR="00FC6815" w:rsidRPr="00D4081B">
        <w:rPr>
          <w:rFonts w:cs="Times New Roman"/>
          <w:szCs w:val="28"/>
        </w:rPr>
        <w:t>:</w:t>
      </w:r>
      <w:r w:rsidR="009237C6" w:rsidRPr="00D4081B">
        <w:rPr>
          <w:rFonts w:cs="Times New Roman"/>
          <w:szCs w:val="28"/>
        </w:rPr>
        <w:t xml:space="preserve"> колективів народної творчості області</w:t>
      </w:r>
      <w:r w:rsidR="00163D4F" w:rsidRPr="00D4081B">
        <w:rPr>
          <w:rFonts w:cs="Times New Roman"/>
          <w:szCs w:val="28"/>
        </w:rPr>
        <w:t xml:space="preserve"> «В своїй хаті своя й правда, і сила, і воля», </w:t>
      </w:r>
      <w:r w:rsidR="00FC6815" w:rsidRPr="00D4081B">
        <w:rPr>
          <w:rFonts w:cs="Times New Roman"/>
          <w:szCs w:val="28"/>
          <w:shd w:val="clear" w:color="auto" w:fill="FFFFFF"/>
        </w:rPr>
        <w:t xml:space="preserve">фольклорних колективів, троїстих </w:t>
      </w:r>
      <w:proofErr w:type="spellStart"/>
      <w:r w:rsidR="00FC6815" w:rsidRPr="00D4081B">
        <w:rPr>
          <w:rFonts w:cs="Times New Roman"/>
          <w:szCs w:val="28"/>
          <w:shd w:val="clear" w:color="auto" w:fill="FFFFFF"/>
        </w:rPr>
        <w:t>музик</w:t>
      </w:r>
      <w:proofErr w:type="spellEnd"/>
      <w:r w:rsidR="00FC6815" w:rsidRPr="00D4081B">
        <w:rPr>
          <w:rFonts w:cs="Times New Roman"/>
          <w:szCs w:val="28"/>
          <w:shd w:val="clear" w:color="auto" w:fill="FFFFFF"/>
        </w:rPr>
        <w:t>, гармоністів і бандуристів області «Чиста криниця», майстрів народного мистецтва вишивки «Вишита краса Полтавщини» на Національному Сорочинському ярмарку</w:t>
      </w:r>
      <w:r w:rsidR="008E40ED" w:rsidRPr="00D4081B">
        <w:rPr>
          <w:rFonts w:cs="Times New Roman"/>
          <w:szCs w:val="28"/>
        </w:rPr>
        <w:t>,</w:t>
      </w:r>
      <w:r w:rsidR="00FC6815" w:rsidRPr="00D4081B">
        <w:rPr>
          <w:rFonts w:cs="Times New Roman"/>
          <w:szCs w:val="28"/>
        </w:rPr>
        <w:t xml:space="preserve"> обласних свят: </w:t>
      </w:r>
      <w:r w:rsidR="008E40ED" w:rsidRPr="00D4081B">
        <w:rPr>
          <w:rFonts w:cs="Times New Roman"/>
          <w:szCs w:val="28"/>
        </w:rPr>
        <w:t>«Свято веселої мудрості», «За все, що маю, дякую батькам!», «</w:t>
      </w:r>
      <w:proofErr w:type="spellStart"/>
      <w:r w:rsidR="008E40ED" w:rsidRPr="00D4081B">
        <w:rPr>
          <w:rFonts w:cs="Times New Roman"/>
          <w:szCs w:val="28"/>
        </w:rPr>
        <w:t>Роде</w:t>
      </w:r>
      <w:proofErr w:type="spellEnd"/>
      <w:r w:rsidR="008E40ED" w:rsidRPr="00D4081B">
        <w:rPr>
          <w:rFonts w:cs="Times New Roman"/>
          <w:szCs w:val="28"/>
        </w:rPr>
        <w:t xml:space="preserve"> наш красний!», до Дня Матері та Міжнародного дня сім’ї, «Пісенне джерело», </w:t>
      </w:r>
      <w:r w:rsidR="009D7B84" w:rsidRPr="00D4081B">
        <w:rPr>
          <w:rFonts w:cs="Times New Roman"/>
          <w:szCs w:val="28"/>
        </w:rPr>
        <w:t>фестивалі: «Осіннє золото», «Решетилівська весна», «Феєрія Гончарства», обласний марш-парад духових оркестрів та свята духової музики на відзначення 76</w:t>
      </w:r>
      <w:r w:rsidR="00AC7BE1" w:rsidRPr="00D4081B">
        <w:rPr>
          <w:rFonts w:cs="Times New Roman"/>
          <w:szCs w:val="28"/>
        </w:rPr>
        <w:t>-</w:t>
      </w:r>
      <w:r w:rsidR="009D7B84" w:rsidRPr="00D4081B">
        <w:rPr>
          <w:rFonts w:cs="Times New Roman"/>
          <w:szCs w:val="28"/>
        </w:rPr>
        <w:t>річниці Перемоги. Надано сприяння для участі майстрів народної тво</w:t>
      </w:r>
      <w:r>
        <w:rPr>
          <w:rFonts w:cs="Times New Roman"/>
          <w:szCs w:val="28"/>
        </w:rPr>
        <w:t>рчості в етнофестивалі «</w:t>
      </w:r>
      <w:proofErr w:type="spellStart"/>
      <w:r>
        <w:rPr>
          <w:rFonts w:cs="Times New Roman"/>
          <w:szCs w:val="28"/>
        </w:rPr>
        <w:t>Гелон</w:t>
      </w:r>
      <w:proofErr w:type="spellEnd"/>
      <w:r>
        <w:rPr>
          <w:rFonts w:cs="Times New Roman"/>
          <w:szCs w:val="28"/>
        </w:rPr>
        <w:t>-</w:t>
      </w:r>
      <w:r w:rsidR="009D7B84" w:rsidRPr="00D4081B">
        <w:rPr>
          <w:rFonts w:cs="Times New Roman"/>
          <w:szCs w:val="28"/>
        </w:rPr>
        <w:t>фест», культурно-гастрономічному фестивалі «</w:t>
      </w:r>
      <w:proofErr w:type="spellStart"/>
      <w:r w:rsidR="009D7B84" w:rsidRPr="00D4081B">
        <w:rPr>
          <w:rFonts w:cs="Times New Roman"/>
          <w:szCs w:val="28"/>
        </w:rPr>
        <w:t>Опішня</w:t>
      </w:r>
      <w:proofErr w:type="spellEnd"/>
      <w:r w:rsidR="009D7B84" w:rsidRPr="00D4081B">
        <w:rPr>
          <w:rFonts w:cs="Times New Roman"/>
          <w:szCs w:val="28"/>
        </w:rPr>
        <w:t xml:space="preserve"> Слива</w:t>
      </w:r>
      <w:r w:rsidR="00AC7BE1" w:rsidRPr="00D4081B">
        <w:rPr>
          <w:rFonts w:cs="Times New Roman"/>
          <w:szCs w:val="28"/>
        </w:rPr>
        <w:t>-</w:t>
      </w:r>
      <w:r w:rsidR="009D7B84" w:rsidRPr="00D4081B">
        <w:rPr>
          <w:rFonts w:cs="Times New Roman"/>
          <w:szCs w:val="28"/>
        </w:rPr>
        <w:t>фест».</w:t>
      </w:r>
      <w:r w:rsidR="00163D4F" w:rsidRPr="00D4081B">
        <w:rPr>
          <w:rFonts w:cs="Times New Roman"/>
          <w:szCs w:val="28"/>
        </w:rPr>
        <w:t xml:space="preserve"> Проведений ювілейний 10 екологічний Всеукраїнський фестиваль документального фільму «Полтава-Док».</w:t>
      </w:r>
      <w:r w:rsidR="00FC6815" w:rsidRPr="00D4081B">
        <w:rPr>
          <w:rFonts w:cs="Times New Roman"/>
          <w:szCs w:val="28"/>
        </w:rPr>
        <w:t xml:space="preserve"> </w:t>
      </w:r>
    </w:p>
    <w:p w14:paraId="6604431F" w14:textId="77777777" w:rsidR="009237C6" w:rsidRPr="00D4081B" w:rsidRDefault="00124B06" w:rsidP="00D4081B">
      <w:pPr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 xml:space="preserve">У </w:t>
      </w:r>
      <w:r w:rsidR="009237C6" w:rsidRPr="00D4081B">
        <w:rPr>
          <w:rFonts w:cs="Times New Roman"/>
          <w:bCs/>
          <w:szCs w:val="28"/>
        </w:rPr>
        <w:t>2023</w:t>
      </w:r>
      <w:r w:rsidR="009237C6" w:rsidRPr="00D4081B">
        <w:rPr>
          <w:rFonts w:cs="Times New Roman"/>
          <w:bCs/>
          <w:color w:val="FF0000"/>
          <w:szCs w:val="28"/>
        </w:rPr>
        <w:t xml:space="preserve"> </w:t>
      </w:r>
      <w:r w:rsidR="00F56042" w:rsidRPr="00D4081B">
        <w:rPr>
          <w:rFonts w:cs="Times New Roman"/>
          <w:bCs/>
          <w:szCs w:val="28"/>
        </w:rPr>
        <w:t xml:space="preserve">році </w:t>
      </w:r>
      <w:r w:rsidR="009237C6" w:rsidRPr="00D4081B">
        <w:rPr>
          <w:rFonts w:cs="Times New Roman"/>
          <w:bCs/>
          <w:szCs w:val="28"/>
        </w:rPr>
        <w:t xml:space="preserve">– </w:t>
      </w:r>
      <w:r w:rsidR="00F56042" w:rsidRPr="00D4081B">
        <w:rPr>
          <w:rFonts w:cs="Times New Roman"/>
          <w:bCs/>
          <w:szCs w:val="28"/>
        </w:rPr>
        <w:t>забезпечено участь делегації Полтавщини у Фестивалі Європи для української діаспори у Польщі, участь колективу Оркестру у XXIV</w:t>
      </w:r>
      <w:r w:rsidR="00D4081B">
        <w:rPr>
          <w:rFonts w:cs="Times New Roman"/>
          <w:bCs/>
          <w:szCs w:val="28"/>
        </w:rPr>
        <w:t> </w:t>
      </w:r>
      <w:r w:rsidR="00F56042" w:rsidRPr="00D4081B">
        <w:rPr>
          <w:rFonts w:cs="Times New Roman"/>
          <w:bCs/>
          <w:szCs w:val="28"/>
        </w:rPr>
        <w:t xml:space="preserve">міжнародному музичному фестивалі «Київ </w:t>
      </w:r>
      <w:proofErr w:type="spellStart"/>
      <w:r w:rsidR="00F56042" w:rsidRPr="00D4081B">
        <w:rPr>
          <w:rFonts w:cs="Times New Roman"/>
          <w:bCs/>
          <w:szCs w:val="28"/>
        </w:rPr>
        <w:t>Музик</w:t>
      </w:r>
      <w:proofErr w:type="spellEnd"/>
      <w:r w:rsidR="00F56042" w:rsidRPr="00D4081B">
        <w:rPr>
          <w:rFonts w:cs="Times New Roman"/>
          <w:bCs/>
          <w:szCs w:val="28"/>
        </w:rPr>
        <w:t xml:space="preserve"> Фест – 2023 у м. Київ, участь українського народного хору «Калина» до Дня вишиванки, майстрів народного мистецтва у традиційній культурно-просвітницькій події «Весняний ярмарок народного мистецтва та ремесла», творчого колективу театру </w:t>
      </w:r>
      <w:r w:rsidR="00D4081B">
        <w:rPr>
          <w:rFonts w:cs="Times New Roman"/>
          <w:bCs/>
          <w:szCs w:val="28"/>
        </w:rPr>
        <w:t>ім. М.В. </w:t>
      </w:r>
      <w:r w:rsidR="00F56042" w:rsidRPr="00D4081B">
        <w:rPr>
          <w:rFonts w:cs="Times New Roman"/>
          <w:bCs/>
          <w:szCs w:val="28"/>
        </w:rPr>
        <w:t>Гоголя у Національному Сорочинському ярмарку, приуроченому Дню Незалежності України у м. Львів</w:t>
      </w:r>
      <w:r w:rsidR="00F56042" w:rsidRPr="00D4081B">
        <w:rPr>
          <w:rFonts w:cs="Times New Roman"/>
          <w:bCs/>
          <w:color w:val="FF0000"/>
          <w:szCs w:val="28"/>
        </w:rPr>
        <w:t>,</w:t>
      </w:r>
      <w:r w:rsidR="009237C6" w:rsidRPr="00D4081B">
        <w:rPr>
          <w:rFonts w:cs="Times New Roman"/>
          <w:bCs/>
          <w:color w:val="FF0000"/>
          <w:szCs w:val="28"/>
        </w:rPr>
        <w:t xml:space="preserve"> </w:t>
      </w:r>
      <w:r w:rsidR="009237C6" w:rsidRPr="00D4081B">
        <w:rPr>
          <w:rFonts w:cs="Times New Roman"/>
          <w:bCs/>
          <w:szCs w:val="28"/>
        </w:rPr>
        <w:t xml:space="preserve">16 обласних конкурсів, 18 всеукраїнських та обласних фестивалів. </w:t>
      </w:r>
      <w:r w:rsidR="00414A04" w:rsidRPr="00D4081B">
        <w:rPr>
          <w:rFonts w:cs="Times New Roman"/>
          <w:bCs/>
          <w:szCs w:val="28"/>
        </w:rPr>
        <w:t xml:space="preserve">Започатковано </w:t>
      </w:r>
      <w:r w:rsidR="00414A04" w:rsidRPr="00D4081B">
        <w:rPr>
          <w:rFonts w:cs="Times New Roman"/>
          <w:szCs w:val="28"/>
        </w:rPr>
        <w:t>цикл патріотичних культурно-мистецьких заходів «Разом до Перемоги».</w:t>
      </w:r>
    </w:p>
    <w:p w14:paraId="4C8FE370" w14:textId="77777777" w:rsidR="009237C6" w:rsidRPr="00D4081B" w:rsidRDefault="009237C6" w:rsidP="00D4081B">
      <w:pPr>
        <w:ind w:firstLine="567"/>
        <w:jc w:val="both"/>
        <w:rPr>
          <w:rFonts w:cs="Times New Roman"/>
          <w:color w:val="FF0000"/>
          <w:szCs w:val="28"/>
        </w:rPr>
      </w:pPr>
      <w:r w:rsidRPr="00D4081B">
        <w:rPr>
          <w:rFonts w:cs="Times New Roman"/>
          <w:szCs w:val="28"/>
        </w:rPr>
        <w:lastRenderedPageBreak/>
        <w:t>За 2024</w:t>
      </w:r>
      <w:r w:rsidRPr="00D4081B">
        <w:rPr>
          <w:rFonts w:cs="Times New Roman"/>
          <w:color w:val="FF0000"/>
          <w:szCs w:val="28"/>
        </w:rPr>
        <w:t xml:space="preserve"> </w:t>
      </w:r>
      <w:r w:rsidRPr="00D4081B">
        <w:rPr>
          <w:rFonts w:cs="Times New Roman"/>
          <w:szCs w:val="28"/>
        </w:rPr>
        <w:t>р</w:t>
      </w:r>
      <w:r w:rsidR="00817F96" w:rsidRPr="00D4081B">
        <w:rPr>
          <w:rFonts w:cs="Times New Roman"/>
          <w:szCs w:val="28"/>
        </w:rPr>
        <w:t>і</w:t>
      </w:r>
      <w:r w:rsidRPr="00D4081B">
        <w:rPr>
          <w:rFonts w:cs="Times New Roman"/>
          <w:szCs w:val="28"/>
        </w:rPr>
        <w:t>к працівниками закладів культури обласного підпорядкування  ре</w:t>
      </w:r>
      <w:r w:rsidR="00AC7BE1" w:rsidRPr="00D4081B">
        <w:rPr>
          <w:rFonts w:cs="Times New Roman"/>
          <w:szCs w:val="28"/>
        </w:rPr>
        <w:t>алізовано 34 культурно-мистецькі заходи</w:t>
      </w:r>
      <w:r w:rsidRPr="00D4081B">
        <w:rPr>
          <w:rFonts w:cs="Times New Roman"/>
          <w:szCs w:val="28"/>
        </w:rPr>
        <w:t xml:space="preserve"> з нагоди відзначення пам’ятних дат, тематичних, меморіальних заходів, професійних і держа</w:t>
      </w:r>
      <w:r w:rsidR="00A63F95" w:rsidRPr="00D4081B">
        <w:rPr>
          <w:rFonts w:cs="Times New Roman"/>
          <w:szCs w:val="28"/>
        </w:rPr>
        <w:t>вних свят; 19  обласних конкурсів</w:t>
      </w:r>
      <w:r w:rsidRPr="00D4081B">
        <w:rPr>
          <w:rFonts w:cs="Times New Roman"/>
          <w:szCs w:val="28"/>
        </w:rPr>
        <w:t>;</w:t>
      </w:r>
      <w:r w:rsidR="00A63F95" w:rsidRPr="00D4081B">
        <w:rPr>
          <w:rFonts w:cs="Times New Roman"/>
          <w:szCs w:val="28"/>
        </w:rPr>
        <w:t xml:space="preserve"> </w:t>
      </w:r>
      <w:r w:rsidRPr="00D4081B">
        <w:rPr>
          <w:rFonts w:cs="Times New Roman"/>
          <w:szCs w:val="28"/>
        </w:rPr>
        <w:t>3 фестивалі-конкурси; 11 всеукраїнських та обласних фестивалі</w:t>
      </w:r>
      <w:r w:rsidR="00AC7BE1" w:rsidRPr="00D4081B">
        <w:rPr>
          <w:rFonts w:cs="Times New Roman"/>
          <w:szCs w:val="28"/>
        </w:rPr>
        <w:t>в</w:t>
      </w:r>
      <w:r w:rsidR="00A63F95" w:rsidRPr="00D4081B">
        <w:rPr>
          <w:rFonts w:cs="Times New Roman"/>
          <w:szCs w:val="28"/>
        </w:rPr>
        <w:t>, огляд конкурс «Де злагода в сімействі», присвячений 255-р</w:t>
      </w:r>
      <w:r w:rsidR="00AC7BE1" w:rsidRPr="00D4081B">
        <w:rPr>
          <w:rFonts w:cs="Times New Roman"/>
          <w:szCs w:val="28"/>
        </w:rPr>
        <w:t>іччю</w:t>
      </w:r>
      <w:r w:rsidR="00D4081B">
        <w:rPr>
          <w:rFonts w:cs="Times New Roman"/>
          <w:szCs w:val="28"/>
        </w:rPr>
        <w:t xml:space="preserve"> від дня народження І.П. </w:t>
      </w:r>
      <w:r w:rsidR="00A63F95" w:rsidRPr="00D4081B">
        <w:rPr>
          <w:rFonts w:cs="Times New Roman"/>
          <w:szCs w:val="28"/>
        </w:rPr>
        <w:t xml:space="preserve">Котляревського. Забезпечено участь Полтавського обласного відділення Національної Всеукраїнської музичної спілки у проведенні заходу «Майстри мистецтв на культурно-духовному фронті. Триєдність мистецьких </w:t>
      </w:r>
      <w:proofErr w:type="spellStart"/>
      <w:r w:rsidR="00A63F95" w:rsidRPr="00D4081B">
        <w:rPr>
          <w:rFonts w:cs="Times New Roman"/>
          <w:szCs w:val="28"/>
        </w:rPr>
        <w:t>проєктів</w:t>
      </w:r>
      <w:proofErr w:type="spellEnd"/>
      <w:r w:rsidR="00A63F95" w:rsidRPr="00D4081B">
        <w:rPr>
          <w:rFonts w:cs="Times New Roman"/>
          <w:szCs w:val="28"/>
        </w:rPr>
        <w:t xml:space="preserve">», участь майстрів народного мистецтва Полтавської області у фестивалі «Жива культура – живий світ», сприяння у реалізації </w:t>
      </w:r>
      <w:proofErr w:type="spellStart"/>
      <w:r w:rsidR="00A63F95" w:rsidRPr="00D4081B">
        <w:rPr>
          <w:rFonts w:cs="Times New Roman"/>
          <w:szCs w:val="28"/>
        </w:rPr>
        <w:t>проєкту</w:t>
      </w:r>
      <w:proofErr w:type="spellEnd"/>
      <w:r w:rsidR="00A63F95" w:rsidRPr="00D4081B">
        <w:rPr>
          <w:rFonts w:cs="Times New Roman"/>
          <w:szCs w:val="28"/>
        </w:rPr>
        <w:t xml:space="preserve"> Архітектурно-мистецька дослідна резиденція «Кут 772», у проведенні мистецького заходу «Музичні обрії </w:t>
      </w:r>
      <w:r w:rsidR="00D4081B" w:rsidRPr="00D4081B">
        <w:rPr>
          <w:rFonts w:cs="Times New Roman"/>
          <w:szCs w:val="28"/>
        </w:rPr>
        <w:t>Полтавщини</w:t>
      </w:r>
      <w:r w:rsidR="00A63F95" w:rsidRPr="00D4081B">
        <w:rPr>
          <w:rFonts w:cs="Times New Roman"/>
          <w:szCs w:val="28"/>
        </w:rPr>
        <w:t xml:space="preserve">, Луганщини і Криму» до Дня Конституції України. </w:t>
      </w:r>
      <w:r w:rsidR="00A63F95" w:rsidRPr="00D4081B">
        <w:rPr>
          <w:rFonts w:cs="Times New Roman"/>
          <w:color w:val="FF0000"/>
          <w:szCs w:val="28"/>
        </w:rPr>
        <w:t xml:space="preserve"> </w:t>
      </w:r>
    </w:p>
    <w:p w14:paraId="47151E19" w14:textId="77777777" w:rsidR="00D052C6" w:rsidRPr="00D4081B" w:rsidRDefault="00124B06" w:rsidP="00D4081B">
      <w:pPr>
        <w:tabs>
          <w:tab w:val="left" w:pos="567"/>
        </w:tabs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>У</w:t>
      </w:r>
      <w:r w:rsidRPr="00D4081B">
        <w:rPr>
          <w:rFonts w:cs="Times New Roman"/>
          <w:b/>
          <w:bCs/>
          <w:szCs w:val="28"/>
        </w:rPr>
        <w:t xml:space="preserve"> </w:t>
      </w:r>
      <w:r w:rsidR="00D052C6" w:rsidRPr="00D4081B">
        <w:rPr>
          <w:rFonts w:cs="Times New Roman"/>
          <w:bCs/>
          <w:szCs w:val="28"/>
        </w:rPr>
        <w:t>2025</w:t>
      </w:r>
      <w:r w:rsidRPr="00D4081B">
        <w:rPr>
          <w:rFonts w:cs="Times New Roman"/>
          <w:bCs/>
          <w:szCs w:val="28"/>
        </w:rPr>
        <w:t xml:space="preserve"> році</w:t>
      </w:r>
      <w:r w:rsidR="00D052C6" w:rsidRPr="00D4081B">
        <w:rPr>
          <w:rFonts w:cs="Times New Roman"/>
          <w:b/>
          <w:bCs/>
          <w:szCs w:val="28"/>
        </w:rPr>
        <w:t xml:space="preserve"> </w:t>
      </w:r>
      <w:r w:rsidR="00D052C6" w:rsidRPr="00D4081B">
        <w:rPr>
          <w:rFonts w:eastAsia="Calibri" w:cs="Times New Roman"/>
          <w:szCs w:val="28"/>
        </w:rPr>
        <w:t xml:space="preserve">проведено 5 </w:t>
      </w:r>
      <w:r w:rsidR="00D052C6" w:rsidRPr="00D4081B">
        <w:rPr>
          <w:rFonts w:cs="Times New Roman"/>
          <w:szCs w:val="28"/>
        </w:rPr>
        <w:t xml:space="preserve">концертів в рамках обласного огляду-конкурсу народної творчості </w:t>
      </w:r>
      <w:r w:rsidR="00D052C6" w:rsidRPr="00D4081B">
        <w:rPr>
          <w:rFonts w:cs="Times New Roman"/>
          <w:bCs/>
          <w:szCs w:val="28"/>
        </w:rPr>
        <w:t>«Маруся Чурай. Це – голос наш. Це – пісня. Це – душа!»</w:t>
      </w:r>
      <w:r w:rsidR="00D052C6" w:rsidRPr="00D4081B">
        <w:rPr>
          <w:rFonts w:cs="Times New Roman"/>
          <w:szCs w:val="28"/>
        </w:rPr>
        <w:t>, присвяченого 400-річчю від дня народження легендарної української співачки та поетеси Марусі Чурай; 3 обласні о</w:t>
      </w:r>
      <w:r w:rsidR="00D052C6" w:rsidRPr="00D4081B">
        <w:rPr>
          <w:rFonts w:cs="Times New Roman"/>
          <w:bCs/>
          <w:szCs w:val="28"/>
        </w:rPr>
        <w:t xml:space="preserve">гляди-конкурси, 2 </w:t>
      </w:r>
      <w:r w:rsidR="00D052C6" w:rsidRPr="00D4081B">
        <w:rPr>
          <w:rFonts w:cs="Times New Roman"/>
          <w:szCs w:val="28"/>
        </w:rPr>
        <w:t>обласні свята, ХV</w:t>
      </w:r>
      <w:r w:rsidR="00D4081B">
        <w:rPr>
          <w:rFonts w:cs="Times New Roman"/>
          <w:szCs w:val="28"/>
        </w:rPr>
        <w:t> </w:t>
      </w:r>
      <w:r w:rsidR="00D052C6" w:rsidRPr="00D4081B">
        <w:rPr>
          <w:rFonts w:cs="Times New Roman"/>
          <w:szCs w:val="28"/>
        </w:rPr>
        <w:t xml:space="preserve">Всеукраїнський </w:t>
      </w:r>
      <w:proofErr w:type="spellStart"/>
      <w:r w:rsidR="00D052C6" w:rsidRPr="00D4081B">
        <w:rPr>
          <w:rFonts w:cs="Times New Roman"/>
          <w:szCs w:val="28"/>
        </w:rPr>
        <w:t>екофестиваль</w:t>
      </w:r>
      <w:proofErr w:type="spellEnd"/>
      <w:r w:rsidR="00D052C6" w:rsidRPr="00D4081B">
        <w:rPr>
          <w:rFonts w:cs="Times New Roman"/>
          <w:szCs w:val="28"/>
        </w:rPr>
        <w:t xml:space="preserve"> «Лель», Відкритий регіональний конкурс солістів-вокалістів </w:t>
      </w:r>
      <w:r w:rsidR="00D052C6" w:rsidRPr="00D4081B">
        <w:rPr>
          <w:rFonts w:cs="Times New Roman"/>
          <w:bCs/>
          <w:szCs w:val="28"/>
        </w:rPr>
        <w:t xml:space="preserve">«Сміються, плачуть </w:t>
      </w:r>
      <w:proofErr w:type="spellStart"/>
      <w:r w:rsidR="00D052C6" w:rsidRPr="00D4081B">
        <w:rPr>
          <w:rFonts w:cs="Times New Roman"/>
          <w:bCs/>
          <w:szCs w:val="28"/>
        </w:rPr>
        <w:t>солов’ї</w:t>
      </w:r>
      <w:proofErr w:type="spellEnd"/>
      <w:r w:rsidR="00D052C6" w:rsidRPr="00D4081B">
        <w:rPr>
          <w:rFonts w:cs="Times New Roman"/>
          <w:bCs/>
          <w:szCs w:val="28"/>
        </w:rPr>
        <w:t>»</w:t>
      </w:r>
      <w:r w:rsidR="00D052C6" w:rsidRPr="00D4081B">
        <w:rPr>
          <w:rFonts w:cs="Times New Roman"/>
          <w:szCs w:val="28"/>
        </w:rPr>
        <w:t xml:space="preserve">, Відкритий регіональний фестиваль нематеріальної культурної спадщини </w:t>
      </w:r>
      <w:r w:rsidR="00D052C6" w:rsidRPr="00D4081B">
        <w:rPr>
          <w:rFonts w:cs="Times New Roman"/>
          <w:bCs/>
          <w:szCs w:val="28"/>
        </w:rPr>
        <w:t>«Віха»</w:t>
      </w:r>
      <w:r w:rsidR="00D052C6" w:rsidRPr="00D4081B">
        <w:rPr>
          <w:rFonts w:cs="Times New Roman"/>
          <w:szCs w:val="28"/>
        </w:rPr>
        <w:t xml:space="preserve">, </w:t>
      </w:r>
      <w:r w:rsidR="00C853A7" w:rsidRPr="00D4081B">
        <w:rPr>
          <w:rFonts w:cs="Times New Roman"/>
          <w:szCs w:val="28"/>
        </w:rPr>
        <w:t>обласний марш-парад духових оркестрів «VIVA ОРКЕСТР»</w:t>
      </w:r>
      <w:r w:rsidR="00034D97" w:rsidRPr="00D4081B">
        <w:rPr>
          <w:rFonts w:cs="Times New Roman"/>
          <w:bCs/>
          <w:szCs w:val="28"/>
        </w:rPr>
        <w:t>.</w:t>
      </w:r>
      <w:r w:rsidR="006B5611" w:rsidRPr="00D4081B">
        <w:rPr>
          <w:rFonts w:cs="Times New Roman"/>
          <w:bCs/>
          <w:szCs w:val="28"/>
        </w:rPr>
        <w:t xml:space="preserve"> Забезпечено участь майстрів народного мистецтва у фестивалі «Жива культура – живий світ», культурно-просвітницькій події «Весняний ярмарок народного мистецтва та </w:t>
      </w:r>
      <w:proofErr w:type="spellStart"/>
      <w:r w:rsidR="006B5611" w:rsidRPr="00D4081B">
        <w:rPr>
          <w:rFonts w:cs="Times New Roman"/>
          <w:bCs/>
          <w:szCs w:val="28"/>
        </w:rPr>
        <w:t>ремесел</w:t>
      </w:r>
      <w:proofErr w:type="spellEnd"/>
      <w:r w:rsidR="006B5611" w:rsidRPr="00D4081B">
        <w:rPr>
          <w:rFonts w:cs="Times New Roman"/>
          <w:bCs/>
          <w:szCs w:val="28"/>
        </w:rPr>
        <w:t>», участь зразкового аматорського ансамблю ударних інструментів «Живі барабани» у конкурсі-фестивалі.</w:t>
      </w:r>
    </w:p>
    <w:p w14:paraId="103079D4" w14:textId="77777777" w:rsidR="00AE13AE" w:rsidRPr="00D4081B" w:rsidRDefault="00AE13AE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Щ</w:t>
      </w:r>
      <w:r w:rsidR="004E36E8" w:rsidRPr="00D4081B">
        <w:rPr>
          <w:rFonts w:cs="Times New Roman"/>
          <w:szCs w:val="28"/>
        </w:rPr>
        <w:t>орічно проводили</w:t>
      </w:r>
      <w:r w:rsidRPr="00D4081B">
        <w:rPr>
          <w:rFonts w:cs="Times New Roman"/>
          <w:szCs w:val="28"/>
        </w:rPr>
        <w:t xml:space="preserve">ся обласний фестиваль-конкурс </w:t>
      </w:r>
      <w:proofErr w:type="spellStart"/>
      <w:r w:rsidRPr="00D4081B">
        <w:rPr>
          <w:rFonts w:cs="Times New Roman"/>
          <w:szCs w:val="28"/>
        </w:rPr>
        <w:t>бардівської</w:t>
      </w:r>
      <w:proofErr w:type="spellEnd"/>
      <w:r w:rsidRPr="00D4081B">
        <w:rPr>
          <w:rFonts w:cs="Times New Roman"/>
          <w:szCs w:val="28"/>
        </w:rPr>
        <w:t xml:space="preserve"> пісні «Акорди душі»</w:t>
      </w:r>
      <w:r w:rsidR="004E36E8" w:rsidRPr="00D4081B">
        <w:rPr>
          <w:rFonts w:cs="Times New Roman"/>
          <w:szCs w:val="28"/>
        </w:rPr>
        <w:t>, театральне вертепне дійство «Різдвяна феєрія»</w:t>
      </w:r>
      <w:r w:rsidR="0038576C" w:rsidRPr="00D4081B">
        <w:rPr>
          <w:rFonts w:cs="Times New Roman"/>
          <w:szCs w:val="28"/>
        </w:rPr>
        <w:t>,</w:t>
      </w:r>
      <w:r w:rsidR="006B5611" w:rsidRPr="00D4081B">
        <w:rPr>
          <w:rFonts w:cs="Times New Roman"/>
          <w:szCs w:val="28"/>
        </w:rPr>
        <w:t xml:space="preserve"> відбірковий конкурс Всеукраїнського фестивалю сучасної пісні та популярної музики «Червона рута»</w:t>
      </w:r>
      <w:r w:rsidR="0038576C" w:rsidRPr="00D4081B">
        <w:rPr>
          <w:rFonts w:cs="Times New Roman"/>
          <w:szCs w:val="28"/>
        </w:rPr>
        <w:t>.</w:t>
      </w:r>
    </w:p>
    <w:p w14:paraId="2EBE7E34" w14:textId="77777777" w:rsidR="00AE13AE" w:rsidRPr="00D4081B" w:rsidRDefault="005D195E" w:rsidP="00D4081B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bCs/>
          <w:szCs w:val="28"/>
        </w:rPr>
        <w:t>Фінансування у 2022 році не проводилося</w:t>
      </w:r>
      <w:r w:rsidR="004E3944" w:rsidRPr="00D4081B">
        <w:rPr>
          <w:rFonts w:cs="Times New Roman"/>
          <w:bCs/>
          <w:szCs w:val="28"/>
        </w:rPr>
        <w:t>,</w:t>
      </w:r>
      <w:r w:rsidRPr="00D4081B">
        <w:rPr>
          <w:rFonts w:cs="Times New Roman"/>
          <w:bCs/>
          <w:szCs w:val="28"/>
        </w:rPr>
        <w:t xml:space="preserve"> у зв’язку з введення</w:t>
      </w:r>
      <w:r w:rsidR="004E3944" w:rsidRPr="00D4081B">
        <w:rPr>
          <w:rFonts w:cs="Times New Roman"/>
          <w:bCs/>
          <w:szCs w:val="28"/>
        </w:rPr>
        <w:t>м</w:t>
      </w:r>
      <w:r w:rsidRPr="00D4081B">
        <w:rPr>
          <w:rFonts w:cs="Times New Roman"/>
          <w:bCs/>
          <w:szCs w:val="28"/>
        </w:rPr>
        <w:t xml:space="preserve"> в</w:t>
      </w:r>
      <w:r w:rsidR="00080302" w:rsidRPr="00D4081B">
        <w:rPr>
          <w:rFonts w:cs="Times New Roman"/>
          <w:bCs/>
          <w:szCs w:val="28"/>
        </w:rPr>
        <w:t>оєнно</w:t>
      </w:r>
      <w:r w:rsidRPr="00D4081B">
        <w:rPr>
          <w:rFonts w:cs="Times New Roman"/>
          <w:bCs/>
          <w:szCs w:val="28"/>
        </w:rPr>
        <w:t xml:space="preserve">го стану </w:t>
      </w:r>
      <w:r w:rsidR="00AC7BE1" w:rsidRPr="00D4081B">
        <w:rPr>
          <w:rFonts w:cs="Times New Roman"/>
          <w:bCs/>
          <w:szCs w:val="28"/>
        </w:rPr>
        <w:t>в</w:t>
      </w:r>
      <w:r w:rsidRPr="00D4081B">
        <w:rPr>
          <w:rFonts w:cs="Times New Roman"/>
          <w:bCs/>
          <w:szCs w:val="28"/>
        </w:rPr>
        <w:t xml:space="preserve"> </w:t>
      </w:r>
      <w:r w:rsidR="00AC7BE1" w:rsidRPr="00D4081B">
        <w:rPr>
          <w:rFonts w:cs="Times New Roman"/>
          <w:bCs/>
          <w:szCs w:val="28"/>
        </w:rPr>
        <w:t>Україні</w:t>
      </w:r>
      <w:r w:rsidRPr="00D4081B">
        <w:rPr>
          <w:rFonts w:cs="Times New Roman"/>
          <w:bCs/>
          <w:szCs w:val="28"/>
        </w:rPr>
        <w:t>.</w:t>
      </w:r>
    </w:p>
    <w:p w14:paraId="5CFC4F9B" w14:textId="77777777" w:rsidR="009237C6" w:rsidRPr="00D4081B" w:rsidRDefault="009237C6" w:rsidP="00D4081B">
      <w:pPr>
        <w:tabs>
          <w:tab w:val="left" w:pos="142"/>
          <w:tab w:val="left" w:pos="567"/>
        </w:tabs>
        <w:jc w:val="both"/>
        <w:rPr>
          <w:rFonts w:cs="Times New Roman"/>
          <w:szCs w:val="28"/>
          <w:u w:val="single"/>
        </w:rPr>
      </w:pPr>
    </w:p>
    <w:p w14:paraId="5686C86C" w14:textId="77777777" w:rsidR="00AE0443" w:rsidRPr="00D4081B" w:rsidRDefault="00C3273A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b/>
          <w:bCs/>
          <w:szCs w:val="28"/>
        </w:rPr>
        <w:t xml:space="preserve">Напрям 5. </w:t>
      </w:r>
      <w:r w:rsidR="00520A0C" w:rsidRPr="00D4081B">
        <w:rPr>
          <w:rFonts w:cs="Times New Roman"/>
          <w:b/>
          <w:bCs/>
          <w:szCs w:val="28"/>
        </w:rPr>
        <w:t>Збереження та розвиток елементів нематеріальної культурної спадщини</w:t>
      </w:r>
      <w:r w:rsidR="00604E9F" w:rsidRPr="00D4081B">
        <w:rPr>
          <w:rFonts w:cs="Times New Roman"/>
          <w:b/>
          <w:bCs/>
          <w:szCs w:val="28"/>
        </w:rPr>
        <w:t xml:space="preserve">. </w:t>
      </w:r>
    </w:p>
    <w:p w14:paraId="0BC3AC48" w14:textId="77777777" w:rsidR="00F855AC" w:rsidRPr="00D4081B" w:rsidRDefault="00AE0443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Плановий показник по напрямку 5 становить </w:t>
      </w:r>
      <w:r w:rsidR="00F855AC" w:rsidRPr="00D4081B">
        <w:rPr>
          <w:rFonts w:cs="Times New Roman"/>
          <w:szCs w:val="28"/>
        </w:rPr>
        <w:t>42565</w:t>
      </w:r>
      <w:r w:rsidRPr="00D4081B">
        <w:rPr>
          <w:rFonts w:cs="Times New Roman"/>
          <w:szCs w:val="28"/>
        </w:rPr>
        <w:t>,0 тис. грн. Фактичне виконання</w:t>
      </w:r>
      <w:r w:rsidR="00D4081B">
        <w:rPr>
          <w:rFonts w:cs="Times New Roman"/>
          <w:szCs w:val="28"/>
        </w:rPr>
        <w:t xml:space="preserve"> </w:t>
      </w:r>
      <w:r w:rsidRPr="00D4081B">
        <w:rPr>
          <w:rFonts w:cs="Times New Roman"/>
          <w:szCs w:val="28"/>
        </w:rPr>
        <w:t>складає 3</w:t>
      </w:r>
      <w:r w:rsidR="00F855AC" w:rsidRPr="00D4081B">
        <w:rPr>
          <w:rFonts w:cs="Times New Roman"/>
          <w:szCs w:val="28"/>
        </w:rPr>
        <w:t>62</w:t>
      </w:r>
      <w:r w:rsidRPr="00D4081B">
        <w:rPr>
          <w:rFonts w:cs="Times New Roman"/>
          <w:szCs w:val="28"/>
        </w:rPr>
        <w:t>,</w:t>
      </w:r>
      <w:r w:rsidR="00F855AC" w:rsidRPr="00D4081B">
        <w:rPr>
          <w:rFonts w:cs="Times New Roman"/>
          <w:szCs w:val="28"/>
        </w:rPr>
        <w:t>6 тис. грн</w:t>
      </w:r>
      <w:r w:rsidRPr="00D4081B">
        <w:rPr>
          <w:rFonts w:cs="Times New Roman"/>
          <w:szCs w:val="28"/>
        </w:rPr>
        <w:t xml:space="preserve">. </w:t>
      </w:r>
    </w:p>
    <w:p w14:paraId="6CB4FFD9" w14:textId="77777777" w:rsidR="00AE0443" w:rsidRPr="00D4081B" w:rsidRDefault="00AE0443" w:rsidP="00D4081B">
      <w:pPr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szCs w:val="28"/>
        </w:rPr>
        <w:t xml:space="preserve">Для </w:t>
      </w:r>
      <w:r w:rsidRPr="00D4081B">
        <w:rPr>
          <w:rFonts w:cs="Times New Roman"/>
          <w:bCs/>
          <w:szCs w:val="28"/>
        </w:rPr>
        <w:t>просуван</w:t>
      </w:r>
      <w:r w:rsidR="00586BD7" w:rsidRPr="00D4081B">
        <w:rPr>
          <w:rFonts w:cs="Times New Roman"/>
          <w:bCs/>
          <w:szCs w:val="28"/>
        </w:rPr>
        <w:t xml:space="preserve">ня до Репрезентативного списку нематеріальної культурної спадщини (далі – НКС) </w:t>
      </w:r>
      <w:r w:rsidRPr="00D4081B">
        <w:rPr>
          <w:rFonts w:cs="Times New Roman"/>
          <w:bCs/>
          <w:szCs w:val="28"/>
        </w:rPr>
        <w:t>ЮНЕСКО елемента «Технологія виконання вишивки «білим по білому» Решетилівського району Полтавської області використано 200,0 тис.</w:t>
      </w:r>
      <w:r w:rsidR="00586BD7" w:rsidRPr="00D4081B">
        <w:rPr>
          <w:rFonts w:cs="Times New Roman"/>
          <w:bCs/>
          <w:szCs w:val="28"/>
        </w:rPr>
        <w:t xml:space="preserve"> </w:t>
      </w:r>
      <w:r w:rsidRPr="00D4081B">
        <w:rPr>
          <w:rFonts w:cs="Times New Roman"/>
          <w:bCs/>
          <w:szCs w:val="28"/>
        </w:rPr>
        <w:t>грн; виготовлен</w:t>
      </w:r>
      <w:r w:rsidR="00586BD7" w:rsidRPr="00D4081B">
        <w:rPr>
          <w:rFonts w:cs="Times New Roman"/>
          <w:bCs/>
          <w:szCs w:val="28"/>
        </w:rPr>
        <w:t>о</w:t>
      </w:r>
      <w:r w:rsidRPr="00D4081B">
        <w:rPr>
          <w:rFonts w:cs="Times New Roman"/>
          <w:bCs/>
          <w:szCs w:val="28"/>
        </w:rPr>
        <w:t xml:space="preserve"> та розповсюджено буклетів, карт, </w:t>
      </w:r>
      <w:r w:rsidR="00F855AC" w:rsidRPr="00D4081B">
        <w:rPr>
          <w:rFonts w:cs="Times New Roman"/>
          <w:bCs/>
          <w:szCs w:val="28"/>
        </w:rPr>
        <w:t xml:space="preserve">каталогів брошур, </w:t>
      </w:r>
      <w:proofErr w:type="spellStart"/>
      <w:r w:rsidR="00F855AC" w:rsidRPr="00D4081B">
        <w:rPr>
          <w:rFonts w:cs="Times New Roman"/>
          <w:bCs/>
          <w:szCs w:val="28"/>
        </w:rPr>
        <w:t>промороликів</w:t>
      </w:r>
      <w:proofErr w:type="spellEnd"/>
      <w:r w:rsidR="00586BD7" w:rsidRPr="00D4081B">
        <w:rPr>
          <w:rFonts w:cs="Times New Roman"/>
          <w:bCs/>
          <w:szCs w:val="28"/>
        </w:rPr>
        <w:t xml:space="preserve"> –</w:t>
      </w:r>
      <w:r w:rsidR="00F855AC" w:rsidRPr="00D4081B">
        <w:rPr>
          <w:rFonts w:cs="Times New Roman"/>
          <w:bCs/>
          <w:szCs w:val="28"/>
        </w:rPr>
        <w:t xml:space="preserve"> </w:t>
      </w:r>
      <w:r w:rsidRPr="00D4081B">
        <w:rPr>
          <w:rFonts w:cs="Times New Roman"/>
          <w:bCs/>
          <w:szCs w:val="28"/>
        </w:rPr>
        <w:t>1</w:t>
      </w:r>
      <w:r w:rsidR="00F855AC" w:rsidRPr="00D4081B">
        <w:rPr>
          <w:rFonts w:cs="Times New Roman"/>
          <w:bCs/>
          <w:szCs w:val="28"/>
        </w:rPr>
        <w:t>62</w:t>
      </w:r>
      <w:r w:rsidRPr="00D4081B">
        <w:rPr>
          <w:rFonts w:cs="Times New Roman"/>
          <w:bCs/>
          <w:szCs w:val="28"/>
        </w:rPr>
        <w:t>,</w:t>
      </w:r>
      <w:r w:rsidR="00F855AC" w:rsidRPr="00D4081B">
        <w:rPr>
          <w:rFonts w:cs="Times New Roman"/>
          <w:bCs/>
          <w:szCs w:val="28"/>
        </w:rPr>
        <w:t>6</w:t>
      </w:r>
      <w:r w:rsidRPr="00D4081B">
        <w:rPr>
          <w:rFonts w:cs="Times New Roman"/>
          <w:bCs/>
          <w:szCs w:val="28"/>
        </w:rPr>
        <w:t xml:space="preserve"> тис.</w:t>
      </w:r>
      <w:r w:rsidR="00586BD7" w:rsidRPr="00D4081B">
        <w:rPr>
          <w:rFonts w:cs="Times New Roman"/>
          <w:bCs/>
          <w:szCs w:val="28"/>
        </w:rPr>
        <w:t xml:space="preserve"> грн. Р</w:t>
      </w:r>
      <w:r w:rsidRPr="00D4081B">
        <w:rPr>
          <w:rFonts w:cs="Times New Roman"/>
          <w:bCs/>
          <w:szCs w:val="28"/>
        </w:rPr>
        <w:t>ешта заходів проводились онлайн, без використання коштів.</w:t>
      </w:r>
    </w:p>
    <w:p w14:paraId="76C822C9" w14:textId="77777777" w:rsidR="00077CE7" w:rsidRPr="00D4081B" w:rsidRDefault="00604E9F" w:rsidP="00D4081B">
      <w:pPr>
        <w:tabs>
          <w:tab w:val="left" w:pos="142"/>
        </w:tabs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 xml:space="preserve">У </w:t>
      </w:r>
      <w:r w:rsidR="00077CE7" w:rsidRPr="00D4081B">
        <w:rPr>
          <w:rFonts w:cs="Times New Roman"/>
          <w:bCs/>
          <w:szCs w:val="28"/>
        </w:rPr>
        <w:t>2021</w:t>
      </w:r>
      <w:r w:rsidRPr="00D4081B">
        <w:rPr>
          <w:rFonts w:cs="Times New Roman"/>
          <w:bCs/>
          <w:szCs w:val="28"/>
        </w:rPr>
        <w:t xml:space="preserve"> році</w:t>
      </w:r>
      <w:r w:rsidR="00C95782" w:rsidRPr="00D4081B">
        <w:rPr>
          <w:rFonts w:cs="Times New Roman"/>
          <w:b/>
          <w:bCs/>
          <w:szCs w:val="28"/>
        </w:rPr>
        <w:t xml:space="preserve"> </w:t>
      </w:r>
      <w:r w:rsidR="00AC4CD9" w:rsidRPr="00D4081B">
        <w:rPr>
          <w:rFonts w:cs="Times New Roman"/>
          <w:bCs/>
          <w:szCs w:val="28"/>
        </w:rPr>
        <w:t>проведений обласний огляд-конкурс на ідентифікацію та визначення місцевого елемента</w:t>
      </w:r>
      <w:r w:rsidR="00AC4CD9" w:rsidRPr="00D4081B">
        <w:rPr>
          <w:rFonts w:cs="Times New Roman"/>
          <w:b/>
          <w:bCs/>
          <w:szCs w:val="28"/>
        </w:rPr>
        <w:t xml:space="preserve"> </w:t>
      </w:r>
      <w:r w:rsidR="00586BD7" w:rsidRPr="00D4081B">
        <w:rPr>
          <w:rFonts w:cs="Times New Roman"/>
          <w:bCs/>
          <w:szCs w:val="28"/>
        </w:rPr>
        <w:t xml:space="preserve">НКС </w:t>
      </w:r>
      <w:r w:rsidR="00AC4CD9" w:rsidRPr="00D4081B">
        <w:rPr>
          <w:rFonts w:cs="Times New Roman"/>
          <w:bCs/>
          <w:szCs w:val="28"/>
        </w:rPr>
        <w:t>«Народні джерела Полтавщини»</w:t>
      </w:r>
      <w:r w:rsidRPr="00D4081B">
        <w:rPr>
          <w:rFonts w:cs="Times New Roman"/>
          <w:bCs/>
          <w:szCs w:val="28"/>
        </w:rPr>
        <w:t>.</w:t>
      </w:r>
      <w:r w:rsidR="009D7B84" w:rsidRPr="00D4081B">
        <w:rPr>
          <w:rFonts w:cs="Times New Roman"/>
          <w:bCs/>
          <w:szCs w:val="28"/>
        </w:rPr>
        <w:t xml:space="preserve"> Створено фільм «Вишивка «Біле по білому».</w:t>
      </w:r>
    </w:p>
    <w:p w14:paraId="76EB7C11" w14:textId="77777777" w:rsidR="002613C0" w:rsidRPr="00D4081B" w:rsidRDefault="00604E9F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bCs/>
          <w:color w:val="000000" w:themeColor="text1"/>
          <w:szCs w:val="28"/>
        </w:rPr>
        <w:lastRenderedPageBreak/>
        <w:t xml:space="preserve">У </w:t>
      </w:r>
      <w:r w:rsidR="005137A7" w:rsidRPr="00D4081B">
        <w:rPr>
          <w:rFonts w:cs="Times New Roman"/>
          <w:bCs/>
          <w:color w:val="000000" w:themeColor="text1"/>
          <w:szCs w:val="28"/>
        </w:rPr>
        <w:t>2025</w:t>
      </w:r>
      <w:r w:rsidRPr="00D4081B">
        <w:rPr>
          <w:rFonts w:cs="Times New Roman"/>
          <w:bCs/>
          <w:color w:val="000000" w:themeColor="text1"/>
          <w:szCs w:val="28"/>
        </w:rPr>
        <w:t xml:space="preserve"> році</w:t>
      </w:r>
      <w:r w:rsidR="002613C0" w:rsidRPr="00D4081B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613C0" w:rsidRPr="00D4081B">
        <w:rPr>
          <w:rFonts w:cs="Times New Roman"/>
          <w:bCs/>
          <w:szCs w:val="28"/>
        </w:rPr>
        <w:t>внесено</w:t>
      </w:r>
      <w:proofErr w:type="spellEnd"/>
      <w:r w:rsidR="002613C0" w:rsidRPr="00D4081B">
        <w:rPr>
          <w:rFonts w:cs="Times New Roman"/>
          <w:bCs/>
          <w:szCs w:val="28"/>
        </w:rPr>
        <w:t xml:space="preserve"> до Обласного переліку </w:t>
      </w:r>
      <w:r w:rsidR="00280153" w:rsidRPr="00D4081B">
        <w:rPr>
          <w:rFonts w:cs="Times New Roman"/>
          <w:bCs/>
          <w:szCs w:val="28"/>
        </w:rPr>
        <w:t>6</w:t>
      </w:r>
      <w:r w:rsidR="00586BD7" w:rsidRPr="00D4081B">
        <w:rPr>
          <w:rFonts w:cs="Times New Roman"/>
          <w:bCs/>
          <w:szCs w:val="28"/>
        </w:rPr>
        <w:t xml:space="preserve"> елементів НКС</w:t>
      </w:r>
      <w:r w:rsidR="002613C0" w:rsidRPr="00D4081B">
        <w:rPr>
          <w:rFonts w:cs="Times New Roman"/>
          <w:bCs/>
          <w:szCs w:val="28"/>
        </w:rPr>
        <w:t xml:space="preserve">. </w:t>
      </w:r>
      <w:r w:rsidR="00586BD7" w:rsidRPr="00D4081B">
        <w:rPr>
          <w:rFonts w:cs="Times New Roman"/>
          <w:bCs/>
          <w:szCs w:val="28"/>
        </w:rPr>
        <w:t>В</w:t>
      </w:r>
      <w:r w:rsidR="002613C0" w:rsidRPr="00D4081B">
        <w:rPr>
          <w:rFonts w:cs="Times New Roman"/>
          <w:bCs/>
          <w:szCs w:val="28"/>
        </w:rPr>
        <w:t>ключен</w:t>
      </w:r>
      <w:r w:rsidR="00586BD7" w:rsidRPr="00D4081B">
        <w:rPr>
          <w:rFonts w:cs="Times New Roman"/>
          <w:bCs/>
          <w:szCs w:val="28"/>
        </w:rPr>
        <w:t>о</w:t>
      </w:r>
      <w:r w:rsidR="002613C0" w:rsidRPr="00D4081B">
        <w:rPr>
          <w:rFonts w:cs="Times New Roman"/>
          <w:bCs/>
          <w:szCs w:val="28"/>
        </w:rPr>
        <w:t xml:space="preserve"> </w:t>
      </w:r>
      <w:r w:rsidR="00D4081B">
        <w:rPr>
          <w:rFonts w:cs="Times New Roman"/>
          <w:bCs/>
          <w:szCs w:val="28"/>
        </w:rPr>
        <w:t>1 </w:t>
      </w:r>
      <w:r w:rsidR="002613C0" w:rsidRPr="00D4081B">
        <w:rPr>
          <w:rFonts w:cs="Times New Roman"/>
          <w:bCs/>
          <w:szCs w:val="28"/>
        </w:rPr>
        <w:t xml:space="preserve">елемент НКС до </w:t>
      </w:r>
      <w:r w:rsidR="00807525" w:rsidRPr="00D4081B">
        <w:rPr>
          <w:rFonts w:cs="Times New Roman"/>
          <w:bCs/>
          <w:szCs w:val="28"/>
        </w:rPr>
        <w:t>Національного переліку України</w:t>
      </w:r>
      <w:r w:rsidR="002613C0" w:rsidRPr="00D4081B">
        <w:rPr>
          <w:rFonts w:cs="Times New Roman"/>
          <w:szCs w:val="28"/>
        </w:rPr>
        <w:t xml:space="preserve">. </w:t>
      </w:r>
      <w:r w:rsidR="002613C0" w:rsidRPr="00D4081B">
        <w:rPr>
          <w:rFonts w:cs="Times New Roman"/>
          <w:bCs/>
          <w:szCs w:val="28"/>
        </w:rPr>
        <w:t xml:space="preserve">Інвентаризація та моніторинг елементів НКС – </w:t>
      </w:r>
      <w:r w:rsidR="00280153" w:rsidRPr="00D4081B">
        <w:rPr>
          <w:rFonts w:cs="Times New Roman"/>
          <w:bCs/>
          <w:szCs w:val="28"/>
        </w:rPr>
        <w:t>8</w:t>
      </w:r>
      <w:r w:rsidR="002613C0" w:rsidRPr="00D4081B">
        <w:rPr>
          <w:rFonts w:cs="Times New Roman"/>
          <w:bCs/>
          <w:szCs w:val="28"/>
        </w:rPr>
        <w:t>.</w:t>
      </w:r>
      <w:r w:rsidRPr="00D4081B">
        <w:rPr>
          <w:rFonts w:cs="Times New Roman"/>
          <w:bCs/>
          <w:szCs w:val="28"/>
        </w:rPr>
        <w:t xml:space="preserve"> </w:t>
      </w:r>
      <w:proofErr w:type="spellStart"/>
      <w:r w:rsidR="002613C0" w:rsidRPr="00D4081B">
        <w:rPr>
          <w:rFonts w:cs="Times New Roman"/>
          <w:szCs w:val="28"/>
        </w:rPr>
        <w:t>Оцифровано</w:t>
      </w:r>
      <w:proofErr w:type="spellEnd"/>
      <w:r w:rsidR="002613C0" w:rsidRPr="00D4081B">
        <w:rPr>
          <w:rFonts w:cs="Times New Roman"/>
          <w:szCs w:val="28"/>
        </w:rPr>
        <w:t xml:space="preserve"> 2 об’єкти НКС «Традиція вузлової ляльки Полтавщини» та 2 об’єкти НКС «Знання та вміння».</w:t>
      </w:r>
    </w:p>
    <w:p w14:paraId="43038C8A" w14:textId="77777777" w:rsidR="00F855AC" w:rsidRPr="00D4081B" w:rsidRDefault="00AE0443" w:rsidP="00D4081B">
      <w:pPr>
        <w:pStyle w:val="af3"/>
        <w:tabs>
          <w:tab w:val="left" w:pos="0"/>
          <w:tab w:val="left" w:pos="567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D4081B">
        <w:rPr>
          <w:bCs/>
          <w:sz w:val="28"/>
          <w:szCs w:val="28"/>
          <w:lang w:val="uk-UA"/>
        </w:rPr>
        <w:t xml:space="preserve">Фінансування </w:t>
      </w:r>
      <w:r w:rsidR="00F855AC" w:rsidRPr="00D4081B">
        <w:rPr>
          <w:bCs/>
          <w:sz w:val="28"/>
          <w:szCs w:val="28"/>
          <w:lang w:val="uk-UA"/>
        </w:rPr>
        <w:t>у 2022</w:t>
      </w:r>
      <w:r w:rsidR="00586BD7" w:rsidRPr="00D4081B">
        <w:rPr>
          <w:bCs/>
          <w:sz w:val="28"/>
          <w:szCs w:val="28"/>
          <w:lang w:val="uk-UA"/>
        </w:rPr>
        <w:t xml:space="preserve"> – </w:t>
      </w:r>
      <w:r w:rsidR="00F855AC" w:rsidRPr="00D4081B">
        <w:rPr>
          <w:bCs/>
          <w:sz w:val="28"/>
          <w:szCs w:val="28"/>
          <w:lang w:val="uk-UA"/>
        </w:rPr>
        <w:t>2025 роках</w:t>
      </w:r>
      <w:r w:rsidRPr="00D4081B">
        <w:rPr>
          <w:bCs/>
          <w:sz w:val="28"/>
          <w:szCs w:val="28"/>
          <w:lang w:val="uk-UA"/>
        </w:rPr>
        <w:t xml:space="preserve"> не проводилося</w:t>
      </w:r>
      <w:r w:rsidR="004E3944" w:rsidRPr="00D4081B">
        <w:rPr>
          <w:bCs/>
          <w:sz w:val="28"/>
          <w:szCs w:val="28"/>
          <w:lang w:val="uk-UA"/>
        </w:rPr>
        <w:t>,</w:t>
      </w:r>
      <w:r w:rsidRPr="00D4081B">
        <w:rPr>
          <w:bCs/>
          <w:sz w:val="28"/>
          <w:szCs w:val="28"/>
          <w:lang w:val="uk-UA"/>
        </w:rPr>
        <w:t xml:space="preserve"> у зв’язку з введення</w:t>
      </w:r>
      <w:r w:rsidR="004E3944" w:rsidRPr="00D4081B">
        <w:rPr>
          <w:bCs/>
          <w:sz w:val="28"/>
          <w:szCs w:val="28"/>
          <w:lang w:val="uk-UA"/>
        </w:rPr>
        <w:t>м</w:t>
      </w:r>
      <w:r w:rsidRPr="00D4081B">
        <w:rPr>
          <w:bCs/>
          <w:sz w:val="28"/>
          <w:szCs w:val="28"/>
          <w:lang w:val="uk-UA"/>
        </w:rPr>
        <w:t xml:space="preserve"> </w:t>
      </w:r>
      <w:r w:rsidR="00586BD7" w:rsidRPr="00D4081B">
        <w:rPr>
          <w:sz w:val="28"/>
          <w:szCs w:val="28"/>
          <w:lang w:val="uk-UA"/>
        </w:rPr>
        <w:t>воєнного</w:t>
      </w:r>
      <w:r w:rsidR="00FA5470" w:rsidRPr="00D4081B">
        <w:rPr>
          <w:bCs/>
          <w:sz w:val="28"/>
          <w:szCs w:val="28"/>
          <w:lang w:val="uk-UA"/>
        </w:rPr>
        <w:t xml:space="preserve"> стану </w:t>
      </w:r>
      <w:r w:rsidR="00586BD7" w:rsidRPr="00D4081B">
        <w:rPr>
          <w:bCs/>
          <w:sz w:val="28"/>
          <w:szCs w:val="28"/>
          <w:lang w:val="uk-UA"/>
        </w:rPr>
        <w:t>в</w:t>
      </w:r>
      <w:r w:rsidR="00FA5470" w:rsidRPr="00D4081B">
        <w:rPr>
          <w:bCs/>
          <w:sz w:val="28"/>
          <w:szCs w:val="28"/>
          <w:lang w:val="uk-UA"/>
        </w:rPr>
        <w:t xml:space="preserve"> </w:t>
      </w:r>
      <w:r w:rsidRPr="00D4081B">
        <w:rPr>
          <w:bCs/>
          <w:sz w:val="28"/>
          <w:szCs w:val="28"/>
          <w:lang w:val="uk-UA"/>
        </w:rPr>
        <w:t>Україн</w:t>
      </w:r>
      <w:r w:rsidR="00586BD7" w:rsidRPr="00D4081B">
        <w:rPr>
          <w:bCs/>
          <w:sz w:val="28"/>
          <w:szCs w:val="28"/>
          <w:lang w:val="uk-UA"/>
        </w:rPr>
        <w:t>і</w:t>
      </w:r>
      <w:r w:rsidR="00FA5470" w:rsidRPr="00D4081B">
        <w:rPr>
          <w:bCs/>
          <w:sz w:val="28"/>
          <w:szCs w:val="28"/>
          <w:lang w:val="uk-UA"/>
        </w:rPr>
        <w:t xml:space="preserve"> та</w:t>
      </w:r>
      <w:r w:rsidR="00F855AC" w:rsidRPr="00D4081B">
        <w:rPr>
          <w:bCs/>
          <w:sz w:val="28"/>
          <w:szCs w:val="28"/>
          <w:lang w:val="uk-UA"/>
        </w:rPr>
        <w:t xml:space="preserve"> відповідно до</w:t>
      </w:r>
      <w:r w:rsidR="00F855AC" w:rsidRPr="00D4081B">
        <w:rPr>
          <w:sz w:val="28"/>
          <w:szCs w:val="28"/>
          <w:lang w:val="uk-UA"/>
        </w:rPr>
        <w:t xml:space="preserve"> </w:t>
      </w:r>
      <w:r w:rsidR="007156F0" w:rsidRPr="00D4081B">
        <w:rPr>
          <w:sz w:val="28"/>
          <w:szCs w:val="28"/>
          <w:lang w:val="uk-UA"/>
        </w:rPr>
        <w:t>П</w:t>
      </w:r>
      <w:r w:rsidR="00F855AC" w:rsidRPr="00D4081B">
        <w:rPr>
          <w:sz w:val="28"/>
          <w:szCs w:val="28"/>
          <w:lang w:val="uk-UA"/>
        </w:rPr>
        <w:t xml:space="preserve">орядку виконання повноважень Державною казначейською службою в умовах воєнного стану, затвердженого </w:t>
      </w:r>
      <w:r w:rsidR="00586BD7" w:rsidRPr="00D4081B">
        <w:rPr>
          <w:sz w:val="28"/>
          <w:szCs w:val="28"/>
          <w:lang w:val="uk-UA"/>
        </w:rPr>
        <w:t>п</w:t>
      </w:r>
      <w:r w:rsidR="00F855AC" w:rsidRPr="00D4081B">
        <w:rPr>
          <w:sz w:val="28"/>
          <w:szCs w:val="28"/>
          <w:lang w:val="uk-UA"/>
        </w:rPr>
        <w:t>остановою Кабінету Міністрів України від</w:t>
      </w:r>
      <w:r w:rsidR="00586BD7" w:rsidRPr="00D4081B">
        <w:rPr>
          <w:sz w:val="28"/>
          <w:szCs w:val="28"/>
          <w:lang w:val="uk-UA"/>
        </w:rPr>
        <w:t xml:space="preserve"> 09 червня </w:t>
      </w:r>
      <w:r w:rsidR="00F855AC" w:rsidRPr="00D4081B">
        <w:rPr>
          <w:sz w:val="28"/>
          <w:szCs w:val="28"/>
          <w:lang w:val="uk-UA"/>
        </w:rPr>
        <w:t>2021 р</w:t>
      </w:r>
      <w:r w:rsidR="00586BD7" w:rsidRPr="00D4081B">
        <w:rPr>
          <w:sz w:val="28"/>
          <w:szCs w:val="28"/>
          <w:lang w:val="uk-UA"/>
        </w:rPr>
        <w:t>.</w:t>
      </w:r>
      <w:r w:rsidR="00AC7BE1" w:rsidRPr="00D4081B">
        <w:rPr>
          <w:sz w:val="28"/>
          <w:szCs w:val="28"/>
          <w:lang w:val="uk-UA"/>
        </w:rPr>
        <w:t xml:space="preserve"> № 590.</w:t>
      </w:r>
    </w:p>
    <w:p w14:paraId="7A33676A" w14:textId="77777777" w:rsidR="00FA5470" w:rsidRPr="00D4081B" w:rsidRDefault="00FA5470" w:rsidP="00D4081B">
      <w:pPr>
        <w:ind w:firstLine="567"/>
        <w:jc w:val="both"/>
        <w:rPr>
          <w:rFonts w:cs="Times New Roman"/>
          <w:b/>
          <w:bCs/>
          <w:szCs w:val="28"/>
        </w:rPr>
      </w:pPr>
    </w:p>
    <w:p w14:paraId="2113532F" w14:textId="77777777" w:rsidR="00520A0C" w:rsidRPr="00D4081B" w:rsidRDefault="00520A0C" w:rsidP="00D4081B">
      <w:pPr>
        <w:ind w:firstLine="567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/>
          <w:bCs/>
          <w:szCs w:val="28"/>
        </w:rPr>
        <w:t>Напрям 6. Розвиток професійних мистецьких закладів</w:t>
      </w:r>
      <w:r w:rsidR="00AC7BE1" w:rsidRPr="00D4081B">
        <w:rPr>
          <w:rFonts w:cs="Times New Roman"/>
          <w:b/>
          <w:bCs/>
          <w:szCs w:val="28"/>
        </w:rPr>
        <w:t>.</w:t>
      </w:r>
    </w:p>
    <w:p w14:paraId="7D6AE758" w14:textId="77777777" w:rsidR="00306412" w:rsidRPr="00D4081B" w:rsidRDefault="007C3216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Плановий показник по напрямку 6 становить </w:t>
      </w:r>
      <w:r w:rsidR="00306412" w:rsidRPr="00D4081B">
        <w:rPr>
          <w:rFonts w:cs="Times New Roman"/>
          <w:szCs w:val="28"/>
        </w:rPr>
        <w:t>496</w:t>
      </w:r>
      <w:r w:rsidR="004536F1" w:rsidRPr="00D4081B">
        <w:rPr>
          <w:rFonts w:cs="Times New Roman"/>
          <w:szCs w:val="28"/>
        </w:rPr>
        <w:t xml:space="preserve"> </w:t>
      </w:r>
      <w:r w:rsidR="00306412" w:rsidRPr="00D4081B">
        <w:rPr>
          <w:rFonts w:cs="Times New Roman"/>
          <w:szCs w:val="28"/>
        </w:rPr>
        <w:t>939</w:t>
      </w:r>
      <w:r w:rsidRPr="00D4081B">
        <w:rPr>
          <w:rFonts w:cs="Times New Roman"/>
          <w:szCs w:val="28"/>
        </w:rPr>
        <w:t>,0 тис. грн. Фактичне виконання</w:t>
      </w:r>
      <w:r w:rsidR="00D4081B">
        <w:rPr>
          <w:rFonts w:cs="Times New Roman"/>
          <w:szCs w:val="28"/>
        </w:rPr>
        <w:t xml:space="preserve"> </w:t>
      </w:r>
      <w:r w:rsidRPr="00D4081B">
        <w:rPr>
          <w:rFonts w:cs="Times New Roman"/>
          <w:szCs w:val="28"/>
        </w:rPr>
        <w:t xml:space="preserve">складає </w:t>
      </w:r>
      <w:r w:rsidR="00306412" w:rsidRPr="00D4081B">
        <w:rPr>
          <w:rFonts w:cs="Times New Roman"/>
          <w:szCs w:val="28"/>
        </w:rPr>
        <w:t>469</w:t>
      </w:r>
      <w:r w:rsidR="004536F1" w:rsidRPr="00D4081B">
        <w:rPr>
          <w:rFonts w:cs="Times New Roman"/>
          <w:szCs w:val="28"/>
        </w:rPr>
        <w:t xml:space="preserve"> </w:t>
      </w:r>
      <w:r w:rsidR="00306412" w:rsidRPr="00D4081B">
        <w:rPr>
          <w:rFonts w:cs="Times New Roman"/>
          <w:szCs w:val="28"/>
        </w:rPr>
        <w:t>872,9</w:t>
      </w:r>
      <w:r w:rsidRPr="00D4081B">
        <w:rPr>
          <w:rFonts w:cs="Times New Roman"/>
          <w:szCs w:val="28"/>
        </w:rPr>
        <w:t xml:space="preserve"> тис. грн</w:t>
      </w:r>
      <w:r w:rsidR="00306412" w:rsidRPr="00D4081B">
        <w:rPr>
          <w:rFonts w:cs="Times New Roman"/>
          <w:szCs w:val="28"/>
        </w:rPr>
        <w:t>.</w:t>
      </w:r>
    </w:p>
    <w:p w14:paraId="093A20CB" w14:textId="77777777" w:rsidR="007C3216" w:rsidRPr="00D4081B" w:rsidRDefault="007C3216" w:rsidP="00D4081B">
      <w:pPr>
        <w:ind w:firstLine="567"/>
        <w:jc w:val="both"/>
        <w:rPr>
          <w:rFonts w:cs="Times New Roman"/>
          <w:bCs/>
          <w:color w:val="FF0000"/>
          <w:szCs w:val="28"/>
        </w:rPr>
      </w:pPr>
      <w:r w:rsidRPr="00D4081B">
        <w:rPr>
          <w:rFonts w:cs="Times New Roman"/>
          <w:bCs/>
          <w:szCs w:val="28"/>
        </w:rPr>
        <w:t>По даному напряму передбачено фінансову підтримку 4-х професійних мистецьких закладів: Полтавського академічного обласного українського музично-драматичного театру ім. М.В. Гоголя, Полтавського академічного обласного театру ляльок, Комунального закладу «Полтавська обласна філармонія», Комунального закладу «Полтавський симфонічний оркестр» Полтавської обласної ради.</w:t>
      </w:r>
      <w:r w:rsidRPr="00D4081B">
        <w:rPr>
          <w:rFonts w:cs="Times New Roman"/>
          <w:bCs/>
          <w:color w:val="FF0000"/>
          <w:szCs w:val="28"/>
        </w:rPr>
        <w:t xml:space="preserve"> </w:t>
      </w:r>
    </w:p>
    <w:p w14:paraId="1608CF1C" w14:textId="77777777" w:rsidR="00815FEF" w:rsidRPr="00D4081B" w:rsidRDefault="00815FEF" w:rsidP="00D4081B">
      <w:pPr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>Кошти з обласного бюджету спрямовані у повному обсязі на заробітну плату з нарахуваннями для професійних мистецьких закладів, частково на оплату енергоносіїв.</w:t>
      </w:r>
    </w:p>
    <w:p w14:paraId="6AFE23F6" w14:textId="77777777" w:rsidR="00EA7D0E" w:rsidRPr="00D4081B" w:rsidRDefault="003037E6" w:rsidP="00D4081B">
      <w:pPr>
        <w:tabs>
          <w:tab w:val="left" w:pos="142"/>
          <w:tab w:val="left" w:pos="567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Департаментом культури і туризму Полтавської обласної державної (військової) адміністрації </w:t>
      </w:r>
      <w:r w:rsidR="00EA7D0E" w:rsidRPr="00D4081B">
        <w:rPr>
          <w:rFonts w:cs="Times New Roman"/>
          <w:szCs w:val="28"/>
        </w:rPr>
        <w:t>спільно з обласними закладами культури і мистецтва за 2021</w:t>
      </w:r>
      <w:r w:rsidR="004536F1" w:rsidRPr="00D4081B">
        <w:rPr>
          <w:rFonts w:cs="Times New Roman"/>
          <w:szCs w:val="28"/>
        </w:rPr>
        <w:t xml:space="preserve"> – </w:t>
      </w:r>
      <w:r w:rsidR="00EA7D0E" w:rsidRPr="00D4081B">
        <w:rPr>
          <w:rFonts w:cs="Times New Roman"/>
          <w:szCs w:val="28"/>
        </w:rPr>
        <w:t>2025 роки проводяться щорічно</w:t>
      </w:r>
      <w:r w:rsidR="009A1180" w:rsidRPr="00D4081B">
        <w:rPr>
          <w:rFonts w:cs="Times New Roman"/>
          <w:szCs w:val="28"/>
        </w:rPr>
        <w:t xml:space="preserve"> урочисті загальнодержавні заходи,</w:t>
      </w:r>
      <w:r w:rsidR="00EA7D0E" w:rsidRPr="00D4081B">
        <w:rPr>
          <w:rFonts w:cs="Times New Roman"/>
          <w:szCs w:val="28"/>
        </w:rPr>
        <w:t xml:space="preserve"> а саме: до річниці </w:t>
      </w:r>
      <w:proofErr w:type="spellStart"/>
      <w:r w:rsidR="00EA7D0E" w:rsidRPr="00D4081B">
        <w:rPr>
          <w:rFonts w:cs="Times New Roman"/>
          <w:szCs w:val="28"/>
        </w:rPr>
        <w:t>Акта</w:t>
      </w:r>
      <w:proofErr w:type="spellEnd"/>
      <w:r w:rsidR="00EA7D0E" w:rsidRPr="00D4081B">
        <w:rPr>
          <w:rFonts w:cs="Times New Roman"/>
          <w:szCs w:val="28"/>
        </w:rPr>
        <w:t xml:space="preserve"> злуки України, Народної Республіки і </w:t>
      </w:r>
      <w:proofErr w:type="spellStart"/>
      <w:r w:rsidR="00EA7D0E" w:rsidRPr="00D4081B">
        <w:rPr>
          <w:rFonts w:cs="Times New Roman"/>
          <w:szCs w:val="28"/>
        </w:rPr>
        <w:t>Західно</w:t>
      </w:r>
      <w:proofErr w:type="spellEnd"/>
      <w:r w:rsidR="00EA7D0E" w:rsidRPr="00D4081B">
        <w:rPr>
          <w:rFonts w:cs="Times New Roman"/>
          <w:szCs w:val="28"/>
        </w:rPr>
        <w:t>-української народної Республіки, Дн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Героїв Крут, вшанування подвигу учасників Революції Гідності, пам’яті Героїв Небесної Сотні, Дн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українського добровольця, Д</w:t>
      </w:r>
      <w:r w:rsidR="009A1180" w:rsidRPr="00D4081B">
        <w:rPr>
          <w:rFonts w:cs="Times New Roman"/>
          <w:szCs w:val="28"/>
        </w:rPr>
        <w:t>ня</w:t>
      </w:r>
      <w:r w:rsidR="00EA7D0E" w:rsidRPr="00D4081B">
        <w:rPr>
          <w:rFonts w:cs="Times New Roman"/>
          <w:szCs w:val="28"/>
        </w:rPr>
        <w:t xml:space="preserve"> скорботи і вшанування п</w:t>
      </w:r>
      <w:r w:rsidR="009A1180" w:rsidRPr="00D4081B">
        <w:rPr>
          <w:rFonts w:cs="Times New Roman"/>
          <w:szCs w:val="28"/>
        </w:rPr>
        <w:t>ам’яті жертв війни в Україні, Д</w:t>
      </w:r>
      <w:r w:rsidR="00EA7D0E" w:rsidRPr="00D4081B">
        <w:rPr>
          <w:rFonts w:cs="Times New Roman"/>
          <w:szCs w:val="28"/>
        </w:rPr>
        <w:t>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пам’яті Чорнобильської трагедії, «Велик</w:t>
      </w:r>
      <w:r w:rsidR="009A1180" w:rsidRPr="00D4081B">
        <w:rPr>
          <w:rFonts w:cs="Times New Roman"/>
          <w:szCs w:val="28"/>
        </w:rPr>
        <w:t>о</w:t>
      </w:r>
      <w:r w:rsidR="00EA7D0E" w:rsidRPr="00D4081B">
        <w:rPr>
          <w:rFonts w:cs="Times New Roman"/>
          <w:szCs w:val="28"/>
        </w:rPr>
        <w:t>д</w:t>
      </w:r>
      <w:r w:rsidR="009A1180" w:rsidRPr="00D4081B">
        <w:rPr>
          <w:rFonts w:cs="Times New Roman"/>
          <w:szCs w:val="28"/>
        </w:rPr>
        <w:t>ня</w:t>
      </w:r>
      <w:r w:rsidR="00EA7D0E" w:rsidRPr="00D4081B">
        <w:rPr>
          <w:rFonts w:cs="Times New Roman"/>
          <w:szCs w:val="28"/>
        </w:rPr>
        <w:t xml:space="preserve">», </w:t>
      </w:r>
      <w:r w:rsidR="009A1180" w:rsidRPr="00D4081B">
        <w:rPr>
          <w:rFonts w:cs="Times New Roman"/>
          <w:szCs w:val="28"/>
        </w:rPr>
        <w:t>Д</w:t>
      </w:r>
      <w:r w:rsidR="00EA7D0E" w:rsidRPr="00D4081B">
        <w:rPr>
          <w:rFonts w:cs="Times New Roman"/>
          <w:szCs w:val="28"/>
        </w:rPr>
        <w:t>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Державного прапора, </w:t>
      </w:r>
      <w:r w:rsidR="009A1180" w:rsidRPr="00D4081B">
        <w:rPr>
          <w:rFonts w:cs="Times New Roman"/>
          <w:szCs w:val="28"/>
        </w:rPr>
        <w:t>Д</w:t>
      </w:r>
      <w:r w:rsidR="00EA7D0E" w:rsidRPr="00D4081B">
        <w:rPr>
          <w:rFonts w:cs="Times New Roman"/>
          <w:szCs w:val="28"/>
        </w:rPr>
        <w:t>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Незалежності України</w:t>
      </w:r>
      <w:r w:rsidR="009A1180" w:rsidRPr="00D4081B">
        <w:rPr>
          <w:rFonts w:cs="Times New Roman"/>
          <w:szCs w:val="28"/>
        </w:rPr>
        <w:t>, Дня Соборності України, Д</w:t>
      </w:r>
      <w:r w:rsidR="00EA7D0E" w:rsidRPr="00D4081B">
        <w:rPr>
          <w:rFonts w:cs="Times New Roman"/>
          <w:szCs w:val="28"/>
        </w:rPr>
        <w:t>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пам’яті та примирення, Дня перемоги над нацизмом у Другій світовій</w:t>
      </w:r>
      <w:r w:rsidR="009A1180" w:rsidRPr="00D4081B">
        <w:rPr>
          <w:rFonts w:cs="Times New Roman"/>
          <w:szCs w:val="28"/>
        </w:rPr>
        <w:t xml:space="preserve"> війні, Дня Конституцій України;</w:t>
      </w:r>
      <w:r w:rsidR="00EA7D0E" w:rsidRPr="00D4081B">
        <w:rPr>
          <w:rFonts w:cs="Times New Roman"/>
          <w:szCs w:val="28"/>
        </w:rPr>
        <w:t xml:space="preserve"> </w:t>
      </w:r>
      <w:r w:rsidR="009A1180" w:rsidRPr="00D4081B">
        <w:rPr>
          <w:rFonts w:cs="Times New Roman"/>
          <w:szCs w:val="28"/>
        </w:rPr>
        <w:t xml:space="preserve">заходи </w:t>
      </w:r>
      <w:r w:rsidR="00EA7D0E" w:rsidRPr="00D4081B">
        <w:rPr>
          <w:rFonts w:cs="Times New Roman"/>
          <w:szCs w:val="28"/>
        </w:rPr>
        <w:t>до: Д</w:t>
      </w:r>
      <w:r w:rsidR="009A1180" w:rsidRPr="00D4081B">
        <w:rPr>
          <w:rFonts w:cs="Times New Roman"/>
          <w:szCs w:val="28"/>
        </w:rPr>
        <w:t>ня матері, Дня Європи, Д</w:t>
      </w:r>
      <w:r w:rsidR="00EA7D0E" w:rsidRPr="00D4081B">
        <w:rPr>
          <w:rFonts w:cs="Times New Roman"/>
          <w:szCs w:val="28"/>
        </w:rPr>
        <w:t>н</w:t>
      </w:r>
      <w:r w:rsidR="009A1180" w:rsidRPr="00D4081B">
        <w:rPr>
          <w:rFonts w:cs="Times New Roman"/>
          <w:szCs w:val="28"/>
        </w:rPr>
        <w:t>я</w:t>
      </w:r>
      <w:r w:rsidR="00EA7D0E" w:rsidRPr="00D4081B">
        <w:rPr>
          <w:rFonts w:cs="Times New Roman"/>
          <w:szCs w:val="28"/>
        </w:rPr>
        <w:t xml:space="preserve"> захисту дітей,  Міжнародного дня музеїв, Всеукраїнського дня працівників культури та майстрів народного мистецтва, </w:t>
      </w:r>
      <w:r w:rsidR="00EA7D0E" w:rsidRPr="00D4081B">
        <w:rPr>
          <w:rFonts w:cs="Times New Roman"/>
          <w:szCs w:val="28"/>
          <w:shd w:val="clear" w:color="auto" w:fill="FFFFFF"/>
        </w:rPr>
        <w:t xml:space="preserve">Дня пам’яті жертв Голодомору, </w:t>
      </w:r>
      <w:r w:rsidR="00EA7D0E" w:rsidRPr="00D4081B">
        <w:rPr>
          <w:rFonts w:cs="Times New Roman"/>
          <w:szCs w:val="28"/>
        </w:rPr>
        <w:t xml:space="preserve">Дня захисників </w:t>
      </w:r>
      <w:r w:rsidR="003E1A08" w:rsidRPr="00D4081B">
        <w:rPr>
          <w:rFonts w:cs="Times New Roman"/>
          <w:szCs w:val="28"/>
        </w:rPr>
        <w:t xml:space="preserve">та Захисниць </w:t>
      </w:r>
      <w:r w:rsidR="00EA7D0E" w:rsidRPr="00D4081B">
        <w:rPr>
          <w:rFonts w:cs="Times New Roman"/>
          <w:szCs w:val="28"/>
        </w:rPr>
        <w:t>України</w:t>
      </w:r>
      <w:r w:rsidR="009A1180" w:rsidRPr="00D4081B">
        <w:rPr>
          <w:rFonts w:cs="Times New Roman"/>
          <w:szCs w:val="28"/>
        </w:rPr>
        <w:t xml:space="preserve"> та ін.</w:t>
      </w:r>
    </w:p>
    <w:p w14:paraId="32B67673" w14:textId="77777777" w:rsidR="00520A0C" w:rsidRPr="00D4081B" w:rsidRDefault="00520A0C" w:rsidP="00D4081B">
      <w:pPr>
        <w:pStyle w:val="11"/>
        <w:tabs>
          <w:tab w:val="left" w:pos="142"/>
          <w:tab w:val="left" w:pos="28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70C0"/>
          <w:sz w:val="28"/>
          <w:szCs w:val="28"/>
          <w:lang w:val="uk-UA"/>
        </w:rPr>
      </w:pPr>
    </w:p>
    <w:p w14:paraId="1CEAEAC7" w14:textId="77777777" w:rsidR="008A189D" w:rsidRPr="00D4081B" w:rsidRDefault="00520A0C" w:rsidP="00D4081B">
      <w:pPr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/>
          <w:bCs/>
          <w:szCs w:val="28"/>
        </w:rPr>
        <w:t>Напрям 7.</w:t>
      </w:r>
      <w:r w:rsidR="008A189D" w:rsidRPr="00D4081B">
        <w:rPr>
          <w:rFonts w:cs="Times New Roman"/>
          <w:b/>
          <w:bCs/>
          <w:szCs w:val="28"/>
        </w:rPr>
        <w:t xml:space="preserve"> </w:t>
      </w:r>
      <w:r w:rsidRPr="00D4081B">
        <w:rPr>
          <w:rFonts w:cs="Times New Roman"/>
          <w:b/>
          <w:bCs/>
          <w:szCs w:val="28"/>
        </w:rPr>
        <w:t>Підтримка та розвиток творчих здібностей.</w:t>
      </w:r>
    </w:p>
    <w:p w14:paraId="7B3D9554" w14:textId="77777777" w:rsidR="00DB0368" w:rsidRPr="00D4081B" w:rsidRDefault="00DB0368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Плановий показник за цим напрямком по програмі </w:t>
      </w:r>
      <w:r w:rsidRPr="00D4081B">
        <w:rPr>
          <w:rFonts w:cs="Times New Roman"/>
          <w:szCs w:val="28"/>
          <w:shd w:val="clear" w:color="auto" w:fill="FFFFFF"/>
        </w:rPr>
        <w:t xml:space="preserve">складає </w:t>
      </w:r>
      <w:r w:rsidR="00217401" w:rsidRPr="00D4081B">
        <w:rPr>
          <w:rFonts w:cs="Times New Roman"/>
          <w:szCs w:val="28"/>
          <w:shd w:val="clear" w:color="auto" w:fill="FFFFFF"/>
        </w:rPr>
        <w:t>2400</w:t>
      </w:r>
      <w:r w:rsidRPr="00D4081B">
        <w:rPr>
          <w:rFonts w:cs="Times New Roman"/>
          <w:szCs w:val="28"/>
          <w:shd w:val="clear" w:color="auto" w:fill="FFFFFF"/>
        </w:rPr>
        <w:t>,0</w:t>
      </w:r>
      <w:r w:rsidRPr="00D4081B">
        <w:rPr>
          <w:rFonts w:cs="Times New Roman"/>
          <w:szCs w:val="28"/>
        </w:rPr>
        <w:t xml:space="preserve"> тис. грн</w:t>
      </w:r>
      <w:r w:rsidR="00E63892" w:rsidRPr="00D4081B">
        <w:rPr>
          <w:rFonts w:cs="Times New Roman"/>
          <w:szCs w:val="28"/>
        </w:rPr>
        <w:t xml:space="preserve">, </w:t>
      </w:r>
      <w:r w:rsidRPr="00D4081B">
        <w:rPr>
          <w:rFonts w:cs="Times New Roman"/>
          <w:szCs w:val="28"/>
        </w:rPr>
        <w:t xml:space="preserve"> </w:t>
      </w:r>
      <w:r w:rsidR="00217401" w:rsidRPr="00D4081B">
        <w:rPr>
          <w:rFonts w:cs="Times New Roman"/>
          <w:szCs w:val="28"/>
        </w:rPr>
        <w:t>фактично використано кошти в сумі 164,7</w:t>
      </w:r>
      <w:r w:rsidRPr="00D4081B">
        <w:rPr>
          <w:rFonts w:cs="Times New Roman"/>
          <w:szCs w:val="28"/>
        </w:rPr>
        <w:t xml:space="preserve"> тис</w:t>
      </w:r>
      <w:r w:rsidR="00217401" w:rsidRPr="00D4081B">
        <w:rPr>
          <w:rFonts w:cs="Times New Roman"/>
          <w:szCs w:val="28"/>
        </w:rPr>
        <w:t>. грн.</w:t>
      </w:r>
    </w:p>
    <w:p w14:paraId="0496AAD6" w14:textId="77777777" w:rsidR="00BE01FA" w:rsidRPr="00D4081B" w:rsidRDefault="008A189D" w:rsidP="00D4081B">
      <w:pPr>
        <w:tabs>
          <w:tab w:val="left" w:pos="142"/>
        </w:tabs>
        <w:ind w:firstLine="567"/>
        <w:jc w:val="both"/>
        <w:rPr>
          <w:rFonts w:cs="Times New Roman"/>
          <w:szCs w:val="28"/>
          <w:shd w:val="clear" w:color="auto" w:fill="FFFFFF"/>
        </w:rPr>
      </w:pPr>
      <w:r w:rsidRPr="00D4081B">
        <w:rPr>
          <w:rFonts w:cs="Times New Roman"/>
          <w:szCs w:val="28"/>
        </w:rPr>
        <w:t>В межах цього напряму проведено:</w:t>
      </w:r>
      <w:r w:rsidR="00BE01FA" w:rsidRPr="00D4081B">
        <w:rPr>
          <w:rFonts w:cs="Times New Roman"/>
          <w:szCs w:val="28"/>
        </w:rPr>
        <w:t xml:space="preserve"> у</w:t>
      </w:r>
      <w:r w:rsidR="00BE01FA" w:rsidRPr="00D4081B">
        <w:rPr>
          <w:rFonts w:cs="Times New Roman"/>
          <w:color w:val="000000" w:themeColor="text1"/>
          <w:szCs w:val="28"/>
        </w:rPr>
        <w:t xml:space="preserve"> </w:t>
      </w:r>
      <w:r w:rsidR="00C71E3B" w:rsidRPr="00D4081B">
        <w:rPr>
          <w:rFonts w:cs="Times New Roman"/>
          <w:color w:val="000000" w:themeColor="text1"/>
          <w:szCs w:val="28"/>
        </w:rPr>
        <w:t>202</w:t>
      </w:r>
      <w:r w:rsidR="00195928" w:rsidRPr="00D4081B">
        <w:rPr>
          <w:rFonts w:cs="Times New Roman"/>
          <w:color w:val="000000" w:themeColor="text1"/>
          <w:szCs w:val="28"/>
        </w:rPr>
        <w:t>1</w:t>
      </w:r>
      <w:r w:rsidR="00C71E3B" w:rsidRPr="00D4081B">
        <w:rPr>
          <w:rFonts w:cs="Times New Roman"/>
          <w:color w:val="FF0000"/>
          <w:szCs w:val="28"/>
        </w:rPr>
        <w:t xml:space="preserve"> </w:t>
      </w:r>
      <w:r w:rsidR="00BE01FA" w:rsidRPr="00D4081B">
        <w:rPr>
          <w:rFonts w:cs="Times New Roman"/>
          <w:szCs w:val="28"/>
        </w:rPr>
        <w:t>році</w:t>
      </w:r>
      <w:r w:rsidR="00C71E3B" w:rsidRPr="00D4081B">
        <w:rPr>
          <w:rFonts w:cs="Times New Roman"/>
          <w:szCs w:val="28"/>
        </w:rPr>
        <w:t xml:space="preserve"> </w:t>
      </w:r>
      <w:r w:rsidR="00D24F0F" w:rsidRPr="00D4081B">
        <w:rPr>
          <w:rFonts w:cs="Times New Roman"/>
          <w:szCs w:val="28"/>
        </w:rPr>
        <w:t xml:space="preserve">– </w:t>
      </w:r>
      <w:r w:rsidR="00195928" w:rsidRPr="00D4081B">
        <w:rPr>
          <w:rFonts w:cs="Times New Roman"/>
          <w:szCs w:val="28"/>
        </w:rPr>
        <w:t>обласний телешоу-конкурс дитячої пісні і танцю «Естрадна веселка»</w:t>
      </w:r>
      <w:r w:rsidR="00BE01FA" w:rsidRPr="00D4081B">
        <w:rPr>
          <w:rFonts w:cs="Times New Roman"/>
          <w:szCs w:val="28"/>
        </w:rPr>
        <w:t xml:space="preserve"> </w:t>
      </w:r>
      <w:r w:rsidR="00195928" w:rsidRPr="00D4081B">
        <w:rPr>
          <w:rFonts w:cs="Times New Roman"/>
          <w:szCs w:val="28"/>
          <w:shd w:val="clear" w:color="auto" w:fill="FFFFFF"/>
        </w:rPr>
        <w:t>імені Володимира Прокопенка, обласний конкурс образотворчого та декоративно-прикладного мистецтва «Світ навколо нас» учнів мистецьких шкіл</w:t>
      </w:r>
      <w:r w:rsidR="00A42E4E" w:rsidRPr="00D4081B">
        <w:rPr>
          <w:rFonts w:cs="Times New Roman"/>
          <w:szCs w:val="28"/>
          <w:shd w:val="clear" w:color="auto" w:fill="FFFFFF"/>
        </w:rPr>
        <w:t>, обласний конкурс «Юний віртуоз Полтавщини» виконавської майстерності учнів мистецьких шкіл та ін.</w:t>
      </w:r>
      <w:r w:rsidR="00D4081B">
        <w:rPr>
          <w:rFonts w:cs="Times New Roman"/>
          <w:szCs w:val="28"/>
          <w:shd w:val="clear" w:color="auto" w:fill="FFFFFF"/>
        </w:rPr>
        <w:t xml:space="preserve"> У 2023 </w:t>
      </w:r>
      <w:r w:rsidR="00F7218C" w:rsidRPr="00D4081B">
        <w:rPr>
          <w:rFonts w:cs="Times New Roman"/>
          <w:szCs w:val="28"/>
          <w:shd w:val="clear" w:color="auto" w:fill="FFFFFF"/>
        </w:rPr>
        <w:t xml:space="preserve">році забезпечено участь зразкового ансамблю народного танцю «Модерн» дитячої студії естетичного виховання Гадяцького фахового коледжу культури і </w:t>
      </w:r>
      <w:r w:rsidR="00F7218C" w:rsidRPr="00D4081B">
        <w:rPr>
          <w:rFonts w:cs="Times New Roman"/>
          <w:szCs w:val="28"/>
          <w:shd w:val="clear" w:color="auto" w:fill="FFFFFF"/>
        </w:rPr>
        <w:lastRenderedPageBreak/>
        <w:t>мистецтва ім. І.П. Котляревського, участь студентів в урочистостях з нагоди Дня Захисника і Захисниці України у Національному історико-культурному заповіднику «Качанівка», VI фестивалі сучасних театрів під гаслом «Україна – єдина країна». У 2024 році забезпечено участь ансамблю сучасного танцю «</w:t>
      </w:r>
      <w:proofErr w:type="spellStart"/>
      <w:r w:rsidR="00F7218C" w:rsidRPr="00D4081B">
        <w:rPr>
          <w:rFonts w:cs="Times New Roman"/>
          <w:szCs w:val="28"/>
          <w:shd w:val="clear" w:color="auto" w:fill="FFFFFF"/>
        </w:rPr>
        <w:t>Еклейм</w:t>
      </w:r>
      <w:proofErr w:type="spellEnd"/>
      <w:r w:rsidR="00F7218C" w:rsidRPr="00D4081B">
        <w:rPr>
          <w:rFonts w:cs="Times New Roman"/>
          <w:szCs w:val="28"/>
          <w:shd w:val="clear" w:color="auto" w:fill="FFFFFF"/>
        </w:rPr>
        <w:t>»</w:t>
      </w:r>
      <w:r w:rsidR="00523FF5" w:rsidRPr="00D4081B">
        <w:rPr>
          <w:rFonts w:cs="Times New Roman"/>
          <w:szCs w:val="28"/>
          <w:shd w:val="clear" w:color="auto" w:fill="FFFFFF"/>
        </w:rPr>
        <w:t xml:space="preserve"> та народного ансамблю народного танцю «Джерело» студентів коледжу у Гала-концерті VII Всеукраїнського фестивалю–конкурсу народної хореографії ім. Павла Вірського, літературно-мистецькому святі «Будеш, батьку, панувати…», </w:t>
      </w:r>
      <w:r w:rsidR="00523FF5" w:rsidRPr="00D4081B">
        <w:rPr>
          <w:rFonts w:cs="Times New Roman"/>
          <w:color w:val="0A0A0A"/>
          <w:szCs w:val="28"/>
          <w:shd w:val="clear" w:color="auto" w:fill="FFFFFF"/>
        </w:rPr>
        <w:t>присвячен</w:t>
      </w:r>
      <w:r w:rsidR="00AC7BE1" w:rsidRPr="00D4081B">
        <w:rPr>
          <w:rFonts w:cs="Times New Roman"/>
          <w:color w:val="0A0A0A"/>
          <w:szCs w:val="28"/>
          <w:shd w:val="clear" w:color="auto" w:fill="FFFFFF"/>
        </w:rPr>
        <w:t>ому</w:t>
      </w:r>
      <w:r w:rsidR="00523FF5" w:rsidRPr="00D4081B">
        <w:rPr>
          <w:rFonts w:cs="Times New Roman"/>
          <w:color w:val="0A0A0A"/>
          <w:szCs w:val="28"/>
          <w:shd w:val="clear" w:color="auto" w:fill="FFFFFF"/>
        </w:rPr>
        <w:t xml:space="preserve"> пам'яті Івана Котляревського.</w:t>
      </w:r>
      <w:r w:rsidR="00523FF5" w:rsidRPr="00D4081B">
        <w:rPr>
          <w:rFonts w:cs="Times New Roman"/>
          <w:szCs w:val="28"/>
          <w:shd w:val="clear" w:color="auto" w:fill="FFFFFF"/>
        </w:rPr>
        <w:t xml:space="preserve"> </w:t>
      </w:r>
      <w:r w:rsidR="002C5371" w:rsidRPr="00D4081B">
        <w:rPr>
          <w:rFonts w:cs="Times New Roman"/>
          <w:szCs w:val="28"/>
          <w:shd w:val="clear" w:color="auto" w:fill="FFFFFF"/>
        </w:rPr>
        <w:t xml:space="preserve">У 2025 році – участь </w:t>
      </w:r>
      <w:r w:rsidR="007344B7" w:rsidRPr="00D4081B">
        <w:rPr>
          <w:rFonts w:cs="Times New Roman"/>
          <w:szCs w:val="28"/>
          <w:shd w:val="clear" w:color="auto" w:fill="FFFFFF"/>
        </w:rPr>
        <w:t>творчих колективів та окремих виконавців коледжу у презентації мистецтва Полтавщини у Днях народження Андріївського Узвозу</w:t>
      </w:r>
      <w:r w:rsidR="00D42200" w:rsidRPr="00D4081B">
        <w:rPr>
          <w:rFonts w:cs="Times New Roman"/>
          <w:szCs w:val="28"/>
          <w:shd w:val="clear" w:color="auto" w:fill="FFFFFF"/>
        </w:rPr>
        <w:t>,</w:t>
      </w:r>
      <w:r w:rsidR="008949F0" w:rsidRPr="00D4081B">
        <w:rPr>
          <w:rFonts w:cs="Times New Roman"/>
          <w:szCs w:val="28"/>
          <w:shd w:val="clear" w:color="auto" w:fill="FFFFFF"/>
        </w:rPr>
        <w:t xml:space="preserve"> Фестивалі ка</w:t>
      </w:r>
      <w:r w:rsidR="00D42200" w:rsidRPr="00D4081B">
        <w:rPr>
          <w:rFonts w:cs="Times New Roman"/>
          <w:szCs w:val="28"/>
          <w:shd w:val="clear" w:color="auto" w:fill="FFFFFF"/>
        </w:rPr>
        <w:t>р’єри</w:t>
      </w:r>
      <w:r w:rsidR="007344B7" w:rsidRPr="00D4081B">
        <w:rPr>
          <w:rFonts w:cs="Times New Roman"/>
          <w:szCs w:val="28"/>
          <w:shd w:val="clear" w:color="auto" w:fill="FFFFFF"/>
        </w:rPr>
        <w:t>,</w:t>
      </w:r>
      <w:r w:rsidR="008949F0" w:rsidRPr="00D4081B">
        <w:rPr>
          <w:rFonts w:cs="Times New Roman"/>
          <w:szCs w:val="28"/>
          <w:shd w:val="clear" w:color="auto" w:fill="FFFFFF"/>
        </w:rPr>
        <w:t xml:space="preserve"> Ярмарку творчих професій та </w:t>
      </w:r>
      <w:r w:rsidR="002C5371" w:rsidRPr="00D4081B">
        <w:rPr>
          <w:rFonts w:cs="Times New Roman"/>
          <w:szCs w:val="28"/>
          <w:shd w:val="clear" w:color="auto" w:fill="FFFFFF"/>
        </w:rPr>
        <w:t>студентів</w:t>
      </w:r>
      <w:r w:rsidR="00CC3BD1" w:rsidRPr="00D4081B">
        <w:rPr>
          <w:rFonts w:cs="Times New Roman"/>
          <w:szCs w:val="28"/>
          <w:shd w:val="clear" w:color="auto" w:fill="FFFFFF"/>
        </w:rPr>
        <w:t>,</w:t>
      </w:r>
      <w:r w:rsidR="002C5371" w:rsidRPr="00D4081B">
        <w:rPr>
          <w:rFonts w:cs="Times New Roman"/>
          <w:szCs w:val="28"/>
          <w:shd w:val="clear" w:color="auto" w:fill="FFFFFF"/>
        </w:rPr>
        <w:t xml:space="preserve"> викладачів коледжу в обласному фестивалі театралізованого вертепного дійства «Різдвяна феєрія»</w:t>
      </w:r>
      <w:r w:rsidR="008949F0" w:rsidRPr="00D4081B">
        <w:rPr>
          <w:rFonts w:cs="Times New Roman"/>
          <w:szCs w:val="28"/>
          <w:shd w:val="clear" w:color="auto" w:fill="FFFFFF"/>
        </w:rPr>
        <w:t>.</w:t>
      </w:r>
    </w:p>
    <w:p w14:paraId="232475D6" w14:textId="77777777" w:rsidR="008A189D" w:rsidRPr="00D4081B" w:rsidRDefault="00195928" w:rsidP="00D4081B">
      <w:pPr>
        <w:tabs>
          <w:tab w:val="left" w:pos="142"/>
        </w:tabs>
        <w:ind w:firstLine="567"/>
        <w:jc w:val="both"/>
        <w:rPr>
          <w:rFonts w:cs="Times New Roman"/>
          <w:szCs w:val="28"/>
          <w:highlight w:val="yellow"/>
        </w:rPr>
      </w:pPr>
      <w:r w:rsidRPr="00D4081B">
        <w:rPr>
          <w:rFonts w:cs="Times New Roman"/>
          <w:szCs w:val="28"/>
          <w:shd w:val="clear" w:color="auto" w:fill="FFFFFF"/>
        </w:rPr>
        <w:t>У 2022</w:t>
      </w:r>
      <w:r w:rsidR="00D24F0F" w:rsidRPr="00D4081B">
        <w:rPr>
          <w:rFonts w:cs="Times New Roman"/>
          <w:szCs w:val="28"/>
          <w:shd w:val="clear" w:color="auto" w:fill="FFFFFF"/>
        </w:rPr>
        <w:t xml:space="preserve"> – </w:t>
      </w:r>
      <w:r w:rsidRPr="00D4081B">
        <w:rPr>
          <w:rFonts w:cs="Times New Roman"/>
          <w:szCs w:val="28"/>
          <w:shd w:val="clear" w:color="auto" w:fill="FFFFFF"/>
        </w:rPr>
        <w:t>2025 році о</w:t>
      </w:r>
      <w:r w:rsidR="00DC5693" w:rsidRPr="00D4081B">
        <w:rPr>
          <w:rFonts w:cs="Times New Roman"/>
          <w:szCs w:val="28"/>
        </w:rPr>
        <w:t>бласні конкурси</w:t>
      </w:r>
      <w:r w:rsidR="008A189D" w:rsidRPr="00D4081B">
        <w:rPr>
          <w:rFonts w:cs="Times New Roman"/>
          <w:szCs w:val="28"/>
        </w:rPr>
        <w:t xml:space="preserve"> серед учнів початкових спеціалізованих мистецьких навчальних закладів, студентів вищих навчальних закладів мистецтва та культури («Герої сьогодення – очима дітей», «Юний віртуоз Полтавщини», «Душі пісенної криниця», «Веселкові акорди», «Об’єднаймося ж, брати мої», конкурс образотворчого та декоративно-прикладного мистецтва, присвячений Шевченківським дням</w:t>
      </w:r>
      <w:r w:rsidRPr="00D4081B">
        <w:rPr>
          <w:rFonts w:cs="Times New Roman"/>
          <w:szCs w:val="28"/>
        </w:rPr>
        <w:t xml:space="preserve">) </w:t>
      </w:r>
      <w:r w:rsidR="00FD774A" w:rsidRPr="00D4081B">
        <w:rPr>
          <w:rFonts w:cs="Times New Roman"/>
          <w:szCs w:val="28"/>
        </w:rPr>
        <w:t>відбувалися</w:t>
      </w:r>
      <w:r w:rsidR="00217401" w:rsidRPr="00D4081B">
        <w:rPr>
          <w:rFonts w:cs="Times New Roman"/>
          <w:szCs w:val="28"/>
        </w:rPr>
        <w:t xml:space="preserve"> онлайн.</w:t>
      </w:r>
    </w:p>
    <w:p w14:paraId="48C95F05" w14:textId="77777777" w:rsidR="00BE01FA" w:rsidRPr="00D4081B" w:rsidRDefault="00BA54C4" w:rsidP="00D4081B">
      <w:pPr>
        <w:pStyle w:val="ae"/>
        <w:tabs>
          <w:tab w:val="left" w:pos="284"/>
        </w:tabs>
        <w:ind w:left="0" w:firstLine="567"/>
        <w:contextualSpacing w:val="0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>Е</w:t>
      </w:r>
      <w:r w:rsidR="009C14EE" w:rsidRPr="00D4081B">
        <w:rPr>
          <w:rFonts w:cs="Times New Roman"/>
          <w:bCs/>
          <w:szCs w:val="28"/>
        </w:rPr>
        <w:t>кономія</w:t>
      </w:r>
      <w:r w:rsidR="009E71F9" w:rsidRPr="00D4081B">
        <w:rPr>
          <w:rFonts w:cs="Times New Roman"/>
          <w:bCs/>
          <w:szCs w:val="28"/>
        </w:rPr>
        <w:t xml:space="preserve"> коштів</w:t>
      </w:r>
      <w:r w:rsidRPr="00D4081B">
        <w:rPr>
          <w:rFonts w:cs="Times New Roman"/>
          <w:bCs/>
          <w:szCs w:val="28"/>
        </w:rPr>
        <w:t xml:space="preserve"> виникла</w:t>
      </w:r>
      <w:r w:rsidR="009E71F9" w:rsidRPr="00D4081B">
        <w:rPr>
          <w:rFonts w:cs="Times New Roman"/>
          <w:bCs/>
          <w:szCs w:val="28"/>
        </w:rPr>
        <w:t>, у</w:t>
      </w:r>
      <w:r w:rsidR="00130A08" w:rsidRPr="00D4081B">
        <w:rPr>
          <w:rFonts w:cs="Times New Roman"/>
          <w:bCs/>
          <w:szCs w:val="28"/>
        </w:rPr>
        <w:t xml:space="preserve"> зв’язку з введення</w:t>
      </w:r>
      <w:r w:rsidRPr="00D4081B">
        <w:rPr>
          <w:rFonts w:cs="Times New Roman"/>
          <w:bCs/>
          <w:szCs w:val="28"/>
        </w:rPr>
        <w:t>м</w:t>
      </w:r>
      <w:r w:rsidR="00130A08" w:rsidRPr="00D4081B">
        <w:rPr>
          <w:rFonts w:cs="Times New Roman"/>
          <w:bCs/>
          <w:szCs w:val="28"/>
        </w:rPr>
        <w:t xml:space="preserve"> карантину та забор</w:t>
      </w:r>
      <w:r w:rsidR="00EA5FB3" w:rsidRPr="00D4081B">
        <w:rPr>
          <w:rFonts w:cs="Times New Roman"/>
          <w:bCs/>
          <w:szCs w:val="28"/>
        </w:rPr>
        <w:t>оною проведення масових заходів,</w:t>
      </w:r>
      <w:r w:rsidR="00130A08" w:rsidRPr="00D4081B">
        <w:rPr>
          <w:rFonts w:cs="Times New Roman"/>
          <w:bCs/>
          <w:szCs w:val="28"/>
        </w:rPr>
        <w:t xml:space="preserve"> </w:t>
      </w:r>
      <w:r w:rsidR="00A93034" w:rsidRPr="00D4081B">
        <w:rPr>
          <w:rFonts w:cs="Times New Roman"/>
          <w:bCs/>
          <w:szCs w:val="28"/>
        </w:rPr>
        <w:t xml:space="preserve">воєнного стану в Україні та </w:t>
      </w:r>
      <w:r w:rsidR="00EA5FB3" w:rsidRPr="00D4081B">
        <w:rPr>
          <w:rFonts w:cs="Times New Roman"/>
          <w:bCs/>
          <w:szCs w:val="28"/>
        </w:rPr>
        <w:t>застосуванням п</w:t>
      </w:r>
      <w:r w:rsidR="00130A08" w:rsidRPr="00D4081B">
        <w:rPr>
          <w:rFonts w:cs="Times New Roman"/>
          <w:bCs/>
          <w:szCs w:val="28"/>
        </w:rPr>
        <w:t>останови К</w:t>
      </w:r>
      <w:r w:rsidR="00EA5FB3" w:rsidRPr="00D4081B">
        <w:rPr>
          <w:rFonts w:cs="Times New Roman"/>
          <w:bCs/>
          <w:szCs w:val="28"/>
        </w:rPr>
        <w:t xml:space="preserve">абінету </w:t>
      </w:r>
      <w:r w:rsidR="00130A08" w:rsidRPr="00D4081B">
        <w:rPr>
          <w:rFonts w:cs="Times New Roman"/>
          <w:bCs/>
          <w:szCs w:val="28"/>
        </w:rPr>
        <w:t>М</w:t>
      </w:r>
      <w:r w:rsidR="00EA5FB3" w:rsidRPr="00D4081B">
        <w:rPr>
          <w:rFonts w:cs="Times New Roman"/>
          <w:bCs/>
          <w:szCs w:val="28"/>
        </w:rPr>
        <w:t xml:space="preserve">іністрів </w:t>
      </w:r>
      <w:r w:rsidR="00130A08" w:rsidRPr="00D4081B">
        <w:rPr>
          <w:rFonts w:cs="Times New Roman"/>
          <w:bCs/>
          <w:szCs w:val="28"/>
        </w:rPr>
        <w:t>У</w:t>
      </w:r>
      <w:r w:rsidR="00EA5FB3" w:rsidRPr="00D4081B">
        <w:rPr>
          <w:rFonts w:cs="Times New Roman"/>
          <w:bCs/>
          <w:szCs w:val="28"/>
        </w:rPr>
        <w:t>країни</w:t>
      </w:r>
      <w:r w:rsidR="00130A08" w:rsidRPr="00D4081B">
        <w:rPr>
          <w:rFonts w:cs="Times New Roman"/>
          <w:bCs/>
          <w:szCs w:val="28"/>
        </w:rPr>
        <w:t xml:space="preserve"> від 09</w:t>
      </w:r>
      <w:r w:rsidR="00EA5FB3" w:rsidRPr="00D4081B">
        <w:rPr>
          <w:rFonts w:cs="Times New Roman"/>
          <w:bCs/>
          <w:szCs w:val="28"/>
        </w:rPr>
        <w:t xml:space="preserve"> червня </w:t>
      </w:r>
      <w:r w:rsidR="00130A08" w:rsidRPr="00D4081B">
        <w:rPr>
          <w:rFonts w:cs="Times New Roman"/>
          <w:bCs/>
          <w:szCs w:val="28"/>
        </w:rPr>
        <w:t>2021</w:t>
      </w:r>
      <w:r w:rsidR="00EA5FB3" w:rsidRPr="00D4081B">
        <w:rPr>
          <w:rFonts w:cs="Times New Roman"/>
          <w:bCs/>
          <w:szCs w:val="28"/>
        </w:rPr>
        <w:t xml:space="preserve"> р.</w:t>
      </w:r>
      <w:r w:rsidR="00130A08" w:rsidRPr="00D4081B">
        <w:rPr>
          <w:rFonts w:cs="Times New Roman"/>
          <w:bCs/>
          <w:szCs w:val="28"/>
        </w:rPr>
        <w:t xml:space="preserve"> </w:t>
      </w:r>
      <w:r w:rsidR="00255000" w:rsidRPr="00D4081B">
        <w:rPr>
          <w:rFonts w:cs="Times New Roman"/>
          <w:bCs/>
          <w:szCs w:val="28"/>
        </w:rPr>
        <w:t xml:space="preserve">№ 590 </w:t>
      </w:r>
      <w:r w:rsidR="00A93034" w:rsidRPr="00D4081B">
        <w:rPr>
          <w:rFonts w:cs="Times New Roman"/>
          <w:bCs/>
          <w:szCs w:val="28"/>
        </w:rPr>
        <w:t>«</w:t>
      </w:r>
      <w:r w:rsidR="00130A08" w:rsidRPr="00D4081B">
        <w:rPr>
          <w:rFonts w:cs="Times New Roman"/>
          <w:bCs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A93034" w:rsidRPr="00D4081B">
        <w:rPr>
          <w:rFonts w:cs="Times New Roman"/>
          <w:bCs/>
          <w:szCs w:val="28"/>
        </w:rPr>
        <w:t>»</w:t>
      </w:r>
      <w:r w:rsidR="009E71F9" w:rsidRPr="00D4081B">
        <w:rPr>
          <w:rFonts w:cs="Times New Roman"/>
          <w:bCs/>
          <w:szCs w:val="28"/>
        </w:rPr>
        <w:t>.</w:t>
      </w:r>
    </w:p>
    <w:p w14:paraId="704F1935" w14:textId="77777777" w:rsidR="00A93034" w:rsidRPr="00D4081B" w:rsidRDefault="00A93034" w:rsidP="00D4081B">
      <w:pPr>
        <w:pStyle w:val="ae"/>
        <w:tabs>
          <w:tab w:val="left" w:pos="142"/>
          <w:tab w:val="left" w:pos="284"/>
        </w:tabs>
        <w:ind w:left="0" w:firstLine="567"/>
        <w:contextualSpacing w:val="0"/>
        <w:jc w:val="both"/>
        <w:rPr>
          <w:rFonts w:cs="Times New Roman"/>
          <w:color w:val="FF0000"/>
          <w:szCs w:val="28"/>
        </w:rPr>
      </w:pPr>
    </w:p>
    <w:p w14:paraId="2586F0A7" w14:textId="77777777" w:rsidR="008A189D" w:rsidRPr="00D4081B" w:rsidRDefault="008A189D" w:rsidP="00D4081B">
      <w:pPr>
        <w:pStyle w:val="ae"/>
        <w:tabs>
          <w:tab w:val="left" w:pos="142"/>
          <w:tab w:val="left" w:pos="284"/>
        </w:tabs>
        <w:ind w:left="0" w:firstLine="567"/>
        <w:contextualSpacing w:val="0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/>
          <w:bCs/>
          <w:szCs w:val="28"/>
        </w:rPr>
        <w:t xml:space="preserve">Напрям </w:t>
      </w:r>
      <w:r w:rsidR="00377D03" w:rsidRPr="00D4081B">
        <w:rPr>
          <w:rFonts w:cs="Times New Roman"/>
          <w:b/>
          <w:bCs/>
          <w:szCs w:val="28"/>
        </w:rPr>
        <w:t>8</w:t>
      </w:r>
      <w:r w:rsidRPr="00D4081B">
        <w:rPr>
          <w:rFonts w:cs="Times New Roman"/>
          <w:b/>
          <w:bCs/>
          <w:szCs w:val="28"/>
        </w:rPr>
        <w:t xml:space="preserve">. </w:t>
      </w:r>
      <w:r w:rsidR="00377D03" w:rsidRPr="00D4081B">
        <w:rPr>
          <w:rFonts w:cs="Times New Roman"/>
          <w:b/>
          <w:bCs/>
          <w:szCs w:val="28"/>
        </w:rPr>
        <w:t>Розвиток музейної справи.</w:t>
      </w:r>
      <w:r w:rsidRPr="00D4081B">
        <w:rPr>
          <w:rFonts w:cs="Times New Roman"/>
          <w:b/>
          <w:bCs/>
          <w:szCs w:val="28"/>
        </w:rPr>
        <w:t xml:space="preserve"> </w:t>
      </w:r>
    </w:p>
    <w:p w14:paraId="44CB0DCF" w14:textId="77777777" w:rsidR="0011685F" w:rsidRPr="00D4081B" w:rsidRDefault="0011685F" w:rsidP="00D4081B">
      <w:pPr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>Забезпечено підтримку діяльності музейних закладів, зокрема проведення конференцій, круглих столів, реставрації музейних предметів, підготовлено та видано друковані матеріали з питань музейної справи, матеріали наукових конференцій, видання каталогів, путівників та іншої презентаційної друко</w:t>
      </w:r>
      <w:r w:rsidR="000D14EA" w:rsidRPr="00D4081B">
        <w:rPr>
          <w:rFonts w:cs="Times New Roman"/>
          <w:bCs/>
          <w:szCs w:val="28"/>
        </w:rPr>
        <w:t xml:space="preserve">ваної продукції </w:t>
      </w:r>
      <w:r w:rsidR="00F447AA" w:rsidRPr="00D4081B">
        <w:rPr>
          <w:rFonts w:cs="Times New Roman"/>
          <w:bCs/>
          <w:szCs w:val="28"/>
        </w:rPr>
        <w:t xml:space="preserve">при плановому показнику </w:t>
      </w:r>
      <w:r w:rsidRPr="00D4081B">
        <w:rPr>
          <w:rFonts w:cs="Times New Roman"/>
          <w:bCs/>
          <w:szCs w:val="28"/>
        </w:rPr>
        <w:t>на 2021</w:t>
      </w:r>
      <w:r w:rsidR="00EA5FB3" w:rsidRPr="00D4081B">
        <w:rPr>
          <w:rFonts w:cs="Times New Roman"/>
          <w:bCs/>
          <w:szCs w:val="28"/>
        </w:rPr>
        <w:t xml:space="preserve"> – </w:t>
      </w:r>
      <w:r w:rsidRPr="00D4081B">
        <w:rPr>
          <w:rFonts w:cs="Times New Roman"/>
          <w:bCs/>
          <w:szCs w:val="28"/>
        </w:rPr>
        <w:t>2025 роки</w:t>
      </w:r>
      <w:r w:rsidR="00EA5FB3" w:rsidRPr="00D4081B">
        <w:rPr>
          <w:rFonts w:cs="Times New Roman"/>
          <w:bCs/>
          <w:szCs w:val="28"/>
        </w:rPr>
        <w:t xml:space="preserve"> –</w:t>
      </w:r>
      <w:r w:rsidR="000D14EA" w:rsidRPr="00D4081B">
        <w:rPr>
          <w:rFonts w:cs="Times New Roman"/>
          <w:bCs/>
          <w:szCs w:val="28"/>
        </w:rPr>
        <w:t xml:space="preserve"> 2525,0 </w:t>
      </w:r>
      <w:r w:rsidRPr="00D4081B">
        <w:rPr>
          <w:rFonts w:cs="Times New Roman"/>
          <w:bCs/>
          <w:szCs w:val="28"/>
        </w:rPr>
        <w:t>тис.</w:t>
      </w:r>
      <w:r w:rsidR="000D14EA" w:rsidRPr="00D4081B">
        <w:rPr>
          <w:rFonts w:cs="Times New Roman"/>
          <w:bCs/>
          <w:szCs w:val="28"/>
        </w:rPr>
        <w:t xml:space="preserve"> </w:t>
      </w:r>
      <w:r w:rsidRPr="00D4081B">
        <w:rPr>
          <w:rFonts w:cs="Times New Roman"/>
          <w:bCs/>
          <w:szCs w:val="28"/>
        </w:rPr>
        <w:t>грн</w:t>
      </w:r>
      <w:r w:rsidR="000D14EA" w:rsidRPr="00D4081B">
        <w:rPr>
          <w:rFonts w:cs="Times New Roman"/>
          <w:bCs/>
          <w:szCs w:val="28"/>
        </w:rPr>
        <w:t>, фактично використано кошти в сумі – 771,0 тис.</w:t>
      </w:r>
      <w:r w:rsidR="00EA5FB3" w:rsidRPr="00D4081B">
        <w:rPr>
          <w:rFonts w:cs="Times New Roman"/>
          <w:bCs/>
          <w:szCs w:val="28"/>
        </w:rPr>
        <w:t xml:space="preserve"> </w:t>
      </w:r>
      <w:r w:rsidR="000D14EA" w:rsidRPr="00D4081B">
        <w:rPr>
          <w:rFonts w:cs="Times New Roman"/>
          <w:bCs/>
          <w:szCs w:val="28"/>
        </w:rPr>
        <w:t>грн.</w:t>
      </w:r>
    </w:p>
    <w:p w14:paraId="3CDDA18E" w14:textId="77777777" w:rsidR="00771118" w:rsidRPr="00D4081B" w:rsidRDefault="00771118" w:rsidP="00D4081B">
      <w:pPr>
        <w:ind w:firstLine="567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Cs/>
          <w:szCs w:val="28"/>
        </w:rPr>
        <w:t>За звітний період обласними музеями безкоштовно проведені тематичні виставки</w:t>
      </w:r>
      <w:r w:rsidR="00093092" w:rsidRPr="00D4081B">
        <w:rPr>
          <w:rFonts w:cs="Times New Roman"/>
          <w:bCs/>
          <w:szCs w:val="28"/>
        </w:rPr>
        <w:t xml:space="preserve"> до урочистих та державних свят.</w:t>
      </w:r>
      <w:r w:rsidRPr="00D4081B">
        <w:rPr>
          <w:rFonts w:cs="Times New Roman"/>
          <w:bCs/>
          <w:szCs w:val="28"/>
        </w:rPr>
        <w:t xml:space="preserve"> </w:t>
      </w:r>
    </w:p>
    <w:p w14:paraId="1D8B98E2" w14:textId="77777777" w:rsidR="000D14EA" w:rsidRPr="00D4081B" w:rsidRDefault="00ED6F0E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bCs/>
          <w:szCs w:val="28"/>
        </w:rPr>
        <w:t>Е</w:t>
      </w:r>
      <w:r w:rsidR="000D14EA" w:rsidRPr="00D4081B">
        <w:rPr>
          <w:rFonts w:cs="Times New Roman"/>
          <w:bCs/>
          <w:szCs w:val="28"/>
        </w:rPr>
        <w:t>кономія коштів</w:t>
      </w:r>
      <w:r w:rsidRPr="00D4081B">
        <w:rPr>
          <w:rFonts w:cs="Times New Roman"/>
          <w:bCs/>
          <w:szCs w:val="28"/>
        </w:rPr>
        <w:t xml:space="preserve"> виникла,</w:t>
      </w:r>
      <w:r w:rsidR="000D14EA" w:rsidRPr="00D4081B">
        <w:rPr>
          <w:rFonts w:cs="Times New Roman"/>
          <w:bCs/>
          <w:szCs w:val="28"/>
        </w:rPr>
        <w:t xml:space="preserve"> у зв’язку з введення</w:t>
      </w:r>
      <w:r w:rsidR="006A51E1" w:rsidRPr="00D4081B">
        <w:rPr>
          <w:rFonts w:cs="Times New Roman"/>
          <w:bCs/>
          <w:szCs w:val="28"/>
        </w:rPr>
        <w:t>м</w:t>
      </w:r>
      <w:r w:rsidR="000D14EA" w:rsidRPr="00D4081B">
        <w:rPr>
          <w:rFonts w:cs="Times New Roman"/>
          <w:bCs/>
          <w:szCs w:val="28"/>
        </w:rPr>
        <w:t xml:space="preserve"> </w:t>
      </w:r>
      <w:r w:rsidR="00EA5FB3" w:rsidRPr="00D4081B">
        <w:rPr>
          <w:rFonts w:cs="Times New Roman"/>
          <w:bCs/>
          <w:szCs w:val="28"/>
        </w:rPr>
        <w:t>воєнного</w:t>
      </w:r>
      <w:r w:rsidR="000D14EA" w:rsidRPr="00D4081B">
        <w:rPr>
          <w:rFonts w:cs="Times New Roman"/>
          <w:bCs/>
          <w:szCs w:val="28"/>
        </w:rPr>
        <w:t xml:space="preserve"> стану </w:t>
      </w:r>
      <w:r w:rsidR="00EA5FB3" w:rsidRPr="00D4081B">
        <w:rPr>
          <w:rFonts w:cs="Times New Roman"/>
          <w:bCs/>
          <w:szCs w:val="28"/>
        </w:rPr>
        <w:t>в</w:t>
      </w:r>
      <w:r w:rsidR="000D14EA" w:rsidRPr="00D4081B">
        <w:rPr>
          <w:rFonts w:cs="Times New Roman"/>
          <w:bCs/>
          <w:szCs w:val="28"/>
        </w:rPr>
        <w:t xml:space="preserve"> Україн</w:t>
      </w:r>
      <w:r w:rsidR="00EA5FB3" w:rsidRPr="00D4081B">
        <w:rPr>
          <w:rFonts w:cs="Times New Roman"/>
          <w:bCs/>
          <w:szCs w:val="28"/>
        </w:rPr>
        <w:t>і</w:t>
      </w:r>
      <w:r w:rsidR="000D14EA" w:rsidRPr="00D4081B">
        <w:rPr>
          <w:rFonts w:cs="Times New Roman"/>
          <w:bCs/>
          <w:szCs w:val="28"/>
        </w:rPr>
        <w:t xml:space="preserve"> та відповідно до</w:t>
      </w:r>
      <w:r w:rsidR="000D14EA" w:rsidRPr="00D4081B">
        <w:rPr>
          <w:rFonts w:cs="Times New Roman"/>
          <w:szCs w:val="28"/>
        </w:rPr>
        <w:t xml:space="preserve"> </w:t>
      </w:r>
      <w:r w:rsidR="00476DCC" w:rsidRPr="00D4081B">
        <w:rPr>
          <w:rFonts w:cs="Times New Roman"/>
          <w:szCs w:val="28"/>
        </w:rPr>
        <w:t>П</w:t>
      </w:r>
      <w:r w:rsidR="000D14EA" w:rsidRPr="00D4081B">
        <w:rPr>
          <w:rFonts w:cs="Times New Roman"/>
          <w:szCs w:val="28"/>
        </w:rPr>
        <w:t xml:space="preserve">орядку виконання повноважень Державною казначейською службою в умовах воєнного стану, затвердженого </w:t>
      </w:r>
      <w:r w:rsidR="00EA5FB3" w:rsidRPr="00D4081B">
        <w:rPr>
          <w:rFonts w:cs="Times New Roman"/>
          <w:szCs w:val="28"/>
        </w:rPr>
        <w:t>п</w:t>
      </w:r>
      <w:r w:rsidR="000D14EA" w:rsidRPr="00D4081B">
        <w:rPr>
          <w:rFonts w:cs="Times New Roman"/>
          <w:szCs w:val="28"/>
        </w:rPr>
        <w:t>остановою Кабінету Міністрів України від 09</w:t>
      </w:r>
      <w:r w:rsidR="00EA5FB3" w:rsidRPr="00D4081B">
        <w:rPr>
          <w:rFonts w:cs="Times New Roman"/>
          <w:szCs w:val="28"/>
        </w:rPr>
        <w:t xml:space="preserve"> червня </w:t>
      </w:r>
      <w:r w:rsidR="000D14EA" w:rsidRPr="00D4081B">
        <w:rPr>
          <w:rFonts w:cs="Times New Roman"/>
          <w:szCs w:val="28"/>
        </w:rPr>
        <w:t>2021 р</w:t>
      </w:r>
      <w:r w:rsidR="00EA5FB3" w:rsidRPr="00D4081B">
        <w:rPr>
          <w:rFonts w:cs="Times New Roman"/>
          <w:szCs w:val="28"/>
        </w:rPr>
        <w:t>.</w:t>
      </w:r>
      <w:r w:rsidR="00255000" w:rsidRPr="00D4081B">
        <w:rPr>
          <w:rFonts w:cs="Times New Roman"/>
          <w:szCs w:val="28"/>
        </w:rPr>
        <w:t xml:space="preserve"> № 590.</w:t>
      </w:r>
    </w:p>
    <w:p w14:paraId="0F74D6D8" w14:textId="77777777" w:rsidR="00255000" w:rsidRPr="00D4081B" w:rsidRDefault="00255000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</w:p>
    <w:p w14:paraId="1062CD8D" w14:textId="77777777" w:rsidR="008A189D" w:rsidRPr="00D4081B" w:rsidRDefault="008A189D" w:rsidP="00D4081B">
      <w:pPr>
        <w:ind w:firstLine="567"/>
        <w:jc w:val="both"/>
        <w:rPr>
          <w:rFonts w:cs="Times New Roman"/>
          <w:b/>
          <w:bCs/>
          <w:szCs w:val="28"/>
        </w:rPr>
      </w:pPr>
      <w:r w:rsidRPr="00D4081B">
        <w:rPr>
          <w:rFonts w:cs="Times New Roman"/>
          <w:b/>
          <w:bCs/>
          <w:szCs w:val="28"/>
        </w:rPr>
        <w:t xml:space="preserve">Напрям </w:t>
      </w:r>
      <w:r w:rsidR="0011685F" w:rsidRPr="00D4081B">
        <w:rPr>
          <w:rFonts w:cs="Times New Roman"/>
          <w:b/>
          <w:bCs/>
          <w:szCs w:val="28"/>
        </w:rPr>
        <w:t>9</w:t>
      </w:r>
      <w:r w:rsidRPr="00D4081B">
        <w:rPr>
          <w:rFonts w:cs="Times New Roman"/>
          <w:b/>
          <w:bCs/>
          <w:szCs w:val="28"/>
        </w:rPr>
        <w:t>. Розвиток міжконфесійних та міжнаціональних відносин.</w:t>
      </w:r>
    </w:p>
    <w:p w14:paraId="39744CBA" w14:textId="77777777" w:rsidR="00216521" w:rsidRPr="00D4081B" w:rsidRDefault="00216521" w:rsidP="00D4081B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 xml:space="preserve">Плановий показник за цим напрямком по програмі </w:t>
      </w:r>
      <w:r w:rsidRPr="00D4081B">
        <w:rPr>
          <w:rFonts w:cs="Times New Roman"/>
          <w:szCs w:val="28"/>
          <w:shd w:val="clear" w:color="auto" w:fill="FFFFFF"/>
        </w:rPr>
        <w:t>складає 780,0</w:t>
      </w:r>
      <w:r w:rsidRPr="00D4081B">
        <w:rPr>
          <w:rFonts w:cs="Times New Roman"/>
          <w:szCs w:val="28"/>
        </w:rPr>
        <w:t xml:space="preserve"> тис. грн</w:t>
      </w:r>
      <w:r w:rsidR="004E3944" w:rsidRPr="00D4081B">
        <w:rPr>
          <w:rFonts w:cs="Times New Roman"/>
          <w:szCs w:val="28"/>
        </w:rPr>
        <w:t>,</w:t>
      </w:r>
      <w:r w:rsidRPr="00D4081B">
        <w:rPr>
          <w:rFonts w:cs="Times New Roman"/>
          <w:szCs w:val="28"/>
        </w:rPr>
        <w:t xml:space="preserve"> фактично використано кошти в сумі 77,5 тис. грн.</w:t>
      </w:r>
    </w:p>
    <w:p w14:paraId="3DB03F62" w14:textId="77777777" w:rsidR="001D443A" w:rsidRPr="00D4081B" w:rsidRDefault="00255000" w:rsidP="00D4081B">
      <w:pPr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bCs/>
          <w:szCs w:val="28"/>
        </w:rPr>
        <w:t>П</w:t>
      </w:r>
      <w:r w:rsidR="00BE01FA" w:rsidRPr="00D4081B">
        <w:rPr>
          <w:rFonts w:cs="Times New Roman"/>
          <w:bCs/>
          <w:szCs w:val="28"/>
        </w:rPr>
        <w:t>ротя</w:t>
      </w:r>
      <w:r w:rsidRPr="00D4081B">
        <w:rPr>
          <w:rFonts w:cs="Times New Roman"/>
          <w:bCs/>
          <w:szCs w:val="28"/>
        </w:rPr>
        <w:t>гом</w:t>
      </w:r>
      <w:r w:rsidR="00BE01FA" w:rsidRPr="00D4081B">
        <w:rPr>
          <w:rFonts w:cs="Times New Roman"/>
          <w:bCs/>
          <w:szCs w:val="28"/>
        </w:rPr>
        <w:t xml:space="preserve"> 2021</w:t>
      </w:r>
      <w:r w:rsidR="00EA5FB3" w:rsidRPr="00D4081B">
        <w:rPr>
          <w:rFonts w:cs="Times New Roman"/>
          <w:bCs/>
          <w:szCs w:val="28"/>
        </w:rPr>
        <w:t xml:space="preserve"> – </w:t>
      </w:r>
      <w:r w:rsidR="00BE01FA" w:rsidRPr="00D4081B">
        <w:rPr>
          <w:rFonts w:cs="Times New Roman"/>
          <w:bCs/>
          <w:szCs w:val="28"/>
        </w:rPr>
        <w:t xml:space="preserve">2025 років </w:t>
      </w:r>
      <w:r w:rsidR="00697F1A" w:rsidRPr="00D4081B">
        <w:rPr>
          <w:rFonts w:cs="Times New Roman"/>
          <w:bCs/>
          <w:szCs w:val="28"/>
        </w:rPr>
        <w:t>о</w:t>
      </w:r>
      <w:r w:rsidR="0035772B" w:rsidRPr="00D4081B">
        <w:rPr>
          <w:rFonts w:cs="Times New Roman"/>
          <w:bCs/>
          <w:szCs w:val="28"/>
        </w:rPr>
        <w:t xml:space="preserve">рганізовано </w:t>
      </w:r>
      <w:r w:rsidR="00C80ED4" w:rsidRPr="00D4081B">
        <w:rPr>
          <w:rFonts w:cs="Times New Roman"/>
          <w:bCs/>
          <w:szCs w:val="28"/>
        </w:rPr>
        <w:t>наради</w:t>
      </w:r>
      <w:r w:rsidR="0035772B" w:rsidRPr="00D4081B">
        <w:rPr>
          <w:rFonts w:cs="Times New Roman"/>
          <w:bCs/>
          <w:szCs w:val="28"/>
        </w:rPr>
        <w:t xml:space="preserve"> д</w:t>
      </w:r>
      <w:r w:rsidR="00BE01FA" w:rsidRPr="00D4081B">
        <w:rPr>
          <w:rFonts w:cs="Times New Roman"/>
          <w:bCs/>
          <w:szCs w:val="28"/>
        </w:rPr>
        <w:t>ля духовенства різних конфесій</w:t>
      </w:r>
      <w:r w:rsidR="00025E66" w:rsidRPr="00D4081B">
        <w:rPr>
          <w:rFonts w:cs="Times New Roman"/>
          <w:bCs/>
          <w:szCs w:val="28"/>
        </w:rPr>
        <w:t xml:space="preserve">, обласні молитовні сніданки, </w:t>
      </w:r>
      <w:r w:rsidR="00FE2894" w:rsidRPr="00D4081B">
        <w:rPr>
          <w:rFonts w:cs="Times New Roman"/>
          <w:szCs w:val="28"/>
        </w:rPr>
        <w:t xml:space="preserve">організовано та проведено Міжнародний день </w:t>
      </w:r>
      <w:proofErr w:type="spellStart"/>
      <w:r w:rsidR="00FE2894" w:rsidRPr="00D4081B">
        <w:rPr>
          <w:rFonts w:cs="Times New Roman"/>
          <w:szCs w:val="28"/>
        </w:rPr>
        <w:t>Новруз</w:t>
      </w:r>
      <w:proofErr w:type="spellEnd"/>
      <w:r w:rsidR="00FE2894" w:rsidRPr="00D4081B">
        <w:rPr>
          <w:rFonts w:cs="Times New Roman"/>
          <w:szCs w:val="28"/>
        </w:rPr>
        <w:t xml:space="preserve">, реалізовано </w:t>
      </w:r>
      <w:proofErr w:type="spellStart"/>
      <w:r w:rsidR="00FE2894" w:rsidRPr="00D4081B">
        <w:rPr>
          <w:rFonts w:cs="Times New Roman"/>
          <w:szCs w:val="28"/>
        </w:rPr>
        <w:t>проєкт</w:t>
      </w:r>
      <w:proofErr w:type="spellEnd"/>
      <w:r w:rsidR="00FE2894" w:rsidRPr="00D4081B">
        <w:rPr>
          <w:rFonts w:cs="Times New Roman"/>
          <w:szCs w:val="28"/>
        </w:rPr>
        <w:t xml:space="preserve"> з</w:t>
      </w:r>
      <w:r w:rsidR="00C80ED4" w:rsidRPr="00D4081B">
        <w:rPr>
          <w:rFonts w:cs="Times New Roman"/>
          <w:szCs w:val="28"/>
        </w:rPr>
        <w:t xml:space="preserve"> відзначення урочистого </w:t>
      </w:r>
      <w:proofErr w:type="spellStart"/>
      <w:r w:rsidR="00C80ED4" w:rsidRPr="00D4081B">
        <w:rPr>
          <w:rFonts w:cs="Times New Roman"/>
          <w:szCs w:val="28"/>
        </w:rPr>
        <w:t>Іфтару</w:t>
      </w:r>
      <w:proofErr w:type="spellEnd"/>
      <w:r w:rsidR="00C80ED4" w:rsidRPr="00D4081B">
        <w:rPr>
          <w:rFonts w:cs="Times New Roman"/>
          <w:szCs w:val="28"/>
        </w:rPr>
        <w:t xml:space="preserve">, </w:t>
      </w:r>
      <w:r w:rsidR="00FE2894" w:rsidRPr="00D4081B">
        <w:rPr>
          <w:rFonts w:cs="Times New Roman"/>
          <w:szCs w:val="28"/>
        </w:rPr>
        <w:t xml:space="preserve">урочистості </w:t>
      </w:r>
      <w:r w:rsidR="00FE2894" w:rsidRPr="00D4081B">
        <w:rPr>
          <w:rFonts w:cs="Times New Roman"/>
          <w:szCs w:val="28"/>
        </w:rPr>
        <w:lastRenderedPageBreak/>
        <w:t xml:space="preserve">до Дня незалежності Азербайджану. З нагоди Дня пам’яті преподобного </w:t>
      </w:r>
      <w:proofErr w:type="spellStart"/>
      <w:r w:rsidR="00FE2894" w:rsidRPr="00D4081B">
        <w:rPr>
          <w:rFonts w:cs="Times New Roman"/>
          <w:szCs w:val="28"/>
        </w:rPr>
        <w:t>Паїсія</w:t>
      </w:r>
      <w:proofErr w:type="spellEnd"/>
      <w:r w:rsidR="00FE2894" w:rsidRPr="00D4081B">
        <w:rPr>
          <w:rFonts w:cs="Times New Roman"/>
          <w:szCs w:val="28"/>
        </w:rPr>
        <w:t xml:space="preserve"> Величковського відбулося нагородження лауреатів премії імені преподобного </w:t>
      </w:r>
      <w:proofErr w:type="spellStart"/>
      <w:r w:rsidR="00FE2894" w:rsidRPr="00D4081B">
        <w:rPr>
          <w:rFonts w:cs="Times New Roman"/>
          <w:szCs w:val="28"/>
        </w:rPr>
        <w:t>Паїсія</w:t>
      </w:r>
      <w:proofErr w:type="spellEnd"/>
      <w:r w:rsidR="00FE2894" w:rsidRPr="00D4081B">
        <w:rPr>
          <w:rFonts w:cs="Times New Roman"/>
          <w:szCs w:val="28"/>
        </w:rPr>
        <w:t xml:space="preserve"> Величковського.</w:t>
      </w:r>
      <w:r w:rsidR="001D443A" w:rsidRPr="00D4081B">
        <w:rPr>
          <w:rFonts w:cs="Times New Roman"/>
          <w:szCs w:val="28"/>
        </w:rPr>
        <w:t xml:space="preserve"> ГО «Рада Азербайджанців України в Полтавській області» взяла активну участь у VII Фестивалі фільмів національно-культурних тов</w:t>
      </w:r>
      <w:r w:rsidR="004B383D" w:rsidRPr="00D4081B">
        <w:rPr>
          <w:rFonts w:cs="Times New Roman"/>
          <w:szCs w:val="28"/>
        </w:rPr>
        <w:t xml:space="preserve">ариств, де </w:t>
      </w:r>
      <w:r w:rsidR="001D443A" w:rsidRPr="00D4081B">
        <w:rPr>
          <w:rFonts w:cs="Times New Roman"/>
          <w:szCs w:val="28"/>
        </w:rPr>
        <w:t>представила свій фільм, присвячений темі фестивалю – «Життя спільнот під час війни».</w:t>
      </w:r>
      <w:r w:rsidR="004B383D" w:rsidRPr="00D4081B">
        <w:rPr>
          <w:rFonts w:cs="Times New Roman"/>
          <w:szCs w:val="28"/>
        </w:rPr>
        <w:t xml:space="preserve"> </w:t>
      </w:r>
      <w:r w:rsidR="00C80ED4" w:rsidRPr="00D4081B">
        <w:rPr>
          <w:rFonts w:cs="Times New Roman"/>
          <w:szCs w:val="28"/>
        </w:rPr>
        <w:t>В</w:t>
      </w:r>
      <w:r w:rsidR="001D443A" w:rsidRPr="00D4081B">
        <w:rPr>
          <w:rFonts w:cs="Times New Roman"/>
          <w:szCs w:val="28"/>
        </w:rPr>
        <w:t xml:space="preserve">ідбувся захід жалоби, присвячений річниці </w:t>
      </w:r>
      <w:proofErr w:type="spellStart"/>
      <w:r w:rsidR="001D443A" w:rsidRPr="00D4081B">
        <w:rPr>
          <w:rFonts w:cs="Times New Roman"/>
          <w:szCs w:val="28"/>
        </w:rPr>
        <w:t>Ходжалинської</w:t>
      </w:r>
      <w:proofErr w:type="spellEnd"/>
      <w:r w:rsidR="001D443A" w:rsidRPr="00D4081B">
        <w:rPr>
          <w:rFonts w:cs="Times New Roman"/>
          <w:szCs w:val="28"/>
        </w:rPr>
        <w:t xml:space="preserve"> трагедії</w:t>
      </w:r>
      <w:r w:rsidR="00F45F85">
        <w:rPr>
          <w:rFonts w:cs="Times New Roman"/>
          <w:szCs w:val="28"/>
        </w:rPr>
        <w:t>.</w:t>
      </w:r>
    </w:p>
    <w:p w14:paraId="2D7C54D7" w14:textId="77777777" w:rsidR="001D443A" w:rsidRPr="00D4081B" w:rsidRDefault="003A65BF" w:rsidP="00D4081B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У</w:t>
      </w:r>
      <w:r w:rsidR="001D443A" w:rsidRPr="00D4081B">
        <w:rPr>
          <w:rFonts w:cs="Times New Roman"/>
          <w:szCs w:val="28"/>
        </w:rPr>
        <w:t xml:space="preserve"> День пам’яті жертв геноциду кримськотатарського народу,  біля адміністративної будівлі Полтавської обласної </w:t>
      </w:r>
      <w:r w:rsidR="00EA5FB3" w:rsidRPr="00D4081B">
        <w:rPr>
          <w:rFonts w:cs="Times New Roman"/>
          <w:szCs w:val="28"/>
        </w:rPr>
        <w:t>державної (</w:t>
      </w:r>
      <w:r w:rsidR="001D443A" w:rsidRPr="00D4081B">
        <w:rPr>
          <w:rFonts w:cs="Times New Roman"/>
          <w:szCs w:val="28"/>
        </w:rPr>
        <w:t>військової</w:t>
      </w:r>
      <w:r w:rsidR="00EA5FB3" w:rsidRPr="00D4081B">
        <w:rPr>
          <w:rFonts w:cs="Times New Roman"/>
          <w:szCs w:val="28"/>
        </w:rPr>
        <w:t>)</w:t>
      </w:r>
      <w:r w:rsidR="001D443A" w:rsidRPr="00D4081B">
        <w:rPr>
          <w:rFonts w:cs="Times New Roman"/>
          <w:szCs w:val="28"/>
        </w:rPr>
        <w:t xml:space="preserve"> адміністрації на знак вшанування пам’яті загиблих у трагедії 1944 року, </w:t>
      </w:r>
      <w:proofErr w:type="spellStart"/>
      <w:r w:rsidR="001D443A" w:rsidRPr="00D4081B">
        <w:rPr>
          <w:rFonts w:cs="Times New Roman"/>
          <w:szCs w:val="28"/>
        </w:rPr>
        <w:t>піднято</w:t>
      </w:r>
      <w:proofErr w:type="spellEnd"/>
      <w:r w:rsidR="001D443A" w:rsidRPr="00D4081B">
        <w:rPr>
          <w:rFonts w:cs="Times New Roman"/>
          <w:szCs w:val="28"/>
        </w:rPr>
        <w:t xml:space="preserve"> кримськотатарський прапор з чорною стрічкою.</w:t>
      </w:r>
    </w:p>
    <w:p w14:paraId="15CF8577" w14:textId="77777777" w:rsidR="001D443A" w:rsidRPr="00D4081B" w:rsidRDefault="003A65BF" w:rsidP="00D4081B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D4081B">
        <w:rPr>
          <w:rFonts w:cs="Times New Roman"/>
          <w:szCs w:val="28"/>
        </w:rPr>
        <w:t>З</w:t>
      </w:r>
      <w:r w:rsidR="001D443A" w:rsidRPr="00D4081B">
        <w:rPr>
          <w:rFonts w:cs="Times New Roman"/>
          <w:szCs w:val="28"/>
        </w:rPr>
        <w:t xml:space="preserve"> нагоди Дня міжнаціональної злагоди та культурного розмаїття у дворику Полтавського краєзнавчого музею імені Василя Кричевського відбувся святковий захід. Музейна локація стала платформою для представлення багатства культур та традицій національних спільнот Полтавщини.</w:t>
      </w:r>
    </w:p>
    <w:p w14:paraId="553FD309" w14:textId="77777777" w:rsidR="00EA5FB3" w:rsidRPr="00D4081B" w:rsidRDefault="00EA5FB3" w:rsidP="00D4081B">
      <w:pPr>
        <w:tabs>
          <w:tab w:val="left" w:pos="142"/>
        </w:tabs>
        <w:ind w:firstLine="567"/>
        <w:jc w:val="both"/>
        <w:rPr>
          <w:rFonts w:cs="Times New Roman"/>
          <w:bCs/>
          <w:szCs w:val="28"/>
        </w:rPr>
      </w:pPr>
      <w:r w:rsidRPr="00D4081B">
        <w:rPr>
          <w:rFonts w:cs="Times New Roman"/>
          <w:bCs/>
          <w:szCs w:val="28"/>
        </w:rPr>
        <w:t>Економія коштів виникла, у зв’язку з введенням воєнного стану в Україні та відповідно до</w:t>
      </w:r>
      <w:r w:rsidRPr="00D4081B">
        <w:rPr>
          <w:rFonts w:cs="Times New Roman"/>
          <w:szCs w:val="28"/>
        </w:rPr>
        <w:t xml:space="preserve"> </w:t>
      </w:r>
      <w:r w:rsidR="00476DCC" w:rsidRPr="00D4081B">
        <w:rPr>
          <w:rFonts w:cs="Times New Roman"/>
          <w:szCs w:val="28"/>
        </w:rPr>
        <w:t>П</w:t>
      </w:r>
      <w:r w:rsidRPr="00D4081B">
        <w:rPr>
          <w:rFonts w:cs="Times New Roman"/>
          <w:szCs w:val="28"/>
        </w:rPr>
        <w:t>орядку виконання повноважень Державною казначейською службою в умовах воєнного стану, затвердженого постановою Кабінету Міністрів України від 09 червня 2021 р.</w:t>
      </w:r>
      <w:r w:rsidR="00255000" w:rsidRPr="00D4081B">
        <w:rPr>
          <w:rFonts w:cs="Times New Roman"/>
          <w:szCs w:val="28"/>
        </w:rPr>
        <w:t xml:space="preserve"> № 590.</w:t>
      </w:r>
    </w:p>
    <w:p w14:paraId="0C8FF1F0" w14:textId="77777777" w:rsidR="00B62083" w:rsidRPr="00D4081B" w:rsidRDefault="00B62083" w:rsidP="00B62083">
      <w:pPr>
        <w:tabs>
          <w:tab w:val="left" w:pos="142"/>
        </w:tabs>
        <w:ind w:firstLine="567"/>
        <w:jc w:val="both"/>
        <w:rPr>
          <w:rFonts w:cs="Times New Roman"/>
          <w:bCs/>
          <w:szCs w:val="28"/>
        </w:rPr>
      </w:pPr>
    </w:p>
    <w:p w14:paraId="09414CB9" w14:textId="77777777" w:rsidR="001D443A" w:rsidRPr="00D4081B" w:rsidRDefault="001D443A" w:rsidP="001D443A">
      <w:pPr>
        <w:tabs>
          <w:tab w:val="left" w:pos="142"/>
        </w:tabs>
        <w:ind w:firstLine="567"/>
        <w:jc w:val="both"/>
        <w:rPr>
          <w:rFonts w:cs="Times New Roman"/>
          <w:bCs/>
          <w:szCs w:val="28"/>
        </w:rPr>
      </w:pPr>
    </w:p>
    <w:p w14:paraId="29290217" w14:textId="77777777" w:rsidR="00025E66" w:rsidRPr="00D4081B" w:rsidRDefault="00025E66" w:rsidP="008A189D">
      <w:pPr>
        <w:tabs>
          <w:tab w:val="left" w:pos="142"/>
        </w:tabs>
        <w:ind w:firstLine="567"/>
        <w:jc w:val="both"/>
        <w:rPr>
          <w:rFonts w:cs="Times New Roman"/>
          <w:szCs w:val="28"/>
        </w:rPr>
      </w:pPr>
    </w:p>
    <w:p w14:paraId="2541FEA1" w14:textId="77777777" w:rsidR="00F358C0" w:rsidRPr="00D4081B" w:rsidRDefault="00F358C0" w:rsidP="00BA19BA">
      <w:pPr>
        <w:ind w:firstLine="567"/>
        <w:jc w:val="both"/>
        <w:rPr>
          <w:rFonts w:cs="Times New Roman"/>
          <w:szCs w:val="28"/>
        </w:rPr>
      </w:pPr>
    </w:p>
    <w:p w14:paraId="6FD22AE5" w14:textId="77777777" w:rsidR="00D9306E" w:rsidRPr="00D4081B" w:rsidRDefault="00D9306E" w:rsidP="00D9306E">
      <w:pPr>
        <w:pStyle w:val="af0"/>
        <w:ind w:firstLine="0"/>
        <w:jc w:val="both"/>
        <w:rPr>
          <w:b/>
          <w:lang w:val="uk-UA"/>
        </w:rPr>
      </w:pPr>
      <w:r w:rsidRPr="00D4081B">
        <w:rPr>
          <w:b/>
          <w:lang w:val="uk-UA"/>
        </w:rPr>
        <w:t xml:space="preserve">Директор Департаменту </w:t>
      </w:r>
    </w:p>
    <w:p w14:paraId="6CC48D2C" w14:textId="77777777" w:rsidR="00D9306E" w:rsidRPr="00D4081B" w:rsidRDefault="00D9306E" w:rsidP="00D9306E">
      <w:pPr>
        <w:pStyle w:val="af0"/>
        <w:ind w:firstLine="0"/>
        <w:jc w:val="both"/>
        <w:rPr>
          <w:b/>
          <w:lang w:val="uk-UA"/>
        </w:rPr>
      </w:pPr>
      <w:r w:rsidRPr="00D4081B">
        <w:rPr>
          <w:b/>
          <w:lang w:val="uk-UA"/>
        </w:rPr>
        <w:t xml:space="preserve">культури і туризму Полтавської </w:t>
      </w:r>
    </w:p>
    <w:p w14:paraId="72A8F726" w14:textId="77777777" w:rsidR="002D7C78" w:rsidRDefault="00D9306E" w:rsidP="00BB4B9B">
      <w:pPr>
        <w:tabs>
          <w:tab w:val="left" w:pos="6379"/>
        </w:tabs>
        <w:jc w:val="both"/>
        <w:rPr>
          <w:rFonts w:cs="Times New Roman"/>
          <w:b/>
          <w:szCs w:val="28"/>
        </w:rPr>
      </w:pPr>
      <w:r w:rsidRPr="00D4081B">
        <w:rPr>
          <w:rFonts w:cs="Times New Roman"/>
          <w:b/>
          <w:szCs w:val="28"/>
        </w:rPr>
        <w:t xml:space="preserve">обласної </w:t>
      </w:r>
      <w:r w:rsidR="002D7C78">
        <w:rPr>
          <w:rFonts w:cs="Times New Roman"/>
          <w:b/>
          <w:szCs w:val="28"/>
        </w:rPr>
        <w:t xml:space="preserve">державної </w:t>
      </w:r>
    </w:p>
    <w:p w14:paraId="4B68C619" w14:textId="701F0FAB" w:rsidR="00377D03" w:rsidRPr="00D4081B" w:rsidRDefault="002D7C78" w:rsidP="00BB4B9B">
      <w:pPr>
        <w:tabs>
          <w:tab w:val="left" w:pos="6379"/>
        </w:tabs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(</w:t>
      </w:r>
      <w:r w:rsidR="00D9306E" w:rsidRPr="00D4081B">
        <w:rPr>
          <w:rFonts w:cs="Times New Roman"/>
          <w:b/>
          <w:szCs w:val="28"/>
        </w:rPr>
        <w:t>військової</w:t>
      </w:r>
      <w:r>
        <w:rPr>
          <w:rFonts w:cs="Times New Roman"/>
          <w:b/>
          <w:szCs w:val="28"/>
        </w:rPr>
        <w:t>)</w:t>
      </w:r>
      <w:r w:rsidR="00D9306E" w:rsidRPr="00D4081B">
        <w:rPr>
          <w:rFonts w:cs="Times New Roman"/>
          <w:b/>
          <w:szCs w:val="28"/>
        </w:rPr>
        <w:t xml:space="preserve"> адміністрації </w:t>
      </w:r>
      <w:r w:rsidR="00D9306E" w:rsidRPr="00D4081B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 xml:space="preserve">      </w:t>
      </w:r>
      <w:r w:rsidR="00D9306E" w:rsidRPr="00D4081B">
        <w:rPr>
          <w:rFonts w:cs="Times New Roman"/>
          <w:b/>
          <w:szCs w:val="28"/>
        </w:rPr>
        <w:t>Ірина УДОВИЧЕНКО</w:t>
      </w:r>
    </w:p>
    <w:p w14:paraId="0D848354" w14:textId="77777777" w:rsidR="007145E1" w:rsidRPr="00D4081B" w:rsidRDefault="007145E1" w:rsidP="005E3552">
      <w:pPr>
        <w:jc w:val="both"/>
        <w:rPr>
          <w:rFonts w:cs="Times New Roman"/>
          <w:szCs w:val="28"/>
        </w:rPr>
      </w:pPr>
    </w:p>
    <w:sectPr w:rsidR="007145E1" w:rsidRPr="00D4081B" w:rsidSect="00D4081B">
      <w:headerReference w:type="default" r:id="rId8"/>
      <w:pgSz w:w="11906" w:h="16838"/>
      <w:pgMar w:top="1134" w:right="567" w:bottom="1134" w:left="1701" w:header="567" w:footer="5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6CA6" w14:textId="77777777" w:rsidR="00F26C1F" w:rsidRDefault="00F26C1F" w:rsidP="00DE57F1">
      <w:r>
        <w:separator/>
      </w:r>
    </w:p>
  </w:endnote>
  <w:endnote w:type="continuationSeparator" w:id="0">
    <w:p w14:paraId="0CD09A16" w14:textId="77777777" w:rsidR="00F26C1F" w:rsidRDefault="00F26C1F" w:rsidP="00D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F9F2" w14:textId="77777777" w:rsidR="00F26C1F" w:rsidRDefault="00F26C1F" w:rsidP="00DE57F1">
      <w:r>
        <w:separator/>
      </w:r>
    </w:p>
  </w:footnote>
  <w:footnote w:type="continuationSeparator" w:id="0">
    <w:p w14:paraId="25E46969" w14:textId="77777777" w:rsidR="00F26C1F" w:rsidRDefault="00F26C1F" w:rsidP="00DE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952792"/>
      <w:docPartObj>
        <w:docPartGallery w:val="Page Numbers (Top of Page)"/>
        <w:docPartUnique/>
      </w:docPartObj>
    </w:sdtPr>
    <w:sdtEndPr/>
    <w:sdtContent>
      <w:p w14:paraId="47DDFF17" w14:textId="77777777" w:rsidR="00D9124F" w:rsidRDefault="00D9124F">
        <w:pPr>
          <w:pStyle w:val="a3"/>
          <w:jc w:val="center"/>
        </w:pPr>
        <w:r w:rsidRPr="00D4081B">
          <w:rPr>
            <w:sz w:val="28"/>
            <w:szCs w:val="28"/>
          </w:rPr>
          <w:fldChar w:fldCharType="begin"/>
        </w:r>
        <w:r w:rsidRPr="00D4081B">
          <w:rPr>
            <w:sz w:val="28"/>
            <w:szCs w:val="28"/>
          </w:rPr>
          <w:instrText>PAGE   \* MERGEFORMAT</w:instrText>
        </w:r>
        <w:r w:rsidRPr="00D4081B">
          <w:rPr>
            <w:sz w:val="28"/>
            <w:szCs w:val="28"/>
          </w:rPr>
          <w:fldChar w:fldCharType="separate"/>
        </w:r>
        <w:r w:rsidR="00F45F85" w:rsidRPr="00F45F85">
          <w:rPr>
            <w:noProof/>
            <w:sz w:val="28"/>
            <w:szCs w:val="28"/>
            <w:lang w:val="ru-RU"/>
          </w:rPr>
          <w:t>6</w:t>
        </w:r>
        <w:r w:rsidRPr="00D4081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3646"/>
    <w:multiLevelType w:val="hybridMultilevel"/>
    <w:tmpl w:val="34E46D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A1B"/>
    <w:multiLevelType w:val="hybridMultilevel"/>
    <w:tmpl w:val="10B07624"/>
    <w:lvl w:ilvl="0" w:tplc="0712984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734436"/>
    <w:multiLevelType w:val="hybridMultilevel"/>
    <w:tmpl w:val="34841D82"/>
    <w:lvl w:ilvl="0" w:tplc="71D207EC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F221FF2"/>
    <w:multiLevelType w:val="hybridMultilevel"/>
    <w:tmpl w:val="6BBCAB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877F69"/>
    <w:multiLevelType w:val="hybridMultilevel"/>
    <w:tmpl w:val="4344D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1D4E"/>
    <w:multiLevelType w:val="hybridMultilevel"/>
    <w:tmpl w:val="E33C10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9C21E9"/>
    <w:multiLevelType w:val="hybridMultilevel"/>
    <w:tmpl w:val="F81AA61A"/>
    <w:lvl w:ilvl="0" w:tplc="2836F51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5355120"/>
    <w:multiLevelType w:val="hybridMultilevel"/>
    <w:tmpl w:val="6E90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2D30"/>
    <w:multiLevelType w:val="hybridMultilevel"/>
    <w:tmpl w:val="A48C37C8"/>
    <w:lvl w:ilvl="0" w:tplc="3F46E7FC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06EB42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6E238A"/>
    <w:multiLevelType w:val="hybridMultilevel"/>
    <w:tmpl w:val="084C95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0974E2"/>
    <w:multiLevelType w:val="hybridMultilevel"/>
    <w:tmpl w:val="5F8E5B88"/>
    <w:lvl w:ilvl="0" w:tplc="B0C881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5C03EE3"/>
    <w:multiLevelType w:val="hybridMultilevel"/>
    <w:tmpl w:val="BF86F858"/>
    <w:lvl w:ilvl="0" w:tplc="1AA47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2094A"/>
    <w:multiLevelType w:val="multilevel"/>
    <w:tmpl w:val="208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71D9F"/>
    <w:multiLevelType w:val="hybridMultilevel"/>
    <w:tmpl w:val="4344D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87ACB"/>
    <w:multiLevelType w:val="hybridMultilevel"/>
    <w:tmpl w:val="C45206D4"/>
    <w:lvl w:ilvl="0" w:tplc="9F421F6C">
      <w:numFmt w:val="bullet"/>
      <w:lvlText w:val="•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EBB2263"/>
    <w:multiLevelType w:val="hybridMultilevel"/>
    <w:tmpl w:val="DB026536"/>
    <w:lvl w:ilvl="0" w:tplc="68BA2F66">
      <w:start w:val="2"/>
      <w:numFmt w:val="bullet"/>
      <w:lvlText w:val="-"/>
      <w:lvlJc w:val="left"/>
      <w:pPr>
        <w:ind w:left="74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3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6D"/>
    <w:rsid w:val="00012859"/>
    <w:rsid w:val="00012E24"/>
    <w:rsid w:val="00013F8A"/>
    <w:rsid w:val="00020CF3"/>
    <w:rsid w:val="00025E66"/>
    <w:rsid w:val="00026CC2"/>
    <w:rsid w:val="0002791A"/>
    <w:rsid w:val="0003161D"/>
    <w:rsid w:val="00032AC7"/>
    <w:rsid w:val="00034D97"/>
    <w:rsid w:val="00035B21"/>
    <w:rsid w:val="00042079"/>
    <w:rsid w:val="00051866"/>
    <w:rsid w:val="000638EA"/>
    <w:rsid w:val="00064726"/>
    <w:rsid w:val="0007098E"/>
    <w:rsid w:val="000716D4"/>
    <w:rsid w:val="00076D99"/>
    <w:rsid w:val="00077CE7"/>
    <w:rsid w:val="00080302"/>
    <w:rsid w:val="00081795"/>
    <w:rsid w:val="000847F8"/>
    <w:rsid w:val="0008671B"/>
    <w:rsid w:val="00093092"/>
    <w:rsid w:val="000A24F6"/>
    <w:rsid w:val="000A4AE4"/>
    <w:rsid w:val="000A549C"/>
    <w:rsid w:val="000B1B94"/>
    <w:rsid w:val="000B569C"/>
    <w:rsid w:val="000B5E9B"/>
    <w:rsid w:val="000C1B13"/>
    <w:rsid w:val="000C4CE4"/>
    <w:rsid w:val="000D14EA"/>
    <w:rsid w:val="000D1AF1"/>
    <w:rsid w:val="000D7D38"/>
    <w:rsid w:val="000E2CB8"/>
    <w:rsid w:val="000F03A3"/>
    <w:rsid w:val="000F214E"/>
    <w:rsid w:val="000F2772"/>
    <w:rsid w:val="000F3C14"/>
    <w:rsid w:val="000F5527"/>
    <w:rsid w:val="00100A82"/>
    <w:rsid w:val="00100D92"/>
    <w:rsid w:val="0010118E"/>
    <w:rsid w:val="001024C4"/>
    <w:rsid w:val="001033B7"/>
    <w:rsid w:val="0010504A"/>
    <w:rsid w:val="00107BCC"/>
    <w:rsid w:val="00111A60"/>
    <w:rsid w:val="0011685F"/>
    <w:rsid w:val="00121B49"/>
    <w:rsid w:val="0012267A"/>
    <w:rsid w:val="001237D8"/>
    <w:rsid w:val="00124B06"/>
    <w:rsid w:val="00125692"/>
    <w:rsid w:val="0012617E"/>
    <w:rsid w:val="00130A08"/>
    <w:rsid w:val="00131563"/>
    <w:rsid w:val="001400DD"/>
    <w:rsid w:val="001473AE"/>
    <w:rsid w:val="00147AEE"/>
    <w:rsid w:val="00152F39"/>
    <w:rsid w:val="001543C4"/>
    <w:rsid w:val="00162E7B"/>
    <w:rsid w:val="00163D4F"/>
    <w:rsid w:val="001653CF"/>
    <w:rsid w:val="0016767A"/>
    <w:rsid w:val="0017285F"/>
    <w:rsid w:val="00180A9C"/>
    <w:rsid w:val="00182661"/>
    <w:rsid w:val="00194D71"/>
    <w:rsid w:val="00194F69"/>
    <w:rsid w:val="00195928"/>
    <w:rsid w:val="001B5240"/>
    <w:rsid w:val="001B7568"/>
    <w:rsid w:val="001C7B4C"/>
    <w:rsid w:val="001D3160"/>
    <w:rsid w:val="001D443A"/>
    <w:rsid w:val="001D62D5"/>
    <w:rsid w:val="001E17A2"/>
    <w:rsid w:val="001E1D84"/>
    <w:rsid w:val="001E6D97"/>
    <w:rsid w:val="001F362C"/>
    <w:rsid w:val="001F6B97"/>
    <w:rsid w:val="001F6DB0"/>
    <w:rsid w:val="00200768"/>
    <w:rsid w:val="00202982"/>
    <w:rsid w:val="00203DDF"/>
    <w:rsid w:val="002078B9"/>
    <w:rsid w:val="00216521"/>
    <w:rsid w:val="00217401"/>
    <w:rsid w:val="00224A4A"/>
    <w:rsid w:val="00224F47"/>
    <w:rsid w:val="00225B94"/>
    <w:rsid w:val="002305CB"/>
    <w:rsid w:val="00234702"/>
    <w:rsid w:val="00242187"/>
    <w:rsid w:val="00242751"/>
    <w:rsid w:val="00247BA6"/>
    <w:rsid w:val="00254114"/>
    <w:rsid w:val="00255000"/>
    <w:rsid w:val="00255982"/>
    <w:rsid w:val="0025727F"/>
    <w:rsid w:val="002613C0"/>
    <w:rsid w:val="00262AAC"/>
    <w:rsid w:val="00263204"/>
    <w:rsid w:val="0027337A"/>
    <w:rsid w:val="00280153"/>
    <w:rsid w:val="00281132"/>
    <w:rsid w:val="002819A7"/>
    <w:rsid w:val="0028431E"/>
    <w:rsid w:val="00291BF5"/>
    <w:rsid w:val="00293368"/>
    <w:rsid w:val="00296D2A"/>
    <w:rsid w:val="0029701F"/>
    <w:rsid w:val="002A4605"/>
    <w:rsid w:val="002B426E"/>
    <w:rsid w:val="002B4B71"/>
    <w:rsid w:val="002B5074"/>
    <w:rsid w:val="002B6FC2"/>
    <w:rsid w:val="002B77E1"/>
    <w:rsid w:val="002C1A52"/>
    <w:rsid w:val="002C237A"/>
    <w:rsid w:val="002C44F0"/>
    <w:rsid w:val="002C5371"/>
    <w:rsid w:val="002D65D0"/>
    <w:rsid w:val="002D7C78"/>
    <w:rsid w:val="002E4FD1"/>
    <w:rsid w:val="002E5CC9"/>
    <w:rsid w:val="002E700C"/>
    <w:rsid w:val="002F0C0A"/>
    <w:rsid w:val="002F1993"/>
    <w:rsid w:val="003037E6"/>
    <w:rsid w:val="00303C17"/>
    <w:rsid w:val="00304504"/>
    <w:rsid w:val="00306412"/>
    <w:rsid w:val="00310822"/>
    <w:rsid w:val="003113FD"/>
    <w:rsid w:val="003152B3"/>
    <w:rsid w:val="00316EA7"/>
    <w:rsid w:val="00324973"/>
    <w:rsid w:val="00326544"/>
    <w:rsid w:val="00334565"/>
    <w:rsid w:val="00336BD8"/>
    <w:rsid w:val="00336BDE"/>
    <w:rsid w:val="00337460"/>
    <w:rsid w:val="00337BE2"/>
    <w:rsid w:val="00343AF1"/>
    <w:rsid w:val="00346F83"/>
    <w:rsid w:val="00347CA7"/>
    <w:rsid w:val="0035292D"/>
    <w:rsid w:val="0035772B"/>
    <w:rsid w:val="00360D17"/>
    <w:rsid w:val="0036377F"/>
    <w:rsid w:val="003729B1"/>
    <w:rsid w:val="003751ED"/>
    <w:rsid w:val="003763D6"/>
    <w:rsid w:val="00377D03"/>
    <w:rsid w:val="0038000B"/>
    <w:rsid w:val="00381889"/>
    <w:rsid w:val="00384EB6"/>
    <w:rsid w:val="0038576C"/>
    <w:rsid w:val="0039028D"/>
    <w:rsid w:val="003922EC"/>
    <w:rsid w:val="00396316"/>
    <w:rsid w:val="003A008B"/>
    <w:rsid w:val="003A3F22"/>
    <w:rsid w:val="003A65BF"/>
    <w:rsid w:val="003B2AEA"/>
    <w:rsid w:val="003B5326"/>
    <w:rsid w:val="003C19D7"/>
    <w:rsid w:val="003C2EBC"/>
    <w:rsid w:val="003C4329"/>
    <w:rsid w:val="003C5419"/>
    <w:rsid w:val="003D2EBD"/>
    <w:rsid w:val="003E1A08"/>
    <w:rsid w:val="003E2B6B"/>
    <w:rsid w:val="003E545B"/>
    <w:rsid w:val="003E62AD"/>
    <w:rsid w:val="00403E47"/>
    <w:rsid w:val="004053DB"/>
    <w:rsid w:val="00405E98"/>
    <w:rsid w:val="00411238"/>
    <w:rsid w:val="00414A04"/>
    <w:rsid w:val="00415E8D"/>
    <w:rsid w:val="00422817"/>
    <w:rsid w:val="004266F4"/>
    <w:rsid w:val="00426DF6"/>
    <w:rsid w:val="004326F6"/>
    <w:rsid w:val="0043504D"/>
    <w:rsid w:val="00445396"/>
    <w:rsid w:val="0044547C"/>
    <w:rsid w:val="0044657B"/>
    <w:rsid w:val="00451CAC"/>
    <w:rsid w:val="004536F1"/>
    <w:rsid w:val="00455D47"/>
    <w:rsid w:val="00462E50"/>
    <w:rsid w:val="00472851"/>
    <w:rsid w:val="00476DCC"/>
    <w:rsid w:val="004800E0"/>
    <w:rsid w:val="004814E3"/>
    <w:rsid w:val="004820DB"/>
    <w:rsid w:val="00494EBC"/>
    <w:rsid w:val="00495402"/>
    <w:rsid w:val="00496E49"/>
    <w:rsid w:val="004A3748"/>
    <w:rsid w:val="004A7F8A"/>
    <w:rsid w:val="004B01EF"/>
    <w:rsid w:val="004B266F"/>
    <w:rsid w:val="004B383D"/>
    <w:rsid w:val="004C00C2"/>
    <w:rsid w:val="004C4471"/>
    <w:rsid w:val="004D04D4"/>
    <w:rsid w:val="004D059C"/>
    <w:rsid w:val="004E105A"/>
    <w:rsid w:val="004E3263"/>
    <w:rsid w:val="004E36E8"/>
    <w:rsid w:val="004E3944"/>
    <w:rsid w:val="004E44BE"/>
    <w:rsid w:val="004E63CF"/>
    <w:rsid w:val="00505AD6"/>
    <w:rsid w:val="00505C48"/>
    <w:rsid w:val="00511C74"/>
    <w:rsid w:val="005137A7"/>
    <w:rsid w:val="00520A0C"/>
    <w:rsid w:val="005225A2"/>
    <w:rsid w:val="00523FF5"/>
    <w:rsid w:val="005248A7"/>
    <w:rsid w:val="00526512"/>
    <w:rsid w:val="00527A27"/>
    <w:rsid w:val="005329BA"/>
    <w:rsid w:val="00537FE9"/>
    <w:rsid w:val="0054366E"/>
    <w:rsid w:val="00544A62"/>
    <w:rsid w:val="005462A8"/>
    <w:rsid w:val="005535B8"/>
    <w:rsid w:val="00563432"/>
    <w:rsid w:val="00566EA8"/>
    <w:rsid w:val="005728CE"/>
    <w:rsid w:val="00573AF4"/>
    <w:rsid w:val="00573BCB"/>
    <w:rsid w:val="00586BD7"/>
    <w:rsid w:val="00590576"/>
    <w:rsid w:val="00592EB0"/>
    <w:rsid w:val="005934D4"/>
    <w:rsid w:val="005A258D"/>
    <w:rsid w:val="005B56AB"/>
    <w:rsid w:val="005C0AE1"/>
    <w:rsid w:val="005C45F3"/>
    <w:rsid w:val="005D195E"/>
    <w:rsid w:val="005D2832"/>
    <w:rsid w:val="005D6B9A"/>
    <w:rsid w:val="005E3552"/>
    <w:rsid w:val="005F1445"/>
    <w:rsid w:val="00604E9F"/>
    <w:rsid w:val="0061046D"/>
    <w:rsid w:val="0061109F"/>
    <w:rsid w:val="006156D4"/>
    <w:rsid w:val="00617730"/>
    <w:rsid w:val="0061790D"/>
    <w:rsid w:val="00631622"/>
    <w:rsid w:val="00631751"/>
    <w:rsid w:val="006318B3"/>
    <w:rsid w:val="00634AB1"/>
    <w:rsid w:val="00637077"/>
    <w:rsid w:val="006411B4"/>
    <w:rsid w:val="00641861"/>
    <w:rsid w:val="006503B4"/>
    <w:rsid w:val="0065196F"/>
    <w:rsid w:val="00656AC7"/>
    <w:rsid w:val="006716F5"/>
    <w:rsid w:val="00672F5E"/>
    <w:rsid w:val="006737AB"/>
    <w:rsid w:val="00683D5B"/>
    <w:rsid w:val="00687098"/>
    <w:rsid w:val="00697F1A"/>
    <w:rsid w:val="006A27FC"/>
    <w:rsid w:val="006A51E1"/>
    <w:rsid w:val="006A68A3"/>
    <w:rsid w:val="006A6E08"/>
    <w:rsid w:val="006A73DD"/>
    <w:rsid w:val="006B5611"/>
    <w:rsid w:val="006C02BE"/>
    <w:rsid w:val="006C0CC1"/>
    <w:rsid w:val="006C10B8"/>
    <w:rsid w:val="006C2701"/>
    <w:rsid w:val="006C5F87"/>
    <w:rsid w:val="006C5FDF"/>
    <w:rsid w:val="006C60F6"/>
    <w:rsid w:val="006C6BF2"/>
    <w:rsid w:val="006C7CF6"/>
    <w:rsid w:val="006C7D12"/>
    <w:rsid w:val="006E0FC2"/>
    <w:rsid w:val="006E2324"/>
    <w:rsid w:val="006E55D5"/>
    <w:rsid w:val="006F1010"/>
    <w:rsid w:val="00712778"/>
    <w:rsid w:val="007145E1"/>
    <w:rsid w:val="00714E0B"/>
    <w:rsid w:val="007156F0"/>
    <w:rsid w:val="0071652D"/>
    <w:rsid w:val="00720F24"/>
    <w:rsid w:val="00733EAF"/>
    <w:rsid w:val="007344B7"/>
    <w:rsid w:val="0075139E"/>
    <w:rsid w:val="0075348C"/>
    <w:rsid w:val="007555C9"/>
    <w:rsid w:val="00756A0F"/>
    <w:rsid w:val="00764748"/>
    <w:rsid w:val="00771118"/>
    <w:rsid w:val="00771E3E"/>
    <w:rsid w:val="007745AE"/>
    <w:rsid w:val="0077489C"/>
    <w:rsid w:val="0078353A"/>
    <w:rsid w:val="00787D94"/>
    <w:rsid w:val="00792B31"/>
    <w:rsid w:val="0079386D"/>
    <w:rsid w:val="00797804"/>
    <w:rsid w:val="007B1385"/>
    <w:rsid w:val="007B68B9"/>
    <w:rsid w:val="007C1B00"/>
    <w:rsid w:val="007C3216"/>
    <w:rsid w:val="007C3789"/>
    <w:rsid w:val="007C6603"/>
    <w:rsid w:val="007D5B3F"/>
    <w:rsid w:val="007D6918"/>
    <w:rsid w:val="007E75A3"/>
    <w:rsid w:val="007F07AA"/>
    <w:rsid w:val="007F08E4"/>
    <w:rsid w:val="007F256F"/>
    <w:rsid w:val="007F2EA3"/>
    <w:rsid w:val="008073F8"/>
    <w:rsid w:val="00807525"/>
    <w:rsid w:val="00813051"/>
    <w:rsid w:val="00815222"/>
    <w:rsid w:val="00815FEF"/>
    <w:rsid w:val="00817F96"/>
    <w:rsid w:val="00830A7B"/>
    <w:rsid w:val="0083432B"/>
    <w:rsid w:val="00840ECC"/>
    <w:rsid w:val="00845FA8"/>
    <w:rsid w:val="00846028"/>
    <w:rsid w:val="00850BB4"/>
    <w:rsid w:val="00850F5C"/>
    <w:rsid w:val="00851046"/>
    <w:rsid w:val="00853B28"/>
    <w:rsid w:val="00854663"/>
    <w:rsid w:val="008566FB"/>
    <w:rsid w:val="00867F44"/>
    <w:rsid w:val="00871391"/>
    <w:rsid w:val="00872A82"/>
    <w:rsid w:val="00876995"/>
    <w:rsid w:val="00885282"/>
    <w:rsid w:val="0089265A"/>
    <w:rsid w:val="008949F0"/>
    <w:rsid w:val="00895F0B"/>
    <w:rsid w:val="008A05A0"/>
    <w:rsid w:val="008A189D"/>
    <w:rsid w:val="008C2CF6"/>
    <w:rsid w:val="008E1E7F"/>
    <w:rsid w:val="008E39C1"/>
    <w:rsid w:val="008E40ED"/>
    <w:rsid w:val="008F3E40"/>
    <w:rsid w:val="008F5CF2"/>
    <w:rsid w:val="008F5F8E"/>
    <w:rsid w:val="008F5FFA"/>
    <w:rsid w:val="00900197"/>
    <w:rsid w:val="00905716"/>
    <w:rsid w:val="00905F42"/>
    <w:rsid w:val="009216B9"/>
    <w:rsid w:val="009237C6"/>
    <w:rsid w:val="00923D92"/>
    <w:rsid w:val="00924CB7"/>
    <w:rsid w:val="00934F50"/>
    <w:rsid w:val="009350EE"/>
    <w:rsid w:val="00946190"/>
    <w:rsid w:val="00946660"/>
    <w:rsid w:val="009545F9"/>
    <w:rsid w:val="009549FC"/>
    <w:rsid w:val="00964FFF"/>
    <w:rsid w:val="00965887"/>
    <w:rsid w:val="0097539D"/>
    <w:rsid w:val="00984053"/>
    <w:rsid w:val="009846A7"/>
    <w:rsid w:val="009911C9"/>
    <w:rsid w:val="009A1180"/>
    <w:rsid w:val="009A6D43"/>
    <w:rsid w:val="009B074A"/>
    <w:rsid w:val="009B0E8C"/>
    <w:rsid w:val="009B72E0"/>
    <w:rsid w:val="009B7E70"/>
    <w:rsid w:val="009C14EE"/>
    <w:rsid w:val="009C1801"/>
    <w:rsid w:val="009C417D"/>
    <w:rsid w:val="009D0812"/>
    <w:rsid w:val="009D4E99"/>
    <w:rsid w:val="009D7B84"/>
    <w:rsid w:val="009E3DC2"/>
    <w:rsid w:val="009E4C0A"/>
    <w:rsid w:val="009E71F9"/>
    <w:rsid w:val="009E7501"/>
    <w:rsid w:val="009F0424"/>
    <w:rsid w:val="009F1C8D"/>
    <w:rsid w:val="009F4698"/>
    <w:rsid w:val="009F7AC1"/>
    <w:rsid w:val="00A06C68"/>
    <w:rsid w:val="00A11A96"/>
    <w:rsid w:val="00A14764"/>
    <w:rsid w:val="00A16B9B"/>
    <w:rsid w:val="00A20187"/>
    <w:rsid w:val="00A20532"/>
    <w:rsid w:val="00A22602"/>
    <w:rsid w:val="00A22CF6"/>
    <w:rsid w:val="00A23E78"/>
    <w:rsid w:val="00A25433"/>
    <w:rsid w:val="00A2554E"/>
    <w:rsid w:val="00A26694"/>
    <w:rsid w:val="00A3325D"/>
    <w:rsid w:val="00A42E4E"/>
    <w:rsid w:val="00A54113"/>
    <w:rsid w:val="00A54CFC"/>
    <w:rsid w:val="00A61185"/>
    <w:rsid w:val="00A63F95"/>
    <w:rsid w:val="00A64B2E"/>
    <w:rsid w:val="00A6526D"/>
    <w:rsid w:val="00A662F6"/>
    <w:rsid w:val="00A66AFF"/>
    <w:rsid w:val="00A7001E"/>
    <w:rsid w:val="00A7024A"/>
    <w:rsid w:val="00A71836"/>
    <w:rsid w:val="00A7202B"/>
    <w:rsid w:val="00A80A81"/>
    <w:rsid w:val="00A80C1E"/>
    <w:rsid w:val="00A91CB5"/>
    <w:rsid w:val="00A93034"/>
    <w:rsid w:val="00A97A24"/>
    <w:rsid w:val="00AA2FA5"/>
    <w:rsid w:val="00AA5193"/>
    <w:rsid w:val="00AA6E51"/>
    <w:rsid w:val="00AB3304"/>
    <w:rsid w:val="00AC3676"/>
    <w:rsid w:val="00AC4CD9"/>
    <w:rsid w:val="00AC7BE1"/>
    <w:rsid w:val="00AD463C"/>
    <w:rsid w:val="00AD6892"/>
    <w:rsid w:val="00AE0443"/>
    <w:rsid w:val="00AE13AE"/>
    <w:rsid w:val="00AE14B5"/>
    <w:rsid w:val="00AE3FB4"/>
    <w:rsid w:val="00AE6E96"/>
    <w:rsid w:val="00AF4CDF"/>
    <w:rsid w:val="00B016AE"/>
    <w:rsid w:val="00B0502B"/>
    <w:rsid w:val="00B05A62"/>
    <w:rsid w:val="00B26AC0"/>
    <w:rsid w:val="00B279B7"/>
    <w:rsid w:val="00B36C63"/>
    <w:rsid w:val="00B50E0A"/>
    <w:rsid w:val="00B5538A"/>
    <w:rsid w:val="00B62083"/>
    <w:rsid w:val="00B63B68"/>
    <w:rsid w:val="00B64481"/>
    <w:rsid w:val="00B80023"/>
    <w:rsid w:val="00B84E66"/>
    <w:rsid w:val="00B87155"/>
    <w:rsid w:val="00B91325"/>
    <w:rsid w:val="00B95D85"/>
    <w:rsid w:val="00B96CA5"/>
    <w:rsid w:val="00BA19BA"/>
    <w:rsid w:val="00BA2230"/>
    <w:rsid w:val="00BA54C4"/>
    <w:rsid w:val="00BB1080"/>
    <w:rsid w:val="00BB4B9B"/>
    <w:rsid w:val="00BC4BA0"/>
    <w:rsid w:val="00BC5BE0"/>
    <w:rsid w:val="00BC79EB"/>
    <w:rsid w:val="00BD18E1"/>
    <w:rsid w:val="00BD69AF"/>
    <w:rsid w:val="00BD7D6C"/>
    <w:rsid w:val="00BE01FA"/>
    <w:rsid w:val="00BE2D9E"/>
    <w:rsid w:val="00C0258D"/>
    <w:rsid w:val="00C102D0"/>
    <w:rsid w:val="00C114E6"/>
    <w:rsid w:val="00C13997"/>
    <w:rsid w:val="00C3273A"/>
    <w:rsid w:val="00C33749"/>
    <w:rsid w:val="00C3587E"/>
    <w:rsid w:val="00C37689"/>
    <w:rsid w:val="00C50315"/>
    <w:rsid w:val="00C62E25"/>
    <w:rsid w:val="00C71E3B"/>
    <w:rsid w:val="00C7433F"/>
    <w:rsid w:val="00C80393"/>
    <w:rsid w:val="00C80ED4"/>
    <w:rsid w:val="00C81DBB"/>
    <w:rsid w:val="00C8252E"/>
    <w:rsid w:val="00C853A7"/>
    <w:rsid w:val="00C86D91"/>
    <w:rsid w:val="00C86EDC"/>
    <w:rsid w:val="00C92A62"/>
    <w:rsid w:val="00C956F6"/>
    <w:rsid w:val="00C95782"/>
    <w:rsid w:val="00CA129A"/>
    <w:rsid w:val="00CA59E3"/>
    <w:rsid w:val="00CA6468"/>
    <w:rsid w:val="00CA6D38"/>
    <w:rsid w:val="00CB4B27"/>
    <w:rsid w:val="00CB6805"/>
    <w:rsid w:val="00CB7F26"/>
    <w:rsid w:val="00CC3BD1"/>
    <w:rsid w:val="00CC760C"/>
    <w:rsid w:val="00CD2818"/>
    <w:rsid w:val="00CD5232"/>
    <w:rsid w:val="00CD7ED0"/>
    <w:rsid w:val="00CE15F8"/>
    <w:rsid w:val="00CF02D6"/>
    <w:rsid w:val="00CF323C"/>
    <w:rsid w:val="00CF4F16"/>
    <w:rsid w:val="00CF5B5E"/>
    <w:rsid w:val="00CF7708"/>
    <w:rsid w:val="00CF7B3F"/>
    <w:rsid w:val="00D021E1"/>
    <w:rsid w:val="00D0406C"/>
    <w:rsid w:val="00D052C6"/>
    <w:rsid w:val="00D07D7E"/>
    <w:rsid w:val="00D1223D"/>
    <w:rsid w:val="00D13FA1"/>
    <w:rsid w:val="00D24249"/>
    <w:rsid w:val="00D24F0F"/>
    <w:rsid w:val="00D3289F"/>
    <w:rsid w:val="00D32B20"/>
    <w:rsid w:val="00D35792"/>
    <w:rsid w:val="00D35BB5"/>
    <w:rsid w:val="00D361A2"/>
    <w:rsid w:val="00D37B46"/>
    <w:rsid w:val="00D4081B"/>
    <w:rsid w:val="00D42200"/>
    <w:rsid w:val="00D43CC4"/>
    <w:rsid w:val="00D44856"/>
    <w:rsid w:val="00D51810"/>
    <w:rsid w:val="00D6577C"/>
    <w:rsid w:val="00D657AB"/>
    <w:rsid w:val="00D6612C"/>
    <w:rsid w:val="00D72BBA"/>
    <w:rsid w:val="00D83D0E"/>
    <w:rsid w:val="00D86C7A"/>
    <w:rsid w:val="00D87FB2"/>
    <w:rsid w:val="00D9124F"/>
    <w:rsid w:val="00D92FC7"/>
    <w:rsid w:val="00D9306E"/>
    <w:rsid w:val="00D93088"/>
    <w:rsid w:val="00D943F3"/>
    <w:rsid w:val="00DA1C84"/>
    <w:rsid w:val="00DA28D9"/>
    <w:rsid w:val="00DA2F03"/>
    <w:rsid w:val="00DA4A2B"/>
    <w:rsid w:val="00DA4F42"/>
    <w:rsid w:val="00DB0368"/>
    <w:rsid w:val="00DB0989"/>
    <w:rsid w:val="00DB2DB4"/>
    <w:rsid w:val="00DB5CB6"/>
    <w:rsid w:val="00DB76E8"/>
    <w:rsid w:val="00DC0693"/>
    <w:rsid w:val="00DC5693"/>
    <w:rsid w:val="00DC73F8"/>
    <w:rsid w:val="00DC7BAB"/>
    <w:rsid w:val="00DE555B"/>
    <w:rsid w:val="00DE57F1"/>
    <w:rsid w:val="00DE633A"/>
    <w:rsid w:val="00DF7568"/>
    <w:rsid w:val="00E050D3"/>
    <w:rsid w:val="00E05137"/>
    <w:rsid w:val="00E17374"/>
    <w:rsid w:val="00E179D6"/>
    <w:rsid w:val="00E2181B"/>
    <w:rsid w:val="00E21C84"/>
    <w:rsid w:val="00E22A30"/>
    <w:rsid w:val="00E23E0E"/>
    <w:rsid w:val="00E36508"/>
    <w:rsid w:val="00E36693"/>
    <w:rsid w:val="00E409E1"/>
    <w:rsid w:val="00E41BF8"/>
    <w:rsid w:val="00E42233"/>
    <w:rsid w:val="00E43817"/>
    <w:rsid w:val="00E50F0D"/>
    <w:rsid w:val="00E54D0E"/>
    <w:rsid w:val="00E63892"/>
    <w:rsid w:val="00E648D3"/>
    <w:rsid w:val="00E7183D"/>
    <w:rsid w:val="00E7392B"/>
    <w:rsid w:val="00E73BAD"/>
    <w:rsid w:val="00E73EA7"/>
    <w:rsid w:val="00E759E4"/>
    <w:rsid w:val="00E8391C"/>
    <w:rsid w:val="00E851C3"/>
    <w:rsid w:val="00E87181"/>
    <w:rsid w:val="00E91070"/>
    <w:rsid w:val="00E92B07"/>
    <w:rsid w:val="00E936B4"/>
    <w:rsid w:val="00EA5FB3"/>
    <w:rsid w:val="00EA7D0E"/>
    <w:rsid w:val="00EB4971"/>
    <w:rsid w:val="00EC1139"/>
    <w:rsid w:val="00EC5622"/>
    <w:rsid w:val="00EC6311"/>
    <w:rsid w:val="00EC68D2"/>
    <w:rsid w:val="00EC7E07"/>
    <w:rsid w:val="00ED340C"/>
    <w:rsid w:val="00ED5884"/>
    <w:rsid w:val="00ED6F0E"/>
    <w:rsid w:val="00EE0BFA"/>
    <w:rsid w:val="00EF688A"/>
    <w:rsid w:val="00F00408"/>
    <w:rsid w:val="00F02EB0"/>
    <w:rsid w:val="00F057CF"/>
    <w:rsid w:val="00F0652D"/>
    <w:rsid w:val="00F067C0"/>
    <w:rsid w:val="00F100BB"/>
    <w:rsid w:val="00F148FC"/>
    <w:rsid w:val="00F1677A"/>
    <w:rsid w:val="00F22074"/>
    <w:rsid w:val="00F2293F"/>
    <w:rsid w:val="00F26C1F"/>
    <w:rsid w:val="00F27495"/>
    <w:rsid w:val="00F358C0"/>
    <w:rsid w:val="00F36865"/>
    <w:rsid w:val="00F36DCB"/>
    <w:rsid w:val="00F37B02"/>
    <w:rsid w:val="00F447AA"/>
    <w:rsid w:val="00F45F85"/>
    <w:rsid w:val="00F47477"/>
    <w:rsid w:val="00F52B0C"/>
    <w:rsid w:val="00F552CD"/>
    <w:rsid w:val="00F55408"/>
    <w:rsid w:val="00F56042"/>
    <w:rsid w:val="00F61147"/>
    <w:rsid w:val="00F7218C"/>
    <w:rsid w:val="00F75937"/>
    <w:rsid w:val="00F775ED"/>
    <w:rsid w:val="00F81A37"/>
    <w:rsid w:val="00F82B31"/>
    <w:rsid w:val="00F8309D"/>
    <w:rsid w:val="00F84A2F"/>
    <w:rsid w:val="00F855AC"/>
    <w:rsid w:val="00F96D69"/>
    <w:rsid w:val="00F96EF7"/>
    <w:rsid w:val="00FA2453"/>
    <w:rsid w:val="00FA5470"/>
    <w:rsid w:val="00FB1B57"/>
    <w:rsid w:val="00FC6268"/>
    <w:rsid w:val="00FC6815"/>
    <w:rsid w:val="00FC7541"/>
    <w:rsid w:val="00FD3D63"/>
    <w:rsid w:val="00FD774A"/>
    <w:rsid w:val="00FD7C8C"/>
    <w:rsid w:val="00FE0D77"/>
    <w:rsid w:val="00F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3A848"/>
  <w15:docId w15:val="{84823068-847E-467E-8C83-2D76BAB7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AE4"/>
    <w:pPr>
      <w:widowControl w:val="0"/>
      <w:autoSpaceDE w:val="0"/>
      <w:autoSpaceDN w:val="0"/>
    </w:pPr>
    <w:rPr>
      <w:rFonts w:cs="CG Times (W1)"/>
      <w:sz w:val="28"/>
      <w:lang w:val="uk-UA"/>
    </w:rPr>
  </w:style>
  <w:style w:type="paragraph" w:styleId="1">
    <w:name w:val="heading 1"/>
    <w:basedOn w:val="a"/>
    <w:next w:val="a"/>
    <w:link w:val="10"/>
    <w:qFormat/>
    <w:rsid w:val="00DE57F1"/>
    <w:pPr>
      <w:keepNext/>
      <w:widowControl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49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57F1"/>
    <w:pPr>
      <w:widowControl/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E57F1"/>
    <w:rPr>
      <w:sz w:val="24"/>
      <w:szCs w:val="24"/>
      <w:lang w:eastAsia="ru-RU"/>
    </w:rPr>
  </w:style>
  <w:style w:type="paragraph" w:styleId="a5">
    <w:name w:val="footer"/>
    <w:basedOn w:val="a"/>
    <w:link w:val="a6"/>
    <w:rsid w:val="00DE57F1"/>
    <w:pPr>
      <w:widowControl/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</w:rPr>
  </w:style>
  <w:style w:type="character" w:customStyle="1" w:styleId="a6">
    <w:name w:val="Нижний колонтитул Знак"/>
    <w:link w:val="a5"/>
    <w:rsid w:val="00DE57F1"/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DE57F1"/>
    <w:rPr>
      <w:rFonts w:ascii="CG Times (W1)" w:hAnsi="CG Times (W1)" w:cs="CG Times (W1)"/>
      <w:b/>
      <w:bCs/>
      <w:sz w:val="28"/>
      <w:szCs w:val="28"/>
      <w:lang w:eastAsia="ru-RU"/>
    </w:rPr>
  </w:style>
  <w:style w:type="character" w:styleId="a7">
    <w:name w:val="Hyperlink"/>
    <w:rsid w:val="00DE57F1"/>
    <w:rPr>
      <w:color w:val="0000FF"/>
      <w:u w:val="single"/>
    </w:rPr>
  </w:style>
  <w:style w:type="paragraph" w:styleId="a8">
    <w:name w:val="Subtitle"/>
    <w:basedOn w:val="a"/>
    <w:next w:val="a"/>
    <w:link w:val="a9"/>
    <w:autoRedefine/>
    <w:qFormat/>
    <w:rsid w:val="000A4AE4"/>
    <w:pPr>
      <w:spacing w:after="60"/>
      <w:jc w:val="center"/>
      <w:outlineLvl w:val="1"/>
    </w:pPr>
    <w:rPr>
      <w:rFonts w:cs="Times New Roman"/>
      <w:szCs w:val="24"/>
    </w:rPr>
  </w:style>
  <w:style w:type="character" w:customStyle="1" w:styleId="a9">
    <w:name w:val="Подзаголовок Знак"/>
    <w:link w:val="a8"/>
    <w:rsid w:val="000A4AE4"/>
    <w:rPr>
      <w:rFonts w:eastAsia="Times New Roman" w:cs="Times New Roman"/>
      <w:sz w:val="28"/>
      <w:szCs w:val="24"/>
      <w:lang w:val="uk-UA"/>
    </w:rPr>
  </w:style>
  <w:style w:type="character" w:styleId="aa">
    <w:name w:val="Strong"/>
    <w:qFormat/>
    <w:rsid w:val="000A4AE4"/>
    <w:rPr>
      <w:rFonts w:ascii="Times New Roman" w:hAnsi="Times New Roman"/>
      <w:b/>
      <w:bCs/>
      <w:sz w:val="28"/>
    </w:rPr>
  </w:style>
  <w:style w:type="character" w:styleId="ab">
    <w:name w:val="Emphasis"/>
    <w:qFormat/>
    <w:rsid w:val="000A4AE4"/>
    <w:rPr>
      <w:rFonts w:ascii="Times New Roman" w:hAnsi="Times New Roman"/>
      <w:i/>
      <w:iCs/>
      <w:sz w:val="28"/>
    </w:rPr>
  </w:style>
  <w:style w:type="character" w:customStyle="1" w:styleId="FontStyle12">
    <w:name w:val="Font Style12"/>
    <w:rsid w:val="00D83D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D83D0E"/>
    <w:pPr>
      <w:adjustRightInd w:val="0"/>
      <w:spacing w:line="494" w:lineRule="exact"/>
      <w:ind w:hanging="269"/>
    </w:pPr>
    <w:rPr>
      <w:rFonts w:cs="Times New Roman"/>
      <w:sz w:val="24"/>
      <w:szCs w:val="24"/>
      <w:lang w:val="ru-RU"/>
    </w:rPr>
  </w:style>
  <w:style w:type="character" w:customStyle="1" w:styleId="FontStyle13">
    <w:name w:val="Font Style13"/>
    <w:rsid w:val="00D83D0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4">
    <w:name w:val="Font Style14"/>
    <w:rsid w:val="00D83D0E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83D0E"/>
    <w:pPr>
      <w:adjustRightInd w:val="0"/>
    </w:pPr>
    <w:rPr>
      <w:rFonts w:cs="Times New Roman"/>
      <w:sz w:val="24"/>
      <w:szCs w:val="24"/>
      <w:lang w:val="ru-RU"/>
    </w:rPr>
  </w:style>
  <w:style w:type="paragraph" w:customStyle="1" w:styleId="Style3">
    <w:name w:val="Style3"/>
    <w:basedOn w:val="a"/>
    <w:rsid w:val="00D83D0E"/>
    <w:pPr>
      <w:adjustRightInd w:val="0"/>
      <w:spacing w:line="288" w:lineRule="exact"/>
      <w:jc w:val="center"/>
    </w:pPr>
    <w:rPr>
      <w:rFonts w:cs="Times New Roman"/>
      <w:sz w:val="24"/>
      <w:szCs w:val="24"/>
      <w:lang w:val="ru-RU"/>
    </w:rPr>
  </w:style>
  <w:style w:type="paragraph" w:customStyle="1" w:styleId="Style7">
    <w:name w:val="Style7"/>
    <w:basedOn w:val="a"/>
    <w:rsid w:val="00D83D0E"/>
    <w:pPr>
      <w:adjustRightInd w:val="0"/>
    </w:pPr>
    <w:rPr>
      <w:rFonts w:cs="Times New Roman"/>
      <w:sz w:val="24"/>
      <w:szCs w:val="24"/>
      <w:lang w:val="ru-RU"/>
    </w:rPr>
  </w:style>
  <w:style w:type="paragraph" w:customStyle="1" w:styleId="21">
    <w:name w:val="Основной текст 21"/>
    <w:basedOn w:val="a"/>
    <w:rsid w:val="00D83D0E"/>
    <w:pPr>
      <w:widowControl/>
      <w:autoSpaceDE/>
      <w:autoSpaceDN/>
      <w:ind w:right="-2" w:firstLine="566"/>
      <w:jc w:val="both"/>
    </w:pPr>
    <w:rPr>
      <w:rFonts w:cs="Times New Roman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BA223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BA2230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e">
    <w:name w:val="List Paragraph"/>
    <w:basedOn w:val="a"/>
    <w:uiPriority w:val="99"/>
    <w:qFormat/>
    <w:rsid w:val="00324973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3249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docdata">
    <w:name w:val="docdata"/>
    <w:aliases w:val="docy,v5,1935,baiaagaaboqcaaadzamaaavyawaaaaaaaaaaaaaaaaaaaaaaaaaaaaaaaaaaaaaaaaaaaaaaaaaaaaaaaaaaaaaaaaaaaaaaaaaaaaaaaaaaaaaaaaaaaaaaaaaaaaaaaaaaaaaaaaaaaaaaaaaaaaaaaaaaaaaaaaaaaaaaaaaaaaaaaaaaaaaaaaaaaaaaaaaaaaaaaaaaaaaaaaaaaaaaaaaaaaaaaaaaaaaa"/>
    <w:basedOn w:val="a0"/>
    <w:rsid w:val="00426DF6"/>
  </w:style>
  <w:style w:type="character" w:customStyle="1" w:styleId="af">
    <w:name w:val="Основний текст_"/>
    <w:basedOn w:val="a0"/>
    <w:link w:val="af0"/>
    <w:rsid w:val="00F0652D"/>
    <w:rPr>
      <w:sz w:val="28"/>
      <w:szCs w:val="28"/>
    </w:rPr>
  </w:style>
  <w:style w:type="paragraph" w:customStyle="1" w:styleId="af0">
    <w:name w:val="Основний текст"/>
    <w:basedOn w:val="a"/>
    <w:link w:val="af"/>
    <w:rsid w:val="00F0652D"/>
    <w:pPr>
      <w:autoSpaceDE/>
      <w:autoSpaceDN/>
      <w:ind w:firstLine="400"/>
    </w:pPr>
    <w:rPr>
      <w:rFonts w:cs="Times New Roman"/>
      <w:szCs w:val="28"/>
      <w:lang w:val="ru-RU"/>
    </w:rPr>
  </w:style>
  <w:style w:type="character" w:customStyle="1" w:styleId="af1">
    <w:name w:val="Інше_"/>
    <w:basedOn w:val="a0"/>
    <w:link w:val="af2"/>
    <w:rsid w:val="00ED340C"/>
    <w:rPr>
      <w:sz w:val="28"/>
      <w:szCs w:val="28"/>
    </w:rPr>
  </w:style>
  <w:style w:type="paragraph" w:customStyle="1" w:styleId="af2">
    <w:name w:val="Інше"/>
    <w:basedOn w:val="a"/>
    <w:link w:val="af1"/>
    <w:rsid w:val="00ED340C"/>
    <w:pPr>
      <w:autoSpaceDE/>
      <w:autoSpaceDN/>
      <w:ind w:firstLine="400"/>
    </w:pPr>
    <w:rPr>
      <w:rFonts w:cs="Times New Roman"/>
      <w:szCs w:val="28"/>
      <w:lang w:val="ru-RU"/>
    </w:rPr>
  </w:style>
  <w:style w:type="paragraph" w:styleId="af3">
    <w:name w:val="Normal (Web)"/>
    <w:basedOn w:val="a"/>
    <w:uiPriority w:val="99"/>
    <w:unhideWhenUsed/>
    <w:rsid w:val="008A189D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7C321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styleId="af4">
    <w:name w:val="Placeholder Text"/>
    <w:basedOn w:val="a0"/>
    <w:uiPriority w:val="99"/>
    <w:semiHidden/>
    <w:rsid w:val="00894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27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6EB9-29EB-4C05-935B-1ECDAA61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2626</Words>
  <Characters>14971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Kondratenko</cp:lastModifiedBy>
  <cp:revision>49</cp:revision>
  <cp:lastPrinted>2026-02-04T11:57:00Z</cp:lastPrinted>
  <dcterms:created xsi:type="dcterms:W3CDTF">2026-01-26T09:30:00Z</dcterms:created>
  <dcterms:modified xsi:type="dcterms:W3CDTF">2026-02-04T11:57:00Z</dcterms:modified>
</cp:coreProperties>
</file>