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8" w:type="dxa"/>
        <w:tblLayout w:type="fixed"/>
        <w:tblLook w:val="0000" w:firstRow="0" w:lastRow="0" w:firstColumn="0" w:lastColumn="0" w:noHBand="0" w:noVBand="0"/>
      </w:tblPr>
      <w:tblGrid>
        <w:gridCol w:w="5495"/>
        <w:gridCol w:w="4333"/>
      </w:tblGrid>
      <w:tr w:rsidR="003B34A5" w:rsidRPr="00F31623">
        <w:tblPrEx>
          <w:tblCellMar>
            <w:top w:w="0" w:type="dxa"/>
            <w:bottom w:w="0" w:type="dxa"/>
          </w:tblCellMar>
        </w:tblPrEx>
        <w:tc>
          <w:tcPr>
            <w:tcW w:w="5495" w:type="dxa"/>
          </w:tcPr>
          <w:p w:rsidR="003B34A5" w:rsidRPr="00F31623" w:rsidRDefault="003B34A5" w:rsidP="00987255">
            <w:pPr>
              <w:pStyle w:val="Title"/>
              <w:suppressAutoHyphens/>
              <w:jc w:val="left"/>
              <w:rPr>
                <w:b/>
                <w:bCs/>
              </w:rPr>
            </w:pPr>
          </w:p>
        </w:tc>
        <w:tc>
          <w:tcPr>
            <w:tcW w:w="4333" w:type="dxa"/>
          </w:tcPr>
          <w:p w:rsidR="00933EC5" w:rsidRDefault="003B34A5" w:rsidP="00933EC5">
            <w:pPr>
              <w:pStyle w:val="Title"/>
              <w:suppressAutoHyphens/>
              <w:spacing w:line="360" w:lineRule="auto"/>
              <w:jc w:val="left"/>
            </w:pPr>
            <w:r w:rsidRPr="00F31623">
              <w:t>ЗАТВЕРДЖ</w:t>
            </w:r>
            <w:r w:rsidR="00933EC5">
              <w:t>ЕНО</w:t>
            </w:r>
          </w:p>
          <w:p w:rsidR="003B34A5" w:rsidRPr="00F31623" w:rsidRDefault="00933EC5" w:rsidP="00244D61">
            <w:pPr>
              <w:pStyle w:val="Title"/>
              <w:suppressAutoHyphens/>
              <w:jc w:val="left"/>
            </w:pPr>
            <w:r>
              <w:t xml:space="preserve">Розпорядження </w:t>
            </w:r>
            <w:r w:rsidRPr="00F31623">
              <w:t>голов</w:t>
            </w:r>
            <w:r>
              <w:t>и</w:t>
            </w:r>
            <w:r w:rsidRPr="00F31623">
              <w:t xml:space="preserve"> </w:t>
            </w:r>
            <w:r w:rsidR="003B34A5" w:rsidRPr="00F31623">
              <w:t>облдержадміністрації</w:t>
            </w:r>
          </w:p>
          <w:p w:rsidR="003B34A5" w:rsidRPr="00F31623" w:rsidRDefault="009C1BC1" w:rsidP="00987255">
            <w:pPr>
              <w:pStyle w:val="Title"/>
              <w:suppressAutoHyphens/>
              <w:jc w:val="left"/>
            </w:pPr>
            <w:r>
              <w:t>07.06.2012</w:t>
            </w:r>
            <w:r w:rsidR="00933EC5">
              <w:t xml:space="preserve">   №</w:t>
            </w:r>
            <w:r>
              <w:t>248</w:t>
            </w:r>
          </w:p>
        </w:tc>
      </w:tr>
    </w:tbl>
    <w:p w:rsidR="00EE2B73" w:rsidRPr="00F31623" w:rsidRDefault="00EE2B73" w:rsidP="00B43160">
      <w:pPr>
        <w:jc w:val="center"/>
        <w:rPr>
          <w:b/>
          <w:sz w:val="28"/>
          <w:szCs w:val="28"/>
        </w:rPr>
      </w:pPr>
    </w:p>
    <w:p w:rsidR="00B43160" w:rsidRDefault="00B43160" w:rsidP="00B43160">
      <w:pPr>
        <w:rPr>
          <w:sz w:val="28"/>
          <w:szCs w:val="28"/>
        </w:rPr>
      </w:pPr>
    </w:p>
    <w:p w:rsidR="00032A96" w:rsidRPr="00F31623" w:rsidRDefault="009C1BC1" w:rsidP="009C1BC1">
      <w:pPr>
        <w:jc w:val="center"/>
        <w:rPr>
          <w:sz w:val="28"/>
          <w:szCs w:val="28"/>
        </w:rPr>
      </w:pPr>
      <w:r>
        <w:rPr>
          <w:sz w:val="28"/>
          <w:szCs w:val="28"/>
        </w:rPr>
        <w:t>План заходів</w:t>
      </w:r>
    </w:p>
    <w:p w:rsidR="00933EC5" w:rsidRDefault="00933EC5" w:rsidP="00B43160">
      <w:pPr>
        <w:jc w:val="center"/>
        <w:rPr>
          <w:sz w:val="28"/>
          <w:szCs w:val="28"/>
        </w:rPr>
      </w:pPr>
      <w:r>
        <w:rPr>
          <w:sz w:val="28"/>
          <w:szCs w:val="28"/>
        </w:rPr>
        <w:t>з відзначення в області  Дня скорботи і вшанування пам’яті</w:t>
      </w:r>
    </w:p>
    <w:p w:rsidR="00D06AC0" w:rsidRPr="00F31623" w:rsidRDefault="00933EC5" w:rsidP="00B43160">
      <w:pPr>
        <w:jc w:val="center"/>
        <w:rPr>
          <w:sz w:val="28"/>
          <w:szCs w:val="28"/>
        </w:rPr>
      </w:pPr>
      <w:r>
        <w:rPr>
          <w:sz w:val="28"/>
          <w:szCs w:val="28"/>
        </w:rPr>
        <w:t xml:space="preserve"> жертв війни в Україні</w:t>
      </w:r>
    </w:p>
    <w:p w:rsidR="00BD0C46" w:rsidRPr="00F31623" w:rsidRDefault="00BD0C46" w:rsidP="00B43160">
      <w:pPr>
        <w:jc w:val="center"/>
        <w:rPr>
          <w:sz w:val="28"/>
          <w:szCs w:val="28"/>
        </w:rPr>
      </w:pPr>
    </w:p>
    <w:p w:rsidR="00BD01CB" w:rsidRPr="00F31623" w:rsidRDefault="008C164F" w:rsidP="00C15C28">
      <w:pPr>
        <w:ind w:firstLine="708"/>
        <w:jc w:val="both"/>
        <w:rPr>
          <w:sz w:val="28"/>
          <w:szCs w:val="28"/>
        </w:rPr>
      </w:pPr>
      <w:r w:rsidRPr="00F31623">
        <w:rPr>
          <w:sz w:val="28"/>
        </w:rPr>
        <w:t>1.</w:t>
      </w:r>
      <w:r w:rsidR="00DA3A6F" w:rsidRPr="00F31623">
        <w:rPr>
          <w:sz w:val="28"/>
        </w:rPr>
        <w:tab/>
      </w:r>
      <w:r w:rsidR="008D6C04" w:rsidRPr="00F31623">
        <w:rPr>
          <w:sz w:val="28"/>
          <w:szCs w:val="28"/>
        </w:rPr>
        <w:t>Розробити і</w:t>
      </w:r>
      <w:r w:rsidR="00BD01CB" w:rsidRPr="00F31623">
        <w:rPr>
          <w:sz w:val="28"/>
          <w:szCs w:val="28"/>
        </w:rPr>
        <w:t xml:space="preserve"> затвердити плани заходів</w:t>
      </w:r>
      <w:r w:rsidR="00933EC5">
        <w:rPr>
          <w:sz w:val="28"/>
          <w:szCs w:val="28"/>
        </w:rPr>
        <w:t xml:space="preserve"> з</w:t>
      </w:r>
      <w:r w:rsidR="00BD01CB" w:rsidRPr="00F31623">
        <w:rPr>
          <w:sz w:val="28"/>
          <w:szCs w:val="28"/>
        </w:rPr>
        <w:t xml:space="preserve"> </w:t>
      </w:r>
      <w:r w:rsidR="00933EC5">
        <w:rPr>
          <w:sz w:val="28"/>
          <w:szCs w:val="28"/>
        </w:rPr>
        <w:t>відзначення на місцях Дня скорботи і вшанування пам’яті  жертв війни в Україні</w:t>
      </w:r>
      <w:r w:rsidR="00BD01CB" w:rsidRPr="00F31623">
        <w:rPr>
          <w:sz w:val="28"/>
          <w:szCs w:val="28"/>
        </w:rPr>
        <w:t>.</w:t>
      </w:r>
    </w:p>
    <w:p w:rsidR="00BD01CB" w:rsidRPr="00F31623" w:rsidRDefault="00BD01CB" w:rsidP="00BD01CB">
      <w:pPr>
        <w:suppressAutoHyphens/>
        <w:jc w:val="both"/>
        <w:rPr>
          <w:sz w:val="28"/>
          <w:szCs w:val="28"/>
        </w:rPr>
      </w:pPr>
    </w:p>
    <w:tbl>
      <w:tblPr>
        <w:tblW w:w="9072" w:type="dxa"/>
        <w:tblInd w:w="817" w:type="dxa"/>
        <w:tblLayout w:type="fixed"/>
        <w:tblLook w:val="0000" w:firstRow="0" w:lastRow="0" w:firstColumn="0" w:lastColumn="0" w:noHBand="0" w:noVBand="0"/>
      </w:tblPr>
      <w:tblGrid>
        <w:gridCol w:w="3402"/>
        <w:gridCol w:w="5670"/>
      </w:tblGrid>
      <w:tr w:rsidR="00BD01CB" w:rsidRPr="00F31623">
        <w:tblPrEx>
          <w:tblCellMar>
            <w:top w:w="0" w:type="dxa"/>
            <w:bottom w:w="0" w:type="dxa"/>
          </w:tblCellMar>
        </w:tblPrEx>
        <w:tc>
          <w:tcPr>
            <w:tcW w:w="3402" w:type="dxa"/>
          </w:tcPr>
          <w:p w:rsidR="00BD01CB" w:rsidRPr="00F31623" w:rsidRDefault="00933EC5" w:rsidP="008D6C04">
            <w:pPr>
              <w:rPr>
                <w:sz w:val="28"/>
                <w:szCs w:val="28"/>
              </w:rPr>
            </w:pPr>
            <w:r w:rsidRPr="00F31623">
              <w:rPr>
                <w:sz w:val="28"/>
                <w:szCs w:val="28"/>
              </w:rPr>
              <w:t xml:space="preserve">Червень </w:t>
            </w:r>
            <w:r>
              <w:rPr>
                <w:sz w:val="28"/>
                <w:szCs w:val="28"/>
              </w:rPr>
              <w:t xml:space="preserve"> </w:t>
            </w:r>
            <w:r w:rsidR="00BD01CB" w:rsidRPr="00F31623">
              <w:rPr>
                <w:sz w:val="28"/>
                <w:szCs w:val="28"/>
              </w:rPr>
              <w:t>201</w:t>
            </w:r>
            <w:r>
              <w:rPr>
                <w:sz w:val="28"/>
                <w:szCs w:val="28"/>
              </w:rPr>
              <w:t>2</w:t>
            </w:r>
            <w:r w:rsidR="00BD01CB" w:rsidRPr="00F31623">
              <w:rPr>
                <w:sz w:val="28"/>
                <w:szCs w:val="28"/>
              </w:rPr>
              <w:t xml:space="preserve"> року</w:t>
            </w:r>
          </w:p>
        </w:tc>
        <w:tc>
          <w:tcPr>
            <w:tcW w:w="5670" w:type="dxa"/>
          </w:tcPr>
          <w:p w:rsidR="00BD01CB" w:rsidRPr="00F31623" w:rsidRDefault="00BD01CB" w:rsidP="00AA415C">
            <w:pPr>
              <w:jc w:val="both"/>
              <w:rPr>
                <w:sz w:val="28"/>
                <w:szCs w:val="28"/>
              </w:rPr>
            </w:pPr>
            <w:r w:rsidRPr="00F31623">
              <w:rPr>
                <w:sz w:val="28"/>
                <w:szCs w:val="28"/>
              </w:rPr>
              <w:t>райдержадміністрації, міськвиконкоми.</w:t>
            </w:r>
          </w:p>
        </w:tc>
      </w:tr>
    </w:tbl>
    <w:p w:rsidR="00BD01CB" w:rsidRPr="00F31623" w:rsidRDefault="00BD01CB" w:rsidP="00D82345">
      <w:pPr>
        <w:ind w:firstLine="720"/>
        <w:jc w:val="both"/>
        <w:rPr>
          <w:sz w:val="28"/>
          <w:szCs w:val="28"/>
        </w:rPr>
      </w:pPr>
    </w:p>
    <w:p w:rsidR="00D82345" w:rsidRPr="00F31623" w:rsidRDefault="00BD01CB" w:rsidP="00D82345">
      <w:pPr>
        <w:ind w:firstLine="720"/>
        <w:jc w:val="both"/>
        <w:rPr>
          <w:sz w:val="28"/>
          <w:szCs w:val="28"/>
        </w:rPr>
      </w:pPr>
      <w:r w:rsidRPr="00F31623">
        <w:rPr>
          <w:sz w:val="28"/>
        </w:rPr>
        <w:t>2.</w:t>
      </w:r>
      <w:r w:rsidRPr="00F31623">
        <w:rPr>
          <w:sz w:val="28"/>
          <w:szCs w:val="28"/>
        </w:rPr>
        <w:t xml:space="preserve"> </w:t>
      </w:r>
      <w:r w:rsidRPr="00F31623">
        <w:rPr>
          <w:sz w:val="28"/>
          <w:szCs w:val="28"/>
        </w:rPr>
        <w:tab/>
      </w:r>
      <w:r w:rsidR="00D82345" w:rsidRPr="00F31623">
        <w:rPr>
          <w:sz w:val="28"/>
          <w:szCs w:val="28"/>
        </w:rPr>
        <w:t xml:space="preserve">Забезпечити </w:t>
      </w:r>
      <w:r w:rsidR="008846BE">
        <w:rPr>
          <w:sz w:val="28"/>
          <w:szCs w:val="28"/>
        </w:rPr>
        <w:t xml:space="preserve">упорядкування та </w:t>
      </w:r>
      <w:r w:rsidR="00D82345" w:rsidRPr="00F31623">
        <w:rPr>
          <w:sz w:val="28"/>
          <w:szCs w:val="28"/>
        </w:rPr>
        <w:t xml:space="preserve">утримання в належному стані пам’ятників, стел, меморіалів, обелісків, пам’ятних </w:t>
      </w:r>
      <w:r w:rsidR="00933EC5" w:rsidRPr="00F31623">
        <w:rPr>
          <w:sz w:val="28"/>
          <w:szCs w:val="28"/>
        </w:rPr>
        <w:t>дощок</w:t>
      </w:r>
      <w:r w:rsidR="00D82345" w:rsidRPr="00F31623">
        <w:rPr>
          <w:sz w:val="28"/>
          <w:szCs w:val="28"/>
        </w:rPr>
        <w:t xml:space="preserve"> і знаків, місць поховань, пов’язаних з увічненням пам’яті заги</w:t>
      </w:r>
      <w:r w:rsidR="00D82345" w:rsidRPr="00F31623">
        <w:rPr>
          <w:sz w:val="28"/>
          <w:szCs w:val="28"/>
        </w:rPr>
        <w:t>б</w:t>
      </w:r>
      <w:r w:rsidR="00D82345" w:rsidRPr="00F31623">
        <w:rPr>
          <w:sz w:val="28"/>
          <w:szCs w:val="28"/>
        </w:rPr>
        <w:t>лих воїнів, підпільн</w:t>
      </w:r>
      <w:r w:rsidR="00D82345" w:rsidRPr="00F31623">
        <w:rPr>
          <w:sz w:val="28"/>
          <w:szCs w:val="28"/>
        </w:rPr>
        <w:t>и</w:t>
      </w:r>
      <w:r w:rsidR="00D82345" w:rsidRPr="00F31623">
        <w:rPr>
          <w:sz w:val="28"/>
          <w:szCs w:val="28"/>
        </w:rPr>
        <w:t>ків, мирних жителів, які стали жертвами фашизму, та прилеглих територій.</w:t>
      </w:r>
    </w:p>
    <w:p w:rsidR="00D82345" w:rsidRPr="00F31623" w:rsidRDefault="00D82345" w:rsidP="00D82345">
      <w:pPr>
        <w:ind w:firstLine="720"/>
        <w:jc w:val="both"/>
        <w:rPr>
          <w:sz w:val="28"/>
          <w:szCs w:val="28"/>
        </w:rPr>
      </w:pPr>
    </w:p>
    <w:tbl>
      <w:tblPr>
        <w:tblW w:w="9072" w:type="dxa"/>
        <w:tblInd w:w="817" w:type="dxa"/>
        <w:tblLayout w:type="fixed"/>
        <w:tblLook w:val="0000" w:firstRow="0" w:lastRow="0" w:firstColumn="0" w:lastColumn="0" w:noHBand="0" w:noVBand="0"/>
      </w:tblPr>
      <w:tblGrid>
        <w:gridCol w:w="3402"/>
        <w:gridCol w:w="5670"/>
      </w:tblGrid>
      <w:tr w:rsidR="00D82345" w:rsidRPr="00F31623">
        <w:tblPrEx>
          <w:tblCellMar>
            <w:top w:w="0" w:type="dxa"/>
            <w:bottom w:w="0" w:type="dxa"/>
          </w:tblCellMar>
        </w:tblPrEx>
        <w:tc>
          <w:tcPr>
            <w:tcW w:w="3402" w:type="dxa"/>
          </w:tcPr>
          <w:p w:rsidR="00D82345" w:rsidRPr="00F31623" w:rsidRDefault="00933EC5" w:rsidP="008D6C04">
            <w:pPr>
              <w:rPr>
                <w:sz w:val="28"/>
                <w:szCs w:val="28"/>
              </w:rPr>
            </w:pPr>
            <w:r w:rsidRPr="00F31623">
              <w:rPr>
                <w:sz w:val="28"/>
                <w:szCs w:val="28"/>
              </w:rPr>
              <w:t xml:space="preserve">Червень </w:t>
            </w:r>
            <w:r>
              <w:rPr>
                <w:sz w:val="28"/>
                <w:szCs w:val="28"/>
              </w:rPr>
              <w:t xml:space="preserve"> </w:t>
            </w:r>
            <w:r w:rsidRPr="00F31623">
              <w:rPr>
                <w:sz w:val="28"/>
                <w:szCs w:val="28"/>
              </w:rPr>
              <w:t>201</w:t>
            </w:r>
            <w:r>
              <w:rPr>
                <w:sz w:val="28"/>
                <w:szCs w:val="28"/>
              </w:rPr>
              <w:t>2</w:t>
            </w:r>
            <w:r w:rsidRPr="00F31623">
              <w:rPr>
                <w:sz w:val="28"/>
                <w:szCs w:val="28"/>
              </w:rPr>
              <w:t xml:space="preserve"> року</w:t>
            </w:r>
          </w:p>
        </w:tc>
        <w:tc>
          <w:tcPr>
            <w:tcW w:w="5670" w:type="dxa"/>
          </w:tcPr>
          <w:p w:rsidR="00D82345" w:rsidRPr="00F31623" w:rsidRDefault="00D82345" w:rsidP="008D6C04">
            <w:pPr>
              <w:rPr>
                <w:sz w:val="28"/>
                <w:szCs w:val="28"/>
              </w:rPr>
            </w:pPr>
            <w:r w:rsidRPr="00F31623">
              <w:rPr>
                <w:sz w:val="28"/>
                <w:szCs w:val="28"/>
              </w:rPr>
              <w:t>Головні управління житлово-комунального господарства, освіти і науки облдержадм</w:t>
            </w:r>
            <w:r w:rsidRPr="00F31623">
              <w:rPr>
                <w:sz w:val="28"/>
                <w:szCs w:val="28"/>
              </w:rPr>
              <w:t>і</w:t>
            </w:r>
            <w:r w:rsidRPr="00F31623">
              <w:rPr>
                <w:sz w:val="28"/>
                <w:szCs w:val="28"/>
              </w:rPr>
              <w:t>ністрації, управління культури, містоб</w:t>
            </w:r>
            <w:r w:rsidRPr="00F31623">
              <w:rPr>
                <w:sz w:val="28"/>
                <w:szCs w:val="28"/>
              </w:rPr>
              <w:t>у</w:t>
            </w:r>
            <w:r w:rsidRPr="00F31623">
              <w:rPr>
                <w:sz w:val="28"/>
                <w:szCs w:val="28"/>
              </w:rPr>
              <w:t>дування та архітектури облдержадміністрації, облвійськкомат спільно з ветеранськими організаціями, райдержадміністрації, міськвиконкоми.</w:t>
            </w:r>
          </w:p>
        </w:tc>
      </w:tr>
    </w:tbl>
    <w:p w:rsidR="00753B86" w:rsidRPr="00F31623" w:rsidRDefault="00753B86" w:rsidP="00753B86">
      <w:pPr>
        <w:ind w:firstLine="900"/>
        <w:jc w:val="both"/>
        <w:rPr>
          <w:sz w:val="28"/>
          <w:szCs w:val="28"/>
        </w:rPr>
      </w:pPr>
    </w:p>
    <w:p w:rsidR="00D82345" w:rsidRPr="00F31623" w:rsidRDefault="002667A8" w:rsidP="00D82345">
      <w:pPr>
        <w:ind w:firstLine="720"/>
        <w:jc w:val="both"/>
        <w:rPr>
          <w:sz w:val="28"/>
          <w:szCs w:val="28"/>
        </w:rPr>
      </w:pPr>
      <w:r w:rsidRPr="00F31623">
        <w:rPr>
          <w:sz w:val="28"/>
        </w:rPr>
        <w:t>3.</w:t>
      </w:r>
      <w:r w:rsidR="00DA3A6F" w:rsidRPr="00F31623">
        <w:rPr>
          <w:sz w:val="28"/>
        </w:rPr>
        <w:tab/>
      </w:r>
      <w:r w:rsidR="00D82345" w:rsidRPr="00F31623">
        <w:rPr>
          <w:sz w:val="28"/>
          <w:szCs w:val="28"/>
        </w:rPr>
        <w:t>Організувати проведення ремонтних та реставраційних робіт пошкоджених або зруйнованих пам’ятників та монументів у місцях поховання воїнів, які загинули під час Великої Вітчизняної війни 1941-1945 років, що перебувають на державному обліку як пам’ятки культурної спадщини.</w:t>
      </w:r>
    </w:p>
    <w:p w:rsidR="00C76539" w:rsidRPr="00F31623" w:rsidRDefault="00C76539" w:rsidP="00D82345">
      <w:pPr>
        <w:ind w:firstLine="720"/>
        <w:jc w:val="both"/>
        <w:rPr>
          <w:sz w:val="28"/>
          <w:szCs w:val="28"/>
        </w:rPr>
      </w:pPr>
    </w:p>
    <w:tbl>
      <w:tblPr>
        <w:tblW w:w="9072" w:type="dxa"/>
        <w:tblInd w:w="817" w:type="dxa"/>
        <w:tblLayout w:type="fixed"/>
        <w:tblLook w:val="0000" w:firstRow="0" w:lastRow="0" w:firstColumn="0" w:lastColumn="0" w:noHBand="0" w:noVBand="0"/>
      </w:tblPr>
      <w:tblGrid>
        <w:gridCol w:w="3402"/>
        <w:gridCol w:w="5670"/>
      </w:tblGrid>
      <w:tr w:rsidR="00D82345" w:rsidRPr="00F31623">
        <w:tblPrEx>
          <w:tblCellMar>
            <w:top w:w="0" w:type="dxa"/>
            <w:bottom w:w="0" w:type="dxa"/>
          </w:tblCellMar>
        </w:tblPrEx>
        <w:tc>
          <w:tcPr>
            <w:tcW w:w="3402" w:type="dxa"/>
          </w:tcPr>
          <w:p w:rsidR="00D82345" w:rsidRPr="00F31623" w:rsidRDefault="00933EC5" w:rsidP="008D6C04">
            <w:pPr>
              <w:rPr>
                <w:sz w:val="28"/>
                <w:szCs w:val="28"/>
              </w:rPr>
            </w:pPr>
            <w:r w:rsidRPr="00F31623">
              <w:rPr>
                <w:sz w:val="28"/>
                <w:szCs w:val="28"/>
              </w:rPr>
              <w:t xml:space="preserve">Червень </w:t>
            </w:r>
            <w:r>
              <w:rPr>
                <w:sz w:val="28"/>
                <w:szCs w:val="28"/>
              </w:rPr>
              <w:t xml:space="preserve"> </w:t>
            </w:r>
            <w:r w:rsidRPr="00F31623">
              <w:rPr>
                <w:sz w:val="28"/>
                <w:szCs w:val="28"/>
              </w:rPr>
              <w:t>201</w:t>
            </w:r>
            <w:r>
              <w:rPr>
                <w:sz w:val="28"/>
                <w:szCs w:val="28"/>
              </w:rPr>
              <w:t>2</w:t>
            </w:r>
            <w:r w:rsidRPr="00F31623">
              <w:rPr>
                <w:sz w:val="28"/>
                <w:szCs w:val="28"/>
              </w:rPr>
              <w:t xml:space="preserve"> року</w:t>
            </w:r>
          </w:p>
        </w:tc>
        <w:tc>
          <w:tcPr>
            <w:tcW w:w="5670" w:type="dxa"/>
          </w:tcPr>
          <w:p w:rsidR="00D82345" w:rsidRPr="00F31623" w:rsidRDefault="00D82345" w:rsidP="008D6C04">
            <w:pPr>
              <w:rPr>
                <w:sz w:val="28"/>
                <w:szCs w:val="28"/>
              </w:rPr>
            </w:pPr>
            <w:r w:rsidRPr="00F31623">
              <w:rPr>
                <w:sz w:val="28"/>
                <w:szCs w:val="28"/>
              </w:rPr>
              <w:t>управління містобудування та архітектури, Головне управління житлово-комунального господарства, управління культури облдержадміністрації, райдержадміністрації</w:t>
            </w:r>
            <w:r w:rsidR="00933EC5">
              <w:rPr>
                <w:sz w:val="28"/>
                <w:szCs w:val="28"/>
              </w:rPr>
              <w:t xml:space="preserve">, </w:t>
            </w:r>
            <w:r w:rsidR="00933EC5" w:rsidRPr="00F31623">
              <w:rPr>
                <w:sz w:val="28"/>
                <w:szCs w:val="28"/>
              </w:rPr>
              <w:t>міськвиконкоми.</w:t>
            </w:r>
            <w:r w:rsidRPr="00F31623">
              <w:rPr>
                <w:sz w:val="28"/>
                <w:szCs w:val="28"/>
              </w:rPr>
              <w:t xml:space="preserve"> </w:t>
            </w:r>
          </w:p>
        </w:tc>
      </w:tr>
    </w:tbl>
    <w:p w:rsidR="00753B86" w:rsidRPr="00F31623" w:rsidRDefault="00753B86" w:rsidP="00753B86">
      <w:pPr>
        <w:ind w:firstLine="900"/>
        <w:jc w:val="both"/>
        <w:rPr>
          <w:sz w:val="28"/>
          <w:szCs w:val="28"/>
        </w:rPr>
      </w:pPr>
    </w:p>
    <w:p w:rsidR="00753B86" w:rsidRPr="00F31623" w:rsidRDefault="002667A8" w:rsidP="00753B86">
      <w:pPr>
        <w:ind w:firstLine="900"/>
        <w:jc w:val="both"/>
        <w:rPr>
          <w:sz w:val="28"/>
          <w:szCs w:val="28"/>
        </w:rPr>
      </w:pPr>
      <w:r w:rsidRPr="00F31623">
        <w:rPr>
          <w:sz w:val="28"/>
          <w:szCs w:val="28"/>
        </w:rPr>
        <w:t>4</w:t>
      </w:r>
      <w:r w:rsidR="00D82345" w:rsidRPr="00F31623">
        <w:rPr>
          <w:sz w:val="28"/>
          <w:szCs w:val="28"/>
        </w:rPr>
        <w:t>.</w:t>
      </w:r>
      <w:r w:rsidR="00A21073" w:rsidRPr="00F31623">
        <w:rPr>
          <w:sz w:val="28"/>
          <w:szCs w:val="28"/>
        </w:rPr>
        <w:tab/>
      </w:r>
      <w:r w:rsidR="00753B86" w:rsidRPr="00F31623">
        <w:rPr>
          <w:sz w:val="28"/>
          <w:szCs w:val="28"/>
        </w:rPr>
        <w:t xml:space="preserve">Продовжувати роботу пошукових загонів </w:t>
      </w:r>
      <w:r w:rsidR="00F31623">
        <w:rPr>
          <w:sz w:val="28"/>
          <w:szCs w:val="28"/>
        </w:rPr>
        <w:t>і</w:t>
      </w:r>
      <w:r w:rsidR="00753B86" w:rsidRPr="00F31623">
        <w:rPr>
          <w:sz w:val="28"/>
          <w:szCs w:val="28"/>
        </w:rPr>
        <w:t xml:space="preserve">з метою встановлення і уточнення імен воїнів, </w:t>
      </w:r>
      <w:r w:rsidR="005A05B5">
        <w:rPr>
          <w:sz w:val="28"/>
          <w:szCs w:val="28"/>
        </w:rPr>
        <w:t>які</w:t>
      </w:r>
      <w:r w:rsidR="00753B86" w:rsidRPr="00F31623">
        <w:rPr>
          <w:sz w:val="28"/>
          <w:szCs w:val="28"/>
        </w:rPr>
        <w:t xml:space="preserve"> загинули (пропали безвіст</w:t>
      </w:r>
      <w:r w:rsidR="00F31623">
        <w:rPr>
          <w:sz w:val="28"/>
          <w:szCs w:val="28"/>
        </w:rPr>
        <w:t>и</w:t>
      </w:r>
      <w:r w:rsidR="00753B86" w:rsidRPr="00F31623">
        <w:rPr>
          <w:sz w:val="28"/>
          <w:szCs w:val="28"/>
        </w:rPr>
        <w:t xml:space="preserve">) під час Великої Вітчизняної війни 1941-1945 років, перепоховання їх останків. </w:t>
      </w:r>
    </w:p>
    <w:p w:rsidR="00C76539" w:rsidRPr="00F31623" w:rsidRDefault="00C76539" w:rsidP="00753B86">
      <w:pPr>
        <w:ind w:firstLine="900"/>
        <w:jc w:val="both"/>
        <w:rPr>
          <w:sz w:val="28"/>
          <w:szCs w:val="28"/>
        </w:rPr>
      </w:pPr>
    </w:p>
    <w:tbl>
      <w:tblPr>
        <w:tblW w:w="9072" w:type="dxa"/>
        <w:tblInd w:w="817" w:type="dxa"/>
        <w:tblLayout w:type="fixed"/>
        <w:tblLook w:val="0000" w:firstRow="0" w:lastRow="0" w:firstColumn="0" w:lastColumn="0" w:noHBand="0" w:noVBand="0"/>
      </w:tblPr>
      <w:tblGrid>
        <w:gridCol w:w="3402"/>
        <w:gridCol w:w="5670"/>
      </w:tblGrid>
      <w:tr w:rsidR="00753B86" w:rsidRPr="00F31623">
        <w:tblPrEx>
          <w:tblCellMar>
            <w:top w:w="0" w:type="dxa"/>
            <w:bottom w:w="0" w:type="dxa"/>
          </w:tblCellMar>
        </w:tblPrEx>
        <w:tc>
          <w:tcPr>
            <w:tcW w:w="3402" w:type="dxa"/>
          </w:tcPr>
          <w:p w:rsidR="00753B86" w:rsidRPr="00F31623" w:rsidRDefault="00933EC5" w:rsidP="008D6C04">
            <w:pPr>
              <w:rPr>
                <w:sz w:val="28"/>
                <w:szCs w:val="28"/>
              </w:rPr>
            </w:pPr>
            <w:r w:rsidRPr="00F31623">
              <w:rPr>
                <w:sz w:val="28"/>
                <w:szCs w:val="28"/>
              </w:rPr>
              <w:t xml:space="preserve">Червень </w:t>
            </w:r>
            <w:r>
              <w:rPr>
                <w:sz w:val="28"/>
                <w:szCs w:val="28"/>
              </w:rPr>
              <w:t xml:space="preserve"> </w:t>
            </w:r>
            <w:r w:rsidRPr="00F31623">
              <w:rPr>
                <w:sz w:val="28"/>
                <w:szCs w:val="28"/>
              </w:rPr>
              <w:t>201</w:t>
            </w:r>
            <w:r>
              <w:rPr>
                <w:sz w:val="28"/>
                <w:szCs w:val="28"/>
              </w:rPr>
              <w:t>2</w:t>
            </w:r>
            <w:r w:rsidRPr="00F31623">
              <w:rPr>
                <w:sz w:val="28"/>
                <w:szCs w:val="28"/>
              </w:rPr>
              <w:t xml:space="preserve"> року</w:t>
            </w:r>
          </w:p>
        </w:tc>
        <w:tc>
          <w:tcPr>
            <w:tcW w:w="5670" w:type="dxa"/>
          </w:tcPr>
          <w:p w:rsidR="00753B86" w:rsidRPr="00F31623" w:rsidRDefault="00E953C9" w:rsidP="00CF0C27">
            <w:pPr>
              <w:rPr>
                <w:sz w:val="28"/>
                <w:szCs w:val="28"/>
              </w:rPr>
            </w:pPr>
            <w:r w:rsidRPr="00F31623">
              <w:rPr>
                <w:sz w:val="28"/>
                <w:szCs w:val="28"/>
              </w:rPr>
              <w:t xml:space="preserve">управління культури,  </w:t>
            </w:r>
            <w:r w:rsidR="00753B86" w:rsidRPr="00F31623">
              <w:rPr>
                <w:sz w:val="28"/>
                <w:szCs w:val="28"/>
              </w:rPr>
              <w:t xml:space="preserve">Головне управління </w:t>
            </w:r>
            <w:r w:rsidRPr="00F31623">
              <w:rPr>
                <w:sz w:val="28"/>
                <w:szCs w:val="28"/>
              </w:rPr>
              <w:lastRenderedPageBreak/>
              <w:t xml:space="preserve">освіти і науки </w:t>
            </w:r>
            <w:r w:rsidR="00753B86" w:rsidRPr="00F31623">
              <w:rPr>
                <w:sz w:val="28"/>
                <w:szCs w:val="28"/>
              </w:rPr>
              <w:t xml:space="preserve">облдержадміністрації, райдержадміністрації, міськвиконкоми. </w:t>
            </w:r>
          </w:p>
        </w:tc>
      </w:tr>
    </w:tbl>
    <w:p w:rsidR="00BD01CB" w:rsidRPr="00F31623" w:rsidRDefault="00BD01CB" w:rsidP="002667A8">
      <w:pPr>
        <w:ind w:firstLine="720"/>
        <w:jc w:val="both"/>
        <w:rPr>
          <w:sz w:val="28"/>
          <w:szCs w:val="28"/>
        </w:rPr>
      </w:pPr>
    </w:p>
    <w:p w:rsidR="00D82345" w:rsidRPr="00F31623" w:rsidRDefault="00C15C28" w:rsidP="00933EC5">
      <w:pPr>
        <w:suppressAutoHyphens/>
        <w:ind w:firstLine="720"/>
        <w:jc w:val="both"/>
        <w:rPr>
          <w:sz w:val="28"/>
        </w:rPr>
      </w:pPr>
      <w:r>
        <w:rPr>
          <w:sz w:val="28"/>
          <w:szCs w:val="28"/>
        </w:rPr>
        <w:t>5</w:t>
      </w:r>
      <w:r w:rsidR="00753B86" w:rsidRPr="00F31623">
        <w:rPr>
          <w:sz w:val="28"/>
          <w:szCs w:val="28"/>
        </w:rPr>
        <w:t>.</w:t>
      </w:r>
      <w:r w:rsidR="00753B86" w:rsidRPr="00F31623">
        <w:rPr>
          <w:sz w:val="28"/>
          <w:szCs w:val="28"/>
        </w:rPr>
        <w:tab/>
      </w:r>
      <w:r w:rsidR="00D82345" w:rsidRPr="00F31623">
        <w:rPr>
          <w:sz w:val="28"/>
        </w:rPr>
        <w:t>Забезпечити відвідання представниками органів виконавчої влади, органів місцевого самоврядування ветеранів війни, які перебувають на лікуванні в лікувально-профілактичних закладах.</w:t>
      </w:r>
    </w:p>
    <w:p w:rsidR="00C76539" w:rsidRPr="00F31623" w:rsidRDefault="00C76539" w:rsidP="00D82345">
      <w:pPr>
        <w:ind w:firstLine="720"/>
        <w:jc w:val="both"/>
        <w:rPr>
          <w:sz w:val="28"/>
        </w:rPr>
      </w:pPr>
    </w:p>
    <w:tbl>
      <w:tblPr>
        <w:tblW w:w="9072" w:type="dxa"/>
        <w:tblInd w:w="817" w:type="dxa"/>
        <w:tblLayout w:type="fixed"/>
        <w:tblLook w:val="0000" w:firstRow="0" w:lastRow="0" w:firstColumn="0" w:lastColumn="0" w:noHBand="0" w:noVBand="0"/>
      </w:tblPr>
      <w:tblGrid>
        <w:gridCol w:w="3402"/>
        <w:gridCol w:w="5670"/>
      </w:tblGrid>
      <w:tr w:rsidR="00D82345" w:rsidRPr="00F31623">
        <w:tblPrEx>
          <w:tblCellMar>
            <w:top w:w="0" w:type="dxa"/>
            <w:bottom w:w="0" w:type="dxa"/>
          </w:tblCellMar>
        </w:tblPrEx>
        <w:tc>
          <w:tcPr>
            <w:tcW w:w="3402" w:type="dxa"/>
          </w:tcPr>
          <w:p w:rsidR="00D82345" w:rsidRPr="00F31623" w:rsidRDefault="00D82345" w:rsidP="002119BC">
            <w:pPr>
              <w:jc w:val="both"/>
              <w:rPr>
                <w:sz w:val="28"/>
                <w:szCs w:val="28"/>
              </w:rPr>
            </w:pPr>
            <w:r w:rsidRPr="00F31623">
              <w:rPr>
                <w:sz w:val="28"/>
                <w:szCs w:val="28"/>
              </w:rPr>
              <w:t>22 червня 201</w:t>
            </w:r>
            <w:r w:rsidR="00933EC5">
              <w:rPr>
                <w:sz w:val="28"/>
                <w:szCs w:val="28"/>
              </w:rPr>
              <w:t>2</w:t>
            </w:r>
            <w:r w:rsidRPr="00F31623">
              <w:rPr>
                <w:sz w:val="28"/>
                <w:szCs w:val="28"/>
              </w:rPr>
              <w:t xml:space="preserve"> року</w:t>
            </w:r>
          </w:p>
        </w:tc>
        <w:tc>
          <w:tcPr>
            <w:tcW w:w="5670" w:type="dxa"/>
          </w:tcPr>
          <w:p w:rsidR="00E953C9" w:rsidRPr="00F31623" w:rsidRDefault="00D82345" w:rsidP="002119BC">
            <w:pPr>
              <w:rPr>
                <w:sz w:val="28"/>
                <w:szCs w:val="28"/>
              </w:rPr>
            </w:pPr>
            <w:r w:rsidRPr="00F31623">
              <w:rPr>
                <w:sz w:val="28"/>
                <w:szCs w:val="28"/>
              </w:rPr>
              <w:t xml:space="preserve">Головні управління охорони здоров'я, праці та соціального захисту населення облдержадміністрації, </w:t>
            </w:r>
          </w:p>
          <w:p w:rsidR="00D82345" w:rsidRPr="00F31623" w:rsidRDefault="00D82345" w:rsidP="002119BC">
            <w:pPr>
              <w:rPr>
                <w:sz w:val="28"/>
                <w:szCs w:val="28"/>
              </w:rPr>
            </w:pPr>
            <w:r w:rsidRPr="00F31623">
              <w:rPr>
                <w:sz w:val="28"/>
                <w:szCs w:val="28"/>
              </w:rPr>
              <w:t>райдержадміністрації, міськвиконкоми.</w:t>
            </w:r>
          </w:p>
        </w:tc>
      </w:tr>
    </w:tbl>
    <w:p w:rsidR="00753B86" w:rsidRPr="00F31623" w:rsidRDefault="00753B86" w:rsidP="00DA3A6F">
      <w:pPr>
        <w:jc w:val="both"/>
        <w:rPr>
          <w:sz w:val="28"/>
          <w:szCs w:val="28"/>
        </w:rPr>
      </w:pPr>
      <w:r w:rsidRPr="00F31623">
        <w:rPr>
          <w:sz w:val="28"/>
          <w:szCs w:val="28"/>
        </w:rPr>
        <w:tab/>
      </w:r>
    </w:p>
    <w:p w:rsidR="00AF670F" w:rsidRPr="00F31623" w:rsidRDefault="00C15C28" w:rsidP="00AF670F">
      <w:pPr>
        <w:pStyle w:val="BodyText"/>
        <w:ind w:firstLine="720"/>
        <w:rPr>
          <w:szCs w:val="28"/>
        </w:rPr>
      </w:pPr>
      <w:r>
        <w:rPr>
          <w:szCs w:val="28"/>
        </w:rPr>
        <w:t>6</w:t>
      </w:r>
      <w:r w:rsidR="00753B86" w:rsidRPr="00F31623">
        <w:rPr>
          <w:szCs w:val="28"/>
        </w:rPr>
        <w:t xml:space="preserve">. </w:t>
      </w:r>
      <w:r w:rsidR="002667A8" w:rsidRPr="00F31623">
        <w:rPr>
          <w:szCs w:val="28"/>
        </w:rPr>
        <w:tab/>
      </w:r>
      <w:r w:rsidR="00AF670F" w:rsidRPr="00F31623">
        <w:rPr>
          <w:szCs w:val="28"/>
        </w:rPr>
        <w:t>Провести в усіх населених пунктах області, на підприємствах, в установах, організаціях, мітинги, з</w:t>
      </w:r>
      <w:r w:rsidR="00AF670F" w:rsidRPr="00F31623">
        <w:rPr>
          <w:szCs w:val="28"/>
        </w:rPr>
        <w:t>у</w:t>
      </w:r>
      <w:r w:rsidR="00AF670F" w:rsidRPr="00F31623">
        <w:rPr>
          <w:szCs w:val="28"/>
        </w:rPr>
        <w:t>стрічі з ветеранами, покладання кв</w:t>
      </w:r>
      <w:r w:rsidR="00AF670F" w:rsidRPr="00F31623">
        <w:rPr>
          <w:szCs w:val="28"/>
        </w:rPr>
        <w:t>і</w:t>
      </w:r>
      <w:r w:rsidR="00AF670F" w:rsidRPr="00F31623">
        <w:rPr>
          <w:szCs w:val="28"/>
        </w:rPr>
        <w:t xml:space="preserve">тів до меморіалів загиблим воїнам, жертвам війни за участю ветеранів війни, представників органів виконавчої влади, органів місцевого самоврядування, громадськості, молоді. </w:t>
      </w:r>
    </w:p>
    <w:p w:rsidR="00AF670F" w:rsidRPr="00F31623" w:rsidRDefault="00AF670F" w:rsidP="00AF670F">
      <w:pPr>
        <w:pStyle w:val="BodyText"/>
        <w:ind w:firstLine="720"/>
        <w:rPr>
          <w:szCs w:val="28"/>
        </w:rPr>
      </w:pPr>
    </w:p>
    <w:tbl>
      <w:tblPr>
        <w:tblW w:w="9072" w:type="dxa"/>
        <w:tblInd w:w="817" w:type="dxa"/>
        <w:tblLayout w:type="fixed"/>
        <w:tblLook w:val="0000" w:firstRow="0" w:lastRow="0" w:firstColumn="0" w:lastColumn="0" w:noHBand="0" w:noVBand="0"/>
      </w:tblPr>
      <w:tblGrid>
        <w:gridCol w:w="3402"/>
        <w:gridCol w:w="5670"/>
      </w:tblGrid>
      <w:tr w:rsidR="00AF670F" w:rsidRPr="00F31623">
        <w:tblPrEx>
          <w:tblCellMar>
            <w:top w:w="0" w:type="dxa"/>
            <w:bottom w:w="0" w:type="dxa"/>
          </w:tblCellMar>
        </w:tblPrEx>
        <w:tc>
          <w:tcPr>
            <w:tcW w:w="3402" w:type="dxa"/>
          </w:tcPr>
          <w:p w:rsidR="00AF670F" w:rsidRPr="00F31623" w:rsidRDefault="00AF670F" w:rsidP="003F40BE">
            <w:pPr>
              <w:rPr>
                <w:sz w:val="28"/>
                <w:szCs w:val="28"/>
              </w:rPr>
            </w:pPr>
            <w:r w:rsidRPr="00F31623">
              <w:rPr>
                <w:sz w:val="28"/>
                <w:szCs w:val="28"/>
              </w:rPr>
              <w:t>22 червня 201</w:t>
            </w:r>
            <w:r w:rsidR="00933EC5">
              <w:rPr>
                <w:sz w:val="28"/>
                <w:szCs w:val="28"/>
              </w:rPr>
              <w:t>2</w:t>
            </w:r>
            <w:r w:rsidRPr="00F31623">
              <w:rPr>
                <w:sz w:val="28"/>
                <w:szCs w:val="28"/>
              </w:rPr>
              <w:t xml:space="preserve"> року</w:t>
            </w:r>
          </w:p>
        </w:tc>
        <w:tc>
          <w:tcPr>
            <w:tcW w:w="5670" w:type="dxa"/>
          </w:tcPr>
          <w:p w:rsidR="00E953C9" w:rsidRPr="00F31623" w:rsidRDefault="00AF670F" w:rsidP="003F40BE">
            <w:pPr>
              <w:rPr>
                <w:sz w:val="28"/>
                <w:szCs w:val="28"/>
              </w:rPr>
            </w:pPr>
            <w:r w:rsidRPr="00F31623">
              <w:rPr>
                <w:sz w:val="28"/>
                <w:szCs w:val="28"/>
              </w:rPr>
              <w:t>управління культури</w:t>
            </w:r>
            <w:r w:rsidR="00E953C9" w:rsidRPr="00F31623">
              <w:rPr>
                <w:sz w:val="28"/>
                <w:szCs w:val="28"/>
              </w:rPr>
              <w:t xml:space="preserve">, </w:t>
            </w:r>
            <w:r w:rsidRPr="00F31623">
              <w:rPr>
                <w:sz w:val="28"/>
                <w:szCs w:val="28"/>
              </w:rPr>
              <w:t xml:space="preserve">Головне управління інформаційної та внутрішньої політики облдержадміністрації, </w:t>
            </w:r>
          </w:p>
          <w:p w:rsidR="00AF670F" w:rsidRPr="00F31623" w:rsidRDefault="00AF670F" w:rsidP="003F40BE">
            <w:pPr>
              <w:rPr>
                <w:sz w:val="28"/>
                <w:szCs w:val="28"/>
              </w:rPr>
            </w:pPr>
            <w:r w:rsidRPr="00F31623">
              <w:rPr>
                <w:sz w:val="28"/>
                <w:szCs w:val="28"/>
              </w:rPr>
              <w:t>райдержадміністрації, міськвиконкоми.</w:t>
            </w:r>
          </w:p>
        </w:tc>
      </w:tr>
    </w:tbl>
    <w:p w:rsidR="008D6C04" w:rsidRPr="00F31623" w:rsidRDefault="008D6C04" w:rsidP="00D82345">
      <w:pPr>
        <w:ind w:firstLine="720"/>
        <w:jc w:val="both"/>
        <w:rPr>
          <w:sz w:val="28"/>
          <w:szCs w:val="28"/>
        </w:rPr>
      </w:pPr>
    </w:p>
    <w:p w:rsidR="00D82345" w:rsidRPr="00F31623" w:rsidRDefault="00C15C28" w:rsidP="00AF670F">
      <w:pPr>
        <w:suppressAutoHyphens/>
        <w:ind w:firstLine="900"/>
        <w:jc w:val="both"/>
        <w:rPr>
          <w:sz w:val="28"/>
          <w:szCs w:val="28"/>
        </w:rPr>
      </w:pPr>
      <w:r>
        <w:rPr>
          <w:sz w:val="28"/>
          <w:szCs w:val="28"/>
        </w:rPr>
        <w:t>7</w:t>
      </w:r>
      <w:r w:rsidR="00AF670F" w:rsidRPr="00F31623">
        <w:rPr>
          <w:sz w:val="28"/>
          <w:szCs w:val="28"/>
        </w:rPr>
        <w:t>.</w:t>
      </w:r>
      <w:r w:rsidR="00AF670F" w:rsidRPr="00F31623">
        <w:rPr>
          <w:sz w:val="28"/>
          <w:szCs w:val="28"/>
        </w:rPr>
        <w:tab/>
      </w:r>
      <w:r w:rsidR="00D82345" w:rsidRPr="00F31623">
        <w:rPr>
          <w:sz w:val="28"/>
        </w:rPr>
        <w:t xml:space="preserve">Забезпечити проведення вечорів пам’яті та зустрічей з ветеранами війни </w:t>
      </w:r>
      <w:r w:rsidR="00F31623">
        <w:rPr>
          <w:sz w:val="28"/>
        </w:rPr>
        <w:t xml:space="preserve">в </w:t>
      </w:r>
      <w:r w:rsidR="00D82345" w:rsidRPr="00F31623">
        <w:rPr>
          <w:sz w:val="28"/>
        </w:rPr>
        <w:t xml:space="preserve">стаціонарних установах </w:t>
      </w:r>
      <w:r w:rsidR="00D82345" w:rsidRPr="00F31623">
        <w:rPr>
          <w:sz w:val="28"/>
          <w:szCs w:val="28"/>
        </w:rPr>
        <w:t>територіальних центрів соціального обслуговування (надання соціальних послуг), будинків-інтернатів системи соціального захисту населення.</w:t>
      </w:r>
    </w:p>
    <w:p w:rsidR="00D82345" w:rsidRPr="00F31623" w:rsidRDefault="00D82345" w:rsidP="00D82345">
      <w:pPr>
        <w:ind w:firstLine="720"/>
        <w:jc w:val="both"/>
        <w:rPr>
          <w:sz w:val="28"/>
        </w:rPr>
      </w:pPr>
    </w:p>
    <w:tbl>
      <w:tblPr>
        <w:tblW w:w="9072" w:type="dxa"/>
        <w:tblInd w:w="817" w:type="dxa"/>
        <w:tblLayout w:type="fixed"/>
        <w:tblLook w:val="0000" w:firstRow="0" w:lastRow="0" w:firstColumn="0" w:lastColumn="0" w:noHBand="0" w:noVBand="0"/>
      </w:tblPr>
      <w:tblGrid>
        <w:gridCol w:w="3402"/>
        <w:gridCol w:w="5670"/>
      </w:tblGrid>
      <w:tr w:rsidR="00D82345" w:rsidRPr="00F31623">
        <w:tblPrEx>
          <w:tblCellMar>
            <w:top w:w="0" w:type="dxa"/>
            <w:bottom w:w="0" w:type="dxa"/>
          </w:tblCellMar>
        </w:tblPrEx>
        <w:tc>
          <w:tcPr>
            <w:tcW w:w="3402" w:type="dxa"/>
          </w:tcPr>
          <w:p w:rsidR="00D82345" w:rsidRPr="00F31623" w:rsidRDefault="00933EC5" w:rsidP="008D6C04">
            <w:pPr>
              <w:rPr>
                <w:sz w:val="28"/>
                <w:szCs w:val="28"/>
              </w:rPr>
            </w:pPr>
            <w:r w:rsidRPr="00F31623">
              <w:rPr>
                <w:sz w:val="28"/>
                <w:szCs w:val="28"/>
              </w:rPr>
              <w:t xml:space="preserve">Червень </w:t>
            </w:r>
            <w:r>
              <w:rPr>
                <w:sz w:val="28"/>
                <w:szCs w:val="28"/>
              </w:rPr>
              <w:t xml:space="preserve"> </w:t>
            </w:r>
            <w:r w:rsidRPr="00F31623">
              <w:rPr>
                <w:sz w:val="28"/>
                <w:szCs w:val="28"/>
              </w:rPr>
              <w:t>201</w:t>
            </w:r>
            <w:r>
              <w:rPr>
                <w:sz w:val="28"/>
                <w:szCs w:val="28"/>
              </w:rPr>
              <w:t>2</w:t>
            </w:r>
            <w:r w:rsidRPr="00F31623">
              <w:rPr>
                <w:sz w:val="28"/>
                <w:szCs w:val="28"/>
              </w:rPr>
              <w:t xml:space="preserve"> року</w:t>
            </w:r>
          </w:p>
        </w:tc>
        <w:tc>
          <w:tcPr>
            <w:tcW w:w="5670" w:type="dxa"/>
          </w:tcPr>
          <w:p w:rsidR="00D82345" w:rsidRPr="00F31623" w:rsidRDefault="00D82345" w:rsidP="002119BC">
            <w:pPr>
              <w:rPr>
                <w:sz w:val="28"/>
                <w:szCs w:val="28"/>
              </w:rPr>
            </w:pPr>
            <w:r w:rsidRPr="00F31623">
              <w:rPr>
                <w:sz w:val="28"/>
              </w:rPr>
              <w:t>Головне управління праці та соціального захисту населення облдержадміністрації, райдержадміністрації, міськвиконкоми</w:t>
            </w:r>
            <w:r w:rsidR="008D6C04" w:rsidRPr="00F31623">
              <w:rPr>
                <w:sz w:val="28"/>
              </w:rPr>
              <w:t>.</w:t>
            </w:r>
          </w:p>
        </w:tc>
      </w:tr>
    </w:tbl>
    <w:p w:rsidR="00753B86" w:rsidRPr="00F31623" w:rsidRDefault="00753B86" w:rsidP="00753B86">
      <w:pPr>
        <w:suppressAutoHyphens/>
        <w:ind w:firstLine="900"/>
        <w:jc w:val="both"/>
        <w:rPr>
          <w:sz w:val="28"/>
          <w:szCs w:val="28"/>
        </w:rPr>
      </w:pPr>
    </w:p>
    <w:p w:rsidR="00753B86" w:rsidRPr="00F31623" w:rsidRDefault="00C15C28" w:rsidP="00753B86">
      <w:pPr>
        <w:suppressAutoHyphens/>
        <w:ind w:firstLine="900"/>
        <w:jc w:val="both"/>
        <w:rPr>
          <w:sz w:val="28"/>
          <w:szCs w:val="28"/>
        </w:rPr>
      </w:pPr>
      <w:r>
        <w:rPr>
          <w:sz w:val="28"/>
          <w:szCs w:val="28"/>
        </w:rPr>
        <w:t>8</w:t>
      </w:r>
      <w:r w:rsidR="00AF670F" w:rsidRPr="00F31623">
        <w:rPr>
          <w:sz w:val="28"/>
          <w:szCs w:val="28"/>
        </w:rPr>
        <w:t>.</w:t>
      </w:r>
      <w:r w:rsidR="00AF670F" w:rsidRPr="00F31623">
        <w:rPr>
          <w:sz w:val="28"/>
          <w:szCs w:val="28"/>
        </w:rPr>
        <w:tab/>
        <w:t xml:space="preserve"> </w:t>
      </w:r>
      <w:r w:rsidR="00753B86" w:rsidRPr="00F31623">
        <w:rPr>
          <w:sz w:val="28"/>
          <w:szCs w:val="28"/>
        </w:rPr>
        <w:t>Пров</w:t>
      </w:r>
      <w:r w:rsidR="0079225A" w:rsidRPr="00F31623">
        <w:rPr>
          <w:sz w:val="28"/>
          <w:szCs w:val="28"/>
        </w:rPr>
        <w:t xml:space="preserve">ести в обласному центрі </w:t>
      </w:r>
      <w:r w:rsidR="003A28A5">
        <w:rPr>
          <w:sz w:val="28"/>
          <w:szCs w:val="28"/>
        </w:rPr>
        <w:t xml:space="preserve">урочисте </w:t>
      </w:r>
      <w:r w:rsidR="00753B86" w:rsidRPr="00F31623">
        <w:rPr>
          <w:sz w:val="28"/>
          <w:szCs w:val="28"/>
        </w:rPr>
        <w:t>покладання квітів</w:t>
      </w:r>
      <w:r w:rsidR="00753B86" w:rsidRPr="00F31623">
        <w:rPr>
          <w:b/>
          <w:sz w:val="28"/>
          <w:szCs w:val="28"/>
        </w:rPr>
        <w:t xml:space="preserve"> </w:t>
      </w:r>
      <w:r w:rsidR="00753B86" w:rsidRPr="00F31623">
        <w:rPr>
          <w:sz w:val="28"/>
          <w:szCs w:val="28"/>
        </w:rPr>
        <w:t>до Меморіалу Солдатської Слави (за окремим план</w:t>
      </w:r>
      <w:r w:rsidR="009B0B68" w:rsidRPr="00F31623">
        <w:rPr>
          <w:sz w:val="28"/>
          <w:szCs w:val="28"/>
        </w:rPr>
        <w:t>о</w:t>
      </w:r>
      <w:r w:rsidR="00753B86" w:rsidRPr="00F31623">
        <w:rPr>
          <w:sz w:val="28"/>
          <w:szCs w:val="28"/>
        </w:rPr>
        <w:t>м).</w:t>
      </w:r>
    </w:p>
    <w:p w:rsidR="00C76539" w:rsidRPr="00F31623" w:rsidRDefault="00C76539" w:rsidP="00753B86">
      <w:pPr>
        <w:suppressAutoHyphens/>
        <w:ind w:firstLine="900"/>
        <w:jc w:val="both"/>
        <w:rPr>
          <w:sz w:val="28"/>
          <w:szCs w:val="28"/>
        </w:rPr>
      </w:pPr>
    </w:p>
    <w:tbl>
      <w:tblPr>
        <w:tblW w:w="9072" w:type="dxa"/>
        <w:tblInd w:w="817" w:type="dxa"/>
        <w:tblLayout w:type="fixed"/>
        <w:tblLook w:val="0000" w:firstRow="0" w:lastRow="0" w:firstColumn="0" w:lastColumn="0" w:noHBand="0" w:noVBand="0"/>
      </w:tblPr>
      <w:tblGrid>
        <w:gridCol w:w="3402"/>
        <w:gridCol w:w="5670"/>
      </w:tblGrid>
      <w:tr w:rsidR="00753B86" w:rsidRPr="00F31623">
        <w:tblPrEx>
          <w:tblCellMar>
            <w:top w:w="0" w:type="dxa"/>
            <w:bottom w:w="0" w:type="dxa"/>
          </w:tblCellMar>
        </w:tblPrEx>
        <w:tc>
          <w:tcPr>
            <w:tcW w:w="3402" w:type="dxa"/>
          </w:tcPr>
          <w:p w:rsidR="00753B86" w:rsidRPr="00F31623" w:rsidRDefault="00753B86" w:rsidP="00753B86">
            <w:pPr>
              <w:suppressAutoHyphens/>
              <w:jc w:val="both"/>
              <w:rPr>
                <w:sz w:val="28"/>
                <w:szCs w:val="28"/>
              </w:rPr>
            </w:pPr>
            <w:r w:rsidRPr="00F31623">
              <w:rPr>
                <w:sz w:val="28"/>
                <w:szCs w:val="28"/>
              </w:rPr>
              <w:t xml:space="preserve">22 червня 2011 року </w:t>
            </w:r>
          </w:p>
        </w:tc>
        <w:tc>
          <w:tcPr>
            <w:tcW w:w="5670" w:type="dxa"/>
          </w:tcPr>
          <w:p w:rsidR="00753B86" w:rsidRPr="00F31623" w:rsidRDefault="00753B86" w:rsidP="008D6C04">
            <w:pPr>
              <w:suppressAutoHyphens/>
              <w:rPr>
                <w:sz w:val="28"/>
                <w:szCs w:val="28"/>
              </w:rPr>
            </w:pPr>
            <w:r w:rsidRPr="00F31623">
              <w:rPr>
                <w:sz w:val="28"/>
                <w:szCs w:val="28"/>
              </w:rPr>
              <w:t>управління культури облдержадміністрації спільно з Полтавським міськвиконкомом, організаційний відділ апарату облдержадміністрації, Головне  управління інформаційної та внутрішньої політики облдержадміністрації спільно з обласними  організаціями ветеранів.</w:t>
            </w:r>
          </w:p>
        </w:tc>
      </w:tr>
    </w:tbl>
    <w:p w:rsidR="00753B86" w:rsidRPr="00F31623" w:rsidRDefault="00753B86" w:rsidP="00753B86">
      <w:pPr>
        <w:suppressAutoHyphens/>
        <w:ind w:firstLine="900"/>
        <w:jc w:val="both"/>
        <w:rPr>
          <w:sz w:val="28"/>
          <w:szCs w:val="28"/>
        </w:rPr>
      </w:pPr>
    </w:p>
    <w:p w:rsidR="00DA3A6F" w:rsidRPr="00F31623" w:rsidRDefault="00C15C28" w:rsidP="00DA3A6F">
      <w:pPr>
        <w:ind w:firstLine="900"/>
        <w:jc w:val="both"/>
        <w:rPr>
          <w:color w:val="000000"/>
          <w:sz w:val="28"/>
          <w:szCs w:val="28"/>
        </w:rPr>
      </w:pPr>
      <w:r>
        <w:rPr>
          <w:sz w:val="28"/>
          <w:szCs w:val="28"/>
        </w:rPr>
        <w:t>9</w:t>
      </w:r>
      <w:r w:rsidR="00AF670F" w:rsidRPr="00F31623">
        <w:rPr>
          <w:sz w:val="28"/>
          <w:szCs w:val="28"/>
        </w:rPr>
        <w:t xml:space="preserve">. </w:t>
      </w:r>
      <w:r w:rsidR="00DA3A6F" w:rsidRPr="00F31623">
        <w:rPr>
          <w:sz w:val="28"/>
          <w:szCs w:val="28"/>
        </w:rPr>
        <w:t xml:space="preserve">Забезпечити організацію тематичних виставок архівних матеріалів, присвячених </w:t>
      </w:r>
      <w:r w:rsidR="00933EC5">
        <w:rPr>
          <w:color w:val="000000"/>
          <w:sz w:val="28"/>
          <w:szCs w:val="28"/>
        </w:rPr>
        <w:t>роковинам</w:t>
      </w:r>
      <w:r w:rsidR="00DA3A6F" w:rsidRPr="00F31623">
        <w:rPr>
          <w:color w:val="000000"/>
          <w:sz w:val="28"/>
          <w:szCs w:val="28"/>
        </w:rPr>
        <w:t xml:space="preserve"> початку Великої Вітчизняної війни</w:t>
      </w:r>
      <w:r w:rsidR="00D82345" w:rsidRPr="00F31623">
        <w:rPr>
          <w:color w:val="000000"/>
          <w:sz w:val="28"/>
          <w:szCs w:val="28"/>
        </w:rPr>
        <w:t>.</w:t>
      </w:r>
    </w:p>
    <w:p w:rsidR="00C76539" w:rsidRPr="00F31623" w:rsidRDefault="00C76539" w:rsidP="00DA3A6F">
      <w:pPr>
        <w:ind w:firstLine="900"/>
        <w:jc w:val="both"/>
        <w:rPr>
          <w:color w:val="000000"/>
          <w:sz w:val="28"/>
          <w:szCs w:val="28"/>
        </w:rPr>
      </w:pPr>
    </w:p>
    <w:tbl>
      <w:tblPr>
        <w:tblW w:w="9072" w:type="dxa"/>
        <w:tblInd w:w="817" w:type="dxa"/>
        <w:tblLayout w:type="fixed"/>
        <w:tblLook w:val="0000" w:firstRow="0" w:lastRow="0" w:firstColumn="0" w:lastColumn="0" w:noHBand="0" w:noVBand="0"/>
      </w:tblPr>
      <w:tblGrid>
        <w:gridCol w:w="3611"/>
        <w:gridCol w:w="5461"/>
      </w:tblGrid>
      <w:tr w:rsidR="00DA3A6F" w:rsidRPr="00F31623">
        <w:tblPrEx>
          <w:tblCellMar>
            <w:top w:w="0" w:type="dxa"/>
            <w:bottom w:w="0" w:type="dxa"/>
          </w:tblCellMar>
        </w:tblPrEx>
        <w:tc>
          <w:tcPr>
            <w:tcW w:w="3611" w:type="dxa"/>
          </w:tcPr>
          <w:p w:rsidR="00DA3A6F" w:rsidRPr="00F31623" w:rsidRDefault="00933EC5" w:rsidP="00DA3A6F">
            <w:pPr>
              <w:suppressAutoHyphens/>
              <w:jc w:val="both"/>
              <w:rPr>
                <w:sz w:val="28"/>
                <w:szCs w:val="28"/>
              </w:rPr>
            </w:pPr>
            <w:r w:rsidRPr="00F31623">
              <w:rPr>
                <w:sz w:val="28"/>
                <w:szCs w:val="28"/>
              </w:rPr>
              <w:t xml:space="preserve">Червень </w:t>
            </w:r>
            <w:r>
              <w:rPr>
                <w:sz w:val="28"/>
                <w:szCs w:val="28"/>
              </w:rPr>
              <w:t xml:space="preserve"> </w:t>
            </w:r>
            <w:r w:rsidRPr="00F31623">
              <w:rPr>
                <w:sz w:val="28"/>
                <w:szCs w:val="28"/>
              </w:rPr>
              <w:t>201</w:t>
            </w:r>
            <w:r>
              <w:rPr>
                <w:sz w:val="28"/>
                <w:szCs w:val="28"/>
              </w:rPr>
              <w:t>2</w:t>
            </w:r>
            <w:r w:rsidRPr="00F31623">
              <w:rPr>
                <w:sz w:val="28"/>
                <w:szCs w:val="28"/>
              </w:rPr>
              <w:t xml:space="preserve"> року</w:t>
            </w:r>
          </w:p>
        </w:tc>
        <w:tc>
          <w:tcPr>
            <w:tcW w:w="5461" w:type="dxa"/>
          </w:tcPr>
          <w:p w:rsidR="00DA3A6F" w:rsidRPr="00F31623" w:rsidRDefault="00DA3A6F" w:rsidP="00DA3A6F">
            <w:pPr>
              <w:suppressAutoHyphens/>
              <w:rPr>
                <w:sz w:val="28"/>
                <w:szCs w:val="28"/>
              </w:rPr>
            </w:pPr>
            <w:r w:rsidRPr="00F31623">
              <w:rPr>
                <w:sz w:val="28"/>
                <w:szCs w:val="28"/>
              </w:rPr>
              <w:t>Державний архів Полтавської області, райдержадміністрації, міськвиконкоми.</w:t>
            </w:r>
          </w:p>
        </w:tc>
      </w:tr>
    </w:tbl>
    <w:p w:rsidR="00A21073" w:rsidRPr="00F31623" w:rsidRDefault="00A21073" w:rsidP="00753B86">
      <w:pPr>
        <w:suppressAutoHyphens/>
        <w:ind w:firstLine="900"/>
        <w:jc w:val="both"/>
        <w:rPr>
          <w:sz w:val="28"/>
          <w:szCs w:val="28"/>
        </w:rPr>
      </w:pPr>
    </w:p>
    <w:p w:rsidR="003E1D6B" w:rsidRPr="00F31623" w:rsidRDefault="00AF670F" w:rsidP="003A28A5">
      <w:pPr>
        <w:ind w:firstLine="708"/>
        <w:jc w:val="both"/>
        <w:rPr>
          <w:sz w:val="28"/>
          <w:szCs w:val="28"/>
        </w:rPr>
      </w:pPr>
      <w:r w:rsidRPr="00F31623">
        <w:rPr>
          <w:sz w:val="28"/>
          <w:szCs w:val="28"/>
        </w:rPr>
        <w:t>1</w:t>
      </w:r>
      <w:r w:rsidR="00C15C28">
        <w:rPr>
          <w:sz w:val="28"/>
          <w:szCs w:val="28"/>
        </w:rPr>
        <w:t>0</w:t>
      </w:r>
      <w:r w:rsidRPr="00F31623">
        <w:rPr>
          <w:sz w:val="28"/>
          <w:szCs w:val="28"/>
        </w:rPr>
        <w:t>.</w:t>
      </w:r>
      <w:r w:rsidRPr="00F31623">
        <w:rPr>
          <w:sz w:val="28"/>
          <w:szCs w:val="28"/>
        </w:rPr>
        <w:tab/>
      </w:r>
      <w:r w:rsidR="00A21073" w:rsidRPr="00F31623">
        <w:rPr>
          <w:sz w:val="28"/>
          <w:szCs w:val="28"/>
        </w:rPr>
        <w:t>Організувати в публічни</w:t>
      </w:r>
      <w:r w:rsidR="003A28A5">
        <w:rPr>
          <w:sz w:val="28"/>
          <w:szCs w:val="28"/>
        </w:rPr>
        <w:t xml:space="preserve">х бібліотеках області тематичні </w:t>
      </w:r>
      <w:r w:rsidR="00A21073" w:rsidRPr="00F31623">
        <w:rPr>
          <w:sz w:val="28"/>
          <w:szCs w:val="28"/>
        </w:rPr>
        <w:t xml:space="preserve">книжкові виставки, перегляди літератури, бесіди з нагоди </w:t>
      </w:r>
      <w:r w:rsidR="00C15C28">
        <w:rPr>
          <w:sz w:val="28"/>
          <w:szCs w:val="28"/>
        </w:rPr>
        <w:t>роковин</w:t>
      </w:r>
      <w:r w:rsidR="003E1D6B" w:rsidRPr="00F31623">
        <w:rPr>
          <w:sz w:val="28"/>
          <w:szCs w:val="28"/>
        </w:rPr>
        <w:t xml:space="preserve"> початку Великої Вітчизняної війни</w:t>
      </w:r>
      <w:r w:rsidR="00D82345" w:rsidRPr="00F31623">
        <w:rPr>
          <w:sz w:val="28"/>
          <w:szCs w:val="28"/>
        </w:rPr>
        <w:t>.</w:t>
      </w:r>
    </w:p>
    <w:p w:rsidR="00DA3A6F" w:rsidRPr="00F31623" w:rsidRDefault="00DA3A6F" w:rsidP="00F31623">
      <w:pPr>
        <w:ind w:firstLine="720"/>
        <w:jc w:val="both"/>
        <w:rPr>
          <w:sz w:val="28"/>
          <w:szCs w:val="28"/>
        </w:rPr>
      </w:pPr>
    </w:p>
    <w:tbl>
      <w:tblPr>
        <w:tblStyle w:val="TableGrid"/>
        <w:tblW w:w="9100" w:type="dxa"/>
        <w:tblInd w:w="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20"/>
        <w:gridCol w:w="5480"/>
      </w:tblGrid>
      <w:tr w:rsidR="00A21073" w:rsidRPr="00F31623">
        <w:tc>
          <w:tcPr>
            <w:tcW w:w="3620" w:type="dxa"/>
          </w:tcPr>
          <w:p w:rsidR="00A21073" w:rsidRPr="00F31623" w:rsidRDefault="00933EC5" w:rsidP="00F31623">
            <w:pPr>
              <w:ind w:right="-108"/>
              <w:rPr>
                <w:sz w:val="28"/>
                <w:szCs w:val="28"/>
              </w:rPr>
            </w:pPr>
            <w:r w:rsidRPr="00F31623">
              <w:rPr>
                <w:sz w:val="28"/>
                <w:szCs w:val="28"/>
              </w:rPr>
              <w:t xml:space="preserve">Червень </w:t>
            </w:r>
            <w:r>
              <w:rPr>
                <w:sz w:val="28"/>
                <w:szCs w:val="28"/>
              </w:rPr>
              <w:t xml:space="preserve"> </w:t>
            </w:r>
            <w:r w:rsidRPr="00F31623">
              <w:rPr>
                <w:sz w:val="28"/>
                <w:szCs w:val="28"/>
              </w:rPr>
              <w:t>201</w:t>
            </w:r>
            <w:r>
              <w:rPr>
                <w:sz w:val="28"/>
                <w:szCs w:val="28"/>
              </w:rPr>
              <w:t>2</w:t>
            </w:r>
            <w:r w:rsidRPr="00F31623">
              <w:rPr>
                <w:sz w:val="28"/>
                <w:szCs w:val="28"/>
              </w:rPr>
              <w:t xml:space="preserve"> року</w:t>
            </w:r>
          </w:p>
        </w:tc>
        <w:tc>
          <w:tcPr>
            <w:tcW w:w="5480" w:type="dxa"/>
          </w:tcPr>
          <w:p w:rsidR="00A21073" w:rsidRPr="00F31623" w:rsidRDefault="005263B4" w:rsidP="00933EC5">
            <w:pPr>
              <w:rPr>
                <w:spacing w:val="-20"/>
                <w:sz w:val="28"/>
                <w:szCs w:val="28"/>
              </w:rPr>
            </w:pPr>
            <w:r w:rsidRPr="00F31623">
              <w:rPr>
                <w:sz w:val="28"/>
                <w:szCs w:val="28"/>
              </w:rPr>
              <w:t>у</w:t>
            </w:r>
            <w:r w:rsidR="00A21073" w:rsidRPr="00F31623">
              <w:rPr>
                <w:sz w:val="28"/>
                <w:szCs w:val="28"/>
              </w:rPr>
              <w:t>правління культури</w:t>
            </w:r>
            <w:r w:rsidR="00B11A25" w:rsidRPr="00F31623">
              <w:rPr>
                <w:sz w:val="28"/>
                <w:szCs w:val="28"/>
              </w:rPr>
              <w:t xml:space="preserve"> </w:t>
            </w:r>
            <w:r w:rsidRPr="00F31623">
              <w:rPr>
                <w:sz w:val="28"/>
                <w:szCs w:val="28"/>
              </w:rPr>
              <w:t>о</w:t>
            </w:r>
            <w:r w:rsidR="00A21073" w:rsidRPr="00F31623">
              <w:rPr>
                <w:sz w:val="28"/>
                <w:szCs w:val="28"/>
              </w:rPr>
              <w:t>блдержадміністрації, райдержадміністрації, міськвиконкоми</w:t>
            </w:r>
            <w:r w:rsidR="00531AE9" w:rsidRPr="00F31623">
              <w:rPr>
                <w:spacing w:val="-20"/>
                <w:sz w:val="28"/>
                <w:szCs w:val="28"/>
              </w:rPr>
              <w:t>.</w:t>
            </w:r>
          </w:p>
        </w:tc>
      </w:tr>
    </w:tbl>
    <w:p w:rsidR="00A21073" w:rsidRPr="00F31623" w:rsidRDefault="00A21073" w:rsidP="00F31623">
      <w:pPr>
        <w:suppressAutoHyphens/>
        <w:ind w:firstLine="720"/>
        <w:jc w:val="both"/>
        <w:rPr>
          <w:sz w:val="28"/>
          <w:szCs w:val="28"/>
        </w:rPr>
      </w:pPr>
    </w:p>
    <w:p w:rsidR="00D82345" w:rsidRPr="00F31623" w:rsidRDefault="00AF670F" w:rsidP="00F31623">
      <w:pPr>
        <w:ind w:firstLine="720"/>
        <w:jc w:val="both"/>
        <w:rPr>
          <w:sz w:val="28"/>
          <w:szCs w:val="28"/>
        </w:rPr>
      </w:pPr>
      <w:r w:rsidRPr="00F31623">
        <w:rPr>
          <w:sz w:val="28"/>
          <w:szCs w:val="28"/>
        </w:rPr>
        <w:t>1</w:t>
      </w:r>
      <w:r w:rsidR="00C15C28">
        <w:rPr>
          <w:sz w:val="28"/>
          <w:szCs w:val="28"/>
        </w:rPr>
        <w:t>1</w:t>
      </w:r>
      <w:r w:rsidRPr="00F31623">
        <w:rPr>
          <w:sz w:val="28"/>
          <w:szCs w:val="28"/>
        </w:rPr>
        <w:t xml:space="preserve">. </w:t>
      </w:r>
      <w:r w:rsidR="00D82345" w:rsidRPr="00F31623">
        <w:rPr>
          <w:sz w:val="28"/>
          <w:szCs w:val="28"/>
        </w:rPr>
        <w:t xml:space="preserve">Забезпечити оновлення в музейних закладах області експозицій, присвячених тематиці Великої Вітчизняної війни 1941-1945 років, організувати проведення тематичних екскурсій.  </w:t>
      </w:r>
    </w:p>
    <w:p w:rsidR="00C76539" w:rsidRPr="00F31623" w:rsidRDefault="00C76539" w:rsidP="00F31623">
      <w:pPr>
        <w:ind w:firstLine="720"/>
        <w:jc w:val="both"/>
        <w:rPr>
          <w:sz w:val="28"/>
          <w:szCs w:val="28"/>
        </w:rPr>
      </w:pPr>
    </w:p>
    <w:tbl>
      <w:tblPr>
        <w:tblStyle w:val="TableGrid"/>
        <w:tblW w:w="9100" w:type="dxa"/>
        <w:tblInd w:w="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20"/>
        <w:gridCol w:w="5480"/>
      </w:tblGrid>
      <w:tr w:rsidR="00D82345" w:rsidRPr="00F31623">
        <w:tc>
          <w:tcPr>
            <w:tcW w:w="3620" w:type="dxa"/>
          </w:tcPr>
          <w:p w:rsidR="00D82345" w:rsidRPr="00F31623" w:rsidRDefault="00933EC5" w:rsidP="00F31623">
            <w:pPr>
              <w:ind w:right="-108"/>
              <w:rPr>
                <w:sz w:val="28"/>
                <w:szCs w:val="28"/>
              </w:rPr>
            </w:pPr>
            <w:r w:rsidRPr="00F31623">
              <w:rPr>
                <w:sz w:val="28"/>
                <w:szCs w:val="28"/>
              </w:rPr>
              <w:t xml:space="preserve">Червень </w:t>
            </w:r>
            <w:r>
              <w:rPr>
                <w:sz w:val="28"/>
                <w:szCs w:val="28"/>
              </w:rPr>
              <w:t xml:space="preserve"> </w:t>
            </w:r>
            <w:r w:rsidRPr="00F31623">
              <w:rPr>
                <w:sz w:val="28"/>
                <w:szCs w:val="28"/>
              </w:rPr>
              <w:t>201</w:t>
            </w:r>
            <w:r>
              <w:rPr>
                <w:sz w:val="28"/>
                <w:szCs w:val="28"/>
              </w:rPr>
              <w:t>2</w:t>
            </w:r>
            <w:r w:rsidRPr="00F31623">
              <w:rPr>
                <w:sz w:val="28"/>
                <w:szCs w:val="28"/>
              </w:rPr>
              <w:t xml:space="preserve"> року</w:t>
            </w:r>
          </w:p>
        </w:tc>
        <w:tc>
          <w:tcPr>
            <w:tcW w:w="5480" w:type="dxa"/>
          </w:tcPr>
          <w:p w:rsidR="00D82345" w:rsidRPr="00F31623" w:rsidRDefault="00D82345" w:rsidP="00933EC5">
            <w:pPr>
              <w:rPr>
                <w:spacing w:val="-20"/>
                <w:sz w:val="28"/>
                <w:szCs w:val="28"/>
              </w:rPr>
            </w:pPr>
            <w:r w:rsidRPr="00F31623">
              <w:rPr>
                <w:sz w:val="28"/>
                <w:szCs w:val="28"/>
              </w:rPr>
              <w:t>управління культури,</w:t>
            </w:r>
            <w:r w:rsidR="00BD01CB" w:rsidRPr="00F31623">
              <w:rPr>
                <w:sz w:val="28"/>
                <w:szCs w:val="28"/>
              </w:rPr>
              <w:t xml:space="preserve"> </w:t>
            </w:r>
            <w:r w:rsidR="00ED7B64" w:rsidRPr="00F31623">
              <w:rPr>
                <w:sz w:val="28"/>
                <w:szCs w:val="28"/>
              </w:rPr>
              <w:t xml:space="preserve">Головне управління освіти і науки, відділ сім’ї та молоді облдержадміністрації, </w:t>
            </w:r>
            <w:r w:rsidRPr="00F31623">
              <w:rPr>
                <w:sz w:val="28"/>
                <w:szCs w:val="28"/>
              </w:rPr>
              <w:t>райдержадміністрації, міськвиконкоми</w:t>
            </w:r>
            <w:r w:rsidRPr="00F31623">
              <w:rPr>
                <w:spacing w:val="-20"/>
                <w:sz w:val="28"/>
                <w:szCs w:val="28"/>
              </w:rPr>
              <w:t>.</w:t>
            </w:r>
          </w:p>
        </w:tc>
      </w:tr>
    </w:tbl>
    <w:p w:rsidR="00D82345" w:rsidRPr="00F31623" w:rsidRDefault="00D82345" w:rsidP="00F31623">
      <w:pPr>
        <w:ind w:firstLine="720"/>
        <w:jc w:val="both"/>
        <w:rPr>
          <w:sz w:val="28"/>
          <w:szCs w:val="28"/>
        </w:rPr>
      </w:pPr>
    </w:p>
    <w:p w:rsidR="000678BB" w:rsidRPr="00F31623" w:rsidRDefault="00AF670F" w:rsidP="00F31623">
      <w:pPr>
        <w:ind w:firstLine="720"/>
        <w:jc w:val="both"/>
        <w:rPr>
          <w:sz w:val="28"/>
          <w:szCs w:val="28"/>
        </w:rPr>
      </w:pPr>
      <w:r w:rsidRPr="00F31623">
        <w:rPr>
          <w:sz w:val="28"/>
          <w:szCs w:val="28"/>
        </w:rPr>
        <w:t>1</w:t>
      </w:r>
      <w:r w:rsidR="00C15C28">
        <w:rPr>
          <w:sz w:val="28"/>
          <w:szCs w:val="28"/>
        </w:rPr>
        <w:t>2</w:t>
      </w:r>
      <w:r w:rsidRPr="00F31623">
        <w:rPr>
          <w:sz w:val="28"/>
          <w:szCs w:val="28"/>
        </w:rPr>
        <w:t>.</w:t>
      </w:r>
      <w:r w:rsidRPr="00F31623">
        <w:rPr>
          <w:szCs w:val="28"/>
        </w:rPr>
        <w:tab/>
      </w:r>
      <w:r w:rsidR="000678BB" w:rsidRPr="00F31623">
        <w:rPr>
          <w:sz w:val="28"/>
          <w:szCs w:val="28"/>
        </w:rPr>
        <w:t xml:space="preserve">Провести </w:t>
      </w:r>
      <w:r w:rsidRPr="00F31623">
        <w:rPr>
          <w:sz w:val="28"/>
          <w:szCs w:val="28"/>
        </w:rPr>
        <w:t xml:space="preserve">тематичні заходи </w:t>
      </w:r>
      <w:r w:rsidR="003E1D6B" w:rsidRPr="00F31623">
        <w:rPr>
          <w:sz w:val="28"/>
          <w:szCs w:val="28"/>
        </w:rPr>
        <w:t>в закладах оздоровлення та відпочинку учнівської молоді.</w:t>
      </w:r>
    </w:p>
    <w:p w:rsidR="00C76539" w:rsidRPr="00F31623" w:rsidRDefault="00C76539" w:rsidP="00F31623">
      <w:pPr>
        <w:ind w:firstLine="720"/>
        <w:jc w:val="both"/>
        <w:rPr>
          <w:sz w:val="28"/>
          <w:szCs w:val="28"/>
        </w:rPr>
      </w:pPr>
    </w:p>
    <w:tbl>
      <w:tblPr>
        <w:tblStyle w:val="TableGrid"/>
        <w:tblW w:w="9100" w:type="dxa"/>
        <w:tblInd w:w="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00"/>
        <w:gridCol w:w="5400"/>
      </w:tblGrid>
      <w:tr w:rsidR="00B11A25" w:rsidRPr="00F31623">
        <w:tc>
          <w:tcPr>
            <w:tcW w:w="3700" w:type="dxa"/>
          </w:tcPr>
          <w:p w:rsidR="00B11A25" w:rsidRPr="00F31623" w:rsidRDefault="00933EC5" w:rsidP="00F31623">
            <w:pPr>
              <w:ind w:right="-108"/>
              <w:rPr>
                <w:sz w:val="28"/>
                <w:szCs w:val="28"/>
              </w:rPr>
            </w:pPr>
            <w:r w:rsidRPr="00F31623">
              <w:rPr>
                <w:sz w:val="28"/>
                <w:szCs w:val="28"/>
              </w:rPr>
              <w:t xml:space="preserve">Червень </w:t>
            </w:r>
            <w:r>
              <w:rPr>
                <w:sz w:val="28"/>
                <w:szCs w:val="28"/>
              </w:rPr>
              <w:t xml:space="preserve"> </w:t>
            </w:r>
            <w:r w:rsidRPr="00F31623">
              <w:rPr>
                <w:sz w:val="28"/>
                <w:szCs w:val="28"/>
              </w:rPr>
              <w:t>201</w:t>
            </w:r>
            <w:r>
              <w:rPr>
                <w:sz w:val="28"/>
                <w:szCs w:val="28"/>
              </w:rPr>
              <w:t>2</w:t>
            </w:r>
            <w:r w:rsidRPr="00F31623">
              <w:rPr>
                <w:sz w:val="28"/>
                <w:szCs w:val="28"/>
              </w:rPr>
              <w:t xml:space="preserve"> року</w:t>
            </w:r>
          </w:p>
        </w:tc>
        <w:tc>
          <w:tcPr>
            <w:tcW w:w="5400" w:type="dxa"/>
          </w:tcPr>
          <w:p w:rsidR="00B11A25" w:rsidRPr="00F31623" w:rsidRDefault="00B11A25" w:rsidP="00933EC5">
            <w:pPr>
              <w:rPr>
                <w:spacing w:val="-20"/>
                <w:sz w:val="28"/>
                <w:szCs w:val="28"/>
              </w:rPr>
            </w:pPr>
            <w:r w:rsidRPr="00F31623">
              <w:rPr>
                <w:sz w:val="28"/>
                <w:szCs w:val="28"/>
              </w:rPr>
              <w:t>Головне управління освіти і науки,</w:t>
            </w:r>
            <w:r w:rsidR="00E953C9" w:rsidRPr="00F31623">
              <w:rPr>
                <w:sz w:val="28"/>
                <w:szCs w:val="28"/>
              </w:rPr>
              <w:t xml:space="preserve"> </w:t>
            </w:r>
            <w:r w:rsidR="00ED7B64" w:rsidRPr="00F31623">
              <w:rPr>
                <w:sz w:val="28"/>
                <w:szCs w:val="28"/>
              </w:rPr>
              <w:t>відділ</w:t>
            </w:r>
            <w:r w:rsidRPr="00F31623">
              <w:rPr>
                <w:sz w:val="28"/>
                <w:szCs w:val="28"/>
              </w:rPr>
              <w:t xml:space="preserve"> </w:t>
            </w:r>
            <w:r w:rsidR="00E953C9" w:rsidRPr="00F31623">
              <w:rPr>
                <w:sz w:val="28"/>
                <w:szCs w:val="28"/>
              </w:rPr>
              <w:t xml:space="preserve">у справах </w:t>
            </w:r>
            <w:r w:rsidR="00BD01CB" w:rsidRPr="00F31623">
              <w:rPr>
                <w:sz w:val="28"/>
                <w:szCs w:val="28"/>
              </w:rPr>
              <w:t xml:space="preserve">сім’ї та молоді облдержадміністрації, </w:t>
            </w:r>
            <w:r w:rsidRPr="00F31623">
              <w:rPr>
                <w:sz w:val="28"/>
                <w:szCs w:val="28"/>
              </w:rPr>
              <w:t>райдержадміністрації, міськвиконкоми</w:t>
            </w:r>
            <w:r w:rsidRPr="00F31623">
              <w:rPr>
                <w:spacing w:val="-20"/>
                <w:sz w:val="28"/>
                <w:szCs w:val="28"/>
              </w:rPr>
              <w:t>.</w:t>
            </w:r>
          </w:p>
        </w:tc>
      </w:tr>
    </w:tbl>
    <w:p w:rsidR="000678BB" w:rsidRPr="00F31623" w:rsidRDefault="000678BB" w:rsidP="00F31623">
      <w:pPr>
        <w:ind w:firstLine="720"/>
        <w:jc w:val="both"/>
        <w:rPr>
          <w:sz w:val="28"/>
          <w:szCs w:val="28"/>
        </w:rPr>
      </w:pPr>
    </w:p>
    <w:p w:rsidR="00AE6253" w:rsidRPr="00F31623" w:rsidRDefault="00C76539" w:rsidP="005A05B5">
      <w:pPr>
        <w:ind w:firstLine="708"/>
        <w:jc w:val="both"/>
        <w:rPr>
          <w:color w:val="000000"/>
          <w:sz w:val="28"/>
          <w:szCs w:val="28"/>
        </w:rPr>
      </w:pPr>
      <w:r w:rsidRPr="00F31623">
        <w:rPr>
          <w:sz w:val="28"/>
          <w:szCs w:val="28"/>
        </w:rPr>
        <w:t>1</w:t>
      </w:r>
      <w:r w:rsidR="00C15C28">
        <w:rPr>
          <w:sz w:val="28"/>
          <w:szCs w:val="28"/>
        </w:rPr>
        <w:t>3</w:t>
      </w:r>
      <w:r w:rsidRPr="00F31623">
        <w:rPr>
          <w:sz w:val="28"/>
          <w:szCs w:val="28"/>
        </w:rPr>
        <w:t>.</w:t>
      </w:r>
      <w:r w:rsidR="00AE6253" w:rsidRPr="00F31623">
        <w:rPr>
          <w:sz w:val="28"/>
          <w:szCs w:val="28"/>
        </w:rPr>
        <w:tab/>
        <w:t xml:space="preserve">Забезпечити </w:t>
      </w:r>
      <w:r w:rsidR="00C15C28">
        <w:rPr>
          <w:sz w:val="28"/>
          <w:szCs w:val="28"/>
        </w:rPr>
        <w:t xml:space="preserve">охорону </w:t>
      </w:r>
      <w:r w:rsidR="00AE6253" w:rsidRPr="00F31623">
        <w:rPr>
          <w:sz w:val="28"/>
          <w:szCs w:val="28"/>
        </w:rPr>
        <w:t>громадськ</w:t>
      </w:r>
      <w:r w:rsidR="00C15C28">
        <w:rPr>
          <w:sz w:val="28"/>
          <w:szCs w:val="28"/>
        </w:rPr>
        <w:t>ого</w:t>
      </w:r>
      <w:r w:rsidR="00AE6253" w:rsidRPr="00F31623">
        <w:rPr>
          <w:sz w:val="28"/>
          <w:szCs w:val="28"/>
        </w:rPr>
        <w:t xml:space="preserve"> поряд</w:t>
      </w:r>
      <w:r w:rsidR="00C15C28">
        <w:rPr>
          <w:sz w:val="28"/>
          <w:szCs w:val="28"/>
        </w:rPr>
        <w:t xml:space="preserve">ку та безпеку дорожнього руху </w:t>
      </w:r>
      <w:r w:rsidR="00AE6253" w:rsidRPr="00F31623">
        <w:rPr>
          <w:sz w:val="28"/>
          <w:szCs w:val="28"/>
        </w:rPr>
        <w:t xml:space="preserve"> </w:t>
      </w:r>
      <w:r w:rsidR="00C15C28">
        <w:rPr>
          <w:sz w:val="28"/>
          <w:szCs w:val="28"/>
        </w:rPr>
        <w:t>у місцях</w:t>
      </w:r>
      <w:r w:rsidR="00933EC5">
        <w:rPr>
          <w:sz w:val="28"/>
          <w:szCs w:val="28"/>
        </w:rPr>
        <w:t xml:space="preserve"> проведення масових заходів</w:t>
      </w:r>
      <w:r w:rsidR="00AE6253" w:rsidRPr="00F31623">
        <w:rPr>
          <w:sz w:val="28"/>
          <w:szCs w:val="28"/>
        </w:rPr>
        <w:t xml:space="preserve"> </w:t>
      </w:r>
      <w:r w:rsidR="00933EC5">
        <w:rPr>
          <w:sz w:val="28"/>
          <w:szCs w:val="28"/>
        </w:rPr>
        <w:t xml:space="preserve">з </w:t>
      </w:r>
      <w:r w:rsidR="00C15C28">
        <w:rPr>
          <w:sz w:val="28"/>
          <w:szCs w:val="28"/>
        </w:rPr>
        <w:t>відзначення</w:t>
      </w:r>
      <w:r w:rsidR="00933EC5">
        <w:rPr>
          <w:sz w:val="28"/>
          <w:szCs w:val="28"/>
        </w:rPr>
        <w:t xml:space="preserve"> Дня скорботи і вшанування пам’яті  жертв війни в Україні</w:t>
      </w:r>
      <w:r w:rsidRPr="00F31623">
        <w:rPr>
          <w:color w:val="000000"/>
          <w:sz w:val="28"/>
          <w:szCs w:val="28"/>
        </w:rPr>
        <w:t>.</w:t>
      </w:r>
    </w:p>
    <w:p w:rsidR="00C76539" w:rsidRPr="00F31623" w:rsidRDefault="00C76539" w:rsidP="00F31623">
      <w:pPr>
        <w:ind w:firstLine="720"/>
        <w:jc w:val="both"/>
        <w:rPr>
          <w:color w:val="000000"/>
          <w:sz w:val="28"/>
          <w:szCs w:val="28"/>
        </w:rPr>
      </w:pPr>
    </w:p>
    <w:tbl>
      <w:tblPr>
        <w:tblW w:w="9072" w:type="dxa"/>
        <w:tblInd w:w="817" w:type="dxa"/>
        <w:tblLayout w:type="fixed"/>
        <w:tblLook w:val="0000" w:firstRow="0" w:lastRow="0" w:firstColumn="0" w:lastColumn="0" w:noHBand="0" w:noVBand="0"/>
      </w:tblPr>
      <w:tblGrid>
        <w:gridCol w:w="3402"/>
        <w:gridCol w:w="5670"/>
      </w:tblGrid>
      <w:tr w:rsidR="00AE6253" w:rsidRPr="00F31623">
        <w:tblPrEx>
          <w:tblCellMar>
            <w:top w:w="0" w:type="dxa"/>
            <w:bottom w:w="0" w:type="dxa"/>
          </w:tblCellMar>
        </w:tblPrEx>
        <w:tc>
          <w:tcPr>
            <w:tcW w:w="3402" w:type="dxa"/>
          </w:tcPr>
          <w:p w:rsidR="00AE6253" w:rsidRPr="00F31623" w:rsidRDefault="00AE6253" w:rsidP="00F31623">
            <w:pPr>
              <w:jc w:val="both"/>
              <w:rPr>
                <w:sz w:val="28"/>
                <w:szCs w:val="28"/>
              </w:rPr>
            </w:pPr>
            <w:r w:rsidRPr="00F31623">
              <w:rPr>
                <w:sz w:val="28"/>
                <w:szCs w:val="28"/>
              </w:rPr>
              <w:t>22 червня 201</w:t>
            </w:r>
            <w:r w:rsidR="00933EC5">
              <w:rPr>
                <w:sz w:val="28"/>
                <w:szCs w:val="28"/>
              </w:rPr>
              <w:t>2</w:t>
            </w:r>
            <w:r w:rsidRPr="00F31623">
              <w:rPr>
                <w:sz w:val="28"/>
                <w:szCs w:val="28"/>
              </w:rPr>
              <w:t xml:space="preserve"> року</w:t>
            </w:r>
          </w:p>
        </w:tc>
        <w:tc>
          <w:tcPr>
            <w:tcW w:w="5670" w:type="dxa"/>
          </w:tcPr>
          <w:p w:rsidR="00AE6253" w:rsidRPr="00F31623" w:rsidRDefault="00AE6253" w:rsidP="00933EC5">
            <w:pPr>
              <w:jc w:val="both"/>
              <w:rPr>
                <w:sz w:val="28"/>
                <w:szCs w:val="28"/>
              </w:rPr>
            </w:pPr>
            <w:r w:rsidRPr="00F31623">
              <w:rPr>
                <w:sz w:val="28"/>
                <w:szCs w:val="28"/>
              </w:rPr>
              <w:t>сектор взаємодії з правоохоронними органами та оборонної роботи апарату облдержадміністрації спільно з УМВС України в Полтавській області.</w:t>
            </w:r>
          </w:p>
        </w:tc>
      </w:tr>
    </w:tbl>
    <w:p w:rsidR="00AE6253" w:rsidRPr="00F31623" w:rsidRDefault="00AE6253" w:rsidP="00F31623">
      <w:pPr>
        <w:ind w:firstLine="720"/>
        <w:jc w:val="both"/>
        <w:rPr>
          <w:sz w:val="28"/>
          <w:szCs w:val="28"/>
        </w:rPr>
      </w:pPr>
    </w:p>
    <w:p w:rsidR="005A05B5" w:rsidRPr="00F31623" w:rsidRDefault="00C76539" w:rsidP="005A05B5">
      <w:pPr>
        <w:ind w:firstLine="708"/>
        <w:jc w:val="both"/>
        <w:rPr>
          <w:color w:val="000000"/>
          <w:sz w:val="28"/>
          <w:szCs w:val="28"/>
        </w:rPr>
      </w:pPr>
      <w:r w:rsidRPr="00F31623">
        <w:rPr>
          <w:sz w:val="28"/>
          <w:szCs w:val="28"/>
        </w:rPr>
        <w:t>1</w:t>
      </w:r>
      <w:r w:rsidR="00C15C28">
        <w:rPr>
          <w:sz w:val="28"/>
          <w:szCs w:val="28"/>
        </w:rPr>
        <w:t>4</w:t>
      </w:r>
      <w:r w:rsidRPr="00F31623">
        <w:rPr>
          <w:sz w:val="28"/>
          <w:szCs w:val="28"/>
        </w:rPr>
        <w:t>.</w:t>
      </w:r>
      <w:r w:rsidR="00DA3A6F" w:rsidRPr="00F31623">
        <w:rPr>
          <w:sz w:val="28"/>
          <w:szCs w:val="28"/>
        </w:rPr>
        <w:tab/>
        <w:t xml:space="preserve"> Забезпечити медичний супровід заходів</w:t>
      </w:r>
      <w:r w:rsidR="005A05B5" w:rsidRPr="00F31623">
        <w:rPr>
          <w:sz w:val="28"/>
          <w:szCs w:val="28"/>
        </w:rPr>
        <w:t xml:space="preserve"> </w:t>
      </w:r>
      <w:r w:rsidR="005A05B5">
        <w:rPr>
          <w:sz w:val="28"/>
          <w:szCs w:val="28"/>
        </w:rPr>
        <w:t xml:space="preserve">з </w:t>
      </w:r>
      <w:r w:rsidR="00C15C28">
        <w:rPr>
          <w:sz w:val="28"/>
          <w:szCs w:val="28"/>
        </w:rPr>
        <w:t>відзначення</w:t>
      </w:r>
      <w:r w:rsidR="005A05B5">
        <w:rPr>
          <w:sz w:val="28"/>
          <w:szCs w:val="28"/>
        </w:rPr>
        <w:t xml:space="preserve"> Дня скорботи і вшанування пам’яті  жертв війни в Україні</w:t>
      </w:r>
      <w:r w:rsidR="005A05B5" w:rsidRPr="00F31623">
        <w:rPr>
          <w:color w:val="000000"/>
          <w:sz w:val="28"/>
          <w:szCs w:val="28"/>
        </w:rPr>
        <w:t>.</w:t>
      </w:r>
    </w:p>
    <w:p w:rsidR="00BD01CB" w:rsidRPr="00F31623" w:rsidRDefault="00BD01CB" w:rsidP="00F31623">
      <w:pPr>
        <w:ind w:firstLine="720"/>
        <w:jc w:val="both"/>
        <w:rPr>
          <w:color w:val="000000"/>
          <w:sz w:val="28"/>
          <w:szCs w:val="28"/>
        </w:rPr>
      </w:pPr>
    </w:p>
    <w:tbl>
      <w:tblPr>
        <w:tblW w:w="9072" w:type="dxa"/>
        <w:tblInd w:w="817" w:type="dxa"/>
        <w:tblLayout w:type="fixed"/>
        <w:tblLook w:val="0000" w:firstRow="0" w:lastRow="0" w:firstColumn="0" w:lastColumn="0" w:noHBand="0" w:noVBand="0"/>
      </w:tblPr>
      <w:tblGrid>
        <w:gridCol w:w="3402"/>
        <w:gridCol w:w="5670"/>
      </w:tblGrid>
      <w:tr w:rsidR="00DA3A6F" w:rsidRPr="00F31623">
        <w:tblPrEx>
          <w:tblCellMar>
            <w:top w:w="0" w:type="dxa"/>
            <w:bottom w:w="0" w:type="dxa"/>
          </w:tblCellMar>
        </w:tblPrEx>
        <w:tc>
          <w:tcPr>
            <w:tcW w:w="3402" w:type="dxa"/>
          </w:tcPr>
          <w:p w:rsidR="00DA3A6F" w:rsidRPr="00F31623" w:rsidRDefault="00DA3A6F" w:rsidP="00F31623">
            <w:pPr>
              <w:jc w:val="both"/>
              <w:rPr>
                <w:sz w:val="28"/>
                <w:szCs w:val="28"/>
              </w:rPr>
            </w:pPr>
            <w:r w:rsidRPr="00F31623">
              <w:rPr>
                <w:sz w:val="28"/>
                <w:szCs w:val="28"/>
              </w:rPr>
              <w:t>22 червня 201</w:t>
            </w:r>
            <w:r w:rsidR="005A05B5">
              <w:rPr>
                <w:sz w:val="28"/>
                <w:szCs w:val="28"/>
              </w:rPr>
              <w:t>2</w:t>
            </w:r>
            <w:r w:rsidRPr="00F31623">
              <w:rPr>
                <w:sz w:val="28"/>
                <w:szCs w:val="28"/>
              </w:rPr>
              <w:t xml:space="preserve"> року</w:t>
            </w:r>
          </w:p>
        </w:tc>
        <w:tc>
          <w:tcPr>
            <w:tcW w:w="5670" w:type="dxa"/>
          </w:tcPr>
          <w:p w:rsidR="00DA3A6F" w:rsidRPr="00F31623" w:rsidRDefault="00DA3A6F" w:rsidP="005A05B5">
            <w:pPr>
              <w:jc w:val="both"/>
              <w:rPr>
                <w:sz w:val="28"/>
                <w:szCs w:val="28"/>
              </w:rPr>
            </w:pPr>
            <w:r w:rsidRPr="00F31623">
              <w:rPr>
                <w:sz w:val="28"/>
                <w:szCs w:val="28"/>
              </w:rPr>
              <w:t>Головне управління охорони здоров’я облдержадміністрації</w:t>
            </w:r>
            <w:r w:rsidR="00E953C9" w:rsidRPr="00F31623">
              <w:rPr>
                <w:sz w:val="28"/>
                <w:szCs w:val="28"/>
              </w:rPr>
              <w:t>.</w:t>
            </w:r>
          </w:p>
        </w:tc>
      </w:tr>
    </w:tbl>
    <w:p w:rsidR="00DA3A6F" w:rsidRPr="00F31623" w:rsidRDefault="00DA3A6F" w:rsidP="00F31623">
      <w:pPr>
        <w:ind w:firstLine="720"/>
        <w:jc w:val="both"/>
        <w:rPr>
          <w:sz w:val="28"/>
          <w:szCs w:val="28"/>
        </w:rPr>
      </w:pPr>
    </w:p>
    <w:p w:rsidR="00A21073" w:rsidRDefault="00C15C28" w:rsidP="00F31623">
      <w:pPr>
        <w:ind w:firstLine="720"/>
        <w:jc w:val="both"/>
        <w:rPr>
          <w:sz w:val="28"/>
          <w:szCs w:val="28"/>
        </w:rPr>
      </w:pPr>
      <w:r>
        <w:rPr>
          <w:sz w:val="28"/>
          <w:szCs w:val="28"/>
        </w:rPr>
        <w:t>15</w:t>
      </w:r>
      <w:r w:rsidR="00C76539" w:rsidRPr="00F31623">
        <w:rPr>
          <w:sz w:val="28"/>
          <w:szCs w:val="28"/>
        </w:rPr>
        <w:t>.</w:t>
      </w:r>
      <w:r w:rsidR="00FF5DF1" w:rsidRPr="00F31623">
        <w:rPr>
          <w:sz w:val="28"/>
          <w:szCs w:val="28"/>
        </w:rPr>
        <w:tab/>
      </w:r>
      <w:r w:rsidR="00A21073" w:rsidRPr="00F31623">
        <w:rPr>
          <w:sz w:val="28"/>
          <w:szCs w:val="28"/>
        </w:rPr>
        <w:t>Забезпечити оприлюднення тематичних статей у регіональних засобах масової інформації</w:t>
      </w:r>
      <w:r w:rsidR="0079225A" w:rsidRPr="00F31623">
        <w:rPr>
          <w:sz w:val="28"/>
          <w:szCs w:val="28"/>
        </w:rPr>
        <w:t xml:space="preserve">, </w:t>
      </w:r>
      <w:r w:rsidR="00A21073" w:rsidRPr="00F31623">
        <w:rPr>
          <w:sz w:val="28"/>
          <w:szCs w:val="28"/>
        </w:rPr>
        <w:t>проведення теле- і радіопередач.</w:t>
      </w:r>
    </w:p>
    <w:p w:rsidR="00F31623" w:rsidRPr="00F31623" w:rsidRDefault="00F31623" w:rsidP="00F31623">
      <w:pPr>
        <w:ind w:firstLine="720"/>
        <w:jc w:val="both"/>
        <w:rPr>
          <w:sz w:val="28"/>
          <w:szCs w:val="28"/>
        </w:rPr>
      </w:pPr>
    </w:p>
    <w:tbl>
      <w:tblPr>
        <w:tblStyle w:val="TableGrid"/>
        <w:tblW w:w="9100" w:type="dxa"/>
        <w:tblInd w:w="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00"/>
        <w:gridCol w:w="5400"/>
      </w:tblGrid>
      <w:tr w:rsidR="00B11A25" w:rsidRPr="00F31623">
        <w:tc>
          <w:tcPr>
            <w:tcW w:w="3700" w:type="dxa"/>
          </w:tcPr>
          <w:p w:rsidR="00B11A25" w:rsidRPr="00F31623" w:rsidRDefault="005A05B5" w:rsidP="00F31623">
            <w:pPr>
              <w:ind w:right="-108"/>
              <w:rPr>
                <w:sz w:val="28"/>
                <w:szCs w:val="28"/>
              </w:rPr>
            </w:pPr>
            <w:r w:rsidRPr="00F31623">
              <w:rPr>
                <w:sz w:val="28"/>
                <w:szCs w:val="28"/>
              </w:rPr>
              <w:t xml:space="preserve">Червень </w:t>
            </w:r>
            <w:r>
              <w:rPr>
                <w:sz w:val="28"/>
                <w:szCs w:val="28"/>
              </w:rPr>
              <w:t xml:space="preserve"> </w:t>
            </w:r>
            <w:r w:rsidRPr="00F31623">
              <w:rPr>
                <w:sz w:val="28"/>
                <w:szCs w:val="28"/>
              </w:rPr>
              <w:t>201</w:t>
            </w:r>
            <w:r>
              <w:rPr>
                <w:sz w:val="28"/>
                <w:szCs w:val="28"/>
              </w:rPr>
              <w:t>2</w:t>
            </w:r>
            <w:r w:rsidRPr="00F31623">
              <w:rPr>
                <w:sz w:val="28"/>
                <w:szCs w:val="28"/>
              </w:rPr>
              <w:t xml:space="preserve"> року</w:t>
            </w:r>
          </w:p>
        </w:tc>
        <w:tc>
          <w:tcPr>
            <w:tcW w:w="5400" w:type="dxa"/>
          </w:tcPr>
          <w:p w:rsidR="00B11A25" w:rsidRPr="00F31623" w:rsidRDefault="00B11A25" w:rsidP="00CD631D">
            <w:pPr>
              <w:rPr>
                <w:sz w:val="28"/>
                <w:szCs w:val="28"/>
              </w:rPr>
            </w:pPr>
            <w:r w:rsidRPr="00F31623">
              <w:rPr>
                <w:sz w:val="28"/>
                <w:szCs w:val="28"/>
              </w:rPr>
              <w:t>Головне управління інформаційної та внутрішньої політики облдержадміністрації, Держ</w:t>
            </w:r>
            <w:r w:rsidR="005550B8" w:rsidRPr="00F31623">
              <w:rPr>
                <w:sz w:val="28"/>
                <w:szCs w:val="28"/>
              </w:rPr>
              <w:t xml:space="preserve">авний архів Полтавської області, </w:t>
            </w:r>
            <w:r w:rsidRPr="00F31623">
              <w:rPr>
                <w:sz w:val="28"/>
                <w:szCs w:val="28"/>
              </w:rPr>
              <w:t>ОДТРК «Лтава».</w:t>
            </w:r>
          </w:p>
        </w:tc>
      </w:tr>
    </w:tbl>
    <w:p w:rsidR="00AF670F" w:rsidRPr="00F31623" w:rsidRDefault="00AF670F" w:rsidP="00F31623">
      <w:pPr>
        <w:ind w:firstLine="720"/>
        <w:jc w:val="both"/>
        <w:rPr>
          <w:sz w:val="28"/>
          <w:szCs w:val="28"/>
        </w:rPr>
      </w:pPr>
    </w:p>
    <w:p w:rsidR="005A05B5" w:rsidRPr="00F31623" w:rsidRDefault="00C15C28" w:rsidP="005A05B5">
      <w:pPr>
        <w:ind w:firstLine="708"/>
        <w:jc w:val="both"/>
        <w:rPr>
          <w:color w:val="000000"/>
          <w:sz w:val="28"/>
          <w:szCs w:val="28"/>
        </w:rPr>
      </w:pPr>
      <w:r>
        <w:rPr>
          <w:sz w:val="28"/>
          <w:szCs w:val="28"/>
        </w:rPr>
        <w:t>16</w:t>
      </w:r>
      <w:r w:rsidR="00AF670F" w:rsidRPr="00F31623">
        <w:rPr>
          <w:sz w:val="28"/>
          <w:szCs w:val="28"/>
        </w:rPr>
        <w:t>.</w:t>
      </w:r>
      <w:r w:rsidR="00AF670F" w:rsidRPr="00F31623">
        <w:rPr>
          <w:sz w:val="28"/>
          <w:szCs w:val="28"/>
        </w:rPr>
        <w:tab/>
        <w:t xml:space="preserve">Забезпечити інформаційний супровід заходів </w:t>
      </w:r>
      <w:r w:rsidR="005A05B5">
        <w:rPr>
          <w:sz w:val="28"/>
          <w:szCs w:val="28"/>
        </w:rPr>
        <w:t>з нагоди Дня скорботи і вшанування пам’яті  жертв війни в Україні</w:t>
      </w:r>
      <w:r w:rsidR="005A05B5" w:rsidRPr="00F31623">
        <w:rPr>
          <w:color w:val="000000"/>
          <w:sz w:val="28"/>
          <w:szCs w:val="28"/>
        </w:rPr>
        <w:t>.</w:t>
      </w:r>
    </w:p>
    <w:p w:rsidR="00F31623" w:rsidRPr="00F31623" w:rsidRDefault="00F31623" w:rsidP="00F31623">
      <w:pPr>
        <w:ind w:firstLine="720"/>
        <w:jc w:val="both"/>
        <w:rPr>
          <w:sz w:val="28"/>
          <w:szCs w:val="28"/>
        </w:rPr>
      </w:pPr>
    </w:p>
    <w:tbl>
      <w:tblPr>
        <w:tblStyle w:val="TableGrid"/>
        <w:tblW w:w="9100" w:type="dxa"/>
        <w:tblInd w:w="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00"/>
        <w:gridCol w:w="5400"/>
      </w:tblGrid>
      <w:tr w:rsidR="00AF670F" w:rsidRPr="00F31623">
        <w:tc>
          <w:tcPr>
            <w:tcW w:w="3700" w:type="dxa"/>
          </w:tcPr>
          <w:p w:rsidR="00AF670F" w:rsidRPr="00F31623" w:rsidRDefault="005A05B5" w:rsidP="00F31623">
            <w:pPr>
              <w:ind w:right="-108"/>
              <w:rPr>
                <w:sz w:val="28"/>
                <w:szCs w:val="28"/>
              </w:rPr>
            </w:pPr>
            <w:r w:rsidRPr="00F31623">
              <w:rPr>
                <w:sz w:val="28"/>
                <w:szCs w:val="28"/>
              </w:rPr>
              <w:t xml:space="preserve">Червень </w:t>
            </w:r>
            <w:r>
              <w:rPr>
                <w:sz w:val="28"/>
                <w:szCs w:val="28"/>
              </w:rPr>
              <w:t xml:space="preserve"> </w:t>
            </w:r>
            <w:r w:rsidRPr="00F31623">
              <w:rPr>
                <w:sz w:val="28"/>
                <w:szCs w:val="28"/>
              </w:rPr>
              <w:t>201</w:t>
            </w:r>
            <w:r>
              <w:rPr>
                <w:sz w:val="28"/>
                <w:szCs w:val="28"/>
              </w:rPr>
              <w:t>2</w:t>
            </w:r>
            <w:r w:rsidRPr="00F31623">
              <w:rPr>
                <w:sz w:val="28"/>
                <w:szCs w:val="28"/>
              </w:rPr>
              <w:t xml:space="preserve"> року</w:t>
            </w:r>
          </w:p>
        </w:tc>
        <w:tc>
          <w:tcPr>
            <w:tcW w:w="5400" w:type="dxa"/>
          </w:tcPr>
          <w:p w:rsidR="00AF670F" w:rsidRPr="00F31623" w:rsidRDefault="00AF670F" w:rsidP="005A05B5">
            <w:pPr>
              <w:rPr>
                <w:sz w:val="28"/>
                <w:szCs w:val="28"/>
              </w:rPr>
            </w:pPr>
            <w:r w:rsidRPr="00F31623">
              <w:rPr>
                <w:sz w:val="28"/>
                <w:szCs w:val="28"/>
              </w:rPr>
              <w:t>Головне управління інформаційної та внутрішньої політики облдержадміністрації.</w:t>
            </w:r>
          </w:p>
        </w:tc>
      </w:tr>
    </w:tbl>
    <w:p w:rsidR="00A21073" w:rsidRPr="00F31623" w:rsidRDefault="00A21073" w:rsidP="00F31623">
      <w:pPr>
        <w:suppressAutoHyphens/>
        <w:ind w:firstLine="720"/>
        <w:jc w:val="both"/>
        <w:rPr>
          <w:sz w:val="28"/>
          <w:szCs w:val="28"/>
        </w:rPr>
      </w:pPr>
    </w:p>
    <w:p w:rsidR="005A05B5" w:rsidRDefault="005A05B5" w:rsidP="00F31623">
      <w:pPr>
        <w:ind w:firstLine="720"/>
        <w:jc w:val="both"/>
        <w:rPr>
          <w:sz w:val="28"/>
          <w:szCs w:val="28"/>
        </w:rPr>
      </w:pPr>
    </w:p>
    <w:p w:rsidR="005A05B5" w:rsidRDefault="005A05B5" w:rsidP="00F31623">
      <w:pPr>
        <w:ind w:firstLine="720"/>
        <w:jc w:val="both"/>
        <w:rPr>
          <w:sz w:val="28"/>
          <w:szCs w:val="28"/>
        </w:rPr>
      </w:pPr>
    </w:p>
    <w:p w:rsidR="005A05B5" w:rsidRDefault="005A05B5" w:rsidP="00F31623">
      <w:pPr>
        <w:ind w:firstLine="720"/>
        <w:jc w:val="both"/>
        <w:rPr>
          <w:sz w:val="28"/>
          <w:szCs w:val="28"/>
        </w:rPr>
      </w:pPr>
    </w:p>
    <w:p w:rsidR="005A05B5" w:rsidRDefault="005A05B5" w:rsidP="00F31623">
      <w:pPr>
        <w:ind w:firstLine="720"/>
        <w:jc w:val="both"/>
        <w:rPr>
          <w:sz w:val="28"/>
          <w:szCs w:val="28"/>
        </w:rPr>
      </w:pPr>
    </w:p>
    <w:p w:rsidR="00B27E51" w:rsidRPr="00F31623" w:rsidRDefault="00B27E51" w:rsidP="00F31623">
      <w:pPr>
        <w:ind w:firstLine="720"/>
        <w:jc w:val="both"/>
        <w:rPr>
          <w:sz w:val="28"/>
          <w:szCs w:val="28"/>
        </w:rPr>
      </w:pPr>
      <w:r w:rsidRPr="00F31623">
        <w:rPr>
          <w:sz w:val="28"/>
          <w:szCs w:val="28"/>
        </w:rPr>
        <w:t>Заступник голови</w:t>
      </w:r>
      <w:r w:rsidR="000A65B8">
        <w:rPr>
          <w:sz w:val="28"/>
          <w:szCs w:val="28"/>
          <w:lang w:val="en-US"/>
        </w:rPr>
        <w:t xml:space="preserve"> – </w:t>
      </w:r>
      <w:r w:rsidRPr="00F31623">
        <w:rPr>
          <w:sz w:val="28"/>
          <w:szCs w:val="28"/>
        </w:rPr>
        <w:t xml:space="preserve">керівник </w:t>
      </w:r>
    </w:p>
    <w:p w:rsidR="0002671D" w:rsidRPr="00F31623" w:rsidRDefault="00B27E51" w:rsidP="00F31623">
      <w:pPr>
        <w:ind w:firstLine="720"/>
        <w:jc w:val="both"/>
        <w:rPr>
          <w:sz w:val="20"/>
          <w:szCs w:val="20"/>
        </w:rPr>
      </w:pPr>
      <w:r w:rsidRPr="00F31623">
        <w:rPr>
          <w:sz w:val="28"/>
          <w:szCs w:val="28"/>
        </w:rPr>
        <w:t xml:space="preserve">апарату </w:t>
      </w:r>
      <w:r w:rsidR="00DE7521" w:rsidRPr="00F31623">
        <w:rPr>
          <w:sz w:val="28"/>
          <w:szCs w:val="28"/>
        </w:rPr>
        <w:t xml:space="preserve">облдержадміністрації </w:t>
      </w:r>
      <w:r w:rsidR="00AE405A" w:rsidRPr="00F31623">
        <w:rPr>
          <w:sz w:val="28"/>
          <w:szCs w:val="28"/>
        </w:rPr>
        <w:tab/>
      </w:r>
      <w:r w:rsidR="00AE405A" w:rsidRPr="00F31623">
        <w:rPr>
          <w:sz w:val="28"/>
          <w:szCs w:val="28"/>
        </w:rPr>
        <w:tab/>
      </w:r>
      <w:r w:rsidR="00AE405A" w:rsidRPr="00F31623">
        <w:rPr>
          <w:sz w:val="28"/>
          <w:szCs w:val="28"/>
        </w:rPr>
        <w:tab/>
      </w:r>
      <w:r w:rsidR="00BD51D1" w:rsidRPr="00F31623">
        <w:rPr>
          <w:sz w:val="28"/>
          <w:szCs w:val="28"/>
        </w:rPr>
        <w:tab/>
      </w:r>
      <w:r w:rsidRPr="00F31623">
        <w:rPr>
          <w:sz w:val="28"/>
          <w:szCs w:val="28"/>
        </w:rPr>
        <w:t>В.О.Пархоменко</w:t>
      </w:r>
    </w:p>
    <w:sectPr w:rsidR="0002671D" w:rsidRPr="00F31623" w:rsidSect="00C52EE5">
      <w:headerReference w:type="even" r:id="rId7"/>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7432C" w:rsidRDefault="0057432C">
      <w:r>
        <w:separator/>
      </w:r>
    </w:p>
  </w:endnote>
  <w:endnote w:type="continuationSeparator" w:id="0">
    <w:p w:rsidR="0057432C" w:rsidRDefault="0057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7432C" w:rsidRDefault="0057432C">
      <w:r>
        <w:separator/>
      </w:r>
    </w:p>
  </w:footnote>
  <w:footnote w:type="continuationSeparator" w:id="0">
    <w:p w:rsidR="0057432C" w:rsidRDefault="00574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5C28" w:rsidRDefault="00C15C28" w:rsidP="00867A8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15C28" w:rsidRDefault="00C15C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5C28" w:rsidRDefault="00C15C28" w:rsidP="000C23E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65B8">
      <w:rPr>
        <w:rStyle w:val="PageNumber"/>
        <w:noProof/>
      </w:rPr>
      <w:t>4</w:t>
    </w:r>
    <w:r>
      <w:rPr>
        <w:rStyle w:val="PageNumber"/>
      </w:rPr>
      <w:fldChar w:fldCharType="end"/>
    </w:r>
  </w:p>
  <w:p w:rsidR="00C15C28" w:rsidRDefault="00C15C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67C2"/>
    <w:multiLevelType w:val="hybridMultilevel"/>
    <w:tmpl w:val="AA18D940"/>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CF83A2B"/>
    <w:multiLevelType w:val="hybridMultilevel"/>
    <w:tmpl w:val="7B40A24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15:restartNumberingAfterBreak="0">
    <w:nsid w:val="20773030"/>
    <w:multiLevelType w:val="hybridMultilevel"/>
    <w:tmpl w:val="E0802DD4"/>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3DF542D"/>
    <w:multiLevelType w:val="multilevel"/>
    <w:tmpl w:val="E966A45A"/>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61617FD"/>
    <w:multiLevelType w:val="hybridMultilevel"/>
    <w:tmpl w:val="788AC2C0"/>
    <w:lvl w:ilvl="0" w:tplc="7708D7DA">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46E22119"/>
    <w:multiLevelType w:val="hybridMultilevel"/>
    <w:tmpl w:val="72242966"/>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7D73BC5"/>
    <w:multiLevelType w:val="hybridMultilevel"/>
    <w:tmpl w:val="80DCEA60"/>
    <w:lvl w:ilvl="0" w:tplc="C8ACF382">
      <w:start w:val="9"/>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51933B65"/>
    <w:multiLevelType w:val="hybridMultilevel"/>
    <w:tmpl w:val="845A1448"/>
    <w:lvl w:ilvl="0" w:tplc="FFFFFFFF">
      <w:start w:val="1"/>
      <w:numFmt w:val="decimal"/>
      <w:lvlText w:val="%1."/>
      <w:lvlJc w:val="left"/>
      <w:pPr>
        <w:tabs>
          <w:tab w:val="num" w:pos="1260"/>
        </w:tabs>
        <w:ind w:left="1260"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8" w15:restartNumberingAfterBreak="0">
    <w:nsid w:val="524A28C1"/>
    <w:multiLevelType w:val="hybridMultilevel"/>
    <w:tmpl w:val="0136D580"/>
    <w:lvl w:ilvl="0" w:tplc="015A2E64">
      <w:start w:val="6"/>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15:restartNumberingAfterBreak="0">
    <w:nsid w:val="56554D07"/>
    <w:multiLevelType w:val="hybridMultilevel"/>
    <w:tmpl w:val="14CAD7D6"/>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573B2DFA"/>
    <w:multiLevelType w:val="hybridMultilevel"/>
    <w:tmpl w:val="280A919A"/>
    <w:lvl w:ilvl="0" w:tplc="49664010">
      <w:start w:val="8"/>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5F0D3309"/>
    <w:multiLevelType w:val="hybridMultilevel"/>
    <w:tmpl w:val="376A32B0"/>
    <w:lvl w:ilvl="0" w:tplc="ED940048">
      <w:start w:val="7"/>
      <w:numFmt w:val="decimal"/>
      <w:lvlText w:val="%1."/>
      <w:lvlJc w:val="left"/>
      <w:pPr>
        <w:tabs>
          <w:tab w:val="num" w:pos="1530"/>
        </w:tabs>
        <w:ind w:left="1530" w:hanging="45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15:restartNumberingAfterBreak="0">
    <w:nsid w:val="720E65DE"/>
    <w:multiLevelType w:val="hybridMultilevel"/>
    <w:tmpl w:val="E966A45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11"/>
  </w:num>
  <w:num w:numId="4">
    <w:abstractNumId w:val="8"/>
  </w:num>
  <w:num w:numId="5">
    <w:abstractNumId w:val="4"/>
  </w:num>
  <w:num w:numId="6">
    <w:abstractNumId w:val="12"/>
  </w:num>
  <w:num w:numId="7">
    <w:abstractNumId w:val="9"/>
  </w:num>
  <w:num w:numId="8">
    <w:abstractNumId w:val="3"/>
  </w:num>
  <w:num w:numId="9">
    <w:abstractNumId w:val="0"/>
  </w:num>
  <w:num w:numId="10">
    <w:abstractNumId w:val="2"/>
  </w:num>
  <w:num w:numId="11">
    <w:abstractNumId w:val="5"/>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7CF1"/>
    <w:rsid w:val="00005903"/>
    <w:rsid w:val="00010AB5"/>
    <w:rsid w:val="0001618E"/>
    <w:rsid w:val="00023E2D"/>
    <w:rsid w:val="000240FD"/>
    <w:rsid w:val="00024216"/>
    <w:rsid w:val="0002494F"/>
    <w:rsid w:val="00026676"/>
    <w:rsid w:val="0002671D"/>
    <w:rsid w:val="00027AFF"/>
    <w:rsid w:val="00032A96"/>
    <w:rsid w:val="00034D2E"/>
    <w:rsid w:val="00037E08"/>
    <w:rsid w:val="00040AD6"/>
    <w:rsid w:val="0004555F"/>
    <w:rsid w:val="0005159F"/>
    <w:rsid w:val="0005250B"/>
    <w:rsid w:val="00053355"/>
    <w:rsid w:val="00053D04"/>
    <w:rsid w:val="00057A74"/>
    <w:rsid w:val="00057CB2"/>
    <w:rsid w:val="00062495"/>
    <w:rsid w:val="00063CC5"/>
    <w:rsid w:val="00064607"/>
    <w:rsid w:val="0006566A"/>
    <w:rsid w:val="000672D7"/>
    <w:rsid w:val="000678BB"/>
    <w:rsid w:val="00067F25"/>
    <w:rsid w:val="00067FCF"/>
    <w:rsid w:val="00070B4C"/>
    <w:rsid w:val="00071B7A"/>
    <w:rsid w:val="00072F55"/>
    <w:rsid w:val="00074290"/>
    <w:rsid w:val="00076130"/>
    <w:rsid w:val="00077D09"/>
    <w:rsid w:val="00080910"/>
    <w:rsid w:val="00082ECF"/>
    <w:rsid w:val="00084576"/>
    <w:rsid w:val="000868EA"/>
    <w:rsid w:val="00094EE0"/>
    <w:rsid w:val="0009551B"/>
    <w:rsid w:val="0009724F"/>
    <w:rsid w:val="000A13C6"/>
    <w:rsid w:val="000A2D34"/>
    <w:rsid w:val="000A430F"/>
    <w:rsid w:val="000A65B8"/>
    <w:rsid w:val="000B58F4"/>
    <w:rsid w:val="000B6D2D"/>
    <w:rsid w:val="000C182F"/>
    <w:rsid w:val="000C20E8"/>
    <w:rsid w:val="000C23E7"/>
    <w:rsid w:val="000C35C3"/>
    <w:rsid w:val="000C714A"/>
    <w:rsid w:val="000C737E"/>
    <w:rsid w:val="000D72D5"/>
    <w:rsid w:val="000E4803"/>
    <w:rsid w:val="000E4882"/>
    <w:rsid w:val="000F0E71"/>
    <w:rsid w:val="000F610E"/>
    <w:rsid w:val="000F6DF5"/>
    <w:rsid w:val="0010429D"/>
    <w:rsid w:val="00106439"/>
    <w:rsid w:val="00111BDC"/>
    <w:rsid w:val="0011361C"/>
    <w:rsid w:val="0011408F"/>
    <w:rsid w:val="00115C47"/>
    <w:rsid w:val="00124DDA"/>
    <w:rsid w:val="00124FE0"/>
    <w:rsid w:val="00125D71"/>
    <w:rsid w:val="00131608"/>
    <w:rsid w:val="001363FF"/>
    <w:rsid w:val="00140004"/>
    <w:rsid w:val="00142417"/>
    <w:rsid w:val="001443C2"/>
    <w:rsid w:val="00144EE6"/>
    <w:rsid w:val="00146B72"/>
    <w:rsid w:val="00147CF1"/>
    <w:rsid w:val="00147E19"/>
    <w:rsid w:val="001538FB"/>
    <w:rsid w:val="00155016"/>
    <w:rsid w:val="0016041C"/>
    <w:rsid w:val="001617B7"/>
    <w:rsid w:val="0016366A"/>
    <w:rsid w:val="00180BDB"/>
    <w:rsid w:val="001841BC"/>
    <w:rsid w:val="001865A5"/>
    <w:rsid w:val="001901D0"/>
    <w:rsid w:val="00191213"/>
    <w:rsid w:val="00195B95"/>
    <w:rsid w:val="001A0FC9"/>
    <w:rsid w:val="001A6A01"/>
    <w:rsid w:val="001A7484"/>
    <w:rsid w:val="001B25B2"/>
    <w:rsid w:val="001B484C"/>
    <w:rsid w:val="001C1233"/>
    <w:rsid w:val="001C28DD"/>
    <w:rsid w:val="001C66EE"/>
    <w:rsid w:val="001D46C1"/>
    <w:rsid w:val="001D7FC5"/>
    <w:rsid w:val="001E5CAB"/>
    <w:rsid w:val="001E7191"/>
    <w:rsid w:val="001F06EF"/>
    <w:rsid w:val="001F4A16"/>
    <w:rsid w:val="001F7C70"/>
    <w:rsid w:val="002035CF"/>
    <w:rsid w:val="0020522A"/>
    <w:rsid w:val="002056A4"/>
    <w:rsid w:val="00206671"/>
    <w:rsid w:val="00206996"/>
    <w:rsid w:val="002119BC"/>
    <w:rsid w:val="00220A31"/>
    <w:rsid w:val="002211AE"/>
    <w:rsid w:val="00235DF8"/>
    <w:rsid w:val="00237A3C"/>
    <w:rsid w:val="00241081"/>
    <w:rsid w:val="00244D61"/>
    <w:rsid w:val="00251C66"/>
    <w:rsid w:val="00252A79"/>
    <w:rsid w:val="00253C33"/>
    <w:rsid w:val="00256372"/>
    <w:rsid w:val="00257381"/>
    <w:rsid w:val="0025742E"/>
    <w:rsid w:val="00262B94"/>
    <w:rsid w:val="00262CE8"/>
    <w:rsid w:val="00263027"/>
    <w:rsid w:val="002667A8"/>
    <w:rsid w:val="002712CD"/>
    <w:rsid w:val="00272C88"/>
    <w:rsid w:val="00273176"/>
    <w:rsid w:val="002775DE"/>
    <w:rsid w:val="00277731"/>
    <w:rsid w:val="00290728"/>
    <w:rsid w:val="00291A02"/>
    <w:rsid w:val="00292501"/>
    <w:rsid w:val="0029699C"/>
    <w:rsid w:val="002978F0"/>
    <w:rsid w:val="002A0DF2"/>
    <w:rsid w:val="002B4214"/>
    <w:rsid w:val="002B6656"/>
    <w:rsid w:val="002B7065"/>
    <w:rsid w:val="002C0EAD"/>
    <w:rsid w:val="002C3CD1"/>
    <w:rsid w:val="002C425D"/>
    <w:rsid w:val="002C60E4"/>
    <w:rsid w:val="002C76C1"/>
    <w:rsid w:val="002C7B17"/>
    <w:rsid w:val="002D0DDE"/>
    <w:rsid w:val="002D46C5"/>
    <w:rsid w:val="002D5541"/>
    <w:rsid w:val="002E4BB5"/>
    <w:rsid w:val="002F059A"/>
    <w:rsid w:val="002F4A53"/>
    <w:rsid w:val="002F73B4"/>
    <w:rsid w:val="0030506F"/>
    <w:rsid w:val="00307195"/>
    <w:rsid w:val="003123EB"/>
    <w:rsid w:val="003131D2"/>
    <w:rsid w:val="0031387F"/>
    <w:rsid w:val="00332D97"/>
    <w:rsid w:val="00336639"/>
    <w:rsid w:val="003368AA"/>
    <w:rsid w:val="0033788D"/>
    <w:rsid w:val="00337E46"/>
    <w:rsid w:val="00340568"/>
    <w:rsid w:val="00352EB3"/>
    <w:rsid w:val="003552B9"/>
    <w:rsid w:val="00372CA1"/>
    <w:rsid w:val="00373E9A"/>
    <w:rsid w:val="0037566F"/>
    <w:rsid w:val="0037737D"/>
    <w:rsid w:val="00377B05"/>
    <w:rsid w:val="0038057E"/>
    <w:rsid w:val="00381249"/>
    <w:rsid w:val="00382D13"/>
    <w:rsid w:val="003A118E"/>
    <w:rsid w:val="003A28A5"/>
    <w:rsid w:val="003A6C21"/>
    <w:rsid w:val="003A7D09"/>
    <w:rsid w:val="003A7F9B"/>
    <w:rsid w:val="003B34A5"/>
    <w:rsid w:val="003D17C7"/>
    <w:rsid w:val="003D1AA6"/>
    <w:rsid w:val="003D2430"/>
    <w:rsid w:val="003D3075"/>
    <w:rsid w:val="003D4020"/>
    <w:rsid w:val="003D5E96"/>
    <w:rsid w:val="003E1D6B"/>
    <w:rsid w:val="003E304D"/>
    <w:rsid w:val="003E7C13"/>
    <w:rsid w:val="003F388B"/>
    <w:rsid w:val="003F3974"/>
    <w:rsid w:val="003F40BE"/>
    <w:rsid w:val="003F4F3A"/>
    <w:rsid w:val="004000FC"/>
    <w:rsid w:val="00400520"/>
    <w:rsid w:val="00402F69"/>
    <w:rsid w:val="0040360F"/>
    <w:rsid w:val="00407EB2"/>
    <w:rsid w:val="00411AC6"/>
    <w:rsid w:val="004176F6"/>
    <w:rsid w:val="004256BE"/>
    <w:rsid w:val="00426E0B"/>
    <w:rsid w:val="00427AB9"/>
    <w:rsid w:val="00435E43"/>
    <w:rsid w:val="0044781C"/>
    <w:rsid w:val="00455615"/>
    <w:rsid w:val="00461642"/>
    <w:rsid w:val="00465DCF"/>
    <w:rsid w:val="00466201"/>
    <w:rsid w:val="00466B97"/>
    <w:rsid w:val="00481258"/>
    <w:rsid w:val="0048190E"/>
    <w:rsid w:val="00482676"/>
    <w:rsid w:val="00483182"/>
    <w:rsid w:val="00484D03"/>
    <w:rsid w:val="00484F1D"/>
    <w:rsid w:val="004858EC"/>
    <w:rsid w:val="00492B80"/>
    <w:rsid w:val="00492C61"/>
    <w:rsid w:val="00494E1E"/>
    <w:rsid w:val="00496BBE"/>
    <w:rsid w:val="0049768C"/>
    <w:rsid w:val="004A2726"/>
    <w:rsid w:val="004A7777"/>
    <w:rsid w:val="004B3C99"/>
    <w:rsid w:val="004B4689"/>
    <w:rsid w:val="004B4F8F"/>
    <w:rsid w:val="004B64F8"/>
    <w:rsid w:val="004B6A8B"/>
    <w:rsid w:val="004C3461"/>
    <w:rsid w:val="004C3CC3"/>
    <w:rsid w:val="004C5978"/>
    <w:rsid w:val="004D108D"/>
    <w:rsid w:val="004D28DF"/>
    <w:rsid w:val="004D61DA"/>
    <w:rsid w:val="004E104F"/>
    <w:rsid w:val="004E236E"/>
    <w:rsid w:val="004E3B8E"/>
    <w:rsid w:val="004E7D21"/>
    <w:rsid w:val="004F0515"/>
    <w:rsid w:val="004F1E15"/>
    <w:rsid w:val="004F2C86"/>
    <w:rsid w:val="004F55A4"/>
    <w:rsid w:val="005019D5"/>
    <w:rsid w:val="00503E94"/>
    <w:rsid w:val="00506361"/>
    <w:rsid w:val="00514617"/>
    <w:rsid w:val="0051651A"/>
    <w:rsid w:val="00516A54"/>
    <w:rsid w:val="00520C8D"/>
    <w:rsid w:val="00525E89"/>
    <w:rsid w:val="005263B4"/>
    <w:rsid w:val="00527ED2"/>
    <w:rsid w:val="0053034A"/>
    <w:rsid w:val="00531AE9"/>
    <w:rsid w:val="00532E73"/>
    <w:rsid w:val="00533744"/>
    <w:rsid w:val="00535723"/>
    <w:rsid w:val="00542D5D"/>
    <w:rsid w:val="00544557"/>
    <w:rsid w:val="005453AF"/>
    <w:rsid w:val="005525E1"/>
    <w:rsid w:val="005550B8"/>
    <w:rsid w:val="00560889"/>
    <w:rsid w:val="00567BA1"/>
    <w:rsid w:val="0057191F"/>
    <w:rsid w:val="00574091"/>
    <w:rsid w:val="0057432C"/>
    <w:rsid w:val="005762C1"/>
    <w:rsid w:val="00576F65"/>
    <w:rsid w:val="005772FA"/>
    <w:rsid w:val="00577B08"/>
    <w:rsid w:val="005803C9"/>
    <w:rsid w:val="0058257E"/>
    <w:rsid w:val="00584636"/>
    <w:rsid w:val="005859E6"/>
    <w:rsid w:val="0059389A"/>
    <w:rsid w:val="005961BB"/>
    <w:rsid w:val="00596A37"/>
    <w:rsid w:val="00597CDF"/>
    <w:rsid w:val="005A05B5"/>
    <w:rsid w:val="005A2271"/>
    <w:rsid w:val="005A40D9"/>
    <w:rsid w:val="005A4EA5"/>
    <w:rsid w:val="005A531D"/>
    <w:rsid w:val="005B1DEE"/>
    <w:rsid w:val="005B7241"/>
    <w:rsid w:val="005C0DB6"/>
    <w:rsid w:val="005C35CB"/>
    <w:rsid w:val="005C370E"/>
    <w:rsid w:val="005D3D3C"/>
    <w:rsid w:val="005D4583"/>
    <w:rsid w:val="005D4FDD"/>
    <w:rsid w:val="005D6EB5"/>
    <w:rsid w:val="005E43B1"/>
    <w:rsid w:val="005F08F2"/>
    <w:rsid w:val="005F5DB8"/>
    <w:rsid w:val="005F70DF"/>
    <w:rsid w:val="005F757A"/>
    <w:rsid w:val="006018E2"/>
    <w:rsid w:val="00604551"/>
    <w:rsid w:val="0061070C"/>
    <w:rsid w:val="0061377B"/>
    <w:rsid w:val="006139A1"/>
    <w:rsid w:val="00614CD1"/>
    <w:rsid w:val="00615B40"/>
    <w:rsid w:val="00615D2D"/>
    <w:rsid w:val="00621B9E"/>
    <w:rsid w:val="0062202D"/>
    <w:rsid w:val="0062356F"/>
    <w:rsid w:val="0062416B"/>
    <w:rsid w:val="00631E9E"/>
    <w:rsid w:val="0063452A"/>
    <w:rsid w:val="00641ED1"/>
    <w:rsid w:val="00642C2B"/>
    <w:rsid w:val="00650DF4"/>
    <w:rsid w:val="006522B4"/>
    <w:rsid w:val="006545C7"/>
    <w:rsid w:val="00656E8C"/>
    <w:rsid w:val="006602F9"/>
    <w:rsid w:val="00663246"/>
    <w:rsid w:val="00665645"/>
    <w:rsid w:val="0066578B"/>
    <w:rsid w:val="00665F51"/>
    <w:rsid w:val="00667622"/>
    <w:rsid w:val="00667BE5"/>
    <w:rsid w:val="0067179B"/>
    <w:rsid w:val="00672C5B"/>
    <w:rsid w:val="00672F36"/>
    <w:rsid w:val="006731F2"/>
    <w:rsid w:val="0067480F"/>
    <w:rsid w:val="006766C9"/>
    <w:rsid w:val="00680181"/>
    <w:rsid w:val="00687470"/>
    <w:rsid w:val="00691A29"/>
    <w:rsid w:val="00692CE2"/>
    <w:rsid w:val="00693837"/>
    <w:rsid w:val="00694555"/>
    <w:rsid w:val="00696F02"/>
    <w:rsid w:val="006A5BBB"/>
    <w:rsid w:val="006B492B"/>
    <w:rsid w:val="006B4A93"/>
    <w:rsid w:val="006B5945"/>
    <w:rsid w:val="006B6881"/>
    <w:rsid w:val="006B79B4"/>
    <w:rsid w:val="006C230B"/>
    <w:rsid w:val="006C7BBC"/>
    <w:rsid w:val="006D1CC9"/>
    <w:rsid w:val="006D324A"/>
    <w:rsid w:val="006D3B39"/>
    <w:rsid w:val="006D572D"/>
    <w:rsid w:val="006D7484"/>
    <w:rsid w:val="006E0D7A"/>
    <w:rsid w:val="006E1BBC"/>
    <w:rsid w:val="006E776C"/>
    <w:rsid w:val="006F067C"/>
    <w:rsid w:val="006F440F"/>
    <w:rsid w:val="006F479A"/>
    <w:rsid w:val="006F6FAF"/>
    <w:rsid w:val="00700F26"/>
    <w:rsid w:val="00701765"/>
    <w:rsid w:val="007102FE"/>
    <w:rsid w:val="00713CC2"/>
    <w:rsid w:val="0071444F"/>
    <w:rsid w:val="00716360"/>
    <w:rsid w:val="007169DA"/>
    <w:rsid w:val="00717772"/>
    <w:rsid w:val="007233F0"/>
    <w:rsid w:val="007259FC"/>
    <w:rsid w:val="00727E72"/>
    <w:rsid w:val="00732AFF"/>
    <w:rsid w:val="00734D4C"/>
    <w:rsid w:val="0073591D"/>
    <w:rsid w:val="00740027"/>
    <w:rsid w:val="00746717"/>
    <w:rsid w:val="00751737"/>
    <w:rsid w:val="00751C91"/>
    <w:rsid w:val="00752A49"/>
    <w:rsid w:val="00753B86"/>
    <w:rsid w:val="00757C8C"/>
    <w:rsid w:val="00760F48"/>
    <w:rsid w:val="0076101D"/>
    <w:rsid w:val="00761648"/>
    <w:rsid w:val="00763123"/>
    <w:rsid w:val="00765D25"/>
    <w:rsid w:val="007677EA"/>
    <w:rsid w:val="00770129"/>
    <w:rsid w:val="00771BA3"/>
    <w:rsid w:val="0077258C"/>
    <w:rsid w:val="0078290C"/>
    <w:rsid w:val="0078358A"/>
    <w:rsid w:val="00784772"/>
    <w:rsid w:val="00784ABD"/>
    <w:rsid w:val="0078661D"/>
    <w:rsid w:val="0079225A"/>
    <w:rsid w:val="0079260F"/>
    <w:rsid w:val="00792E40"/>
    <w:rsid w:val="007941E2"/>
    <w:rsid w:val="007949D9"/>
    <w:rsid w:val="00797993"/>
    <w:rsid w:val="007A1400"/>
    <w:rsid w:val="007A3567"/>
    <w:rsid w:val="007A530A"/>
    <w:rsid w:val="007B0D7C"/>
    <w:rsid w:val="007B60FF"/>
    <w:rsid w:val="007B79FE"/>
    <w:rsid w:val="007C326C"/>
    <w:rsid w:val="007C43E6"/>
    <w:rsid w:val="007D3261"/>
    <w:rsid w:val="007D4B3F"/>
    <w:rsid w:val="007E28A5"/>
    <w:rsid w:val="007E2EA7"/>
    <w:rsid w:val="007F18B4"/>
    <w:rsid w:val="007F56DA"/>
    <w:rsid w:val="00803A77"/>
    <w:rsid w:val="008048AA"/>
    <w:rsid w:val="0080553F"/>
    <w:rsid w:val="008231F7"/>
    <w:rsid w:val="008271E0"/>
    <w:rsid w:val="00827BF1"/>
    <w:rsid w:val="00830CE5"/>
    <w:rsid w:val="008325F3"/>
    <w:rsid w:val="00834DA0"/>
    <w:rsid w:val="00837656"/>
    <w:rsid w:val="0083795E"/>
    <w:rsid w:val="00840646"/>
    <w:rsid w:val="008410B6"/>
    <w:rsid w:val="008432E0"/>
    <w:rsid w:val="0084562C"/>
    <w:rsid w:val="0084576E"/>
    <w:rsid w:val="008476CA"/>
    <w:rsid w:val="00847FCD"/>
    <w:rsid w:val="00851144"/>
    <w:rsid w:val="00852EA9"/>
    <w:rsid w:val="008562A4"/>
    <w:rsid w:val="008562D5"/>
    <w:rsid w:val="00860D3D"/>
    <w:rsid w:val="00863A70"/>
    <w:rsid w:val="008646B5"/>
    <w:rsid w:val="00867A86"/>
    <w:rsid w:val="00871FFF"/>
    <w:rsid w:val="00875D89"/>
    <w:rsid w:val="0087765D"/>
    <w:rsid w:val="00880A7C"/>
    <w:rsid w:val="008832D7"/>
    <w:rsid w:val="008846BE"/>
    <w:rsid w:val="00885A2D"/>
    <w:rsid w:val="0088657C"/>
    <w:rsid w:val="00890245"/>
    <w:rsid w:val="00894BA9"/>
    <w:rsid w:val="008A386E"/>
    <w:rsid w:val="008A3B9C"/>
    <w:rsid w:val="008A3C15"/>
    <w:rsid w:val="008A58FB"/>
    <w:rsid w:val="008A6A8F"/>
    <w:rsid w:val="008A71AD"/>
    <w:rsid w:val="008B1C94"/>
    <w:rsid w:val="008B22E3"/>
    <w:rsid w:val="008B5565"/>
    <w:rsid w:val="008B5A28"/>
    <w:rsid w:val="008B659F"/>
    <w:rsid w:val="008C06C3"/>
    <w:rsid w:val="008C164F"/>
    <w:rsid w:val="008C79F7"/>
    <w:rsid w:val="008D1494"/>
    <w:rsid w:val="008D22AE"/>
    <w:rsid w:val="008D2B60"/>
    <w:rsid w:val="008D6C04"/>
    <w:rsid w:val="008E270C"/>
    <w:rsid w:val="008E2C3A"/>
    <w:rsid w:val="008E2F3C"/>
    <w:rsid w:val="008E4207"/>
    <w:rsid w:val="008E5609"/>
    <w:rsid w:val="008F4B9E"/>
    <w:rsid w:val="009023DA"/>
    <w:rsid w:val="00904952"/>
    <w:rsid w:val="009051F8"/>
    <w:rsid w:val="00911A6A"/>
    <w:rsid w:val="00912F97"/>
    <w:rsid w:val="00915512"/>
    <w:rsid w:val="00922105"/>
    <w:rsid w:val="00933EC5"/>
    <w:rsid w:val="00935962"/>
    <w:rsid w:val="00941579"/>
    <w:rsid w:val="00950304"/>
    <w:rsid w:val="00952D72"/>
    <w:rsid w:val="00955602"/>
    <w:rsid w:val="0096545C"/>
    <w:rsid w:val="0097014A"/>
    <w:rsid w:val="0097415F"/>
    <w:rsid w:val="009841B3"/>
    <w:rsid w:val="009862AC"/>
    <w:rsid w:val="00986767"/>
    <w:rsid w:val="00987255"/>
    <w:rsid w:val="009A3546"/>
    <w:rsid w:val="009A4BB0"/>
    <w:rsid w:val="009A6898"/>
    <w:rsid w:val="009B0B68"/>
    <w:rsid w:val="009B2278"/>
    <w:rsid w:val="009B568A"/>
    <w:rsid w:val="009C1BC1"/>
    <w:rsid w:val="009C21A5"/>
    <w:rsid w:val="009C398F"/>
    <w:rsid w:val="009C6AA0"/>
    <w:rsid w:val="009C7504"/>
    <w:rsid w:val="009D266B"/>
    <w:rsid w:val="009D7A68"/>
    <w:rsid w:val="009D7BBD"/>
    <w:rsid w:val="009F0CB0"/>
    <w:rsid w:val="009F3C64"/>
    <w:rsid w:val="009F621C"/>
    <w:rsid w:val="009F7252"/>
    <w:rsid w:val="00A01339"/>
    <w:rsid w:val="00A056C9"/>
    <w:rsid w:val="00A113BD"/>
    <w:rsid w:val="00A15D36"/>
    <w:rsid w:val="00A21073"/>
    <w:rsid w:val="00A23BD6"/>
    <w:rsid w:val="00A25D9F"/>
    <w:rsid w:val="00A31A38"/>
    <w:rsid w:val="00A370F4"/>
    <w:rsid w:val="00A510D8"/>
    <w:rsid w:val="00A51D84"/>
    <w:rsid w:val="00A57FCF"/>
    <w:rsid w:val="00A6057B"/>
    <w:rsid w:val="00A6584C"/>
    <w:rsid w:val="00A6757A"/>
    <w:rsid w:val="00A77AC6"/>
    <w:rsid w:val="00A80F84"/>
    <w:rsid w:val="00A81AE4"/>
    <w:rsid w:val="00A84610"/>
    <w:rsid w:val="00A85A2D"/>
    <w:rsid w:val="00A85B75"/>
    <w:rsid w:val="00A8626F"/>
    <w:rsid w:val="00AA1AB3"/>
    <w:rsid w:val="00AA2839"/>
    <w:rsid w:val="00AA415C"/>
    <w:rsid w:val="00AB46F1"/>
    <w:rsid w:val="00AB665B"/>
    <w:rsid w:val="00AC4783"/>
    <w:rsid w:val="00AC4A58"/>
    <w:rsid w:val="00AC6AB0"/>
    <w:rsid w:val="00AD0CA0"/>
    <w:rsid w:val="00AD19C2"/>
    <w:rsid w:val="00AD5D58"/>
    <w:rsid w:val="00AD60B3"/>
    <w:rsid w:val="00AE1DB2"/>
    <w:rsid w:val="00AE291E"/>
    <w:rsid w:val="00AE2A92"/>
    <w:rsid w:val="00AE405A"/>
    <w:rsid w:val="00AE6253"/>
    <w:rsid w:val="00AE767A"/>
    <w:rsid w:val="00AE7D1E"/>
    <w:rsid w:val="00AF24C3"/>
    <w:rsid w:val="00AF4C38"/>
    <w:rsid w:val="00AF5578"/>
    <w:rsid w:val="00AF670F"/>
    <w:rsid w:val="00AF7589"/>
    <w:rsid w:val="00AF7A04"/>
    <w:rsid w:val="00B009E9"/>
    <w:rsid w:val="00B012A4"/>
    <w:rsid w:val="00B0187C"/>
    <w:rsid w:val="00B01A59"/>
    <w:rsid w:val="00B07C95"/>
    <w:rsid w:val="00B11A25"/>
    <w:rsid w:val="00B12242"/>
    <w:rsid w:val="00B12EE9"/>
    <w:rsid w:val="00B151B8"/>
    <w:rsid w:val="00B175EE"/>
    <w:rsid w:val="00B21960"/>
    <w:rsid w:val="00B263C1"/>
    <w:rsid w:val="00B26E03"/>
    <w:rsid w:val="00B27E51"/>
    <w:rsid w:val="00B30334"/>
    <w:rsid w:val="00B31F04"/>
    <w:rsid w:val="00B43160"/>
    <w:rsid w:val="00B47628"/>
    <w:rsid w:val="00B535AF"/>
    <w:rsid w:val="00B6092C"/>
    <w:rsid w:val="00B624C8"/>
    <w:rsid w:val="00B67A59"/>
    <w:rsid w:val="00B67BD9"/>
    <w:rsid w:val="00B726A2"/>
    <w:rsid w:val="00B72784"/>
    <w:rsid w:val="00B73232"/>
    <w:rsid w:val="00B73498"/>
    <w:rsid w:val="00B73ADF"/>
    <w:rsid w:val="00B749AE"/>
    <w:rsid w:val="00B75E0F"/>
    <w:rsid w:val="00B76150"/>
    <w:rsid w:val="00B8281B"/>
    <w:rsid w:val="00B82FDF"/>
    <w:rsid w:val="00B853B9"/>
    <w:rsid w:val="00B85484"/>
    <w:rsid w:val="00B93523"/>
    <w:rsid w:val="00B97A58"/>
    <w:rsid w:val="00B97E73"/>
    <w:rsid w:val="00BA5231"/>
    <w:rsid w:val="00BB1D31"/>
    <w:rsid w:val="00BC28D2"/>
    <w:rsid w:val="00BC4730"/>
    <w:rsid w:val="00BD01CB"/>
    <w:rsid w:val="00BD0C46"/>
    <w:rsid w:val="00BD0CF1"/>
    <w:rsid w:val="00BD4833"/>
    <w:rsid w:val="00BD51D1"/>
    <w:rsid w:val="00BD7515"/>
    <w:rsid w:val="00BD7BDF"/>
    <w:rsid w:val="00BE2FBA"/>
    <w:rsid w:val="00BE48FC"/>
    <w:rsid w:val="00BE4C31"/>
    <w:rsid w:val="00BE635D"/>
    <w:rsid w:val="00BF101F"/>
    <w:rsid w:val="00BF3662"/>
    <w:rsid w:val="00BF699D"/>
    <w:rsid w:val="00C02042"/>
    <w:rsid w:val="00C020EA"/>
    <w:rsid w:val="00C04F11"/>
    <w:rsid w:val="00C05FE4"/>
    <w:rsid w:val="00C14BDA"/>
    <w:rsid w:val="00C15C28"/>
    <w:rsid w:val="00C16351"/>
    <w:rsid w:val="00C17750"/>
    <w:rsid w:val="00C23DA7"/>
    <w:rsid w:val="00C246A7"/>
    <w:rsid w:val="00C25531"/>
    <w:rsid w:val="00C26B44"/>
    <w:rsid w:val="00C3128F"/>
    <w:rsid w:val="00C35967"/>
    <w:rsid w:val="00C360F5"/>
    <w:rsid w:val="00C36AB7"/>
    <w:rsid w:val="00C37E91"/>
    <w:rsid w:val="00C4075C"/>
    <w:rsid w:val="00C40C60"/>
    <w:rsid w:val="00C4274B"/>
    <w:rsid w:val="00C4321A"/>
    <w:rsid w:val="00C44681"/>
    <w:rsid w:val="00C4519F"/>
    <w:rsid w:val="00C466BD"/>
    <w:rsid w:val="00C52EE5"/>
    <w:rsid w:val="00C53D46"/>
    <w:rsid w:val="00C540AC"/>
    <w:rsid w:val="00C57B8D"/>
    <w:rsid w:val="00C60F66"/>
    <w:rsid w:val="00C61298"/>
    <w:rsid w:val="00C6459D"/>
    <w:rsid w:val="00C6511B"/>
    <w:rsid w:val="00C65928"/>
    <w:rsid w:val="00C66D60"/>
    <w:rsid w:val="00C76539"/>
    <w:rsid w:val="00C8015A"/>
    <w:rsid w:val="00C829FB"/>
    <w:rsid w:val="00C91AB2"/>
    <w:rsid w:val="00C95C29"/>
    <w:rsid w:val="00CA0AF7"/>
    <w:rsid w:val="00CA2782"/>
    <w:rsid w:val="00CA2DA8"/>
    <w:rsid w:val="00CA3553"/>
    <w:rsid w:val="00CB0D77"/>
    <w:rsid w:val="00CB19FA"/>
    <w:rsid w:val="00CB5D31"/>
    <w:rsid w:val="00CC5302"/>
    <w:rsid w:val="00CC580F"/>
    <w:rsid w:val="00CC62A0"/>
    <w:rsid w:val="00CD27A1"/>
    <w:rsid w:val="00CD2966"/>
    <w:rsid w:val="00CD2C79"/>
    <w:rsid w:val="00CD3937"/>
    <w:rsid w:val="00CD5D00"/>
    <w:rsid w:val="00CD614A"/>
    <w:rsid w:val="00CD631D"/>
    <w:rsid w:val="00CE384B"/>
    <w:rsid w:val="00CE5C03"/>
    <w:rsid w:val="00CE6FDF"/>
    <w:rsid w:val="00CF07BE"/>
    <w:rsid w:val="00CF0C27"/>
    <w:rsid w:val="00CF2C56"/>
    <w:rsid w:val="00CF2F47"/>
    <w:rsid w:val="00D043E3"/>
    <w:rsid w:val="00D04839"/>
    <w:rsid w:val="00D05183"/>
    <w:rsid w:val="00D06AC0"/>
    <w:rsid w:val="00D1395C"/>
    <w:rsid w:val="00D1436F"/>
    <w:rsid w:val="00D157FA"/>
    <w:rsid w:val="00D176A6"/>
    <w:rsid w:val="00D21C5B"/>
    <w:rsid w:val="00D301EC"/>
    <w:rsid w:val="00D36EE6"/>
    <w:rsid w:val="00D404E9"/>
    <w:rsid w:val="00D5244C"/>
    <w:rsid w:val="00D54442"/>
    <w:rsid w:val="00D55264"/>
    <w:rsid w:val="00D60FF0"/>
    <w:rsid w:val="00D64AF4"/>
    <w:rsid w:val="00D71B72"/>
    <w:rsid w:val="00D72D55"/>
    <w:rsid w:val="00D735D6"/>
    <w:rsid w:val="00D744D8"/>
    <w:rsid w:val="00D77B15"/>
    <w:rsid w:val="00D803B6"/>
    <w:rsid w:val="00D80818"/>
    <w:rsid w:val="00D82345"/>
    <w:rsid w:val="00D83F98"/>
    <w:rsid w:val="00D8410B"/>
    <w:rsid w:val="00D84C4E"/>
    <w:rsid w:val="00D84FF4"/>
    <w:rsid w:val="00D85773"/>
    <w:rsid w:val="00D9010B"/>
    <w:rsid w:val="00D90CDF"/>
    <w:rsid w:val="00D9147B"/>
    <w:rsid w:val="00D94C21"/>
    <w:rsid w:val="00DA0FCB"/>
    <w:rsid w:val="00DA1998"/>
    <w:rsid w:val="00DA3A6F"/>
    <w:rsid w:val="00DB0746"/>
    <w:rsid w:val="00DB391A"/>
    <w:rsid w:val="00DB6C0E"/>
    <w:rsid w:val="00DB7740"/>
    <w:rsid w:val="00DC1CFF"/>
    <w:rsid w:val="00DC2E32"/>
    <w:rsid w:val="00DC3834"/>
    <w:rsid w:val="00DC56CD"/>
    <w:rsid w:val="00DD044D"/>
    <w:rsid w:val="00DD4802"/>
    <w:rsid w:val="00DD645B"/>
    <w:rsid w:val="00DD7157"/>
    <w:rsid w:val="00DE0647"/>
    <w:rsid w:val="00DE3D00"/>
    <w:rsid w:val="00DE5FC0"/>
    <w:rsid w:val="00DE7521"/>
    <w:rsid w:val="00DF3B11"/>
    <w:rsid w:val="00DF481F"/>
    <w:rsid w:val="00DF7712"/>
    <w:rsid w:val="00E0547E"/>
    <w:rsid w:val="00E05D18"/>
    <w:rsid w:val="00E12EA4"/>
    <w:rsid w:val="00E13F6C"/>
    <w:rsid w:val="00E22454"/>
    <w:rsid w:val="00E251C7"/>
    <w:rsid w:val="00E2791A"/>
    <w:rsid w:val="00E30044"/>
    <w:rsid w:val="00E3572D"/>
    <w:rsid w:val="00E35FC9"/>
    <w:rsid w:val="00E537E1"/>
    <w:rsid w:val="00E547F9"/>
    <w:rsid w:val="00E665A7"/>
    <w:rsid w:val="00E66855"/>
    <w:rsid w:val="00E66ABA"/>
    <w:rsid w:val="00E70531"/>
    <w:rsid w:val="00E70870"/>
    <w:rsid w:val="00E71107"/>
    <w:rsid w:val="00E863D6"/>
    <w:rsid w:val="00E87096"/>
    <w:rsid w:val="00E87A63"/>
    <w:rsid w:val="00E91E24"/>
    <w:rsid w:val="00E93EC5"/>
    <w:rsid w:val="00E953C9"/>
    <w:rsid w:val="00E95DE0"/>
    <w:rsid w:val="00EA181F"/>
    <w:rsid w:val="00EA1886"/>
    <w:rsid w:val="00EA5231"/>
    <w:rsid w:val="00EB378B"/>
    <w:rsid w:val="00EB4412"/>
    <w:rsid w:val="00EB5222"/>
    <w:rsid w:val="00EB5FC5"/>
    <w:rsid w:val="00EB6ABD"/>
    <w:rsid w:val="00EC1126"/>
    <w:rsid w:val="00EC19D6"/>
    <w:rsid w:val="00EC2F99"/>
    <w:rsid w:val="00EC537F"/>
    <w:rsid w:val="00EC6BDC"/>
    <w:rsid w:val="00ED1AD8"/>
    <w:rsid w:val="00ED5CFE"/>
    <w:rsid w:val="00ED6D5D"/>
    <w:rsid w:val="00ED7B64"/>
    <w:rsid w:val="00EE0AE7"/>
    <w:rsid w:val="00EE1670"/>
    <w:rsid w:val="00EE2B73"/>
    <w:rsid w:val="00EE302E"/>
    <w:rsid w:val="00EF450F"/>
    <w:rsid w:val="00EF4D98"/>
    <w:rsid w:val="00EF4F8B"/>
    <w:rsid w:val="00EF7C1F"/>
    <w:rsid w:val="00F004B7"/>
    <w:rsid w:val="00F0382E"/>
    <w:rsid w:val="00F15BF1"/>
    <w:rsid w:val="00F15CBA"/>
    <w:rsid w:val="00F1699F"/>
    <w:rsid w:val="00F169B1"/>
    <w:rsid w:val="00F229ED"/>
    <w:rsid w:val="00F31623"/>
    <w:rsid w:val="00F31C93"/>
    <w:rsid w:val="00F3432C"/>
    <w:rsid w:val="00F35224"/>
    <w:rsid w:val="00F353D6"/>
    <w:rsid w:val="00F35927"/>
    <w:rsid w:val="00F3751F"/>
    <w:rsid w:val="00F412D2"/>
    <w:rsid w:val="00F42793"/>
    <w:rsid w:val="00F46BEE"/>
    <w:rsid w:val="00F53D8C"/>
    <w:rsid w:val="00F54A05"/>
    <w:rsid w:val="00F54D28"/>
    <w:rsid w:val="00F5632F"/>
    <w:rsid w:val="00F60CF0"/>
    <w:rsid w:val="00F612E7"/>
    <w:rsid w:val="00F612EB"/>
    <w:rsid w:val="00F64C45"/>
    <w:rsid w:val="00F67338"/>
    <w:rsid w:val="00F820EB"/>
    <w:rsid w:val="00F8212C"/>
    <w:rsid w:val="00F8225A"/>
    <w:rsid w:val="00F85B31"/>
    <w:rsid w:val="00F8660C"/>
    <w:rsid w:val="00F91A2B"/>
    <w:rsid w:val="00F95A5F"/>
    <w:rsid w:val="00F95BC2"/>
    <w:rsid w:val="00F95FF9"/>
    <w:rsid w:val="00F97989"/>
    <w:rsid w:val="00FA08DF"/>
    <w:rsid w:val="00FA1086"/>
    <w:rsid w:val="00FA2242"/>
    <w:rsid w:val="00FA4704"/>
    <w:rsid w:val="00FA48C5"/>
    <w:rsid w:val="00FA4900"/>
    <w:rsid w:val="00FA6BC4"/>
    <w:rsid w:val="00FB0E1D"/>
    <w:rsid w:val="00FB19E5"/>
    <w:rsid w:val="00FC6158"/>
    <w:rsid w:val="00FD0234"/>
    <w:rsid w:val="00FD1174"/>
    <w:rsid w:val="00FD3911"/>
    <w:rsid w:val="00FD5E17"/>
    <w:rsid w:val="00FD6667"/>
    <w:rsid w:val="00FE0754"/>
    <w:rsid w:val="00FE0E5F"/>
    <w:rsid w:val="00FE4617"/>
    <w:rsid w:val="00FE739A"/>
    <w:rsid w:val="00FF3CC4"/>
    <w:rsid w:val="00FF4A95"/>
    <w:rsid w:val="00FF5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2FAC2A7-2277-4F75-9852-A30F0D5E8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uk-UA" w:eastAsia="ru-RU"/>
    </w:rPr>
  </w:style>
  <w:style w:type="paragraph" w:styleId="Heading1">
    <w:name w:val="heading 1"/>
    <w:basedOn w:val="Normal"/>
    <w:next w:val="Normal"/>
    <w:qFormat/>
    <w:rsid w:val="00142417"/>
    <w:pPr>
      <w:keepNext/>
      <w:ind w:firstLine="426"/>
      <w:jc w:val="both"/>
      <w:outlineLvl w:val="0"/>
    </w:pPr>
    <w:rPr>
      <w:sz w:val="28"/>
      <w:szCs w:val="20"/>
    </w:rPr>
  </w:style>
  <w:style w:type="paragraph" w:styleId="Heading2">
    <w:name w:val="heading 2"/>
    <w:basedOn w:val="Normal"/>
    <w:next w:val="Normal"/>
    <w:qFormat/>
    <w:rsid w:val="0062416B"/>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851144"/>
    <w:pPr>
      <w:keepNext/>
      <w:spacing w:before="240" w:after="60"/>
      <w:outlineLvl w:val="3"/>
    </w:pPr>
    <w:rPr>
      <w:b/>
      <w:bCs/>
      <w:sz w:val="28"/>
      <w:szCs w:val="28"/>
    </w:rPr>
  </w:style>
  <w:style w:type="character" w:default="1" w:styleId="DefaultParagraphFont">
    <w:name w:val="Default Paragraph Font"/>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EA5231"/>
    <w:rPr>
      <w:rFonts w:ascii="Tahoma" w:hAnsi="Tahoma" w:cs="Tahoma"/>
      <w:sz w:val="16"/>
      <w:szCs w:val="16"/>
    </w:rPr>
  </w:style>
  <w:style w:type="table" w:styleId="TableGrid">
    <w:name w:val="Table Grid"/>
    <w:basedOn w:val="TableNormal"/>
    <w:rsid w:val="00A84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26676"/>
    <w:pPr>
      <w:widowControl w:val="0"/>
      <w:shd w:val="clear" w:color="auto" w:fill="FFFFFF"/>
      <w:autoSpaceDE w:val="0"/>
      <w:autoSpaceDN w:val="0"/>
      <w:adjustRightInd w:val="0"/>
      <w:jc w:val="both"/>
    </w:pPr>
    <w:rPr>
      <w:sz w:val="28"/>
      <w:szCs w:val="20"/>
    </w:rPr>
  </w:style>
  <w:style w:type="paragraph" w:styleId="BodyTextIndent">
    <w:name w:val="Body Text Indent"/>
    <w:basedOn w:val="Normal"/>
    <w:rsid w:val="00B85484"/>
    <w:pPr>
      <w:spacing w:after="120"/>
      <w:ind w:left="283"/>
    </w:pPr>
  </w:style>
  <w:style w:type="paragraph" w:styleId="BodyTextIndent2">
    <w:name w:val="Body Text Indent 2"/>
    <w:basedOn w:val="Normal"/>
    <w:rsid w:val="00B85484"/>
    <w:pPr>
      <w:spacing w:after="120" w:line="480" w:lineRule="auto"/>
      <w:ind w:left="283"/>
    </w:pPr>
  </w:style>
  <w:style w:type="paragraph" w:styleId="BodyTextIndent3">
    <w:name w:val="Body Text Indent 3"/>
    <w:basedOn w:val="Normal"/>
    <w:rsid w:val="00B85484"/>
    <w:pPr>
      <w:spacing w:after="120"/>
      <w:ind w:left="283"/>
    </w:pPr>
    <w:rPr>
      <w:sz w:val="16"/>
      <w:szCs w:val="16"/>
    </w:rPr>
  </w:style>
  <w:style w:type="paragraph" w:styleId="Header">
    <w:name w:val="header"/>
    <w:basedOn w:val="Normal"/>
    <w:rsid w:val="007B0D7C"/>
    <w:pPr>
      <w:tabs>
        <w:tab w:val="center" w:pos="4677"/>
        <w:tab w:val="right" w:pos="9355"/>
      </w:tabs>
    </w:pPr>
  </w:style>
  <w:style w:type="character" w:styleId="PageNumber">
    <w:name w:val="page number"/>
    <w:basedOn w:val="DefaultParagraphFont"/>
    <w:rsid w:val="007B0D7C"/>
  </w:style>
  <w:style w:type="paragraph" w:styleId="Footer">
    <w:name w:val="footer"/>
    <w:basedOn w:val="Normal"/>
    <w:rsid w:val="003D4020"/>
    <w:pPr>
      <w:tabs>
        <w:tab w:val="center" w:pos="4320"/>
        <w:tab w:val="right" w:pos="8640"/>
      </w:tabs>
    </w:pPr>
  </w:style>
  <w:style w:type="paragraph" w:customStyle="1" w:styleId="a0">
    <w:name w:val="Нормальный"/>
    <w:rsid w:val="00FE0754"/>
    <w:pPr>
      <w:autoSpaceDE w:val="0"/>
      <w:autoSpaceDN w:val="0"/>
    </w:pPr>
    <w:rPr>
      <w:rFonts w:ascii="CG Times (W1)" w:hAnsi="CG Times (W1)" w:cs="CG Times (W1)"/>
      <w:lang w:val="ru-RU" w:eastAsia="uk-UA"/>
    </w:rPr>
  </w:style>
  <w:style w:type="paragraph" w:customStyle="1" w:styleId="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link w:val="DefaultParagraphFont"/>
    <w:rsid w:val="00C23DA7"/>
    <w:rPr>
      <w:rFonts w:ascii="Verdana" w:eastAsia="MS Mincho" w:hAnsi="Verdana" w:cs="Verdana"/>
      <w:sz w:val="20"/>
      <w:szCs w:val="20"/>
      <w:lang w:val="en-US" w:eastAsia="en-US"/>
    </w:rPr>
  </w:style>
  <w:style w:type="paragraph" w:styleId="Title">
    <w:name w:val="Title"/>
    <w:basedOn w:val="Normal"/>
    <w:qFormat/>
    <w:rsid w:val="0078358A"/>
    <w:pPr>
      <w:jc w:val="center"/>
    </w:pPr>
    <w:rPr>
      <w:sz w:val="28"/>
      <w:szCs w:val="20"/>
      <w:lang w:eastAsia="uk-UA"/>
    </w:rPr>
  </w:style>
  <w:style w:type="paragraph" w:customStyle="1" w:styleId="a1">
    <w:name w:val=" Знак Знак Знак Знак Знак Знак Знак"/>
    <w:basedOn w:val="Normal"/>
    <w:rsid w:val="003E1D6B"/>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817</Words>
  <Characters>4661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Спільне розпорядження </vt:lpstr>
    </vt:vector>
  </TitlesOfParts>
  <Company>Управління з питань внутрішньої політики  ОДА</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Спільне розпорядження </dc:title>
  <dc:subject/>
  <dc:creator>Варченко </dc:creator>
  <cp:keywords/>
  <dc:description/>
  <cp:lastModifiedBy>Mykhailo Tolstikhin</cp:lastModifiedBy>
  <cp:revision>2</cp:revision>
  <cp:lastPrinted>2011-05-25T05:47:00Z</cp:lastPrinted>
  <dcterms:created xsi:type="dcterms:W3CDTF">2023-06-08T12:53:00Z</dcterms:created>
  <dcterms:modified xsi:type="dcterms:W3CDTF">2023-06-08T12:53:00Z</dcterms:modified>
</cp:coreProperties>
</file>