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4BB" w:rsidRPr="002A48BC" w:rsidRDefault="005C34BB" w:rsidP="005C34B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5C34BB" w:rsidRDefault="005C34BB" w:rsidP="005C34B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Розпорядження голови</w:t>
      </w:r>
    </w:p>
    <w:p w:rsidR="005C34BB" w:rsidRDefault="005C34BB" w:rsidP="005C34B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облдержадміністрації</w:t>
      </w:r>
    </w:p>
    <w:p w:rsidR="005C34BB" w:rsidRDefault="005C34BB" w:rsidP="005C34BB">
      <w:pPr>
        <w:ind w:left="5664" w:firstLine="33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19.04.2010 № 131</w:t>
      </w:r>
    </w:p>
    <w:p w:rsidR="005C34BB" w:rsidRPr="00E45E8A" w:rsidRDefault="005C34BB" w:rsidP="005C34BB">
      <w:pPr>
        <w:ind w:left="5664" w:firstLine="708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rect id="_x0000_s1026" style="position:absolute;left:0;text-align:left;margin-left:234pt;margin-top:7.6pt;width:264pt;height:133.6pt;z-index:251657728">
            <v:textbox style="mso-next-textbox:#_x0000_s1026">
              <w:txbxContent>
                <w:p w:rsidR="005C34BB" w:rsidRDefault="005C34BB" w:rsidP="005C34BB">
                  <w:pPr>
                    <w:jc w:val="center"/>
                  </w:pPr>
                  <w:r w:rsidRPr="00BA7C8A">
                    <w:rPr>
                      <w:lang w:val="uk-UA"/>
                    </w:rPr>
                    <w:t>Зареєстровано</w:t>
                  </w:r>
                  <w:r>
                    <w:t xml:space="preserve"> в Головному </w:t>
                  </w:r>
                  <w:r w:rsidRPr="00BA7C8A">
                    <w:rPr>
                      <w:lang w:val="uk-UA"/>
                    </w:rPr>
                    <w:t>управлінні</w:t>
                  </w:r>
                </w:p>
                <w:p w:rsidR="005C34BB" w:rsidRDefault="005C34BB" w:rsidP="005C34B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юстиції у Полтавській області</w:t>
                  </w:r>
                </w:p>
                <w:p w:rsidR="005C34BB" w:rsidRDefault="005C34BB" w:rsidP="005C34BB">
                  <w:pPr>
                    <w:jc w:val="center"/>
                    <w:rPr>
                      <w:lang w:val="uk-UA"/>
                    </w:rPr>
                  </w:pPr>
                </w:p>
                <w:p w:rsidR="005C34BB" w:rsidRDefault="005C34BB" w:rsidP="005C34B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«23» квітня 2010 р.  за № 24/1522</w:t>
                  </w:r>
                </w:p>
                <w:p w:rsidR="005C34BB" w:rsidRDefault="005C34BB" w:rsidP="005C34B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Керівник органу</w:t>
                  </w:r>
                </w:p>
                <w:p w:rsidR="005C34BB" w:rsidRDefault="005C34BB" w:rsidP="005C34B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державної реєстрації ___________________</w:t>
                  </w:r>
                </w:p>
              </w:txbxContent>
            </v:textbox>
          </v:rect>
        </w:pict>
      </w:r>
    </w:p>
    <w:p w:rsidR="005C34BB" w:rsidRPr="00E45E8A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Pr="00E45E8A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Pr="00E45E8A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Pr="00E45E8A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Pr="00E45E8A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Default="005C34BB" w:rsidP="005C34BB">
      <w:pPr>
        <w:ind w:left="5664" w:firstLine="708"/>
        <w:rPr>
          <w:sz w:val="28"/>
          <w:szCs w:val="28"/>
          <w:lang w:val="uk-UA"/>
        </w:rPr>
      </w:pPr>
    </w:p>
    <w:p w:rsidR="005C34BB" w:rsidRPr="00BA7C8A" w:rsidRDefault="005C34BB" w:rsidP="005C34BB">
      <w:pPr>
        <w:jc w:val="center"/>
        <w:rPr>
          <w:sz w:val="16"/>
          <w:szCs w:val="16"/>
          <w:lang w:val="uk-UA"/>
        </w:rPr>
      </w:pPr>
    </w:p>
    <w:p w:rsidR="005C34BB" w:rsidRDefault="005C34BB" w:rsidP="005C34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5C34BB" w:rsidRDefault="005C34BB" w:rsidP="005C34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філій дочірнього підприємства „Полтавський </w:t>
      </w:r>
      <w:proofErr w:type="spellStart"/>
      <w:r>
        <w:rPr>
          <w:sz w:val="28"/>
          <w:szCs w:val="28"/>
          <w:lang w:val="uk-UA"/>
        </w:rPr>
        <w:t>облавтодор”</w:t>
      </w:r>
      <w:proofErr w:type="spellEnd"/>
      <w:r>
        <w:rPr>
          <w:sz w:val="28"/>
          <w:szCs w:val="28"/>
          <w:lang w:val="uk-UA"/>
        </w:rPr>
        <w:t xml:space="preserve"> ВАТ „ДАК „Автомобільні дороги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на яких створюються спеціалізовані тимчасові робочі місця</w:t>
      </w:r>
    </w:p>
    <w:tbl>
      <w:tblPr>
        <w:tblStyle w:val="TableGrid"/>
        <w:tblW w:w="9463" w:type="dxa"/>
        <w:tblInd w:w="108" w:type="dxa"/>
        <w:tblLook w:val="01E0" w:firstRow="1" w:lastRow="1" w:firstColumn="1" w:lastColumn="1" w:noHBand="0" w:noVBand="0"/>
      </w:tblPr>
      <w:tblGrid>
        <w:gridCol w:w="6660"/>
        <w:gridCol w:w="2803"/>
      </w:tblGrid>
      <w:tr w:rsidR="005C34BB" w:rsidTr="00A965A2">
        <w:trPr>
          <w:trHeight w:val="837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B61D28" w:rsidRDefault="005C34BB" w:rsidP="00A965A2">
            <w:pPr>
              <w:rPr>
                <w:sz w:val="27"/>
                <w:szCs w:val="27"/>
                <w:lang w:val="uk-UA"/>
              </w:rPr>
            </w:pPr>
          </w:p>
          <w:p w:rsidR="005C34BB" w:rsidRPr="00B61D28" w:rsidRDefault="005C34BB" w:rsidP="00A965A2">
            <w:pPr>
              <w:jc w:val="center"/>
              <w:rPr>
                <w:sz w:val="27"/>
                <w:szCs w:val="27"/>
                <w:lang w:val="uk-UA"/>
              </w:rPr>
            </w:pPr>
            <w:r w:rsidRPr="00B61D28">
              <w:rPr>
                <w:sz w:val="27"/>
                <w:szCs w:val="27"/>
                <w:lang w:val="uk-UA"/>
              </w:rPr>
              <w:t>Назва району</w:t>
            </w:r>
          </w:p>
          <w:p w:rsidR="005C34BB" w:rsidRPr="00B61D28" w:rsidRDefault="005C34BB" w:rsidP="00A965A2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B61D28" w:rsidRDefault="005C34BB" w:rsidP="00A965A2">
            <w:pPr>
              <w:rPr>
                <w:sz w:val="27"/>
                <w:szCs w:val="27"/>
                <w:lang w:val="uk-UA"/>
              </w:rPr>
            </w:pPr>
          </w:p>
          <w:p w:rsidR="005C34BB" w:rsidRPr="00B61D28" w:rsidRDefault="005C34BB" w:rsidP="00A965A2">
            <w:pPr>
              <w:jc w:val="center"/>
              <w:rPr>
                <w:sz w:val="27"/>
                <w:szCs w:val="27"/>
                <w:lang w:val="uk-UA"/>
              </w:rPr>
            </w:pPr>
            <w:r w:rsidRPr="00B61D28">
              <w:rPr>
                <w:sz w:val="27"/>
                <w:szCs w:val="27"/>
                <w:lang w:val="uk-UA"/>
              </w:rPr>
              <w:t>Кількість осіб</w:t>
            </w:r>
          </w:p>
        </w:tc>
      </w:tr>
      <w:tr w:rsidR="005C34BB" w:rsidRPr="00B61D28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B61D28" w:rsidRDefault="005C34BB" w:rsidP="00A965A2">
            <w:pPr>
              <w:jc w:val="center"/>
              <w:rPr>
                <w:lang w:val="uk-UA"/>
              </w:rPr>
            </w:pPr>
            <w:r w:rsidRPr="00B61D28">
              <w:rPr>
                <w:lang w:val="uk-UA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B61D28" w:rsidRDefault="005C34BB" w:rsidP="00A965A2">
            <w:pPr>
              <w:jc w:val="center"/>
              <w:rPr>
                <w:lang w:val="uk-UA"/>
              </w:rPr>
            </w:pPr>
            <w:r w:rsidRPr="00B61D28">
              <w:rPr>
                <w:lang w:val="uk-UA"/>
              </w:rPr>
              <w:t>2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Київ-Харків-Довжанський</w:t>
            </w:r>
            <w:proofErr w:type="spellEnd"/>
          </w:p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межах Полтавської області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 xml:space="preserve">Лубенська </w:t>
            </w:r>
            <w:proofErr w:type="spellStart"/>
            <w:r w:rsidRPr="009E73A3">
              <w:rPr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sz w:val="28"/>
                <w:szCs w:val="28"/>
                <w:lang w:val="uk-UA"/>
              </w:rPr>
              <w:t>, в тому числі: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34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Пирятинський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Лубенський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 xml:space="preserve">Полтавська </w:t>
            </w:r>
            <w:proofErr w:type="spellStart"/>
            <w:r w:rsidRPr="009E73A3">
              <w:rPr>
                <w:sz w:val="28"/>
                <w:szCs w:val="28"/>
                <w:lang w:val="uk-UA"/>
              </w:rPr>
              <w:t>ДЕД</w:t>
            </w:r>
            <w:proofErr w:type="spellEnd"/>
            <w:r w:rsidRPr="00625C27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 тому числі: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30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Решетилівський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C276D6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 w:rsidRPr="009E73A3">
              <w:rPr>
                <w:sz w:val="28"/>
                <w:szCs w:val="28"/>
                <w:lang w:val="uk-UA"/>
              </w:rPr>
              <w:t>Копилянська</w:t>
            </w:r>
            <w:proofErr w:type="spellEnd"/>
            <w:r w:rsidRPr="009E73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73A3">
              <w:rPr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sz w:val="28"/>
                <w:szCs w:val="28"/>
                <w:lang w:val="uk-UA"/>
              </w:rPr>
              <w:t>, в тому числі: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C276D6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C276D6">
              <w:rPr>
                <w:sz w:val="28"/>
                <w:szCs w:val="28"/>
                <w:lang w:val="uk-UA"/>
              </w:rPr>
              <w:t>20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Суми - Полтава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11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12</w:t>
            </w:r>
          </w:p>
        </w:tc>
      </w:tr>
      <w:tr w:rsidR="005C34BB" w:rsidTr="00A965A2">
        <w:trPr>
          <w:trHeight w:val="372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4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Полтава-Олександрія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8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Кобеляцький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CB33FE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CB33FE">
              <w:rPr>
                <w:sz w:val="28"/>
                <w:szCs w:val="28"/>
                <w:lang w:val="uk-UA"/>
              </w:rPr>
              <w:t>5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736B7F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736B7F">
              <w:rPr>
                <w:sz w:val="28"/>
                <w:szCs w:val="28"/>
                <w:lang w:val="uk-UA"/>
              </w:rPr>
              <w:t>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Кременчуцький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5C34BB" w:rsidRDefault="005C34BB" w:rsidP="005C34BB">
      <w:pPr>
        <w:rPr>
          <w:sz w:val="28"/>
          <w:szCs w:val="28"/>
          <w:lang w:val="uk-UA"/>
        </w:rPr>
        <w:sectPr w:rsidR="005C34BB" w:rsidSect="00A965A2">
          <w:pgSz w:w="11906" w:h="16838" w:code="9"/>
          <w:pgMar w:top="719" w:right="567" w:bottom="899" w:left="1418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429"/>
        <w:tblW w:w="9463" w:type="dxa"/>
        <w:tblInd w:w="0" w:type="dxa"/>
        <w:tblLook w:val="01E0" w:firstRow="1" w:lastRow="1" w:firstColumn="1" w:lastColumn="1" w:noHBand="0" w:noVBand="0"/>
      </w:tblPr>
      <w:tblGrid>
        <w:gridCol w:w="6660"/>
        <w:gridCol w:w="2803"/>
      </w:tblGrid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BA7C8A" w:rsidRDefault="005C34BB" w:rsidP="00A965A2">
            <w:pPr>
              <w:jc w:val="center"/>
              <w:rPr>
                <w:lang w:val="uk-UA"/>
              </w:rPr>
            </w:pPr>
            <w:r w:rsidRPr="00BA7C8A">
              <w:rPr>
                <w:lang w:val="uk-UA"/>
              </w:rPr>
              <w:lastRenderedPageBreak/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BA7C8A" w:rsidRDefault="005C34BB" w:rsidP="00A965A2">
            <w:pPr>
              <w:jc w:val="center"/>
              <w:rPr>
                <w:lang w:val="uk-UA"/>
              </w:rPr>
            </w:pPr>
            <w:r w:rsidRPr="00BA7C8A">
              <w:rPr>
                <w:lang w:val="uk-UA"/>
              </w:rPr>
              <w:t>2</w:t>
            </w:r>
          </w:p>
        </w:tc>
      </w:tr>
      <w:tr w:rsidR="005C34BB" w:rsidTr="00A965A2">
        <w:trPr>
          <w:trHeight w:val="231"/>
        </w:trPr>
        <w:tc>
          <w:tcPr>
            <w:tcW w:w="9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Дніпропетровськ-Решетилівка</w:t>
            </w:r>
            <w:proofErr w:type="spellEnd"/>
          </w:p>
        </w:tc>
      </w:tr>
      <w:tr w:rsidR="005C34BB" w:rsidTr="00A965A2"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Решетилівський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BA7C8A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BA7C8A">
              <w:rPr>
                <w:sz w:val="28"/>
                <w:szCs w:val="28"/>
                <w:lang w:val="uk-UA"/>
              </w:rPr>
              <w:t>14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Кобеляцький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E342CC" w:rsidRDefault="005C34BB" w:rsidP="00A965A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rPr>
          <w:trHeight w:val="677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Бориспіль-Дніпропетровськ-</w:t>
            </w:r>
            <w:proofErr w:type="spellEnd"/>
          </w:p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Запоріжжя в межах Полтавської області</w:t>
            </w:r>
          </w:p>
        </w:tc>
      </w:tr>
      <w:tr w:rsidR="005C34BB" w:rsidTr="00A965A2"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Кременчуцький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18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Кролевець-Конотоп-Ромни-Пирятин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12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12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Пирятинський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Лубни-Миргород-Опішня</w:t>
            </w:r>
            <w:proofErr w:type="spellEnd"/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Лубенський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8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16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Шишацький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10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Опішнянська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ДРД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10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Полтава-Красноград</w:t>
            </w:r>
            <w:proofErr w:type="spellEnd"/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 w:rsidRPr="009E73A3">
              <w:rPr>
                <w:sz w:val="28"/>
                <w:szCs w:val="28"/>
                <w:lang w:val="uk-UA"/>
              </w:rPr>
              <w:t>Копилянська</w:t>
            </w:r>
            <w:proofErr w:type="spellEnd"/>
            <w:r w:rsidRPr="009E73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73A3">
              <w:rPr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sz w:val="28"/>
                <w:szCs w:val="28"/>
                <w:lang w:val="uk-UA"/>
              </w:rPr>
              <w:t>, в тому числі: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24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Чернігів-Прилуки-Пирятин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Пирятинський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8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Миргород-Хорол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Хорол-Семенівка-Кременчук</w:t>
            </w:r>
            <w:proofErr w:type="spellEnd"/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6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10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12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Кременчуцький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4</w:t>
            </w:r>
          </w:p>
        </w:tc>
      </w:tr>
      <w:tr w:rsidR="005C34BB" w:rsidTr="00A965A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Миргород-Велика Багачка – </w:t>
            </w:r>
            <w:proofErr w:type="spellStart"/>
            <w:r>
              <w:rPr>
                <w:sz w:val="28"/>
                <w:szCs w:val="28"/>
                <w:lang w:val="uk-UA"/>
              </w:rPr>
              <w:t>Красногорівка</w:t>
            </w:r>
            <w:proofErr w:type="spellEnd"/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4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8</w:t>
            </w:r>
          </w:p>
        </w:tc>
      </w:tr>
      <w:tr w:rsidR="005C34BB" w:rsidTr="00A965A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BB" w:rsidRPr="009E73A3" w:rsidRDefault="005C34BB" w:rsidP="00A965A2">
            <w:pPr>
              <w:jc w:val="center"/>
              <w:rPr>
                <w:sz w:val="28"/>
                <w:szCs w:val="28"/>
                <w:lang w:val="uk-UA"/>
              </w:rPr>
            </w:pPr>
            <w:r w:rsidRPr="009E73A3">
              <w:rPr>
                <w:sz w:val="28"/>
                <w:szCs w:val="28"/>
                <w:lang w:val="uk-UA"/>
              </w:rPr>
              <w:t>358</w:t>
            </w:r>
          </w:p>
        </w:tc>
      </w:tr>
    </w:tbl>
    <w:p w:rsidR="005C34BB" w:rsidRDefault="005C34BB" w:rsidP="005C34BB">
      <w:pPr>
        <w:tabs>
          <w:tab w:val="left" w:pos="0"/>
        </w:tabs>
        <w:jc w:val="both"/>
        <w:rPr>
          <w:lang w:val="uk-UA"/>
        </w:rPr>
      </w:pPr>
    </w:p>
    <w:p w:rsidR="005C34BB" w:rsidRPr="00CB33FE" w:rsidRDefault="005C34BB" w:rsidP="005C34BB">
      <w:pPr>
        <w:tabs>
          <w:tab w:val="left" w:pos="0"/>
        </w:tabs>
        <w:jc w:val="both"/>
        <w:rPr>
          <w:lang w:val="uk-UA"/>
        </w:rPr>
      </w:pPr>
    </w:p>
    <w:p w:rsidR="005C34BB" w:rsidRDefault="005C34BB" w:rsidP="005C34B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82"/>
        <w:tblW w:w="9468" w:type="dxa"/>
        <w:tblLook w:val="01E0" w:firstRow="1" w:lastRow="1" w:firstColumn="1" w:lastColumn="1" w:noHBand="0" w:noVBand="0"/>
      </w:tblPr>
      <w:tblGrid>
        <w:gridCol w:w="6828"/>
        <w:gridCol w:w="2640"/>
      </w:tblGrid>
      <w:tr w:rsidR="005C34BB" w:rsidTr="00A965A2">
        <w:tc>
          <w:tcPr>
            <w:tcW w:w="6828" w:type="dxa"/>
          </w:tcPr>
          <w:p w:rsidR="005C34BB" w:rsidRDefault="005C34BB" w:rsidP="00A965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апарату-начальник</w:t>
            </w:r>
          </w:p>
          <w:p w:rsidR="005C34BB" w:rsidRDefault="005C34BB" w:rsidP="00A965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організаційного відділу апарату </w:t>
            </w:r>
          </w:p>
          <w:p w:rsidR="005C34BB" w:rsidRDefault="005C34BB" w:rsidP="00A965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2640" w:type="dxa"/>
          </w:tcPr>
          <w:p w:rsidR="005C34BB" w:rsidRDefault="005C34BB" w:rsidP="00A965A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C34BB" w:rsidRDefault="005C34BB" w:rsidP="00A965A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C34BB" w:rsidRDefault="005C34BB" w:rsidP="00A965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В.Г.Іванченко</w:t>
            </w:r>
          </w:p>
        </w:tc>
      </w:tr>
    </w:tbl>
    <w:p w:rsidR="00B2612F" w:rsidRDefault="00B2612F"/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4BB"/>
    <w:rsid w:val="005C34BB"/>
    <w:rsid w:val="00A965A2"/>
    <w:rsid w:val="00AB560D"/>
    <w:rsid w:val="00B2612F"/>
    <w:rsid w:val="00E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2DC1D2-7673-4F38-B8F1-05EA7432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4B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C34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