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1C6" w:rsidRDefault="005D51C6" w:rsidP="005D51C6">
      <w:pPr>
        <w:spacing w:line="360" w:lineRule="auto"/>
        <w:ind w:left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ЗАТВЕРДЖЕНО</w:t>
      </w:r>
    </w:p>
    <w:p w:rsidR="005D51C6" w:rsidRDefault="005D51C6" w:rsidP="005D51C6">
      <w:pPr>
        <w:ind w:left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Розпорядження голови</w:t>
      </w:r>
    </w:p>
    <w:p w:rsidR="005D51C6" w:rsidRDefault="005D51C6" w:rsidP="005D51C6">
      <w:pPr>
        <w:ind w:left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обласної державної</w:t>
      </w:r>
    </w:p>
    <w:p w:rsidR="005D51C6" w:rsidRDefault="005D51C6" w:rsidP="005D51C6">
      <w:pPr>
        <w:spacing w:line="360" w:lineRule="auto"/>
        <w:ind w:left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адміністрації  </w:t>
      </w:r>
    </w:p>
    <w:p w:rsidR="005D51C6" w:rsidRDefault="005D51C6" w:rsidP="005D51C6">
      <w:pPr>
        <w:ind w:left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01.08.2008         №   262                                                                                     </w:t>
      </w:r>
    </w:p>
    <w:p w:rsidR="005D51C6" w:rsidRDefault="005D51C6" w:rsidP="005D51C6">
      <w:pPr>
        <w:pStyle w:val="NormalWeb"/>
        <w:spacing w:before="0" w:beforeAutospacing="0" w:after="0" w:afterAutospacing="0"/>
        <w:ind w:left="540"/>
        <w:jc w:val="both"/>
        <w:rPr>
          <w:color w:val="000000"/>
          <w:sz w:val="28"/>
          <w:szCs w:val="28"/>
          <w:lang w:val="ru-RU"/>
        </w:rPr>
      </w:pPr>
      <w:r w:rsidRPr="001041EF">
        <w:rPr>
          <w:color w:val="000000"/>
          <w:sz w:val="28"/>
          <w:szCs w:val="28"/>
          <w:lang w:val="uk-UA"/>
        </w:rPr>
        <w:t xml:space="preserve">                                                    </w:t>
      </w:r>
    </w:p>
    <w:p w:rsidR="005D51C6" w:rsidRDefault="005D51C6" w:rsidP="005D51C6">
      <w:pPr>
        <w:pStyle w:val="NormalWeb"/>
        <w:spacing w:before="0" w:beforeAutospacing="0" w:after="0" w:afterAutospacing="0" w:line="300" w:lineRule="exact"/>
        <w:ind w:left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ПОРЯДОК</w:t>
      </w:r>
    </w:p>
    <w:p w:rsidR="005D51C6" w:rsidRDefault="005D51C6" w:rsidP="005D51C6">
      <w:pPr>
        <w:pStyle w:val="NormalWeb"/>
        <w:spacing w:before="0" w:beforeAutospacing="0" w:after="0" w:afterAutospacing="0" w:line="300" w:lineRule="exact"/>
        <w:ind w:left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</w:t>
      </w:r>
      <w:r w:rsidRPr="0084299C">
        <w:rPr>
          <w:color w:val="000000"/>
          <w:sz w:val="28"/>
          <w:szCs w:val="28"/>
          <w:lang w:val="uk-UA"/>
        </w:rPr>
        <w:t xml:space="preserve"> внесення на розгляд</w:t>
      </w:r>
      <w:r>
        <w:rPr>
          <w:color w:val="000000"/>
          <w:sz w:val="28"/>
          <w:szCs w:val="28"/>
          <w:lang w:val="uk-UA"/>
        </w:rPr>
        <w:t xml:space="preserve">  </w:t>
      </w:r>
      <w:r w:rsidRPr="0084299C">
        <w:rPr>
          <w:color w:val="000000"/>
          <w:sz w:val="28"/>
          <w:szCs w:val="28"/>
          <w:lang w:val="uk-UA"/>
        </w:rPr>
        <w:t>та погодження проектів рішень</w:t>
      </w:r>
    </w:p>
    <w:p w:rsidR="005D51C6" w:rsidRDefault="005D51C6" w:rsidP="005D51C6">
      <w:pPr>
        <w:pStyle w:val="NormalWeb"/>
        <w:spacing w:before="0" w:beforeAutospacing="0" w:after="0" w:afterAutospacing="0" w:line="300" w:lineRule="exact"/>
        <w:ind w:left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</w:t>
      </w:r>
      <w:r w:rsidRPr="0084299C">
        <w:rPr>
          <w:color w:val="000000"/>
          <w:sz w:val="28"/>
          <w:szCs w:val="28"/>
          <w:lang w:val="uk-UA"/>
        </w:rPr>
        <w:t xml:space="preserve"> обласної</w:t>
      </w:r>
      <w:r>
        <w:rPr>
          <w:color w:val="000000"/>
          <w:sz w:val="28"/>
          <w:szCs w:val="28"/>
          <w:lang w:val="uk-UA"/>
        </w:rPr>
        <w:t xml:space="preserve"> </w:t>
      </w:r>
      <w:r w:rsidRPr="0084299C">
        <w:rPr>
          <w:color w:val="000000"/>
          <w:sz w:val="28"/>
          <w:szCs w:val="28"/>
          <w:lang w:val="uk-UA"/>
        </w:rPr>
        <w:t xml:space="preserve"> ради </w:t>
      </w:r>
      <w:r>
        <w:rPr>
          <w:color w:val="000000"/>
          <w:sz w:val="28"/>
          <w:szCs w:val="28"/>
          <w:lang w:val="uk-UA"/>
        </w:rPr>
        <w:t xml:space="preserve"> головою облдержадміністрації</w:t>
      </w:r>
    </w:p>
    <w:p w:rsidR="005D51C6" w:rsidRPr="00C26A9C" w:rsidRDefault="005D51C6" w:rsidP="005D51C6">
      <w:pPr>
        <w:pStyle w:val="NormalWeb"/>
        <w:spacing w:before="0" w:beforeAutospacing="0" w:after="0" w:afterAutospacing="0" w:line="300" w:lineRule="exact"/>
        <w:ind w:left="540"/>
        <w:jc w:val="both"/>
        <w:rPr>
          <w:color w:val="000000"/>
          <w:sz w:val="28"/>
          <w:szCs w:val="28"/>
          <w:lang w:val="uk-UA"/>
        </w:rPr>
      </w:pPr>
    </w:p>
    <w:p w:rsidR="005D51C6" w:rsidRPr="00B56541" w:rsidRDefault="005D51C6" w:rsidP="005D51C6">
      <w:pPr>
        <w:pStyle w:val="NormalWeb"/>
        <w:spacing w:before="0" w:beforeAutospacing="0" w:after="0" w:afterAutospacing="0" w:line="300" w:lineRule="exact"/>
        <w:ind w:firstLine="720"/>
        <w:jc w:val="both"/>
        <w:rPr>
          <w:b/>
          <w:bCs/>
          <w:color w:val="000000"/>
          <w:sz w:val="28"/>
          <w:szCs w:val="28"/>
          <w:lang w:val="uk-UA"/>
        </w:rPr>
      </w:pPr>
      <w:r w:rsidRPr="00B56541">
        <w:rPr>
          <w:b/>
          <w:bCs/>
          <w:color w:val="000000"/>
          <w:sz w:val="28"/>
          <w:szCs w:val="28"/>
          <w:lang w:val="uk-UA"/>
        </w:rPr>
        <w:t xml:space="preserve">1. Загальні положення. </w:t>
      </w:r>
    </w:p>
    <w:p w:rsidR="005D51C6" w:rsidRPr="00C26A9C" w:rsidRDefault="005D51C6" w:rsidP="005D51C6">
      <w:pPr>
        <w:pStyle w:val="NormalWeb"/>
        <w:spacing w:before="0" w:beforeAutospacing="0" w:after="0" w:afterAutospacing="0" w:line="300" w:lineRule="exact"/>
        <w:ind w:firstLine="720"/>
        <w:jc w:val="both"/>
        <w:rPr>
          <w:color w:val="000000"/>
          <w:sz w:val="28"/>
          <w:szCs w:val="28"/>
          <w:lang w:val="uk-UA"/>
        </w:rPr>
      </w:pPr>
      <w:r w:rsidRPr="00C26A9C">
        <w:rPr>
          <w:color w:val="000000"/>
          <w:sz w:val="28"/>
          <w:szCs w:val="28"/>
          <w:lang w:val="uk-UA"/>
        </w:rPr>
        <w:t xml:space="preserve">Порядок внесення на розгляд  та погодження  проектів  рішень  обласної ради  (далі - проектів рішень) </w:t>
      </w:r>
      <w:r>
        <w:rPr>
          <w:color w:val="000000"/>
          <w:sz w:val="28"/>
          <w:szCs w:val="28"/>
          <w:lang w:val="uk-UA"/>
        </w:rPr>
        <w:t xml:space="preserve">головою </w:t>
      </w:r>
      <w:r w:rsidRPr="00C26A9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облдержадміністрації</w:t>
      </w:r>
      <w:r w:rsidRPr="00C26A9C">
        <w:rPr>
          <w:color w:val="000000"/>
          <w:sz w:val="28"/>
          <w:szCs w:val="28"/>
          <w:lang w:val="uk-UA"/>
        </w:rPr>
        <w:t xml:space="preserve"> регулює: </w:t>
      </w:r>
    </w:p>
    <w:p w:rsidR="005D51C6" w:rsidRPr="00C26A9C" w:rsidRDefault="005D51C6" w:rsidP="005D51C6">
      <w:pPr>
        <w:pStyle w:val="NormalWeb"/>
        <w:spacing w:before="0" w:beforeAutospacing="0" w:after="0" w:afterAutospacing="0" w:line="300" w:lineRule="exact"/>
        <w:ind w:firstLine="720"/>
        <w:jc w:val="both"/>
        <w:rPr>
          <w:color w:val="000000"/>
          <w:sz w:val="28"/>
          <w:szCs w:val="28"/>
          <w:lang w:val="uk-UA"/>
        </w:rPr>
      </w:pPr>
      <w:r w:rsidRPr="00C26A9C">
        <w:rPr>
          <w:color w:val="000000"/>
          <w:sz w:val="28"/>
          <w:szCs w:val="28"/>
          <w:lang w:val="uk-UA"/>
        </w:rPr>
        <w:t>підготовку проектів рішень структурними підрозділами облд</w:t>
      </w:r>
      <w:r>
        <w:rPr>
          <w:color w:val="000000"/>
          <w:sz w:val="28"/>
          <w:szCs w:val="28"/>
          <w:lang w:val="uk-UA"/>
        </w:rPr>
        <w:t xml:space="preserve">ержадміністрації, її апарату, а також територіальними органами виконавчої влади, райдержадміністраціями (далі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uk-UA"/>
        </w:rPr>
        <w:t xml:space="preserve"> розробник</w:t>
      </w:r>
      <w:r w:rsidRPr="00C26A9C">
        <w:rPr>
          <w:color w:val="000000"/>
          <w:sz w:val="28"/>
          <w:szCs w:val="28"/>
          <w:lang w:val="uk-UA"/>
        </w:rPr>
        <w:t xml:space="preserve">), внесення їх на розгляд обласної ради </w:t>
      </w:r>
      <w:r>
        <w:rPr>
          <w:color w:val="000000"/>
          <w:sz w:val="28"/>
          <w:szCs w:val="28"/>
          <w:lang w:val="uk-UA"/>
        </w:rPr>
        <w:t xml:space="preserve"> </w:t>
      </w:r>
      <w:r w:rsidRPr="00C26A9C">
        <w:rPr>
          <w:color w:val="000000"/>
          <w:sz w:val="28"/>
          <w:szCs w:val="28"/>
          <w:lang w:val="uk-UA"/>
        </w:rPr>
        <w:t xml:space="preserve"> облдержадмі</w:t>
      </w:r>
      <w:r>
        <w:rPr>
          <w:color w:val="000000"/>
          <w:sz w:val="28"/>
          <w:szCs w:val="28"/>
          <w:lang w:val="uk-UA"/>
        </w:rPr>
        <w:t>ністрацією</w:t>
      </w:r>
      <w:r w:rsidRPr="00C26A9C">
        <w:rPr>
          <w:color w:val="000000"/>
          <w:sz w:val="28"/>
          <w:szCs w:val="28"/>
          <w:lang w:val="uk-UA"/>
        </w:rPr>
        <w:t xml:space="preserve">; </w:t>
      </w:r>
    </w:p>
    <w:p w:rsidR="005D51C6" w:rsidRPr="00C26A9C" w:rsidRDefault="005D51C6" w:rsidP="005D51C6">
      <w:pPr>
        <w:pStyle w:val="NormalWeb"/>
        <w:spacing w:before="0" w:beforeAutospacing="0" w:after="0" w:afterAutospacing="0" w:line="300" w:lineRule="exact"/>
        <w:ind w:firstLine="720"/>
        <w:jc w:val="both"/>
        <w:rPr>
          <w:color w:val="000000"/>
          <w:sz w:val="28"/>
          <w:szCs w:val="28"/>
          <w:lang w:val="uk-UA"/>
        </w:rPr>
      </w:pPr>
      <w:r w:rsidRPr="00C26A9C">
        <w:rPr>
          <w:color w:val="000000"/>
          <w:sz w:val="28"/>
          <w:szCs w:val="28"/>
          <w:lang w:val="uk-UA"/>
        </w:rPr>
        <w:t xml:space="preserve">погодження облдержадміністрацією проектів рішень, що вносяться на розгляд обласною радою. </w:t>
      </w:r>
    </w:p>
    <w:p w:rsidR="005D51C6" w:rsidRPr="00B56541" w:rsidRDefault="005D51C6" w:rsidP="005D51C6">
      <w:pPr>
        <w:pStyle w:val="NormalWeb"/>
        <w:spacing w:before="0" w:beforeAutospacing="0" w:after="0" w:afterAutospacing="0" w:line="300" w:lineRule="exact"/>
        <w:ind w:firstLine="720"/>
        <w:jc w:val="both"/>
        <w:rPr>
          <w:b/>
          <w:bCs/>
          <w:color w:val="000000"/>
          <w:sz w:val="28"/>
          <w:szCs w:val="28"/>
          <w:lang w:val="uk-UA"/>
        </w:rPr>
      </w:pPr>
      <w:r w:rsidRPr="00B56541">
        <w:rPr>
          <w:b/>
          <w:bCs/>
          <w:color w:val="000000"/>
          <w:sz w:val="28"/>
          <w:szCs w:val="28"/>
          <w:lang w:val="uk-UA"/>
        </w:rPr>
        <w:t xml:space="preserve">2. Підготовка і внесення на розгляд проектів рішень облдержадміністрацією. </w:t>
      </w:r>
    </w:p>
    <w:p w:rsidR="005D51C6" w:rsidRPr="00C26A9C" w:rsidRDefault="005D51C6" w:rsidP="005D51C6">
      <w:pPr>
        <w:pStyle w:val="NormalWeb"/>
        <w:spacing w:before="0" w:beforeAutospacing="0" w:after="0" w:afterAutospacing="0" w:line="300" w:lineRule="exact"/>
        <w:ind w:firstLine="720"/>
        <w:jc w:val="both"/>
        <w:rPr>
          <w:color w:val="000000"/>
          <w:sz w:val="28"/>
          <w:szCs w:val="28"/>
          <w:lang w:val="uk-UA"/>
        </w:rPr>
      </w:pPr>
      <w:r w:rsidRPr="00C26A9C">
        <w:rPr>
          <w:color w:val="000000"/>
          <w:sz w:val="28"/>
          <w:szCs w:val="28"/>
          <w:lang w:val="uk-UA"/>
        </w:rPr>
        <w:t>2.1.</w:t>
      </w:r>
      <w:r>
        <w:rPr>
          <w:color w:val="000000"/>
          <w:sz w:val="28"/>
          <w:szCs w:val="28"/>
          <w:lang w:val="uk-UA"/>
        </w:rPr>
        <w:t xml:space="preserve"> </w:t>
      </w:r>
      <w:r w:rsidRPr="00C26A9C">
        <w:rPr>
          <w:color w:val="000000"/>
          <w:sz w:val="28"/>
          <w:szCs w:val="28"/>
          <w:lang w:val="uk-UA"/>
        </w:rPr>
        <w:t>Підготовка проектів р</w:t>
      </w:r>
      <w:r>
        <w:rPr>
          <w:color w:val="000000"/>
          <w:sz w:val="28"/>
          <w:szCs w:val="28"/>
          <w:lang w:val="uk-UA"/>
        </w:rPr>
        <w:t xml:space="preserve">ішень  здійснюється </w:t>
      </w:r>
      <w:r w:rsidRPr="00C26A9C">
        <w:rPr>
          <w:color w:val="000000"/>
          <w:sz w:val="28"/>
          <w:szCs w:val="28"/>
          <w:lang w:val="uk-UA"/>
        </w:rPr>
        <w:t xml:space="preserve"> відповідно до  </w:t>
      </w:r>
      <w:r>
        <w:rPr>
          <w:color w:val="000000"/>
          <w:sz w:val="28"/>
          <w:szCs w:val="28"/>
          <w:lang w:val="uk-UA"/>
        </w:rPr>
        <w:t xml:space="preserve">пунктів 55-69 </w:t>
      </w:r>
      <w:r w:rsidRPr="00C26A9C">
        <w:rPr>
          <w:color w:val="000000"/>
          <w:sz w:val="28"/>
          <w:szCs w:val="28"/>
          <w:lang w:val="uk-UA"/>
        </w:rPr>
        <w:t xml:space="preserve">регламенту Полтавської обласної державної адміністрації, затвердженого розпорядженням голови обласної державної адміністрації  від 16.04.2002 </w:t>
      </w:r>
      <w:r>
        <w:rPr>
          <w:color w:val="000000"/>
          <w:sz w:val="28"/>
          <w:szCs w:val="28"/>
          <w:lang w:val="uk-UA"/>
        </w:rPr>
        <w:t xml:space="preserve">  № 123 (із внесеними змінами), та глави 1 розділу І</w:t>
      </w:r>
      <w:r>
        <w:rPr>
          <w:color w:val="000000"/>
          <w:sz w:val="28"/>
          <w:szCs w:val="28"/>
        </w:rPr>
        <w:t>V</w:t>
      </w:r>
      <w:r>
        <w:rPr>
          <w:color w:val="000000"/>
          <w:sz w:val="28"/>
          <w:szCs w:val="28"/>
          <w:lang w:val="uk-UA"/>
        </w:rPr>
        <w:t xml:space="preserve"> Регламенту обласної ради, затвердженого рішенням  позачергової сесії обласної ради п’ятого скликання від 20 червня 2006 року, </w:t>
      </w:r>
      <w:r w:rsidRPr="00C26A9C">
        <w:rPr>
          <w:color w:val="000000"/>
          <w:sz w:val="28"/>
          <w:szCs w:val="28"/>
          <w:lang w:val="uk-UA"/>
        </w:rPr>
        <w:t xml:space="preserve">з урахуванням таких особливостей: </w:t>
      </w:r>
    </w:p>
    <w:p w:rsidR="005D51C6" w:rsidRPr="00C26A9C" w:rsidRDefault="005D51C6" w:rsidP="005D51C6">
      <w:pPr>
        <w:pStyle w:val="NormalWeb"/>
        <w:tabs>
          <w:tab w:val="left" w:pos="0"/>
        </w:tabs>
        <w:spacing w:before="0" w:beforeAutospacing="0" w:after="0" w:afterAutospacing="0" w:line="300" w:lineRule="exact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розробник </w:t>
      </w:r>
      <w:r w:rsidRPr="00C26A9C">
        <w:rPr>
          <w:color w:val="000000"/>
          <w:sz w:val="28"/>
          <w:szCs w:val="28"/>
          <w:lang w:val="uk-UA"/>
        </w:rPr>
        <w:t>готує по три примірники проекту рішення та чотири примірники супровідного ли</w:t>
      </w:r>
      <w:r>
        <w:rPr>
          <w:color w:val="000000"/>
          <w:sz w:val="28"/>
          <w:szCs w:val="28"/>
          <w:lang w:val="uk-UA"/>
        </w:rPr>
        <w:t>ста згідно із зразком (додаток</w:t>
      </w:r>
      <w:r w:rsidRPr="00C26A9C">
        <w:rPr>
          <w:color w:val="000000"/>
          <w:sz w:val="28"/>
          <w:szCs w:val="28"/>
          <w:lang w:val="uk-UA"/>
        </w:rPr>
        <w:t xml:space="preserve">), а також копії документів, оригінали яких направлятимуться обласній раді; </w:t>
      </w:r>
    </w:p>
    <w:p w:rsidR="005D51C6" w:rsidRPr="00C26A9C" w:rsidRDefault="005D51C6" w:rsidP="005D51C6">
      <w:pPr>
        <w:pStyle w:val="NormalWeb"/>
        <w:spacing w:before="0" w:beforeAutospacing="0" w:after="0" w:afterAutospacing="0" w:line="300" w:lineRule="exact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розробник</w:t>
      </w:r>
      <w:r w:rsidRPr="00C26A9C">
        <w:rPr>
          <w:color w:val="000000"/>
          <w:sz w:val="28"/>
          <w:szCs w:val="28"/>
          <w:lang w:val="uk-UA"/>
        </w:rPr>
        <w:t>, заступник голови облдержадміністрації, що розглядає проект ві</w:t>
      </w:r>
      <w:r>
        <w:rPr>
          <w:color w:val="000000"/>
          <w:sz w:val="28"/>
          <w:szCs w:val="28"/>
          <w:lang w:val="uk-UA"/>
        </w:rPr>
        <w:t>дповідно до розподілу функціональних повноважень</w:t>
      </w:r>
      <w:r w:rsidRPr="00C26A9C">
        <w:rPr>
          <w:color w:val="000000"/>
          <w:sz w:val="28"/>
          <w:szCs w:val="28"/>
          <w:lang w:val="uk-UA"/>
        </w:rPr>
        <w:t>, керівник юридичного відділу апарату облдержадміністрації, за</w:t>
      </w:r>
      <w:r>
        <w:rPr>
          <w:color w:val="000000"/>
          <w:sz w:val="28"/>
          <w:szCs w:val="28"/>
          <w:lang w:val="uk-UA"/>
        </w:rPr>
        <w:t xml:space="preserve">ступник голови </w:t>
      </w:r>
      <w:r>
        <w:rPr>
          <w:color w:val="000000"/>
          <w:sz w:val="28"/>
          <w:szCs w:val="28"/>
        </w:rPr>
        <w:t>–</w:t>
      </w:r>
      <w:r w:rsidRPr="00C26A9C">
        <w:rPr>
          <w:color w:val="000000"/>
          <w:sz w:val="28"/>
          <w:szCs w:val="28"/>
          <w:lang w:val="uk-UA"/>
        </w:rPr>
        <w:t xml:space="preserve"> керівник апарату облдержадміністрації </w:t>
      </w:r>
      <w:r>
        <w:rPr>
          <w:color w:val="000000"/>
          <w:sz w:val="28"/>
          <w:szCs w:val="28"/>
          <w:lang w:val="uk-UA"/>
        </w:rPr>
        <w:t>візують другий примірник</w:t>
      </w:r>
      <w:r w:rsidRPr="00C26A9C">
        <w:rPr>
          <w:color w:val="000000"/>
          <w:sz w:val="28"/>
          <w:szCs w:val="28"/>
          <w:lang w:val="uk-UA"/>
        </w:rPr>
        <w:t xml:space="preserve"> супровідного листа, що залишається у справі облдержадміністрації. </w:t>
      </w:r>
    </w:p>
    <w:p w:rsidR="005D51C6" w:rsidRDefault="005D51C6" w:rsidP="005D51C6">
      <w:pPr>
        <w:pStyle w:val="NormalWeb"/>
        <w:spacing w:before="0" w:beforeAutospacing="0" w:after="0" w:afterAutospacing="0" w:line="300" w:lineRule="exact"/>
        <w:ind w:firstLine="720"/>
        <w:jc w:val="both"/>
        <w:rPr>
          <w:color w:val="000000"/>
          <w:sz w:val="28"/>
          <w:szCs w:val="28"/>
          <w:lang w:val="uk-UA"/>
        </w:rPr>
      </w:pPr>
      <w:r w:rsidRPr="00C26A9C">
        <w:rPr>
          <w:color w:val="000000"/>
          <w:sz w:val="28"/>
          <w:szCs w:val="28"/>
          <w:lang w:val="uk-UA"/>
        </w:rPr>
        <w:t>2.2.</w:t>
      </w:r>
      <w:r>
        <w:rPr>
          <w:color w:val="000000"/>
          <w:sz w:val="28"/>
          <w:szCs w:val="28"/>
          <w:lang w:val="uk-UA"/>
        </w:rPr>
        <w:t xml:space="preserve"> </w:t>
      </w:r>
      <w:r w:rsidRPr="00C26A9C">
        <w:rPr>
          <w:color w:val="000000"/>
          <w:sz w:val="28"/>
          <w:szCs w:val="28"/>
          <w:lang w:val="uk-UA"/>
        </w:rPr>
        <w:t>Підготовлений проект рішення розглядається головою облдержад</w:t>
      </w:r>
      <w:r>
        <w:rPr>
          <w:color w:val="000000"/>
          <w:sz w:val="28"/>
          <w:szCs w:val="28"/>
          <w:lang w:val="uk-UA"/>
        </w:rPr>
        <w:t>міністрації і у разі згоди</w:t>
      </w:r>
      <w:r w:rsidRPr="00C26A9C">
        <w:rPr>
          <w:color w:val="000000"/>
          <w:sz w:val="28"/>
          <w:szCs w:val="28"/>
          <w:lang w:val="uk-UA"/>
        </w:rPr>
        <w:t xml:space="preserve"> вноситься ним на розг</w:t>
      </w:r>
      <w:r>
        <w:rPr>
          <w:color w:val="000000"/>
          <w:sz w:val="28"/>
          <w:szCs w:val="28"/>
          <w:lang w:val="uk-UA"/>
        </w:rPr>
        <w:t>ляд обласної   ради   відповідно Рег</w:t>
      </w:r>
      <w:r w:rsidRPr="00C26A9C">
        <w:rPr>
          <w:color w:val="000000"/>
          <w:sz w:val="28"/>
          <w:szCs w:val="28"/>
          <w:lang w:val="uk-UA"/>
        </w:rPr>
        <w:t>ламенту</w:t>
      </w:r>
      <w:r>
        <w:rPr>
          <w:color w:val="000000"/>
          <w:sz w:val="28"/>
          <w:szCs w:val="28"/>
          <w:lang w:val="uk-UA"/>
        </w:rPr>
        <w:t xml:space="preserve">  обласної ради </w:t>
      </w:r>
      <w:r w:rsidRPr="00C26A9C">
        <w:rPr>
          <w:color w:val="000000"/>
          <w:sz w:val="28"/>
          <w:szCs w:val="28"/>
          <w:lang w:val="uk-UA"/>
        </w:rPr>
        <w:t xml:space="preserve"> (далі - Регламент),</w:t>
      </w:r>
      <w:r>
        <w:rPr>
          <w:color w:val="000000"/>
          <w:sz w:val="28"/>
          <w:szCs w:val="28"/>
          <w:lang w:val="uk-UA"/>
        </w:rPr>
        <w:t xml:space="preserve">  </w:t>
      </w:r>
      <w:r w:rsidRPr="00C26A9C">
        <w:rPr>
          <w:color w:val="000000"/>
          <w:sz w:val="28"/>
          <w:szCs w:val="28"/>
          <w:lang w:val="uk-UA"/>
        </w:rPr>
        <w:t>шляхом направлення проекту і</w:t>
      </w:r>
      <w:r>
        <w:rPr>
          <w:color w:val="000000"/>
          <w:sz w:val="28"/>
          <w:szCs w:val="28"/>
          <w:lang w:val="uk-UA"/>
        </w:rPr>
        <w:t xml:space="preserve">   </w:t>
      </w:r>
      <w:r w:rsidRPr="00C26A9C">
        <w:rPr>
          <w:color w:val="000000"/>
          <w:sz w:val="28"/>
          <w:szCs w:val="28"/>
          <w:lang w:val="uk-UA"/>
        </w:rPr>
        <w:t xml:space="preserve">документів, що обґрунтовують його прийняття, із супровідним листом. </w:t>
      </w:r>
    </w:p>
    <w:p w:rsidR="005D51C6" w:rsidRDefault="005D51C6" w:rsidP="005D51C6">
      <w:pPr>
        <w:pStyle w:val="NormalWeb"/>
        <w:spacing w:before="0" w:beforeAutospacing="0" w:after="0" w:afterAutospacing="0" w:line="300" w:lineRule="exact"/>
        <w:ind w:firstLine="720"/>
        <w:jc w:val="both"/>
        <w:rPr>
          <w:color w:val="000000"/>
          <w:sz w:val="28"/>
          <w:szCs w:val="28"/>
          <w:lang w:val="uk-UA"/>
        </w:rPr>
      </w:pPr>
      <w:r w:rsidRPr="00C26A9C">
        <w:rPr>
          <w:color w:val="000000"/>
          <w:sz w:val="28"/>
          <w:szCs w:val="28"/>
          <w:lang w:val="uk-UA"/>
        </w:rPr>
        <w:t>2.3.</w:t>
      </w:r>
      <w:r>
        <w:rPr>
          <w:color w:val="000000"/>
          <w:sz w:val="28"/>
          <w:szCs w:val="28"/>
          <w:lang w:val="uk-UA"/>
        </w:rPr>
        <w:t xml:space="preserve"> </w:t>
      </w:r>
      <w:r w:rsidRPr="00C26A9C">
        <w:rPr>
          <w:color w:val="000000"/>
          <w:sz w:val="28"/>
          <w:szCs w:val="28"/>
          <w:lang w:val="uk-UA"/>
        </w:rPr>
        <w:t xml:space="preserve">Після підписання супровідного листа головою облдержадміністрації загальний відділ апарату облдержадміністрації реєструє документи і направляє їх з першим примірником проекту рішення обласній раді. </w:t>
      </w:r>
      <w:r>
        <w:rPr>
          <w:color w:val="000000"/>
          <w:sz w:val="28"/>
          <w:szCs w:val="28"/>
          <w:lang w:val="uk-UA"/>
        </w:rPr>
        <w:t>Т</w:t>
      </w:r>
      <w:r w:rsidRPr="00C26A9C">
        <w:rPr>
          <w:color w:val="000000"/>
          <w:sz w:val="28"/>
          <w:szCs w:val="28"/>
          <w:lang w:val="uk-UA"/>
        </w:rPr>
        <w:t xml:space="preserve">ретій примірник супровідного </w:t>
      </w:r>
      <w:r>
        <w:rPr>
          <w:color w:val="000000"/>
          <w:sz w:val="28"/>
          <w:szCs w:val="28"/>
          <w:lang w:val="uk-UA"/>
        </w:rPr>
        <w:t xml:space="preserve"> </w:t>
      </w:r>
      <w:r w:rsidRPr="00C26A9C">
        <w:rPr>
          <w:color w:val="000000"/>
          <w:sz w:val="28"/>
          <w:szCs w:val="28"/>
          <w:lang w:val="uk-UA"/>
        </w:rPr>
        <w:t xml:space="preserve">листа </w:t>
      </w:r>
      <w:r>
        <w:rPr>
          <w:color w:val="000000"/>
          <w:sz w:val="28"/>
          <w:szCs w:val="28"/>
          <w:lang w:val="uk-UA"/>
        </w:rPr>
        <w:t xml:space="preserve">  </w:t>
      </w:r>
      <w:r w:rsidRPr="00C26A9C">
        <w:rPr>
          <w:color w:val="000000"/>
          <w:sz w:val="28"/>
          <w:szCs w:val="28"/>
          <w:lang w:val="uk-UA"/>
        </w:rPr>
        <w:t>надсилається</w:t>
      </w:r>
      <w:r>
        <w:rPr>
          <w:color w:val="000000"/>
          <w:sz w:val="28"/>
          <w:szCs w:val="28"/>
          <w:lang w:val="uk-UA"/>
        </w:rPr>
        <w:t xml:space="preserve">  </w:t>
      </w:r>
      <w:r w:rsidRPr="00C26A9C">
        <w:rPr>
          <w:color w:val="000000"/>
          <w:sz w:val="28"/>
          <w:szCs w:val="28"/>
          <w:lang w:val="uk-UA"/>
        </w:rPr>
        <w:t xml:space="preserve"> суб</w:t>
      </w:r>
      <w:r>
        <w:rPr>
          <w:color w:val="000000"/>
          <w:sz w:val="28"/>
          <w:szCs w:val="28"/>
          <w:lang w:val="uk-UA"/>
        </w:rPr>
        <w:t>’</w:t>
      </w:r>
      <w:r w:rsidRPr="00C26A9C">
        <w:rPr>
          <w:color w:val="000000"/>
          <w:sz w:val="28"/>
          <w:szCs w:val="28"/>
          <w:lang w:val="uk-UA"/>
        </w:rPr>
        <w:t xml:space="preserve">єкту </w:t>
      </w:r>
      <w:r>
        <w:rPr>
          <w:color w:val="000000"/>
          <w:sz w:val="28"/>
          <w:szCs w:val="28"/>
          <w:lang w:val="uk-UA"/>
        </w:rPr>
        <w:t xml:space="preserve">  </w:t>
      </w:r>
      <w:r w:rsidRPr="00C26A9C">
        <w:rPr>
          <w:color w:val="000000"/>
          <w:sz w:val="28"/>
          <w:szCs w:val="28"/>
          <w:lang w:val="uk-UA"/>
        </w:rPr>
        <w:t>правової</w:t>
      </w:r>
      <w:r>
        <w:rPr>
          <w:color w:val="000000"/>
          <w:sz w:val="28"/>
          <w:szCs w:val="28"/>
          <w:lang w:val="uk-UA"/>
        </w:rPr>
        <w:t xml:space="preserve">  </w:t>
      </w:r>
      <w:r w:rsidRPr="00C26A9C">
        <w:rPr>
          <w:color w:val="000000"/>
          <w:sz w:val="28"/>
          <w:szCs w:val="28"/>
          <w:lang w:val="uk-UA"/>
        </w:rPr>
        <w:t xml:space="preserve"> ініціативи,</w:t>
      </w:r>
      <w:r>
        <w:rPr>
          <w:color w:val="000000"/>
          <w:sz w:val="28"/>
          <w:szCs w:val="28"/>
          <w:lang w:val="uk-UA"/>
        </w:rPr>
        <w:t xml:space="preserve">  </w:t>
      </w:r>
      <w:r w:rsidRPr="00C26A9C">
        <w:rPr>
          <w:color w:val="000000"/>
          <w:sz w:val="28"/>
          <w:szCs w:val="28"/>
          <w:lang w:val="uk-UA"/>
        </w:rPr>
        <w:t xml:space="preserve"> а</w:t>
      </w:r>
      <w:r>
        <w:rPr>
          <w:color w:val="000000"/>
          <w:sz w:val="28"/>
          <w:szCs w:val="28"/>
          <w:lang w:val="uk-UA"/>
        </w:rPr>
        <w:t xml:space="preserve"> </w:t>
      </w:r>
      <w:r w:rsidRPr="00C26A9C">
        <w:rPr>
          <w:color w:val="000000"/>
          <w:sz w:val="28"/>
          <w:szCs w:val="28"/>
          <w:lang w:val="uk-UA"/>
        </w:rPr>
        <w:t xml:space="preserve"> четвертий – </w:t>
      </w:r>
    </w:p>
    <w:p w:rsidR="005D51C6" w:rsidRDefault="005D51C6" w:rsidP="005D51C6">
      <w:pPr>
        <w:pStyle w:val="NormalWeb"/>
        <w:spacing w:before="0" w:beforeAutospacing="0" w:after="0" w:afterAutospacing="0" w:line="300" w:lineRule="exact"/>
        <w:jc w:val="both"/>
        <w:rPr>
          <w:color w:val="000000"/>
          <w:sz w:val="28"/>
          <w:szCs w:val="28"/>
          <w:lang w:val="uk-UA"/>
        </w:rPr>
      </w:pPr>
      <w:r w:rsidRPr="00C26A9C">
        <w:rPr>
          <w:color w:val="000000"/>
          <w:sz w:val="28"/>
          <w:szCs w:val="28"/>
          <w:lang w:val="uk-UA"/>
        </w:rPr>
        <w:t>організаційному відділу апарату облдержадміністрації для забезпечення координації робот</w:t>
      </w:r>
      <w:r>
        <w:rPr>
          <w:color w:val="000000"/>
          <w:sz w:val="28"/>
          <w:szCs w:val="28"/>
          <w:lang w:val="uk-UA"/>
        </w:rPr>
        <w:t>и</w:t>
      </w:r>
      <w:r w:rsidRPr="00C26A9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і</w:t>
      </w:r>
      <w:r w:rsidRPr="00C26A9C">
        <w:rPr>
          <w:color w:val="000000"/>
          <w:sz w:val="28"/>
          <w:szCs w:val="28"/>
          <w:lang w:val="uk-UA"/>
        </w:rPr>
        <w:t>з виконавчим апаратом обласної ради  з питань підготовки  та погодження проектів рішень.</w:t>
      </w:r>
    </w:p>
    <w:p w:rsidR="005D51C6" w:rsidRDefault="005D51C6" w:rsidP="005D51C6">
      <w:pPr>
        <w:pStyle w:val="NormalWeb"/>
        <w:spacing w:before="0" w:beforeAutospacing="0" w:after="0" w:afterAutospacing="0" w:line="300" w:lineRule="exact"/>
        <w:jc w:val="both"/>
        <w:rPr>
          <w:color w:val="000000"/>
          <w:sz w:val="28"/>
          <w:szCs w:val="28"/>
          <w:lang w:val="uk-UA"/>
        </w:rPr>
      </w:pPr>
    </w:p>
    <w:p w:rsidR="005D51C6" w:rsidRDefault="005D51C6" w:rsidP="005D51C6">
      <w:pPr>
        <w:pStyle w:val="NormalWeb"/>
        <w:spacing w:before="0" w:beforeAutospacing="0" w:after="0" w:afterAutospacing="0"/>
        <w:jc w:val="both"/>
        <w:rPr>
          <w:color w:val="000000"/>
          <w:lang w:val="uk-UA"/>
        </w:rPr>
      </w:pPr>
    </w:p>
    <w:p w:rsidR="005D51C6" w:rsidRPr="008B5FD2" w:rsidRDefault="005D51C6" w:rsidP="005D51C6">
      <w:pPr>
        <w:pStyle w:val="NormalWeb"/>
        <w:spacing w:before="0" w:beforeAutospacing="0" w:after="0" w:afterAutospacing="0"/>
        <w:jc w:val="both"/>
        <w:rPr>
          <w:color w:val="000000"/>
          <w:lang w:val="uk-UA"/>
        </w:rPr>
      </w:pPr>
    </w:p>
    <w:p w:rsidR="005D51C6" w:rsidRDefault="005D51C6" w:rsidP="005D51C6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C26A9C">
        <w:rPr>
          <w:color w:val="000000"/>
          <w:sz w:val="28"/>
          <w:szCs w:val="28"/>
          <w:lang w:val="uk-UA"/>
        </w:rPr>
        <w:t>2.4.</w:t>
      </w:r>
      <w:r>
        <w:rPr>
          <w:color w:val="000000"/>
          <w:sz w:val="28"/>
          <w:szCs w:val="28"/>
          <w:lang w:val="uk-UA"/>
        </w:rPr>
        <w:t xml:space="preserve"> Розробник</w:t>
      </w:r>
      <w:r w:rsidRPr="00C26A9C">
        <w:rPr>
          <w:color w:val="000000"/>
          <w:sz w:val="28"/>
          <w:szCs w:val="28"/>
          <w:lang w:val="uk-UA"/>
        </w:rPr>
        <w:t>, отримавши повідомлення про направлення проекту рішення обласній раді</w:t>
      </w:r>
      <w:r>
        <w:rPr>
          <w:color w:val="000000"/>
          <w:sz w:val="28"/>
          <w:szCs w:val="28"/>
          <w:lang w:val="uk-UA"/>
        </w:rPr>
        <w:t xml:space="preserve">, забезпечує подальше його проходження відповідно </w:t>
      </w:r>
      <w:r w:rsidRPr="00C26A9C">
        <w:rPr>
          <w:color w:val="000000"/>
          <w:sz w:val="28"/>
          <w:szCs w:val="28"/>
          <w:lang w:val="uk-UA"/>
        </w:rPr>
        <w:t>до Регламенту</w:t>
      </w:r>
      <w:r>
        <w:rPr>
          <w:color w:val="000000"/>
          <w:sz w:val="28"/>
          <w:szCs w:val="28"/>
          <w:lang w:val="uk-UA"/>
        </w:rPr>
        <w:t xml:space="preserve">, </w:t>
      </w:r>
      <w:r w:rsidRPr="00C26A9C">
        <w:rPr>
          <w:color w:val="000000"/>
          <w:sz w:val="28"/>
          <w:szCs w:val="28"/>
          <w:lang w:val="uk-UA"/>
        </w:rPr>
        <w:t xml:space="preserve"> погодж</w:t>
      </w:r>
      <w:r>
        <w:rPr>
          <w:color w:val="000000"/>
          <w:sz w:val="28"/>
          <w:szCs w:val="28"/>
          <w:lang w:val="uk-UA"/>
        </w:rPr>
        <w:t xml:space="preserve">ення </w:t>
      </w:r>
      <w:r w:rsidRPr="00C26A9C">
        <w:rPr>
          <w:color w:val="000000"/>
          <w:sz w:val="28"/>
          <w:szCs w:val="28"/>
          <w:lang w:val="uk-UA"/>
        </w:rPr>
        <w:t xml:space="preserve"> з відповідними постійними комісіями обласної ради, </w:t>
      </w:r>
      <w:r>
        <w:rPr>
          <w:color w:val="000000"/>
          <w:sz w:val="28"/>
          <w:szCs w:val="28"/>
          <w:lang w:val="uk-UA"/>
        </w:rPr>
        <w:t>підготовку матеріалів</w:t>
      </w:r>
      <w:r w:rsidRPr="00C26A9C">
        <w:rPr>
          <w:color w:val="000000"/>
          <w:sz w:val="28"/>
          <w:szCs w:val="28"/>
          <w:lang w:val="uk-UA"/>
        </w:rPr>
        <w:t xml:space="preserve"> для доповіді на пленарному засіданні та постійно інформує про проходження проекту рішення заступника голови облдержадміністрації, що розглядав проект ві</w:t>
      </w:r>
      <w:r>
        <w:rPr>
          <w:color w:val="000000"/>
          <w:sz w:val="28"/>
          <w:szCs w:val="28"/>
          <w:lang w:val="uk-UA"/>
        </w:rPr>
        <w:t>дповідно до розподілу функціональних повноважень</w:t>
      </w:r>
      <w:r w:rsidRPr="00C26A9C">
        <w:rPr>
          <w:color w:val="000000"/>
          <w:sz w:val="28"/>
          <w:szCs w:val="28"/>
          <w:lang w:val="uk-UA"/>
        </w:rPr>
        <w:t>, або безпосередньо голову облдержадміністрації згідно з його дорученням.</w:t>
      </w:r>
      <w:r>
        <w:rPr>
          <w:color w:val="000000"/>
          <w:sz w:val="28"/>
          <w:szCs w:val="28"/>
          <w:lang w:val="uk-UA"/>
        </w:rPr>
        <w:t xml:space="preserve"> </w:t>
      </w:r>
      <w:r w:rsidRPr="00C26A9C">
        <w:rPr>
          <w:color w:val="000000"/>
          <w:sz w:val="28"/>
          <w:szCs w:val="28"/>
          <w:lang w:val="uk-UA"/>
        </w:rPr>
        <w:t>Представляє внесений облдержадміністрацією проект рішення на пленарному засіданні обласної ради голова облдержадміністрації, його заступник або, за дорученням ос</w:t>
      </w:r>
      <w:r>
        <w:rPr>
          <w:color w:val="000000"/>
          <w:sz w:val="28"/>
          <w:szCs w:val="28"/>
          <w:lang w:val="uk-UA"/>
        </w:rPr>
        <w:t>танніх, розробник</w:t>
      </w:r>
      <w:r w:rsidRPr="00C26A9C">
        <w:rPr>
          <w:color w:val="000000"/>
          <w:sz w:val="28"/>
          <w:szCs w:val="28"/>
          <w:lang w:val="uk-UA"/>
        </w:rPr>
        <w:t xml:space="preserve">, про що зазначається у супровідному листі. </w:t>
      </w:r>
    </w:p>
    <w:p w:rsidR="005D51C6" w:rsidRPr="00C26A9C" w:rsidRDefault="005D51C6" w:rsidP="005D51C6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2.5. Розробник бере участь у роботі постійних комісій обласної ради, які розглядають проект рішення, тільки за погодженням  із заступником голови облдержадміністрації відповідно до розподілу функціональних повноважень.</w:t>
      </w:r>
    </w:p>
    <w:p w:rsidR="005D51C6" w:rsidRPr="00294304" w:rsidRDefault="005D51C6" w:rsidP="005D51C6">
      <w:pPr>
        <w:pStyle w:val="NormalWeb"/>
        <w:spacing w:before="0" w:beforeAutospacing="0" w:after="0" w:afterAutospacing="0"/>
        <w:ind w:firstLine="720"/>
        <w:jc w:val="both"/>
        <w:rPr>
          <w:b/>
          <w:bCs/>
          <w:color w:val="000000"/>
          <w:sz w:val="28"/>
          <w:szCs w:val="28"/>
          <w:lang w:val="uk-UA"/>
        </w:rPr>
      </w:pPr>
      <w:r w:rsidRPr="00294304">
        <w:rPr>
          <w:b/>
          <w:bCs/>
          <w:color w:val="000000"/>
          <w:sz w:val="28"/>
          <w:szCs w:val="28"/>
          <w:lang w:val="uk-UA"/>
        </w:rPr>
        <w:t>3. Погодження проектів рішень обласної ради, що вносяться на розгляд облдержадміністрації.</w:t>
      </w:r>
    </w:p>
    <w:p w:rsidR="005D51C6" w:rsidRPr="00C26A9C" w:rsidRDefault="005D51C6" w:rsidP="005D51C6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Pr="00C26A9C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C26A9C">
        <w:rPr>
          <w:color w:val="000000"/>
          <w:sz w:val="28"/>
          <w:szCs w:val="28"/>
          <w:lang w:val="uk-UA"/>
        </w:rPr>
        <w:t>Надані в установленому порядку проекти рішень реєструються у загальному відділі апарату облдержадміністрації і подаються на розгляд голові облдержадміністрації для розгляду в установленому порядку.</w:t>
      </w:r>
    </w:p>
    <w:p w:rsidR="005D51C6" w:rsidRPr="00C26A9C" w:rsidRDefault="005D51C6" w:rsidP="005D51C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C26A9C">
        <w:rPr>
          <w:sz w:val="28"/>
          <w:szCs w:val="28"/>
          <w:lang w:val="uk-UA"/>
        </w:rPr>
        <w:t>.2.</w:t>
      </w:r>
      <w:r>
        <w:rPr>
          <w:sz w:val="28"/>
          <w:szCs w:val="28"/>
          <w:lang w:val="uk-UA"/>
        </w:rPr>
        <w:t xml:space="preserve"> У разі надання</w:t>
      </w:r>
      <w:r w:rsidRPr="00C26A9C">
        <w:rPr>
          <w:sz w:val="28"/>
          <w:szCs w:val="28"/>
          <w:lang w:val="uk-UA"/>
        </w:rPr>
        <w:t xml:space="preserve"> доручення для розгляду проекту рішення  структурним підрозділам облдержадміністрації, орган, вказаний у дорученні першим, погоджує проект з іншими заінтересованими органами  та доповідає про результати розгляду. </w:t>
      </w:r>
    </w:p>
    <w:p w:rsidR="005D51C6" w:rsidRPr="00C26A9C" w:rsidRDefault="005D51C6" w:rsidP="005D51C6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C26A9C">
        <w:rPr>
          <w:color w:val="000000"/>
          <w:sz w:val="28"/>
          <w:szCs w:val="28"/>
          <w:lang w:val="uk-UA"/>
        </w:rPr>
        <w:t>.3.</w:t>
      </w:r>
      <w:r>
        <w:rPr>
          <w:color w:val="000000"/>
          <w:sz w:val="28"/>
          <w:szCs w:val="28"/>
          <w:lang w:val="uk-UA"/>
        </w:rPr>
        <w:t xml:space="preserve"> </w:t>
      </w:r>
      <w:r w:rsidRPr="00C26A9C">
        <w:rPr>
          <w:color w:val="000000"/>
          <w:sz w:val="28"/>
          <w:szCs w:val="28"/>
          <w:lang w:val="uk-UA"/>
        </w:rPr>
        <w:t xml:space="preserve">За результатами розгляду проекту </w:t>
      </w:r>
      <w:r>
        <w:rPr>
          <w:color w:val="000000"/>
          <w:sz w:val="28"/>
          <w:szCs w:val="28"/>
          <w:lang w:val="uk-UA"/>
        </w:rPr>
        <w:t xml:space="preserve">розробнику проекту рішення </w:t>
      </w:r>
      <w:r w:rsidRPr="00C26A9C">
        <w:rPr>
          <w:color w:val="000000"/>
          <w:sz w:val="28"/>
          <w:szCs w:val="28"/>
          <w:lang w:val="uk-UA"/>
        </w:rPr>
        <w:t xml:space="preserve">направляється лист, в якому зазначається про погодження чи відхилення проекту з викладенням мотивів відхилення. Такий лист підписується головою облдержадміністрації. </w:t>
      </w:r>
    </w:p>
    <w:p w:rsidR="005D51C6" w:rsidRDefault="005D51C6" w:rsidP="005D51C6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C26A9C">
        <w:rPr>
          <w:color w:val="000000"/>
          <w:sz w:val="28"/>
          <w:szCs w:val="28"/>
          <w:lang w:val="uk-UA"/>
        </w:rPr>
        <w:t>.4.</w:t>
      </w:r>
      <w:r>
        <w:rPr>
          <w:color w:val="000000"/>
          <w:sz w:val="28"/>
          <w:szCs w:val="28"/>
          <w:lang w:val="uk-UA"/>
        </w:rPr>
        <w:t xml:space="preserve"> </w:t>
      </w:r>
      <w:r w:rsidRPr="00C26A9C">
        <w:rPr>
          <w:color w:val="000000"/>
          <w:sz w:val="28"/>
          <w:szCs w:val="28"/>
          <w:lang w:val="uk-UA"/>
        </w:rPr>
        <w:t xml:space="preserve">Наданий для розгляду проект рішення зберігається разом з копією листа та зібраними матеріалами в загальному відділі апарату облдержадміністрації, а за необхідності повернення оригіналу проекту рішення, з нього виготовляється копія. </w:t>
      </w:r>
    </w:p>
    <w:p w:rsidR="005D51C6" w:rsidRDefault="005D51C6" w:rsidP="005D51C6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5D51C6" w:rsidRDefault="005D51C6" w:rsidP="005D51C6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5D51C6" w:rsidRDefault="005D51C6" w:rsidP="005D51C6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5D51C6" w:rsidRDefault="005D51C6" w:rsidP="005D51C6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5D51C6" w:rsidRPr="00C26A9C" w:rsidRDefault="005D51C6" w:rsidP="005D51C6">
      <w:pPr>
        <w:pStyle w:val="NormalWeb"/>
        <w:spacing w:before="0" w:beforeAutospacing="0" w:after="0" w:afterAutospacing="0"/>
        <w:ind w:left="540"/>
        <w:jc w:val="both"/>
        <w:rPr>
          <w:color w:val="000000"/>
          <w:sz w:val="28"/>
          <w:szCs w:val="28"/>
          <w:lang w:val="uk-UA"/>
        </w:rPr>
      </w:pPr>
    </w:p>
    <w:p w:rsidR="005D51C6" w:rsidRDefault="005D51C6" w:rsidP="005D51C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голови – керівник</w:t>
      </w:r>
    </w:p>
    <w:p w:rsidR="005D51C6" w:rsidRDefault="005D51C6" w:rsidP="005D51C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апарату облдержадміністрації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С.А.Соловей</w:t>
      </w:r>
    </w:p>
    <w:p w:rsidR="005D51C6" w:rsidRDefault="005D51C6" w:rsidP="005D51C6">
      <w:pPr>
        <w:ind w:left="540"/>
        <w:jc w:val="both"/>
        <w:rPr>
          <w:color w:val="000000"/>
          <w:sz w:val="28"/>
          <w:szCs w:val="28"/>
          <w:lang w:val="uk-UA"/>
        </w:rPr>
      </w:pPr>
      <w:r w:rsidRPr="00C26A9C">
        <w:rPr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  <w:r w:rsidRPr="004D0A5D">
        <w:rPr>
          <w:color w:val="000000"/>
          <w:sz w:val="28"/>
          <w:szCs w:val="28"/>
          <w:lang w:val="uk-UA"/>
        </w:rPr>
        <w:t xml:space="preserve">             </w:t>
      </w:r>
    </w:p>
    <w:p w:rsidR="005D51C6" w:rsidRDefault="005D51C6" w:rsidP="005D51C6">
      <w:pPr>
        <w:ind w:left="540"/>
        <w:jc w:val="both"/>
        <w:rPr>
          <w:color w:val="000000"/>
          <w:sz w:val="28"/>
          <w:szCs w:val="28"/>
          <w:lang w:val="uk-UA"/>
        </w:rPr>
      </w:pPr>
    </w:p>
    <w:p w:rsidR="005D51C6" w:rsidRDefault="005D51C6" w:rsidP="005D51C6">
      <w:pPr>
        <w:ind w:left="540"/>
        <w:jc w:val="both"/>
        <w:rPr>
          <w:color w:val="000000"/>
          <w:sz w:val="28"/>
          <w:szCs w:val="28"/>
          <w:lang w:val="uk-UA"/>
        </w:rPr>
      </w:pPr>
    </w:p>
    <w:p w:rsidR="005D51C6" w:rsidRDefault="005D51C6" w:rsidP="005D51C6">
      <w:pPr>
        <w:ind w:left="540"/>
        <w:jc w:val="both"/>
        <w:rPr>
          <w:color w:val="000000"/>
          <w:sz w:val="28"/>
          <w:szCs w:val="28"/>
          <w:lang w:val="uk-UA"/>
        </w:rPr>
      </w:pPr>
      <w:r w:rsidRPr="004D0A5D">
        <w:rPr>
          <w:color w:val="000000"/>
          <w:sz w:val="28"/>
          <w:szCs w:val="28"/>
          <w:lang w:val="uk-UA"/>
        </w:rPr>
        <w:t xml:space="preserve">                            </w:t>
      </w:r>
      <w:r>
        <w:rPr>
          <w:color w:val="000000"/>
          <w:sz w:val="28"/>
          <w:szCs w:val="28"/>
          <w:lang w:val="uk-UA"/>
        </w:rPr>
        <w:t xml:space="preserve">              </w:t>
      </w:r>
    </w:p>
    <w:p w:rsidR="005D51C6" w:rsidRDefault="005D51C6" w:rsidP="005D51C6">
      <w:pPr>
        <w:spacing w:line="360" w:lineRule="auto"/>
        <w:ind w:left="540"/>
        <w:jc w:val="both"/>
        <w:rPr>
          <w:color w:val="000000"/>
          <w:sz w:val="28"/>
          <w:szCs w:val="28"/>
          <w:lang w:val="uk-UA"/>
        </w:rPr>
      </w:pPr>
    </w:p>
    <w:p w:rsidR="005D51C6" w:rsidRDefault="005D51C6" w:rsidP="005D51C6">
      <w:pPr>
        <w:spacing w:line="360" w:lineRule="auto"/>
        <w:ind w:left="540"/>
        <w:jc w:val="both"/>
        <w:rPr>
          <w:color w:val="000000"/>
          <w:sz w:val="28"/>
          <w:szCs w:val="28"/>
          <w:lang w:val="uk-UA"/>
        </w:rPr>
      </w:pPr>
    </w:p>
    <w:p w:rsidR="005D51C6" w:rsidRDefault="005D51C6" w:rsidP="005D51C6">
      <w:pPr>
        <w:spacing w:line="360" w:lineRule="auto"/>
        <w:ind w:left="540"/>
        <w:jc w:val="both"/>
        <w:rPr>
          <w:color w:val="000000"/>
          <w:sz w:val="28"/>
          <w:szCs w:val="28"/>
          <w:lang w:val="uk-UA"/>
        </w:rPr>
      </w:pPr>
    </w:p>
    <w:p w:rsidR="005D51C6" w:rsidRDefault="005D51C6" w:rsidP="005D51C6">
      <w:pPr>
        <w:spacing w:line="360" w:lineRule="auto"/>
        <w:ind w:left="54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</w:t>
      </w:r>
      <w:r w:rsidRPr="004D0A5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 </w:t>
      </w:r>
      <w:proofErr w:type="spellStart"/>
      <w:r w:rsidRPr="00FD536C">
        <w:rPr>
          <w:color w:val="000000"/>
          <w:sz w:val="28"/>
          <w:szCs w:val="28"/>
          <w:lang w:val="ru-RU"/>
        </w:rPr>
        <w:t>Додаток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</w:p>
    <w:p w:rsidR="005D51C6" w:rsidRPr="0084299C" w:rsidRDefault="005D51C6" w:rsidP="005D51C6">
      <w:pPr>
        <w:pStyle w:val="NormalWeb"/>
        <w:spacing w:before="0" w:beforeAutospacing="0" w:after="0" w:afterAutospacing="0"/>
        <w:ind w:left="540"/>
        <w:jc w:val="both"/>
        <w:rPr>
          <w:color w:val="000000"/>
          <w:sz w:val="28"/>
          <w:szCs w:val="28"/>
          <w:lang w:val="uk-UA"/>
        </w:rPr>
      </w:pPr>
      <w:r w:rsidRPr="00C737A1">
        <w:rPr>
          <w:color w:val="000000"/>
          <w:sz w:val="28"/>
          <w:szCs w:val="28"/>
          <w:lang w:val="uk-UA"/>
        </w:rPr>
        <w:t xml:space="preserve">              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</w:t>
      </w:r>
      <w:r w:rsidRPr="00C737A1">
        <w:rPr>
          <w:color w:val="000000"/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>Порядку</w:t>
      </w:r>
      <w:r w:rsidRPr="0084299C">
        <w:rPr>
          <w:color w:val="000000"/>
          <w:sz w:val="28"/>
          <w:szCs w:val="28"/>
          <w:lang w:val="uk-UA"/>
        </w:rPr>
        <w:t xml:space="preserve"> внесення на розгляд</w:t>
      </w:r>
    </w:p>
    <w:p w:rsidR="005D51C6" w:rsidRDefault="005D51C6" w:rsidP="005D51C6">
      <w:pPr>
        <w:pStyle w:val="NormalWeb"/>
        <w:spacing w:before="0" w:beforeAutospacing="0" w:after="0" w:afterAutospacing="0"/>
        <w:ind w:left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</w:t>
      </w:r>
      <w:r w:rsidRPr="0084299C">
        <w:rPr>
          <w:color w:val="000000"/>
          <w:sz w:val="28"/>
          <w:szCs w:val="28"/>
          <w:lang w:val="uk-UA"/>
        </w:rPr>
        <w:t>та погодження проектів рішень</w:t>
      </w:r>
    </w:p>
    <w:p w:rsidR="005D51C6" w:rsidRDefault="005D51C6" w:rsidP="005D51C6">
      <w:pPr>
        <w:pStyle w:val="NormalWeb"/>
        <w:spacing w:before="0" w:beforeAutospacing="0" w:after="0" w:afterAutospacing="0"/>
        <w:ind w:left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</w:t>
      </w:r>
      <w:r w:rsidRPr="0084299C">
        <w:rPr>
          <w:color w:val="000000"/>
          <w:sz w:val="28"/>
          <w:szCs w:val="28"/>
          <w:lang w:val="uk-UA"/>
        </w:rPr>
        <w:t xml:space="preserve"> обласної</w:t>
      </w:r>
      <w:r w:rsidRPr="00315448">
        <w:rPr>
          <w:color w:val="000000"/>
          <w:sz w:val="28"/>
          <w:szCs w:val="28"/>
          <w:lang w:val="uk-UA"/>
        </w:rPr>
        <w:t xml:space="preserve"> </w:t>
      </w:r>
      <w:r w:rsidRPr="0084299C">
        <w:rPr>
          <w:color w:val="000000"/>
          <w:sz w:val="28"/>
          <w:szCs w:val="28"/>
          <w:lang w:val="uk-UA"/>
        </w:rPr>
        <w:t xml:space="preserve">ради </w:t>
      </w:r>
      <w:r>
        <w:rPr>
          <w:color w:val="000000"/>
          <w:sz w:val="28"/>
          <w:szCs w:val="28"/>
          <w:lang w:val="uk-UA"/>
        </w:rPr>
        <w:t xml:space="preserve"> головою</w:t>
      </w:r>
    </w:p>
    <w:p w:rsidR="005D51C6" w:rsidRPr="0084299C" w:rsidRDefault="005D51C6" w:rsidP="005D51C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84299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облдержадміністрації</w:t>
      </w:r>
    </w:p>
    <w:p w:rsidR="005D51C6" w:rsidRPr="00C737A1" w:rsidRDefault="005D51C6" w:rsidP="005D51C6">
      <w:pPr>
        <w:ind w:left="540"/>
        <w:jc w:val="both"/>
        <w:rPr>
          <w:color w:val="000000"/>
          <w:sz w:val="28"/>
          <w:szCs w:val="28"/>
          <w:lang w:val="uk-UA"/>
        </w:rPr>
      </w:pPr>
    </w:p>
    <w:p w:rsidR="005D51C6" w:rsidRPr="00C737A1" w:rsidRDefault="005D51C6" w:rsidP="005D51C6">
      <w:pPr>
        <w:ind w:left="540"/>
        <w:jc w:val="both"/>
        <w:rPr>
          <w:color w:val="000000"/>
          <w:sz w:val="28"/>
          <w:szCs w:val="28"/>
          <w:lang w:val="uk-UA"/>
        </w:rPr>
      </w:pPr>
    </w:p>
    <w:p w:rsidR="005D51C6" w:rsidRDefault="005D51C6" w:rsidP="005D51C6">
      <w:pPr>
        <w:pStyle w:val="NormalWeb"/>
        <w:spacing w:before="0" w:beforeAutospacing="0" w:after="0" w:afterAutospacing="0"/>
        <w:ind w:left="54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</w:t>
      </w:r>
      <w:r w:rsidRPr="00C737A1">
        <w:rPr>
          <w:color w:val="000000"/>
          <w:sz w:val="28"/>
          <w:szCs w:val="28"/>
          <w:lang w:val="uk-UA"/>
        </w:rPr>
        <w:t>ЗРАЗОК</w:t>
      </w:r>
      <w:r w:rsidRPr="00C737A1">
        <w:rPr>
          <w:color w:val="000000"/>
          <w:sz w:val="28"/>
          <w:szCs w:val="28"/>
          <w:lang w:val="uk-UA"/>
        </w:rPr>
        <w:br/>
        <w:t xml:space="preserve">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</w:t>
      </w:r>
      <w:r w:rsidRPr="00C737A1">
        <w:rPr>
          <w:color w:val="000000"/>
          <w:sz w:val="28"/>
          <w:szCs w:val="28"/>
          <w:lang w:val="uk-UA"/>
        </w:rPr>
        <w:t xml:space="preserve"> супровідного листа</w:t>
      </w:r>
    </w:p>
    <w:p w:rsidR="005D51C6" w:rsidRDefault="005D51C6" w:rsidP="005D51C6">
      <w:pPr>
        <w:pStyle w:val="NormalWeb"/>
        <w:spacing w:before="0" w:beforeAutospacing="0" w:after="0" w:afterAutospacing="0"/>
        <w:ind w:left="54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</w:t>
      </w:r>
    </w:p>
    <w:p w:rsidR="005D51C6" w:rsidRPr="00C737A1" w:rsidRDefault="005D51C6" w:rsidP="005D51C6">
      <w:pPr>
        <w:pStyle w:val="NormalWeb"/>
        <w:spacing w:before="0" w:beforeAutospacing="0" w:after="0" w:afterAutospacing="0"/>
        <w:ind w:left="54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</w:t>
      </w:r>
    </w:p>
    <w:p w:rsidR="005D51C6" w:rsidRDefault="005D51C6" w:rsidP="005D51C6">
      <w:pPr>
        <w:ind w:left="540"/>
        <w:jc w:val="center"/>
        <w:rPr>
          <w:color w:val="000000"/>
          <w:sz w:val="28"/>
          <w:szCs w:val="28"/>
          <w:lang w:val="uk-UA"/>
        </w:rPr>
      </w:pPr>
    </w:p>
    <w:p w:rsidR="005D51C6" w:rsidRDefault="005D51C6" w:rsidP="005D51C6">
      <w:pPr>
        <w:ind w:left="54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</w:t>
      </w:r>
      <w:r w:rsidRPr="00C737A1">
        <w:rPr>
          <w:color w:val="000000"/>
          <w:sz w:val="28"/>
          <w:szCs w:val="28"/>
          <w:lang w:val="uk-UA"/>
        </w:rPr>
        <w:t>Обласна рада</w:t>
      </w:r>
    </w:p>
    <w:p w:rsidR="005D51C6" w:rsidRDefault="005D51C6" w:rsidP="005D51C6">
      <w:pPr>
        <w:ind w:left="540"/>
        <w:jc w:val="center"/>
        <w:rPr>
          <w:color w:val="000000"/>
          <w:sz w:val="28"/>
          <w:szCs w:val="28"/>
          <w:lang w:val="uk-UA"/>
        </w:rPr>
      </w:pPr>
    </w:p>
    <w:p w:rsidR="005D51C6" w:rsidRPr="00C737A1" w:rsidRDefault="005D51C6" w:rsidP="005D51C6">
      <w:pPr>
        <w:ind w:left="540"/>
        <w:jc w:val="center"/>
        <w:rPr>
          <w:color w:val="000000"/>
          <w:sz w:val="28"/>
          <w:szCs w:val="28"/>
          <w:lang w:val="uk-UA"/>
        </w:rPr>
      </w:pPr>
    </w:p>
    <w:p w:rsidR="005D51C6" w:rsidRDefault="005D51C6" w:rsidP="005D51C6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737A1">
        <w:rPr>
          <w:color w:val="000000"/>
          <w:sz w:val="28"/>
          <w:szCs w:val="28"/>
          <w:lang w:val="uk-UA"/>
        </w:rPr>
        <w:t xml:space="preserve">Про внесення на розгляд </w:t>
      </w:r>
    </w:p>
    <w:p w:rsidR="005D51C6" w:rsidRDefault="005D51C6" w:rsidP="005D51C6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737A1">
        <w:rPr>
          <w:color w:val="000000"/>
          <w:sz w:val="28"/>
          <w:szCs w:val="28"/>
          <w:lang w:val="uk-UA"/>
        </w:rPr>
        <w:t>обласної ради проекту</w:t>
      </w:r>
      <w:r w:rsidRPr="00C737A1">
        <w:rPr>
          <w:color w:val="000000"/>
          <w:sz w:val="28"/>
          <w:szCs w:val="28"/>
          <w:lang w:val="uk-UA"/>
        </w:rPr>
        <w:br/>
        <w:t>рішення</w:t>
      </w:r>
    </w:p>
    <w:p w:rsidR="005D51C6" w:rsidRPr="00C737A1" w:rsidRDefault="005D51C6" w:rsidP="005D51C6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  <w:lang w:val="uk-UA"/>
        </w:rPr>
      </w:pPr>
    </w:p>
    <w:p w:rsidR="005D51C6" w:rsidRPr="00C737A1" w:rsidRDefault="005D51C6" w:rsidP="005D51C6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C737A1">
        <w:rPr>
          <w:color w:val="000000"/>
          <w:sz w:val="28"/>
          <w:szCs w:val="28"/>
          <w:lang w:val="uk-UA"/>
        </w:rPr>
        <w:t>Обласна державна адміністрація направляє для розгляду на наступній сесі</w:t>
      </w:r>
      <w:r>
        <w:rPr>
          <w:color w:val="000000"/>
          <w:sz w:val="28"/>
          <w:szCs w:val="28"/>
          <w:lang w:val="uk-UA"/>
        </w:rPr>
        <w:t>ї проект рішення обласної ради „Про (вказати повну назву)”</w:t>
      </w:r>
      <w:r w:rsidRPr="00C737A1">
        <w:rPr>
          <w:color w:val="000000"/>
          <w:sz w:val="28"/>
          <w:szCs w:val="28"/>
          <w:lang w:val="uk-UA"/>
        </w:rPr>
        <w:t xml:space="preserve"> та доручає: </w:t>
      </w:r>
    </w:p>
    <w:p w:rsidR="005D51C6" w:rsidRPr="00C737A1" w:rsidRDefault="005D51C6" w:rsidP="005D51C6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Pr="00C737A1">
        <w:rPr>
          <w:color w:val="000000"/>
          <w:sz w:val="28"/>
          <w:szCs w:val="28"/>
          <w:lang w:val="uk-UA"/>
        </w:rPr>
        <w:t xml:space="preserve">редставляти його на пленарному засіданні - (посада, прізвище, ім'я, по батькові); </w:t>
      </w:r>
    </w:p>
    <w:p w:rsidR="005D51C6" w:rsidRPr="00C737A1" w:rsidRDefault="005D51C6" w:rsidP="005D51C6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C737A1">
        <w:rPr>
          <w:color w:val="000000"/>
          <w:sz w:val="28"/>
          <w:szCs w:val="28"/>
          <w:lang w:val="uk-UA"/>
        </w:rPr>
        <w:t xml:space="preserve">супроводжувати проект в органах обласної ради, готувати необхідні матеріали - (посада, прізвище, ім'я, по батькові). </w:t>
      </w:r>
    </w:p>
    <w:p w:rsidR="005D51C6" w:rsidRDefault="005D51C6" w:rsidP="005D51C6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C737A1">
        <w:rPr>
          <w:color w:val="000000"/>
          <w:sz w:val="28"/>
          <w:szCs w:val="28"/>
          <w:lang w:val="uk-UA"/>
        </w:rPr>
        <w:t>У зв'язку з викладеним просимо надати можливість в</w:t>
      </w:r>
      <w:r>
        <w:rPr>
          <w:color w:val="000000"/>
          <w:sz w:val="28"/>
          <w:szCs w:val="28"/>
          <w:lang w:val="uk-UA"/>
        </w:rPr>
        <w:t>казаній посадовій</w:t>
      </w:r>
      <w:r w:rsidRPr="00C737A1">
        <w:rPr>
          <w:color w:val="000000"/>
          <w:sz w:val="28"/>
          <w:szCs w:val="28"/>
          <w:lang w:val="uk-UA"/>
        </w:rPr>
        <w:t xml:space="preserve"> осо</w:t>
      </w:r>
      <w:r>
        <w:rPr>
          <w:color w:val="000000"/>
          <w:sz w:val="28"/>
          <w:szCs w:val="28"/>
          <w:lang w:val="uk-UA"/>
        </w:rPr>
        <w:t>бі</w:t>
      </w:r>
      <w:r w:rsidRPr="00C737A1">
        <w:rPr>
          <w:color w:val="000000"/>
          <w:sz w:val="28"/>
          <w:szCs w:val="28"/>
          <w:lang w:val="uk-UA"/>
        </w:rPr>
        <w:t xml:space="preserve"> брати участь при розгляді проекту постійними комісіями та отримувати необхідну інформацію щодо його проходження. </w:t>
      </w:r>
    </w:p>
    <w:p w:rsidR="005D51C6" w:rsidRDefault="005D51C6" w:rsidP="005D51C6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5D51C6" w:rsidRPr="00C737A1" w:rsidRDefault="005D51C6" w:rsidP="005D51C6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5D51C6" w:rsidRDefault="005D51C6" w:rsidP="005D51C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Додаток:  1. П</w:t>
      </w:r>
      <w:r w:rsidRPr="00C737A1">
        <w:rPr>
          <w:color w:val="000000"/>
          <w:sz w:val="28"/>
          <w:szCs w:val="28"/>
          <w:lang w:val="uk-UA"/>
        </w:rPr>
        <w:t xml:space="preserve">роект рішення з додатком на ___ арк. в 1 прим. </w:t>
      </w:r>
    </w:p>
    <w:p w:rsidR="005D51C6" w:rsidRPr="00C737A1" w:rsidRDefault="005D51C6" w:rsidP="005D51C6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2. (Перелік інших документів).</w:t>
      </w:r>
    </w:p>
    <w:p w:rsidR="005D51C6" w:rsidRDefault="005D51C6" w:rsidP="005D51C6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C737A1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          </w:t>
      </w:r>
    </w:p>
    <w:p w:rsidR="005D51C6" w:rsidRDefault="005D51C6" w:rsidP="005D51C6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5D51C6" w:rsidRDefault="005D51C6" w:rsidP="005D51C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5D51C6" w:rsidRPr="00C737A1" w:rsidRDefault="005D51C6" w:rsidP="005D51C6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737A1">
        <w:rPr>
          <w:sz w:val="28"/>
          <w:szCs w:val="28"/>
          <w:lang w:val="uk-UA"/>
        </w:rPr>
        <w:t xml:space="preserve">Голова  обласної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________</w:t>
      </w:r>
      <w:r>
        <w:rPr>
          <w:sz w:val="28"/>
          <w:szCs w:val="28"/>
          <w:lang w:val="uk-UA"/>
        </w:rPr>
        <w:tab/>
        <w:t xml:space="preserve">              ____________________</w:t>
      </w:r>
      <w:r>
        <w:rPr>
          <w:sz w:val="28"/>
          <w:szCs w:val="28"/>
          <w:lang w:val="uk-UA"/>
        </w:rPr>
        <w:tab/>
      </w:r>
    </w:p>
    <w:p w:rsidR="005D51C6" w:rsidRPr="00C737A1" w:rsidRDefault="005D51C6" w:rsidP="005D51C6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737A1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 адміністрації                </w:t>
      </w:r>
      <w:r w:rsidRPr="00C737A1">
        <w:rPr>
          <w:sz w:val="28"/>
          <w:szCs w:val="28"/>
          <w:lang w:val="uk-UA"/>
        </w:rPr>
        <w:t xml:space="preserve"> </w:t>
      </w:r>
      <w:r>
        <w:rPr>
          <w:lang w:val="uk-UA"/>
        </w:rPr>
        <w:t>(підпис)</w:t>
      </w:r>
      <w:r>
        <w:rPr>
          <w:sz w:val="28"/>
          <w:szCs w:val="28"/>
          <w:lang w:val="uk-UA"/>
        </w:rPr>
        <w:t xml:space="preserve">                               </w:t>
      </w:r>
      <w:r w:rsidRPr="00AF248C">
        <w:rPr>
          <w:lang w:val="uk-UA"/>
        </w:rPr>
        <w:t>(ініціали та прізвище)</w:t>
      </w:r>
      <w:r w:rsidRPr="00AF248C">
        <w:rPr>
          <w:lang w:val="uk-UA"/>
        </w:rPr>
        <w:tab/>
      </w:r>
      <w:r w:rsidRPr="00C737A1">
        <w:rPr>
          <w:sz w:val="28"/>
          <w:szCs w:val="28"/>
          <w:lang w:val="uk-UA"/>
        </w:rPr>
        <w:t xml:space="preserve">  </w:t>
      </w:r>
    </w:p>
    <w:p w:rsidR="005D51C6" w:rsidRPr="00F75BAD" w:rsidRDefault="005D51C6" w:rsidP="005D51C6">
      <w:pPr>
        <w:ind w:firstLine="720"/>
        <w:rPr>
          <w:lang w:val="uk-UA"/>
        </w:rPr>
      </w:pPr>
    </w:p>
    <w:p w:rsidR="00F870F7" w:rsidRDefault="00F870F7"/>
    <w:sectPr w:rsidR="00F870F7" w:rsidSect="005D51C6">
      <w:pgSz w:w="12240" w:h="15840"/>
      <w:pgMar w:top="454" w:right="680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86C2A">
      <w:r>
        <w:separator/>
      </w:r>
    </w:p>
  </w:endnote>
  <w:endnote w:type="continuationSeparator" w:id="0">
    <w:p w:rsidR="00000000" w:rsidRDefault="00D8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86C2A">
      <w:r>
        <w:separator/>
      </w:r>
    </w:p>
  </w:footnote>
  <w:footnote w:type="continuationSeparator" w:id="0">
    <w:p w:rsidR="00000000" w:rsidRDefault="00D86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5D51C6"/>
    <w:rsid w:val="00D86C2A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DDF03-5160-452B-A35D-FB771044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1C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5D51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ЗАТВЕРДЖЕНО</vt:lpstr>
    </vt:vector>
  </TitlesOfParts>
  <Company>PODA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ЗАТВЕРДЖЕНО</dc:title>
  <dc:subject/>
  <dc:creator>adm_poch</dc:creator>
  <cp:keywords/>
  <dc:description/>
  <cp:lastModifiedBy>Mykhailo Tolstikhin</cp:lastModifiedBy>
  <cp:revision>2</cp:revision>
  <dcterms:created xsi:type="dcterms:W3CDTF">2023-06-08T12:55:00Z</dcterms:created>
  <dcterms:modified xsi:type="dcterms:W3CDTF">2023-06-08T12:55:00Z</dcterms:modified>
</cp:coreProperties>
</file>