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627"/>
        <w:gridCol w:w="3158"/>
      </w:tblGrid>
      <w:tr w:rsidR="00A91FBB" w:rsidRPr="00224E99">
        <w:tc>
          <w:tcPr>
            <w:tcW w:w="11628" w:type="dxa"/>
          </w:tcPr>
          <w:p w:rsidR="00A91FBB" w:rsidRPr="00224E99" w:rsidRDefault="00A91FBB" w:rsidP="00A91FB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:rsidR="00A91FBB" w:rsidRPr="00224E99" w:rsidRDefault="00A91FBB" w:rsidP="00A91FBB">
            <w:pPr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ЗАТВЕРДЖЕНО</w:t>
            </w:r>
          </w:p>
          <w:p w:rsidR="00A91FBB" w:rsidRPr="00224E99" w:rsidRDefault="00A91FBB" w:rsidP="00A91FBB">
            <w:pPr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Розпорядження голови </w:t>
            </w:r>
          </w:p>
          <w:p w:rsidR="00A91FBB" w:rsidRPr="00224E99" w:rsidRDefault="00A91FBB" w:rsidP="00A91FBB">
            <w:pPr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облдержадміністрації </w:t>
            </w:r>
          </w:p>
          <w:p w:rsidR="00A91FBB" w:rsidRPr="00DF7310" w:rsidRDefault="00A91FBB" w:rsidP="00A91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09.02.2012 № 34</w:t>
            </w:r>
          </w:p>
        </w:tc>
      </w:tr>
    </w:tbl>
    <w:p w:rsidR="00A91FBB" w:rsidRPr="00224E99" w:rsidRDefault="00A91FBB" w:rsidP="00A91F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FBB" w:rsidRPr="00224E99" w:rsidRDefault="00A91FBB" w:rsidP="00A91F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FBB" w:rsidRPr="00224E99" w:rsidRDefault="00A91FBB" w:rsidP="00A91FBB">
      <w:pPr>
        <w:spacing w:line="360" w:lineRule="auto"/>
        <w:jc w:val="center"/>
        <w:rPr>
          <w:b/>
          <w:sz w:val="24"/>
          <w:szCs w:val="24"/>
        </w:rPr>
      </w:pPr>
      <w:r w:rsidRPr="00224E99">
        <w:rPr>
          <w:b/>
          <w:sz w:val="24"/>
          <w:szCs w:val="24"/>
        </w:rPr>
        <w:t>План – графік</w:t>
      </w:r>
      <w:r>
        <w:rPr>
          <w:b/>
          <w:sz w:val="24"/>
          <w:szCs w:val="24"/>
        </w:rPr>
        <w:t xml:space="preserve"> </w:t>
      </w:r>
    </w:p>
    <w:p w:rsidR="00A91FBB" w:rsidRPr="00224E99" w:rsidRDefault="00A91FBB" w:rsidP="00A91FBB">
      <w:pPr>
        <w:jc w:val="center"/>
        <w:rPr>
          <w:sz w:val="24"/>
          <w:szCs w:val="24"/>
        </w:rPr>
      </w:pPr>
      <w:r w:rsidRPr="00224E99">
        <w:rPr>
          <w:sz w:val="24"/>
          <w:szCs w:val="24"/>
        </w:rPr>
        <w:t xml:space="preserve">підвищення кваліфікації державних службовців органів виконавчої влади V-VII категорій посад, працівників </w:t>
      </w:r>
      <w:proofErr w:type="spellStart"/>
      <w:r w:rsidRPr="00224E99">
        <w:rPr>
          <w:sz w:val="24"/>
          <w:szCs w:val="24"/>
        </w:rPr>
        <w:t>міськрайвиконкомів</w:t>
      </w:r>
      <w:proofErr w:type="spellEnd"/>
      <w:r w:rsidRPr="00224E99">
        <w:rPr>
          <w:sz w:val="24"/>
          <w:szCs w:val="24"/>
        </w:rPr>
        <w:t xml:space="preserve"> на 2012 рік у Полтавському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</w:r>
    </w:p>
    <w:p w:rsidR="00A91FBB" w:rsidRPr="00224E99" w:rsidRDefault="00A91FBB" w:rsidP="00A91FBB">
      <w:pPr>
        <w:jc w:val="center"/>
        <w:rPr>
          <w:sz w:val="24"/>
          <w:szCs w:val="24"/>
        </w:rPr>
      </w:pPr>
    </w:p>
    <w:p w:rsidR="00A91FBB" w:rsidRPr="00224E99" w:rsidRDefault="00A91FBB" w:rsidP="00A91FBB">
      <w:pPr>
        <w:jc w:val="center"/>
        <w:rPr>
          <w:sz w:val="24"/>
          <w:szCs w:val="24"/>
        </w:rPr>
      </w:pPr>
      <w:r w:rsidRPr="00224E99">
        <w:rPr>
          <w:sz w:val="24"/>
          <w:szCs w:val="24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5137"/>
        <w:gridCol w:w="1297"/>
        <w:gridCol w:w="1391"/>
        <w:gridCol w:w="8"/>
        <w:gridCol w:w="3052"/>
        <w:gridCol w:w="8"/>
        <w:gridCol w:w="1297"/>
      </w:tblGrid>
      <w:tr w:rsidR="00A91FBB" w:rsidRPr="00224E99">
        <w:trPr>
          <w:tblHeader/>
        </w:trPr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№</w:t>
            </w: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24E99">
              <w:rPr>
                <w:b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Термін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навчання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(дата)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Найменування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посад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Кількість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осіб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Кількість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224E99">
              <w:rPr>
                <w:b/>
                <w:sz w:val="24"/>
                <w:szCs w:val="24"/>
              </w:rPr>
              <w:t>один</w:t>
            </w:r>
            <w:r w:rsidRPr="00224E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24E99">
              <w:rPr>
                <w:b/>
                <w:sz w:val="24"/>
                <w:szCs w:val="24"/>
              </w:rPr>
              <w:t xml:space="preserve"> усього, у т.ч.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4E99">
              <w:rPr>
                <w:b/>
                <w:sz w:val="24"/>
                <w:szCs w:val="24"/>
              </w:rPr>
              <w:t>аудитор</w:t>
            </w:r>
            <w:r w:rsidRPr="00224E9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End"/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них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Вид підвищення кваліфікації та назва програми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4E99">
              <w:rPr>
                <w:b/>
                <w:sz w:val="24"/>
                <w:szCs w:val="24"/>
              </w:rPr>
              <w:t>Приміт</w:t>
            </w:r>
            <w:r w:rsidRPr="00224E9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End"/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4E99">
              <w:rPr>
                <w:b/>
                <w:sz w:val="24"/>
                <w:szCs w:val="24"/>
              </w:rPr>
              <w:t>ка</w:t>
            </w:r>
            <w:proofErr w:type="spellEnd"/>
          </w:p>
        </w:tc>
      </w:tr>
      <w:tr w:rsidR="00A91FBB" w:rsidRPr="00224E99">
        <w:tc>
          <w:tcPr>
            <w:tcW w:w="14850" w:type="dxa"/>
            <w:gridSpan w:val="9"/>
          </w:tcPr>
          <w:p w:rsidR="00A91FBB" w:rsidRPr="00224E99" w:rsidRDefault="00A91FBB" w:rsidP="00A91FBB">
            <w:pPr>
              <w:pStyle w:val="FR1"/>
              <w:ind w:left="240" w:right="0"/>
              <w:rPr>
                <w:szCs w:val="24"/>
              </w:rPr>
            </w:pPr>
          </w:p>
          <w:p w:rsidR="00A91FBB" w:rsidRPr="00224E99" w:rsidRDefault="00A91FBB" w:rsidP="00A91FBB">
            <w:pPr>
              <w:pStyle w:val="FR1"/>
              <w:ind w:left="240" w:right="0"/>
              <w:rPr>
                <w:szCs w:val="24"/>
              </w:rPr>
            </w:pPr>
            <w:r w:rsidRPr="00224E99">
              <w:rPr>
                <w:szCs w:val="24"/>
              </w:rPr>
              <w:t xml:space="preserve">Навчання за професійною програмою підвищення кваліфікації державних службовців органів виконавчої влади </w:t>
            </w:r>
          </w:p>
          <w:p w:rsidR="00A91FBB" w:rsidRPr="00224E99" w:rsidRDefault="00A91FBB" w:rsidP="00A91FBB">
            <w:pPr>
              <w:pStyle w:val="FR1"/>
              <w:ind w:left="240" w:right="0"/>
              <w:rPr>
                <w:szCs w:val="24"/>
              </w:rPr>
            </w:pPr>
            <w:r w:rsidRPr="00224E99">
              <w:rPr>
                <w:szCs w:val="24"/>
              </w:rPr>
              <w:t>V-VII категорій посад</w:t>
            </w:r>
            <w:r w:rsidRPr="00224E99">
              <w:rPr>
                <w:szCs w:val="24"/>
                <w:lang w:val="ru-RU"/>
              </w:rPr>
              <w:t xml:space="preserve">, </w:t>
            </w:r>
            <w:r w:rsidRPr="00224E99">
              <w:rPr>
                <w:szCs w:val="24"/>
              </w:rPr>
              <w:t xml:space="preserve">працівників </w:t>
            </w:r>
            <w:proofErr w:type="spellStart"/>
            <w:r w:rsidRPr="00224E99">
              <w:rPr>
                <w:szCs w:val="24"/>
              </w:rPr>
              <w:t>міськрайвиконкомів</w:t>
            </w:r>
            <w:proofErr w:type="spellEnd"/>
            <w:r w:rsidRPr="00224E99">
              <w:rPr>
                <w:szCs w:val="24"/>
                <w:lang w:val="ru-RU"/>
              </w:rPr>
              <w:t xml:space="preserve"> </w:t>
            </w: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12.03-23.03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апаратів та структурних підрозділів районних державних адміністрацій, які не підвищували кваліфікацію більше 5 років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108/72 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програма,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 xml:space="preserve">6 - год. семінар з питань запобігання та протидії проявам корупції 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16.04-27.04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Уперше прийняті на державну службу працівники апарату та структурних підрозділів обласної державної 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108/72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програма,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 xml:space="preserve">36 </w:t>
            </w:r>
            <w:proofErr w:type="spellStart"/>
            <w:r w:rsidRPr="00224E99">
              <w:rPr>
                <w:sz w:val="24"/>
                <w:szCs w:val="24"/>
              </w:rPr>
              <w:t>ауд</w:t>
            </w:r>
            <w:proofErr w:type="spellEnd"/>
            <w:r w:rsidRPr="00224E99">
              <w:rPr>
                <w:sz w:val="24"/>
                <w:szCs w:val="24"/>
              </w:rPr>
              <w:t>. год.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14.05-25.05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службовці, які зараховані до кадрового резерву на посади начальників та заступників начальників структурних підрозділів обласної та районних державних </w:t>
            </w:r>
            <w:r w:rsidRPr="00224E99">
              <w:rPr>
                <w:sz w:val="24"/>
                <w:szCs w:val="24"/>
              </w:rPr>
              <w:lastRenderedPageBreak/>
              <w:t>адміністрацій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108/72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програма,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 xml:space="preserve">з питань запобігання та протидії проявам корупції 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17.09-28.09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Уперше прийняті на державну службу працівники апаратів та структурних підрозділів райдержадміністрацій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108/72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22.10-02-11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апарату та структурних підрозділів облдержадміністрації, які не підвищували кваліфікацію більше 5 років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108/72 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540/360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14850" w:type="dxa"/>
            <w:gridSpan w:val="9"/>
          </w:tcPr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Навчання за тематичними професійними програмами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26.03-30.03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місцевих органів виконавчої влади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запобігання та протидії проявам корупції на державній службі та службі в органах місцевого самоврядування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28.05-31.05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Керівники апаратів районних державних адміністрацій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Керівництво і лідерство в державному управлінні.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Формування нового іміджу державної служби,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 xml:space="preserve">з питань запобігання та протидії проявам корупції 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144/72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14850" w:type="dxa"/>
            <w:gridSpan w:val="9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Навчання на тематичних постійно діючих семінарах</w:t>
            </w: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Лютий - квітень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Студенти випускних курсів вищих навчальних закладів м. Полтави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72/56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ind w:left="7" w:right="-209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Моя майбутня професія-служити народові </w:t>
            </w:r>
          </w:p>
          <w:p w:rsidR="00A91FBB" w:rsidRPr="00224E99" w:rsidRDefault="00A91FBB" w:rsidP="00A91FBB">
            <w:pPr>
              <w:pStyle w:val="BodyText"/>
              <w:ind w:left="7" w:right="-209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апарату та структурних підрозділів облдержадміністрації, які залучаються до проведення занять у системі підвищення кваліфікації державних службовців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16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proofErr w:type="spellStart"/>
            <w:r w:rsidRPr="00224E99">
              <w:rPr>
                <w:sz w:val="24"/>
                <w:szCs w:val="24"/>
              </w:rPr>
              <w:t>Андрагогічні</w:t>
            </w:r>
            <w:proofErr w:type="spellEnd"/>
            <w:r w:rsidRPr="00224E99">
              <w:rPr>
                <w:sz w:val="24"/>
                <w:szCs w:val="24"/>
              </w:rPr>
              <w:t xml:space="preserve"> підходи у навчанні дорослих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Начальники відділів, секторів з питань внутрішньої політики апаратів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Працівники структурних підрозділів облдержадміністрації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інформаційної політики та доступу до публічної інформації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Начальники, спеціалісти юридичних відділів апаратів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структурних підрозділів облдержадміністрації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Правове забезпечення діяльності органів виконавчої влади. Адаптація українського законодавства до законодавства Європейського Союзу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місцевих органів виконавчої влади (відповідно до потреб)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Запобігання та врегулювання конфлікту інтересів на державній службі. Досвід країн ЄС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Заступники начальників структурних підрозділів облдержадміністрації та заступники начальників відділів апарату облдержадміністрації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Керівництво і лідерство в державному управлінні,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з питань запобігання та протидії проявам корупції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Листопад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ind w:right="-65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апарату та структурних підрозділів облдержадміністрації 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Ділове українське мовлення та документування управлінської діяльності.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Е-урядування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ind w:right="-65"/>
              <w:jc w:val="righ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ind w:right="-65"/>
              <w:jc w:val="righ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215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288/200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14850" w:type="dxa"/>
            <w:gridSpan w:val="9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Навчання на тематичних короткострокових семінарах, тренінгах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Березень 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апаратів та структурних підрозділів районних державних адміністрацій, які не підвищували кваліфікацію більше 5 років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Впровадження </w:t>
            </w:r>
            <w:proofErr w:type="spellStart"/>
            <w:r w:rsidRPr="00224E99">
              <w:rPr>
                <w:sz w:val="24"/>
                <w:szCs w:val="24"/>
              </w:rPr>
              <w:t>гендерних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підходів у діяльність органів виконавчої влади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Березень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апарату та структурних підрозділів облдержадміністрації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i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дотримання Закону України «Про захист персональних даних»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Березень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Квітень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Травень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Листопад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апаратів та структурних підрозділів райдержадміністрацій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(5 груп)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запобігання і протидії корупції, вивчення нового законодавства про державну службу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 xml:space="preserve">(виїзні на базі </w:t>
            </w:r>
            <w:proofErr w:type="spellStart"/>
            <w:r w:rsidRPr="00224E99">
              <w:rPr>
                <w:b/>
                <w:sz w:val="24"/>
                <w:szCs w:val="24"/>
              </w:rPr>
              <w:t>райдержадміністра-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цій)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Квітень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структурних підрозділів облдержадміністрації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Документування управлінської діяльності.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Е-урядування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Квітень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управлінь праці та соціального захисту населення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Працівники управлінь праці та соціального захисту населення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З питань </w:t>
            </w:r>
            <w:proofErr w:type="spellStart"/>
            <w:r w:rsidRPr="00224E99">
              <w:rPr>
                <w:sz w:val="24"/>
                <w:szCs w:val="24"/>
              </w:rPr>
              <w:t>гендерної</w:t>
            </w:r>
            <w:proofErr w:type="spellEnd"/>
            <w:r w:rsidRPr="00224E99">
              <w:rPr>
                <w:sz w:val="24"/>
                <w:szCs w:val="24"/>
              </w:rPr>
              <w:t xml:space="preserve"> політики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Квітень 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апаратів та структурних підрозділів облдержадміністрації, райдержадміністрацій – учасники Всеукраїнського конкурсу «Кращий державний службовець»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52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 w:rsidRPr="00224E99">
              <w:rPr>
                <w:b w:val="0"/>
                <w:sz w:val="24"/>
                <w:szCs w:val="24"/>
              </w:rPr>
              <w:t>Організаційно - правові засади державної служби</w:t>
            </w:r>
          </w:p>
          <w:p w:rsidR="00A91FBB" w:rsidRPr="00224E99" w:rsidRDefault="00A91FBB" w:rsidP="00A91FBB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09.04-13.04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управлінь праці та соціального захисту населення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Працівники управлінь праці та соціального захисту населення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соціальної політики,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17.04-20.04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містобудування, архітектури та житлово-комунального господарства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36/24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Актуальні питання державного управління у галузі містобудування, архітектури та житлово-комунального господарства,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Травень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Начальники загальних відділів апаратів райдержадміністрацій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Документування управлінської діяльності.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Е-урядування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Травень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апарату та структурних підрозділів облдержадміністрації, відповідальні за інформаційне забезпечення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Електронне урядування та його роль у підвищенні ефективності надання адміністративних послуг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Травень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структурних підрозділів облдержадміністрації,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 xml:space="preserve">райдержадміністрацій,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  <w:r w:rsidRPr="00224E99">
              <w:rPr>
                <w:sz w:val="24"/>
                <w:szCs w:val="24"/>
              </w:rPr>
              <w:t>, які відповідають за взаємодію з правоохоронними органами, оборонну, мобілізаційну та режимно-секретну роботу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 w:rsidRPr="00224E99">
              <w:rPr>
                <w:b w:val="0"/>
                <w:sz w:val="24"/>
                <w:szCs w:val="24"/>
              </w:rPr>
              <w:t>Організація роботи в органах виконавчої влади з питань забезпечення режиму секретності та охорони державної таємниці, мобілізації та мобілізаційної підготовки, взаємодії з правоохоронними органами і територіальної оборони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14.05-18.05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Начальники, спеціалісти відділів організаційно-кадрової роботи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апаратів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Спеціалісти відділів організаційно-кадрової роботи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Законодавство України про державну службу та досвід організації цивільної служби в ЄС та в його державах-членах,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06.06-07.06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Начальники відділів, секторів контролю апаратів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24/12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контролю та виконавської дисципліни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11.06-15.06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Начальники, спеціалісти відділів фінансово-господарського забезпечення апаратів райдержадміністрацій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Бухгалтерський облік та матеріально-технічне забезпечення діяльності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місцевої державної адміністрації,</w:t>
            </w:r>
            <w:r w:rsidRPr="00224E99">
              <w:rPr>
                <w:rFonts w:ascii="Arial" w:hAnsi="Arial" w:cs="Arial"/>
                <w:color w:val="5A5C84"/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Державного реєстру виборців апаратів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відділів Державного реєстру виборців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Виборче законодавство України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Уперше прийняті на державну службу працівники апаратів та структурних підрозділів райдержадміністрацій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Вивчення нормативно-правової бази щодо проходження державної служби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апаратів та структурних підрозділів райдержадміністрацій, відповідальні за інформаційне забезпечення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Електронне урядування та його роль у підвищенні ефективності надання адміністративних послуг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молоді та спорту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6/6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З питань </w:t>
            </w:r>
            <w:proofErr w:type="spellStart"/>
            <w:r w:rsidRPr="00224E99">
              <w:rPr>
                <w:sz w:val="24"/>
                <w:szCs w:val="24"/>
              </w:rPr>
              <w:t>гендерної</w:t>
            </w:r>
            <w:proofErr w:type="spellEnd"/>
            <w:r w:rsidRPr="00224E99">
              <w:rPr>
                <w:sz w:val="24"/>
                <w:szCs w:val="24"/>
              </w:rPr>
              <w:t xml:space="preserve"> політики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Вересень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апаратів та структурних підрозділів облдержадміністрації, райдержадміністрацій – переможці І та ІІ турів Всеукраїнського конкурсу «Кращий державний службовець»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52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24/12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rPr>
                <w:sz w:val="24"/>
                <w:szCs w:val="24"/>
              </w:rPr>
            </w:pPr>
            <w:bookmarkStart w:id="0" w:name="_Toc278876213"/>
            <w:bookmarkStart w:id="1" w:name="_Toc278877678"/>
            <w:r w:rsidRPr="00224E99">
              <w:rPr>
                <w:sz w:val="24"/>
                <w:szCs w:val="24"/>
              </w:rPr>
              <w:t xml:space="preserve">Правові основи діяльності органів влади. Імідж державного службовця. Мистецтво </w:t>
            </w:r>
            <w:proofErr w:type="spellStart"/>
            <w:r w:rsidRPr="00224E99">
              <w:rPr>
                <w:sz w:val="24"/>
                <w:szCs w:val="24"/>
              </w:rPr>
              <w:t>самопрезентації</w:t>
            </w:r>
            <w:bookmarkEnd w:id="0"/>
            <w:bookmarkEnd w:id="1"/>
            <w:proofErr w:type="spellEnd"/>
          </w:p>
          <w:p w:rsidR="00A91FBB" w:rsidRPr="00224E99" w:rsidRDefault="00A91FBB" w:rsidP="00A91FBB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10.09-14.09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молоді та спорту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Спеціалісти відділів молоді та спорту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Реалізація державної молодіжної політики, розвитку фізичної культури та спорту області,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01.10-05.10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управлінь праці та соціального захисту населення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Працівники управлінь праці та соціального захисту населення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соціальної політики,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15.10-19.10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управлінь економіки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Стратегічне планування розвитку регіону. Державна інвестиційно-інноваційна політика. Залучення технічної допомоги ЄС: підготовка проектів, пошук програм та принципи використання коштів,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05.11-06-11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відділів апарату та структурних підрозділів облдержадміністрації, які ведуть питання контролю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23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24/12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контролю та виконавської дисципліни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12.11-16.11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фінансових управлінь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Працівники фінансових управлінь </w:t>
            </w:r>
            <w:proofErr w:type="spellStart"/>
            <w:r w:rsidRPr="00224E99">
              <w:rPr>
                <w:sz w:val="24"/>
                <w:szCs w:val="24"/>
              </w:rPr>
              <w:t>міськрайвиконкомів</w:t>
            </w:r>
            <w:proofErr w:type="spellEnd"/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Місцеві фінанси та фінансовий менеджмент,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26.11-30.11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Державні службовці управлінь агропромислового розвитку райдержадміністрацій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</w:t>
            </w:r>
          </w:p>
        </w:tc>
        <w:tc>
          <w:tcPr>
            <w:tcW w:w="1391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З питань агропромислового розвитку, у т.ч.</w:t>
            </w:r>
            <w:r>
              <w:rPr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6 - год. семінар з питань запобігання та протидії проявам корупції</w:t>
            </w:r>
          </w:p>
        </w:tc>
        <w:tc>
          <w:tcPr>
            <w:tcW w:w="1305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24E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984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828/450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c>
          <w:tcPr>
            <w:tcW w:w="7797" w:type="dxa"/>
            <w:gridSpan w:val="3"/>
          </w:tcPr>
          <w:p w:rsidR="00A91FBB" w:rsidRPr="00224E99" w:rsidRDefault="00A91FBB" w:rsidP="00A91FBB">
            <w:pPr>
              <w:pStyle w:val="BodyTex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Всього за усіма видами навчання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1378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1800/1082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c>
          <w:tcPr>
            <w:tcW w:w="14850" w:type="dxa"/>
            <w:gridSpan w:val="9"/>
          </w:tcPr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E99">
              <w:rPr>
                <w:b/>
                <w:i/>
                <w:sz w:val="24"/>
                <w:szCs w:val="24"/>
              </w:rPr>
              <w:t xml:space="preserve">Навчання державних службовців місцевих органів виконавчої влади та територіальних підрозділів 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E99">
              <w:rPr>
                <w:b/>
                <w:i/>
                <w:sz w:val="24"/>
                <w:szCs w:val="24"/>
              </w:rPr>
              <w:t>центральних органів виконавчої влади</w:t>
            </w:r>
            <w:r w:rsidRPr="00224E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24E99">
              <w:rPr>
                <w:b/>
                <w:i/>
                <w:sz w:val="24"/>
                <w:szCs w:val="24"/>
              </w:rPr>
              <w:t>(за державним замовленням)</w:t>
            </w:r>
          </w:p>
          <w:p w:rsidR="00A91FBB" w:rsidRPr="00224E99" w:rsidRDefault="00A91FBB" w:rsidP="00A91FBB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4</w:t>
            </w:r>
            <w:r w:rsidRPr="00224E99">
              <w:rPr>
                <w:rFonts w:ascii="Times New Roman" w:hAnsi="Times New Roman"/>
                <w:sz w:val="24"/>
                <w:szCs w:val="24"/>
              </w:rPr>
              <w:t>0</w:t>
            </w:r>
            <w:r w:rsidRPr="00224E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територіальних підрозділів центральних органів виконавчої влади 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250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72/36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Професійна програма з питань запобігання та протидії проявам корупції на державній службі та службі в органах місцевого самоврядування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4</w:t>
            </w:r>
            <w:r w:rsidRPr="00224E99">
              <w:rPr>
                <w:rFonts w:ascii="Times New Roman" w:hAnsi="Times New Roman"/>
                <w:sz w:val="24"/>
                <w:szCs w:val="24"/>
              </w:rPr>
              <w:t>1</w:t>
            </w:r>
            <w:r w:rsidRPr="00224E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територіальних підрозділів центральних органів виконавчої влади 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250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14/6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Тематичний короткостроковий семінар з питань запобігання і протидії корупції та доступу до публічної інформації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4</w:t>
            </w:r>
            <w:r w:rsidRPr="00224E99">
              <w:rPr>
                <w:rFonts w:ascii="Times New Roman" w:hAnsi="Times New Roman"/>
                <w:sz w:val="24"/>
                <w:szCs w:val="24"/>
              </w:rPr>
              <w:t>2</w:t>
            </w:r>
            <w:r w:rsidRPr="00224E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ind w:right="-65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Державні службовці місцевих органів </w:t>
            </w:r>
          </w:p>
          <w:p w:rsidR="00A91FBB" w:rsidRPr="00224E99" w:rsidRDefault="00A91FBB" w:rsidP="00A91FBB">
            <w:pPr>
              <w:pStyle w:val="BodyText"/>
              <w:ind w:right="-65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виконавчої влади (відповідно до потреб)</w:t>
            </w:r>
          </w:p>
          <w:p w:rsidR="00A91FBB" w:rsidRPr="00224E99" w:rsidRDefault="00A91FBB" w:rsidP="00A91FBB">
            <w:pPr>
              <w:pStyle w:val="BodyText"/>
              <w:ind w:right="-65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10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216/108</w:t>
            </w:r>
          </w:p>
        </w:tc>
        <w:tc>
          <w:tcPr>
            <w:tcW w:w="3060" w:type="dxa"/>
            <w:gridSpan w:val="2"/>
          </w:tcPr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 xml:space="preserve">З питань мовної </w:t>
            </w:r>
          </w:p>
          <w:p w:rsidR="00A91FBB" w:rsidRPr="00224E99" w:rsidRDefault="00A91FBB" w:rsidP="00A91FBB">
            <w:pPr>
              <w:pStyle w:val="BodyText"/>
              <w:jc w:val="left"/>
              <w:rPr>
                <w:sz w:val="24"/>
                <w:szCs w:val="24"/>
              </w:rPr>
            </w:pPr>
            <w:r w:rsidRPr="00224E99">
              <w:rPr>
                <w:rFonts w:ascii="Times New Roman" w:hAnsi="Times New Roman"/>
                <w:sz w:val="24"/>
                <w:szCs w:val="24"/>
              </w:rPr>
              <w:t>п</w:t>
            </w:r>
            <w:r w:rsidRPr="00224E99">
              <w:rPr>
                <w:sz w:val="24"/>
                <w:szCs w:val="24"/>
              </w:rPr>
              <w:t>ідготовки</w:t>
            </w:r>
            <w:r w:rsidRPr="0022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E99">
              <w:rPr>
                <w:sz w:val="24"/>
                <w:szCs w:val="24"/>
              </w:rPr>
              <w:t>(англійська)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rPr>
          <w:trHeight w:val="430"/>
        </w:trPr>
        <w:tc>
          <w:tcPr>
            <w:tcW w:w="817" w:type="dxa"/>
          </w:tcPr>
          <w:p w:rsidR="00A91FBB" w:rsidRPr="00224E99" w:rsidRDefault="00A91FBB" w:rsidP="00A91FBB">
            <w:pPr>
              <w:pStyle w:val="BodyText"/>
              <w:ind w:left="3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37" w:type="dxa"/>
          </w:tcPr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24E9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302/150</w:t>
            </w: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  <w:tr w:rsidR="00A91FBB" w:rsidRPr="00224E99">
        <w:tc>
          <w:tcPr>
            <w:tcW w:w="7797" w:type="dxa"/>
            <w:gridSpan w:val="3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Протягом року за усіма видами підвищення кваліфікації</w:t>
            </w: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1888</w:t>
            </w:r>
          </w:p>
        </w:tc>
        <w:tc>
          <w:tcPr>
            <w:tcW w:w="1399" w:type="dxa"/>
            <w:gridSpan w:val="2"/>
          </w:tcPr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  <w:r w:rsidRPr="00224E99">
              <w:rPr>
                <w:b/>
                <w:sz w:val="24"/>
                <w:szCs w:val="24"/>
              </w:rPr>
              <w:t>2102/1232</w:t>
            </w:r>
          </w:p>
          <w:p w:rsidR="00A91FBB" w:rsidRPr="00224E99" w:rsidRDefault="00A91FBB" w:rsidP="00A91FBB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A91FBB" w:rsidRPr="00224E99" w:rsidRDefault="00A91FBB" w:rsidP="00A91FBB">
            <w:pPr>
              <w:pStyle w:val="Heading1"/>
              <w:jc w:val="lef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297" w:type="dxa"/>
          </w:tcPr>
          <w:p w:rsidR="00A91FBB" w:rsidRPr="00224E99" w:rsidRDefault="00A91FBB" w:rsidP="00A91FBB">
            <w:pPr>
              <w:pStyle w:val="BodyText"/>
              <w:rPr>
                <w:b/>
                <w:i/>
                <w:sz w:val="24"/>
                <w:szCs w:val="24"/>
              </w:rPr>
            </w:pPr>
          </w:p>
        </w:tc>
      </w:tr>
    </w:tbl>
    <w:p w:rsidR="00A91FBB" w:rsidRPr="009758F8" w:rsidRDefault="00A91FBB" w:rsidP="00A91FBB">
      <w:pPr>
        <w:rPr>
          <w:b/>
          <w:i/>
        </w:rPr>
      </w:pPr>
    </w:p>
    <w:p w:rsidR="00A91FBB" w:rsidRPr="009758F8" w:rsidRDefault="00A91FBB" w:rsidP="00A91FBB">
      <w:r>
        <w:t xml:space="preserve"> </w:t>
      </w:r>
    </w:p>
    <w:p w:rsidR="00A91FBB" w:rsidRPr="002262D7" w:rsidRDefault="00A91FBB" w:rsidP="00A91FBB">
      <w:pPr>
        <w:jc w:val="center"/>
        <w:rPr>
          <w:sz w:val="28"/>
          <w:szCs w:val="28"/>
        </w:rPr>
      </w:pPr>
    </w:p>
    <w:p w:rsidR="00A91FBB" w:rsidRPr="00FB1576" w:rsidRDefault="00A91FBB" w:rsidP="00A91FBB">
      <w:pPr>
        <w:jc w:val="both"/>
        <w:rPr>
          <w:sz w:val="28"/>
          <w:szCs w:val="28"/>
        </w:rPr>
      </w:pPr>
      <w:r w:rsidRPr="00FB1576">
        <w:rPr>
          <w:sz w:val="28"/>
          <w:szCs w:val="28"/>
        </w:rPr>
        <w:t>Заступник голови – керівник апарату</w:t>
      </w:r>
    </w:p>
    <w:p w:rsidR="00A91FBB" w:rsidRPr="007F4C99" w:rsidRDefault="00A91FBB" w:rsidP="00A91FBB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sz w:val="28"/>
          <w:szCs w:val="28"/>
        </w:rPr>
        <w:t>облдерж</w:t>
      </w:r>
      <w:r w:rsidRPr="00FB1576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В.О.Пархоменко</w:t>
      </w:r>
    </w:p>
    <w:p w:rsidR="00731B33" w:rsidRDefault="00731B33"/>
    <w:sectPr w:rsidR="00731B33" w:rsidSect="00A91FBB">
      <w:headerReference w:type="even" r:id="rId7"/>
      <w:headerReference w:type="default" r:id="rId8"/>
      <w:pgSz w:w="16838" w:h="11906" w:orient="landscape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864E1">
      <w:r>
        <w:separator/>
      </w:r>
    </w:p>
  </w:endnote>
  <w:endnote w:type="continuationSeparator" w:id="0">
    <w:p w:rsidR="00000000" w:rsidRDefault="0008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864E1">
      <w:r>
        <w:separator/>
      </w:r>
    </w:p>
  </w:footnote>
  <w:footnote w:type="continuationSeparator" w:id="0">
    <w:p w:rsidR="00000000" w:rsidRDefault="0008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BB" w:rsidRDefault="00A91FBB" w:rsidP="00A91F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FBB" w:rsidRDefault="00A91F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BB" w:rsidRPr="003D46FC" w:rsidRDefault="00A91FBB" w:rsidP="00A91FBB">
    <w:pPr>
      <w:pStyle w:val="Header"/>
      <w:ind w:right="36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0D54"/>
    <w:multiLevelType w:val="hybridMultilevel"/>
    <w:tmpl w:val="1D2ED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FBB"/>
    <w:rsid w:val="000864E1"/>
    <w:rsid w:val="001121AE"/>
    <w:rsid w:val="00176FA5"/>
    <w:rsid w:val="00653798"/>
    <w:rsid w:val="00731B33"/>
    <w:rsid w:val="009B59B4"/>
    <w:rsid w:val="00A91FB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FBB72-8B30-4CFD-90A7-1500F4D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FB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A91FBB"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1FBB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1FBB"/>
  </w:style>
  <w:style w:type="paragraph" w:styleId="BodyText">
    <w:name w:val="Body Text"/>
    <w:basedOn w:val="Normal"/>
    <w:rsid w:val="00A91FBB"/>
    <w:pPr>
      <w:jc w:val="both"/>
    </w:pPr>
    <w:rPr>
      <w:sz w:val="28"/>
      <w:szCs w:val="28"/>
    </w:rPr>
  </w:style>
  <w:style w:type="table" w:styleId="TableGrid">
    <w:name w:val="Table Grid"/>
    <w:basedOn w:val="TableNormal"/>
    <w:rsid w:val="00A91FBB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A91FBB"/>
    <w:pPr>
      <w:widowControl w:val="0"/>
      <w:autoSpaceDE w:val="0"/>
      <w:autoSpaceDN w:val="0"/>
      <w:adjustRightInd w:val="0"/>
      <w:ind w:left="320" w:right="400"/>
      <w:jc w:val="center"/>
    </w:pPr>
    <w:rPr>
      <w:b/>
      <w:sz w:val="24"/>
      <w:lang w:val="uk-UA" w:eastAsia="ru-RU"/>
    </w:rPr>
  </w:style>
  <w:style w:type="paragraph" w:customStyle="1" w:styleId="a">
    <w:name w:val=" Знак"/>
    <w:basedOn w:val="Normal"/>
    <w:link w:val="DefaultParagraphFont"/>
    <w:rsid w:val="00A91FBB"/>
    <w:pPr>
      <w:widowControl/>
      <w:autoSpaceDE/>
      <w:autoSpaceDN/>
    </w:pPr>
    <w:rPr>
      <w:rFonts w:ascii="Verdana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