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7E4D" w:rsidRDefault="000F7E4D" w:rsidP="00793686">
      <w:pPr>
        <w:tabs>
          <w:tab w:val="left" w:pos="567"/>
          <w:tab w:val="left" w:pos="5387"/>
        </w:tabs>
        <w:ind w:firstLine="54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СХВАЛЕНО</w:t>
      </w:r>
    </w:p>
    <w:p w:rsidR="000F7E4D" w:rsidRDefault="000F7E4D" w:rsidP="000F7E4D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Розпорядження голови</w:t>
      </w:r>
    </w:p>
    <w:p w:rsidR="000F7E4D" w:rsidRDefault="000F7E4D" w:rsidP="000F7E4D">
      <w:pPr>
        <w:keepNext/>
        <w:tabs>
          <w:tab w:val="left" w:pos="748"/>
          <w:tab w:val="left" w:pos="54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9" w:hanging="9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обласної державної адміністрації</w:t>
      </w:r>
    </w:p>
    <w:p w:rsidR="000F7E4D" w:rsidRDefault="000F7E4D" w:rsidP="000F7E4D">
      <w:pPr>
        <w:pStyle w:val="BodyTextIndent"/>
      </w:pPr>
      <w:r>
        <w:tab/>
      </w:r>
      <w:r>
        <w:tab/>
      </w:r>
      <w:r>
        <w:tab/>
      </w:r>
      <w:r w:rsidRPr="003A3A40">
        <w:t>0</w:t>
      </w:r>
      <w:r>
        <w:t>5</w:t>
      </w:r>
      <w:r w:rsidRPr="003A3A40">
        <w:t>.</w:t>
      </w:r>
      <w:r>
        <w:t>11</w:t>
      </w:r>
      <w:r w:rsidRPr="003A3A40">
        <w:t xml:space="preserve">.2008                     № </w:t>
      </w:r>
      <w:r>
        <w:t>361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ЗАТВЕРДЖЕНО </w:t>
      </w:r>
      <w:r>
        <w:br/>
      </w:r>
    </w:p>
    <w:p w:rsidR="000F7E4D" w:rsidRDefault="000F7E4D" w:rsidP="000F7E4D">
      <w:pPr>
        <w:tabs>
          <w:tab w:val="left" w:pos="5040"/>
        </w:tabs>
        <w:jc w:val="center"/>
        <w:rPr>
          <w:sz w:val="28"/>
        </w:rPr>
      </w:pPr>
    </w:p>
    <w:p w:rsidR="000F7E4D" w:rsidRDefault="000F7E4D" w:rsidP="000F7E4D">
      <w:pPr>
        <w:tabs>
          <w:tab w:val="left" w:pos="5040"/>
        </w:tabs>
        <w:jc w:val="center"/>
        <w:rPr>
          <w:sz w:val="28"/>
        </w:rPr>
      </w:pPr>
      <w:r>
        <w:rPr>
          <w:sz w:val="28"/>
        </w:rPr>
        <w:t>Проект обласної містобудівної Програми</w:t>
      </w:r>
    </w:p>
    <w:p w:rsidR="000F7E4D" w:rsidRDefault="000F7E4D" w:rsidP="000F7E4D">
      <w:pPr>
        <w:tabs>
          <w:tab w:val="left" w:pos="5040"/>
        </w:tabs>
        <w:jc w:val="center"/>
        <w:rPr>
          <w:sz w:val="28"/>
        </w:rPr>
      </w:pPr>
      <w:r>
        <w:rPr>
          <w:sz w:val="28"/>
        </w:rPr>
        <w:t xml:space="preserve">розробки містобудівної документації у Полтавській області </w:t>
      </w:r>
    </w:p>
    <w:p w:rsidR="000F7E4D" w:rsidRDefault="000F7E4D" w:rsidP="000F7E4D">
      <w:pPr>
        <w:tabs>
          <w:tab w:val="left" w:pos="5040"/>
        </w:tabs>
        <w:jc w:val="center"/>
        <w:rPr>
          <w:sz w:val="28"/>
        </w:rPr>
      </w:pPr>
      <w:r>
        <w:rPr>
          <w:sz w:val="28"/>
        </w:rPr>
        <w:t>на 2009-20012 роки</w:t>
      </w:r>
    </w:p>
    <w:p w:rsidR="000F7E4D" w:rsidRDefault="000F7E4D" w:rsidP="000F7E4D">
      <w:pPr>
        <w:tabs>
          <w:tab w:val="left" w:pos="5040"/>
        </w:tabs>
        <w:jc w:val="center"/>
        <w:rPr>
          <w:sz w:val="28"/>
        </w:rPr>
      </w:pPr>
    </w:p>
    <w:p w:rsidR="000F7E4D" w:rsidRPr="005C0BD5" w:rsidRDefault="000F7E4D" w:rsidP="000F7E4D">
      <w:pPr>
        <w:pStyle w:val="HTMLPreformatted"/>
        <w:ind w:firstLine="900"/>
        <w:rPr>
          <w:rFonts w:ascii="Times New Roman" w:hAnsi="Times New Roman" w:cs="Times New Roman"/>
          <w:b/>
          <w:sz w:val="28"/>
          <w:lang w:val="uk-UA"/>
        </w:rPr>
      </w:pPr>
      <w:r w:rsidRPr="005C0BD5">
        <w:rPr>
          <w:rFonts w:ascii="Times New Roman" w:hAnsi="Times New Roman" w:cs="Times New Roman"/>
          <w:b/>
          <w:sz w:val="28"/>
          <w:lang w:val="uk-UA"/>
        </w:rPr>
        <w:t>1. Загальні положення.</w:t>
      </w:r>
    </w:p>
    <w:p w:rsidR="000F7E4D" w:rsidRPr="00BC68B1" w:rsidRDefault="000F7E4D" w:rsidP="000F7E4D">
      <w:pPr>
        <w:pStyle w:val="HTMLPreformatted"/>
        <w:ind w:firstLine="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Обласна містобудівна Програма розробки містобудівної документації у Полтавській області на 2009-2012 роки (далі - Програма) розроблена відповідно до Законів України </w:t>
      </w:r>
      <w:r w:rsidRPr="00BC68B1">
        <w:rPr>
          <w:lang w:val="uk-UA"/>
        </w:rPr>
        <w:t>„</w:t>
      </w:r>
      <w:r>
        <w:rPr>
          <w:rFonts w:ascii="Times New Roman" w:hAnsi="Times New Roman" w:cs="Times New Roman"/>
          <w:sz w:val="28"/>
          <w:lang w:val="uk-UA"/>
        </w:rPr>
        <w:t xml:space="preserve">Про основи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містобудування</w:t>
      </w:r>
      <w:r w:rsidRPr="00BC68B1">
        <w:rPr>
          <w:lang w:val="uk-UA"/>
        </w:rPr>
        <w:t>”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BC68B1">
        <w:rPr>
          <w:lang w:val="uk-UA"/>
        </w:rPr>
        <w:t>„</w:t>
      </w:r>
      <w:r>
        <w:rPr>
          <w:rFonts w:ascii="Times New Roman" w:hAnsi="Times New Roman" w:cs="Times New Roman"/>
          <w:sz w:val="28"/>
          <w:lang w:val="uk-UA"/>
        </w:rPr>
        <w:t xml:space="preserve">Про планування і забудову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територій</w:t>
      </w:r>
      <w:r w:rsidRPr="00BC68B1">
        <w:rPr>
          <w:lang w:val="uk-UA"/>
        </w:rPr>
        <w:t>”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BC68B1">
        <w:rPr>
          <w:lang w:val="uk-UA"/>
        </w:rPr>
        <w:t>„</w:t>
      </w:r>
      <w:r>
        <w:rPr>
          <w:rFonts w:ascii="Times New Roman" w:hAnsi="Times New Roman" w:cs="Times New Roman"/>
          <w:sz w:val="28"/>
          <w:lang w:val="uk-UA"/>
        </w:rPr>
        <w:t xml:space="preserve">Про Генеральну схему планування території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України</w:t>
      </w:r>
      <w:r w:rsidRPr="00BC68B1">
        <w:rPr>
          <w:lang w:val="uk-UA"/>
        </w:rPr>
        <w:t>”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BC68B1">
        <w:rPr>
          <w:lang w:val="uk-UA"/>
        </w:rPr>
        <w:t>„</w:t>
      </w:r>
      <w:r>
        <w:rPr>
          <w:rFonts w:ascii="Times New Roman" w:hAnsi="Times New Roman" w:cs="Times New Roman"/>
          <w:sz w:val="28"/>
          <w:lang w:val="uk-UA"/>
        </w:rPr>
        <w:t xml:space="preserve">Про місцеві державні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адміністрації</w:t>
      </w:r>
      <w:r w:rsidRPr="00BC68B1">
        <w:rPr>
          <w:lang w:val="uk-UA"/>
        </w:rPr>
        <w:t>”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 виконання </w:t>
      </w:r>
      <w:r w:rsidRPr="00BF5638">
        <w:rPr>
          <w:rFonts w:ascii="Times New Roman" w:hAnsi="Times New Roman" w:cs="Times New Roman"/>
          <w:sz w:val="28"/>
          <w:lang w:val="uk-UA"/>
        </w:rPr>
        <w:t>Указ</w:t>
      </w:r>
      <w:r>
        <w:rPr>
          <w:rFonts w:ascii="Times New Roman" w:hAnsi="Times New Roman" w:cs="Times New Roman"/>
          <w:sz w:val="28"/>
          <w:lang w:val="uk-UA"/>
        </w:rPr>
        <w:t>ів</w:t>
      </w:r>
      <w:r w:rsidRPr="00BF5638">
        <w:rPr>
          <w:rFonts w:ascii="Times New Roman" w:hAnsi="Times New Roman" w:cs="Times New Roman"/>
          <w:sz w:val="28"/>
          <w:lang w:val="uk-UA"/>
        </w:rPr>
        <w:t xml:space="preserve"> Президента України від </w:t>
      </w:r>
      <w:r w:rsidRPr="00BC68B1">
        <w:rPr>
          <w:rFonts w:ascii="Times New Roman" w:hAnsi="Times New Roman" w:cs="Times New Roman"/>
          <w:sz w:val="28"/>
          <w:szCs w:val="28"/>
          <w:lang w:val="uk-UA"/>
        </w:rPr>
        <w:t xml:space="preserve">13.05.1997 № 422/97 „Про пріоритетні завдання у сфері </w:t>
      </w:r>
      <w:proofErr w:type="spellStart"/>
      <w:r w:rsidRPr="00BC68B1">
        <w:rPr>
          <w:rFonts w:ascii="Times New Roman" w:hAnsi="Times New Roman" w:cs="Times New Roman"/>
          <w:sz w:val="28"/>
          <w:szCs w:val="28"/>
          <w:lang w:val="uk-UA"/>
        </w:rPr>
        <w:t>містобудування”</w:t>
      </w:r>
      <w:proofErr w:type="spellEnd"/>
      <w:r w:rsidRPr="00BC68B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BC68B1">
        <w:rPr>
          <w:rFonts w:ascii="Times New Roman" w:hAnsi="Times New Roman" w:cs="Times New Roman"/>
          <w:sz w:val="28"/>
          <w:szCs w:val="28"/>
          <w:lang w:val="uk-UA"/>
        </w:rPr>
        <w:t xml:space="preserve">14.02.2008 №121/2008 „Про рішення Ради національної безпеки і оборони України від 18 січня 2008 „Про стан виконання Указу Президента України від 21 листопада 2005 року №1643 „Про рішення Ради національної безпеки і оборони України від 29 червня 2005 року „Про стан додержання вимог законодавства та заходи щодо підвищення ефективності державної політики у сфері регулювання земельних відносин, використання охорони </w:t>
      </w:r>
      <w:proofErr w:type="spellStart"/>
      <w:r w:rsidRPr="00BC68B1">
        <w:rPr>
          <w:rFonts w:ascii="Times New Roman" w:hAnsi="Times New Roman" w:cs="Times New Roman"/>
          <w:sz w:val="28"/>
          <w:szCs w:val="28"/>
          <w:lang w:val="uk-UA"/>
        </w:rPr>
        <w:t>земель”</w:t>
      </w:r>
      <w:proofErr w:type="spellEnd"/>
      <w:r w:rsidRPr="00BC68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7E4D" w:rsidRDefault="000F7E4D" w:rsidP="000F7E4D">
      <w:pPr>
        <w:tabs>
          <w:tab w:val="left" w:pos="5040"/>
        </w:tabs>
        <w:ind w:firstLine="900"/>
        <w:rPr>
          <w:sz w:val="28"/>
        </w:rPr>
      </w:pPr>
    </w:p>
    <w:p w:rsidR="000F7E4D" w:rsidRPr="005C0BD5" w:rsidRDefault="000F7E4D" w:rsidP="000F7E4D">
      <w:pPr>
        <w:tabs>
          <w:tab w:val="left" w:pos="5040"/>
        </w:tabs>
        <w:ind w:firstLine="900"/>
        <w:rPr>
          <w:b/>
          <w:sz w:val="28"/>
        </w:rPr>
      </w:pPr>
      <w:r w:rsidRPr="005C0BD5">
        <w:rPr>
          <w:b/>
          <w:sz w:val="28"/>
        </w:rPr>
        <w:t>2. Мета і завдання.</w:t>
      </w:r>
    </w:p>
    <w:p w:rsidR="000F7E4D" w:rsidRDefault="000F7E4D" w:rsidP="000F7E4D">
      <w:pPr>
        <w:pStyle w:val="HTMLPreformatted"/>
        <w:ind w:firstLine="90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Метою </w:t>
      </w:r>
      <w:r w:rsidRPr="00C84201">
        <w:rPr>
          <w:rFonts w:ascii="Times New Roman" w:hAnsi="Times New Roman" w:cs="Times New Roman"/>
          <w:sz w:val="28"/>
          <w:lang w:val="uk-UA"/>
        </w:rPr>
        <w:t>Програми є організаційне, матеріальне та фінансове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84201">
        <w:rPr>
          <w:rFonts w:ascii="Times New Roman" w:hAnsi="Times New Roman" w:cs="Times New Roman"/>
          <w:sz w:val="28"/>
          <w:lang w:val="uk-UA"/>
        </w:rPr>
        <w:t>забезпечення розроблення комплексу містобудівної документації 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84201">
        <w:rPr>
          <w:rFonts w:ascii="Times New Roman" w:hAnsi="Times New Roman" w:cs="Times New Roman"/>
          <w:sz w:val="28"/>
          <w:lang w:val="uk-UA"/>
        </w:rPr>
        <w:t>територі</w:t>
      </w:r>
      <w:r>
        <w:rPr>
          <w:rFonts w:ascii="Times New Roman" w:hAnsi="Times New Roman" w:cs="Times New Roman"/>
          <w:sz w:val="28"/>
          <w:lang w:val="uk-UA"/>
        </w:rPr>
        <w:t>ї</w:t>
      </w:r>
      <w:r w:rsidRPr="00C8420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Полтавської</w:t>
      </w:r>
      <w:r w:rsidRPr="00C84201">
        <w:rPr>
          <w:rFonts w:ascii="Times New Roman" w:hAnsi="Times New Roman" w:cs="Times New Roman"/>
          <w:sz w:val="28"/>
          <w:lang w:val="uk-UA"/>
        </w:rPr>
        <w:t xml:space="preserve"> області для системної реалізації державної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84201">
        <w:rPr>
          <w:rFonts w:ascii="Times New Roman" w:hAnsi="Times New Roman" w:cs="Times New Roman"/>
          <w:sz w:val="28"/>
          <w:lang w:val="uk-UA"/>
        </w:rPr>
        <w:t>регіональної політики, обґрунтування основних довгострокових 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84201">
        <w:rPr>
          <w:rFonts w:ascii="Times New Roman" w:hAnsi="Times New Roman" w:cs="Times New Roman"/>
          <w:sz w:val="28"/>
          <w:lang w:val="uk-UA"/>
        </w:rPr>
        <w:t>поточних пріоритетів регіонального розвитку, динамічного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84201">
        <w:rPr>
          <w:rFonts w:ascii="Times New Roman" w:hAnsi="Times New Roman" w:cs="Times New Roman"/>
          <w:sz w:val="28"/>
          <w:lang w:val="uk-UA"/>
        </w:rPr>
        <w:t>збалансованого соціально-економічного розвитку територій,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84201">
        <w:rPr>
          <w:rFonts w:ascii="Times New Roman" w:hAnsi="Times New Roman" w:cs="Times New Roman"/>
          <w:sz w:val="28"/>
          <w:lang w:val="uk-UA"/>
        </w:rPr>
        <w:t>гармонійного узгодження інтересів та ефективної взаємодії влади,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84201">
        <w:rPr>
          <w:rFonts w:ascii="Times New Roman" w:hAnsi="Times New Roman" w:cs="Times New Roman"/>
          <w:sz w:val="28"/>
          <w:lang w:val="uk-UA"/>
        </w:rPr>
        <w:t xml:space="preserve">бізнесу </w:t>
      </w:r>
      <w:r>
        <w:rPr>
          <w:rFonts w:ascii="Times New Roman" w:hAnsi="Times New Roman" w:cs="Times New Roman"/>
          <w:sz w:val="28"/>
          <w:lang w:val="uk-UA"/>
        </w:rPr>
        <w:t>і</w:t>
      </w:r>
      <w:r w:rsidRPr="00C84201">
        <w:rPr>
          <w:rFonts w:ascii="Times New Roman" w:hAnsi="Times New Roman" w:cs="Times New Roman"/>
          <w:sz w:val="28"/>
          <w:lang w:val="uk-UA"/>
        </w:rPr>
        <w:t xml:space="preserve"> громадськості, залучення інвестицій в область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0F7E4D" w:rsidRPr="00C90D38" w:rsidRDefault="000F7E4D" w:rsidP="000F7E4D">
      <w:pPr>
        <w:pStyle w:val="HTMLPreformatted"/>
        <w:ind w:firstLine="900"/>
        <w:rPr>
          <w:rFonts w:ascii="Times New Roman" w:hAnsi="Times New Roman" w:cs="Times New Roman"/>
          <w:sz w:val="28"/>
          <w:lang w:val="uk-UA"/>
        </w:rPr>
      </w:pPr>
      <w:r w:rsidRPr="00C90D38">
        <w:rPr>
          <w:rFonts w:ascii="Times New Roman" w:hAnsi="Times New Roman" w:cs="Times New Roman"/>
          <w:sz w:val="28"/>
          <w:lang w:val="uk-UA"/>
        </w:rPr>
        <w:t>Основними завданнями Програми є:</w:t>
      </w:r>
    </w:p>
    <w:p w:rsidR="000F7E4D" w:rsidRPr="00C90D38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C90D38">
        <w:rPr>
          <w:rFonts w:ascii="Times New Roman" w:hAnsi="Times New Roman" w:cs="Times New Roman"/>
          <w:sz w:val="28"/>
          <w:lang w:val="uk-UA"/>
        </w:rPr>
        <w:t>регулювання соціально-економічного розвитку і дієвого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90D38">
        <w:rPr>
          <w:rFonts w:ascii="Times New Roman" w:hAnsi="Times New Roman" w:cs="Times New Roman"/>
          <w:sz w:val="28"/>
          <w:lang w:val="uk-UA"/>
        </w:rPr>
        <w:t>інструменту реалізації довгострокової політики розбудови області;</w:t>
      </w:r>
    </w:p>
    <w:p w:rsidR="000F7E4D" w:rsidRPr="003E6610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E6610">
        <w:rPr>
          <w:rFonts w:ascii="Times New Roman" w:hAnsi="Times New Roman" w:cs="Times New Roman"/>
          <w:sz w:val="28"/>
          <w:lang w:val="uk-UA"/>
        </w:rPr>
        <w:t>обґрунтування по забезпеченню екологічної рівноваги, громадської стабільності, її конкурентоспроможності у системі державного розподілу праці та соціально-культурного розвитку;</w:t>
      </w:r>
    </w:p>
    <w:p w:rsidR="000F7E4D" w:rsidRPr="003E6610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E6610">
        <w:rPr>
          <w:rFonts w:ascii="Times New Roman" w:hAnsi="Times New Roman" w:cs="Times New Roman"/>
          <w:sz w:val="28"/>
          <w:lang w:val="uk-UA"/>
        </w:rPr>
        <w:t>визначення змісту стратегічної і оперативної діяльності органів виконавчої влади щодо раціонального використання території області;</w:t>
      </w:r>
    </w:p>
    <w:p w:rsidR="000F7E4D" w:rsidRPr="003E6610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E6610">
        <w:rPr>
          <w:rFonts w:ascii="Times New Roman" w:hAnsi="Times New Roman" w:cs="Times New Roman"/>
          <w:sz w:val="28"/>
          <w:lang w:val="uk-UA"/>
        </w:rPr>
        <w:t>комплексна оцінка екологічних, економічних, соціальних, інженерно-технічних та інших передумов і обмежень використання території;</w:t>
      </w:r>
    </w:p>
    <w:p w:rsidR="000F7E4D" w:rsidRPr="003E6610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E6610">
        <w:rPr>
          <w:rFonts w:ascii="Times New Roman" w:hAnsi="Times New Roman" w:cs="Times New Roman"/>
          <w:sz w:val="28"/>
          <w:lang w:val="uk-UA"/>
        </w:rPr>
        <w:t>оцінка опорного каркасу території області (ріки та водоймища, магістральні  транспортні комунікації, поклади  корисних копалин, тощо) та його вплив на майбутнє використання території;</w:t>
      </w:r>
    </w:p>
    <w:p w:rsidR="000F7E4D" w:rsidRPr="003E6610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E6610">
        <w:rPr>
          <w:rFonts w:ascii="Times New Roman" w:hAnsi="Times New Roman" w:cs="Times New Roman"/>
          <w:sz w:val="28"/>
          <w:lang w:val="uk-UA"/>
        </w:rPr>
        <w:lastRenderedPageBreak/>
        <w:t>зонування території з переважними видами її використання (сільське господарство, промисловість, розселення, природоохоронні, курортно-рекреаційні, історико-культурні</w:t>
      </w:r>
      <w:r w:rsidRPr="003E6610">
        <w:rPr>
          <w:sz w:val="28"/>
          <w:lang w:val="uk-UA"/>
        </w:rPr>
        <w:t xml:space="preserve"> </w:t>
      </w:r>
      <w:r w:rsidRPr="003E6610">
        <w:rPr>
          <w:rFonts w:ascii="Times New Roman" w:hAnsi="Times New Roman" w:cs="Times New Roman"/>
          <w:sz w:val="28"/>
          <w:lang w:val="uk-UA"/>
        </w:rPr>
        <w:t>території тощо);</w:t>
      </w:r>
    </w:p>
    <w:p w:rsidR="000F7E4D" w:rsidRPr="003E6610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E6610">
        <w:rPr>
          <w:rFonts w:ascii="Times New Roman" w:hAnsi="Times New Roman" w:cs="Times New Roman"/>
          <w:sz w:val="28"/>
          <w:lang w:val="uk-UA"/>
        </w:rPr>
        <w:t>обґрунтування та встановлення режиму перспективного раціонального використання території по кожній зоні;</w:t>
      </w:r>
    </w:p>
    <w:p w:rsidR="000F7E4D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3E6610">
        <w:rPr>
          <w:rFonts w:ascii="Times New Roman" w:hAnsi="Times New Roman" w:cs="Times New Roman"/>
          <w:sz w:val="28"/>
          <w:lang w:val="uk-UA"/>
        </w:rPr>
        <w:t>взаєморозміщення</w:t>
      </w:r>
      <w:proofErr w:type="spellEnd"/>
      <w:r w:rsidRPr="003E6610">
        <w:rPr>
          <w:rFonts w:ascii="Times New Roman" w:hAnsi="Times New Roman" w:cs="Times New Roman"/>
          <w:sz w:val="28"/>
          <w:lang w:val="uk-UA"/>
        </w:rPr>
        <w:t xml:space="preserve"> </w:t>
      </w:r>
      <w:r w:rsidRPr="00D5283E">
        <w:rPr>
          <w:rFonts w:ascii="Times New Roman" w:hAnsi="Times New Roman" w:cs="Times New Roman"/>
          <w:sz w:val="28"/>
          <w:lang w:val="uk-UA"/>
        </w:rPr>
        <w:t>виробництва, розселення, природоохоронних,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5283E">
        <w:rPr>
          <w:rFonts w:ascii="Times New Roman" w:hAnsi="Times New Roman" w:cs="Times New Roman"/>
          <w:sz w:val="28"/>
          <w:lang w:val="uk-UA"/>
        </w:rPr>
        <w:t>оздоровчих, рекреаційних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D5283E">
        <w:rPr>
          <w:rFonts w:ascii="Times New Roman" w:hAnsi="Times New Roman" w:cs="Times New Roman"/>
          <w:sz w:val="28"/>
          <w:lang w:val="uk-UA"/>
        </w:rPr>
        <w:t xml:space="preserve"> історико-культурних об'єктів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D5283E">
        <w:rPr>
          <w:rFonts w:ascii="Times New Roman" w:hAnsi="Times New Roman" w:cs="Times New Roman"/>
          <w:sz w:val="28"/>
          <w:lang w:val="uk-UA"/>
        </w:rPr>
        <w:t>встановлення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D5283E">
        <w:rPr>
          <w:rFonts w:ascii="Times New Roman" w:hAnsi="Times New Roman" w:cs="Times New Roman"/>
          <w:sz w:val="28"/>
          <w:lang w:val="uk-UA"/>
        </w:rPr>
        <w:t xml:space="preserve"> передбачених законодавством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D5283E">
        <w:rPr>
          <w:rFonts w:ascii="Times New Roman" w:hAnsi="Times New Roman" w:cs="Times New Roman"/>
          <w:sz w:val="28"/>
          <w:lang w:val="uk-UA"/>
        </w:rPr>
        <w:t xml:space="preserve"> обмежень на їх планування, забудову та інше використа</w:t>
      </w:r>
      <w:r w:rsidRPr="00D5283E">
        <w:rPr>
          <w:rFonts w:ascii="Times New Roman" w:hAnsi="Times New Roman" w:cs="Times New Roman"/>
          <w:sz w:val="28"/>
          <w:lang w:val="uk-UA"/>
        </w:rPr>
        <w:t>н</w:t>
      </w:r>
      <w:r w:rsidRPr="00D5283E">
        <w:rPr>
          <w:rFonts w:ascii="Times New Roman" w:hAnsi="Times New Roman" w:cs="Times New Roman"/>
          <w:sz w:val="28"/>
          <w:lang w:val="uk-UA"/>
        </w:rPr>
        <w:t xml:space="preserve">ня; </w:t>
      </w:r>
    </w:p>
    <w:p w:rsidR="000F7E4D" w:rsidRPr="00D5283E" w:rsidRDefault="000F7E4D" w:rsidP="000F7E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5283E">
        <w:rPr>
          <w:sz w:val="28"/>
          <w:szCs w:val="28"/>
        </w:rPr>
        <w:t xml:space="preserve">екомендації щодо змін у територіальному розподілі праці та розміщення виробничих сил області; </w:t>
      </w:r>
    </w:p>
    <w:p w:rsidR="000F7E4D" w:rsidRPr="003E6610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E6610">
        <w:rPr>
          <w:rFonts w:ascii="Times New Roman" w:hAnsi="Times New Roman" w:cs="Times New Roman"/>
          <w:sz w:val="28"/>
          <w:lang w:val="uk-UA"/>
        </w:rPr>
        <w:t>обґрунтування напрямків вдосконалення системи й забезпечення раціонального розселення  та сталого розвитку населених пунктів;</w:t>
      </w:r>
    </w:p>
    <w:p w:rsidR="000F7E4D" w:rsidRPr="003E6610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E6610">
        <w:rPr>
          <w:rFonts w:ascii="Times New Roman" w:hAnsi="Times New Roman" w:cs="Times New Roman"/>
          <w:sz w:val="28"/>
          <w:lang w:val="uk-UA"/>
        </w:rPr>
        <w:t>визначення регіональних відмінностей використання  території, принципів територіальної організації області, прикордонних територій;</w:t>
      </w:r>
    </w:p>
    <w:p w:rsidR="000F7E4D" w:rsidRPr="00BC68B1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обґрунтування районів розміщення підприємств, які мають </w:t>
      </w:r>
      <w:r w:rsidRPr="00BC68B1">
        <w:rPr>
          <w:rFonts w:ascii="Times New Roman" w:hAnsi="Times New Roman" w:cs="Times New Roman"/>
          <w:sz w:val="28"/>
          <w:lang w:val="uk-UA"/>
        </w:rPr>
        <w:t xml:space="preserve">значний </w:t>
      </w:r>
      <w:r>
        <w:rPr>
          <w:rFonts w:ascii="Times New Roman" w:hAnsi="Times New Roman" w:cs="Times New Roman"/>
          <w:sz w:val="28"/>
          <w:lang w:val="uk-UA"/>
        </w:rPr>
        <w:t>в</w:t>
      </w:r>
      <w:r w:rsidRPr="00BC68B1">
        <w:rPr>
          <w:rFonts w:ascii="Times New Roman" w:hAnsi="Times New Roman" w:cs="Times New Roman"/>
          <w:sz w:val="28"/>
          <w:lang w:val="uk-UA"/>
        </w:rPr>
        <w:t>плив на довкілля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BC68B1">
        <w:rPr>
          <w:rFonts w:ascii="Times New Roman" w:hAnsi="Times New Roman" w:cs="Times New Roman"/>
          <w:sz w:val="28"/>
          <w:lang w:val="uk-UA"/>
        </w:rPr>
        <w:t xml:space="preserve"> на територіальну організацію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BC68B1">
        <w:rPr>
          <w:rFonts w:ascii="Times New Roman" w:hAnsi="Times New Roman" w:cs="Times New Roman"/>
          <w:sz w:val="28"/>
          <w:lang w:val="uk-UA"/>
        </w:rPr>
        <w:t xml:space="preserve">економіки та інших об'єктів загальнодержавного </w:t>
      </w:r>
      <w:r>
        <w:rPr>
          <w:rFonts w:ascii="Times New Roman" w:hAnsi="Times New Roman" w:cs="Times New Roman"/>
          <w:sz w:val="28"/>
          <w:lang w:val="uk-UA"/>
        </w:rPr>
        <w:t>й</w:t>
      </w:r>
      <w:r w:rsidRPr="00BC68B1">
        <w:rPr>
          <w:rFonts w:ascii="Times New Roman" w:hAnsi="Times New Roman" w:cs="Times New Roman"/>
          <w:sz w:val="28"/>
          <w:lang w:val="uk-UA"/>
        </w:rPr>
        <w:t xml:space="preserve"> обласного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BC68B1">
        <w:rPr>
          <w:rFonts w:ascii="Times New Roman" w:hAnsi="Times New Roman" w:cs="Times New Roman"/>
          <w:sz w:val="28"/>
          <w:lang w:val="uk-UA"/>
        </w:rPr>
        <w:t>значення (заповідники, національні природні парки, курорти тощо);</w:t>
      </w:r>
    </w:p>
    <w:p w:rsidR="000F7E4D" w:rsidRPr="003E6610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3E6610">
        <w:rPr>
          <w:rFonts w:ascii="Times New Roman" w:hAnsi="Times New Roman" w:cs="Times New Roman"/>
          <w:sz w:val="28"/>
          <w:lang w:val="uk-UA"/>
        </w:rPr>
        <w:t>визначення територій, що мають бути зарезервовані для задоволення майбутніх загальнодержавних і обласних потреб та умов їх тимчасового використання;</w:t>
      </w:r>
    </w:p>
    <w:p w:rsidR="000F7E4D" w:rsidRPr="00B450A3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організація схеми розвитку інженерно-транспортної інфраструктури;</w:t>
      </w:r>
    </w:p>
    <w:p w:rsidR="000F7E4D" w:rsidRDefault="000F7E4D" w:rsidP="000F7E4D">
      <w:pPr>
        <w:ind w:firstLine="851"/>
        <w:jc w:val="both"/>
        <w:rPr>
          <w:sz w:val="28"/>
        </w:rPr>
      </w:pPr>
      <w:r>
        <w:rPr>
          <w:sz w:val="28"/>
        </w:rPr>
        <w:t>урахування державних, громадських і приватних інтересів під час пл</w:t>
      </w:r>
      <w:r>
        <w:rPr>
          <w:sz w:val="28"/>
        </w:rPr>
        <w:t>а</w:t>
      </w:r>
      <w:r>
        <w:rPr>
          <w:sz w:val="28"/>
        </w:rPr>
        <w:t>нування, забудови та іншого використання територій;</w:t>
      </w:r>
    </w:p>
    <w:p w:rsidR="000F7E4D" w:rsidRPr="00BC68B1" w:rsidRDefault="000F7E4D" w:rsidP="000F7E4D">
      <w:pPr>
        <w:ind w:firstLine="851"/>
        <w:jc w:val="both"/>
        <w:rPr>
          <w:sz w:val="28"/>
          <w:szCs w:val="28"/>
        </w:rPr>
      </w:pPr>
      <w:r w:rsidRPr="00BC68B1">
        <w:rPr>
          <w:sz w:val="28"/>
          <w:szCs w:val="28"/>
        </w:rPr>
        <w:t xml:space="preserve">виконання </w:t>
      </w:r>
      <w:proofErr w:type="spellStart"/>
      <w:r w:rsidRPr="00BC68B1">
        <w:rPr>
          <w:sz w:val="28"/>
          <w:szCs w:val="28"/>
        </w:rPr>
        <w:t>топогеодезичних</w:t>
      </w:r>
      <w:proofErr w:type="spellEnd"/>
      <w:r w:rsidRPr="00BC68B1">
        <w:rPr>
          <w:sz w:val="28"/>
          <w:szCs w:val="28"/>
        </w:rPr>
        <w:t xml:space="preserve"> та картографічних матеріалів на території області;</w:t>
      </w:r>
    </w:p>
    <w:p w:rsidR="000F7E4D" w:rsidRDefault="000F7E4D" w:rsidP="000F7E4D">
      <w:pPr>
        <w:pStyle w:val="BodyText2"/>
        <w:ind w:firstLine="851"/>
      </w:pPr>
      <w:r w:rsidRPr="00D5283E">
        <w:t>визначення та коригування меж населених пунктів;</w:t>
      </w:r>
    </w:p>
    <w:p w:rsidR="000F7E4D" w:rsidRDefault="000F7E4D" w:rsidP="000F7E4D">
      <w:pPr>
        <w:ind w:firstLine="851"/>
        <w:jc w:val="both"/>
        <w:rPr>
          <w:sz w:val="28"/>
        </w:rPr>
      </w:pPr>
      <w:r>
        <w:rPr>
          <w:sz w:val="28"/>
        </w:rPr>
        <w:t>охорона довкілля та раціональне використання природних ресурсів;</w:t>
      </w:r>
    </w:p>
    <w:p w:rsidR="000F7E4D" w:rsidRDefault="000F7E4D" w:rsidP="000F7E4D">
      <w:pPr>
        <w:ind w:firstLine="851"/>
        <w:jc w:val="both"/>
        <w:rPr>
          <w:sz w:val="28"/>
        </w:rPr>
      </w:pPr>
      <w:r>
        <w:rPr>
          <w:sz w:val="28"/>
        </w:rPr>
        <w:t>регулювання забудови населених пунктів та інших територій;</w:t>
      </w:r>
    </w:p>
    <w:p w:rsidR="000F7E4D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аналіз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законодавчих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вимог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щодо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F7E4D" w:rsidRDefault="000F7E4D" w:rsidP="000F7E4D">
      <w:pPr>
        <w:tabs>
          <w:tab w:val="left" w:pos="5040"/>
        </w:tabs>
        <w:ind w:firstLine="851"/>
        <w:jc w:val="both"/>
        <w:rPr>
          <w:sz w:val="28"/>
        </w:rPr>
      </w:pPr>
    </w:p>
    <w:p w:rsidR="000F7E4D" w:rsidRDefault="000F7E4D" w:rsidP="000F7E4D">
      <w:pPr>
        <w:tabs>
          <w:tab w:val="left" w:pos="5040"/>
        </w:tabs>
        <w:ind w:firstLine="851"/>
        <w:jc w:val="both"/>
        <w:rPr>
          <w:sz w:val="28"/>
        </w:rPr>
      </w:pPr>
    </w:p>
    <w:p w:rsidR="000F7E4D" w:rsidRPr="00C90D38" w:rsidRDefault="000F7E4D" w:rsidP="000F7E4D">
      <w:pPr>
        <w:pStyle w:val="Heading5"/>
        <w:ind w:left="708"/>
        <w:jc w:val="both"/>
        <w:rPr>
          <w:b/>
          <w:szCs w:val="28"/>
        </w:rPr>
      </w:pPr>
      <w:r w:rsidRPr="00C90D38">
        <w:rPr>
          <w:b/>
          <w:szCs w:val="28"/>
        </w:rPr>
        <w:t>3. Існуючий стан проблеми.</w:t>
      </w:r>
    </w:p>
    <w:p w:rsidR="000F7E4D" w:rsidRDefault="000F7E4D" w:rsidP="000F7E4D">
      <w:pPr>
        <w:tabs>
          <w:tab w:val="left" w:pos="5954"/>
        </w:tabs>
        <w:ind w:firstLine="851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області налічується 25 районів, 5 міст обласного підпорядкування, 10 міст районного підпорядкування, 21 селищна рада та 449 сільських рад. </w:t>
      </w:r>
    </w:p>
    <w:p w:rsidR="000F7E4D" w:rsidRPr="00167658" w:rsidRDefault="000F7E4D" w:rsidP="000F7E4D">
      <w:pPr>
        <w:pStyle w:val="BodyTextIndent2"/>
        <w:ind w:firstLine="720"/>
        <w:rPr>
          <w:szCs w:val="28"/>
        </w:rPr>
      </w:pPr>
      <w:r>
        <w:rPr>
          <w:szCs w:val="28"/>
        </w:rPr>
        <w:t xml:space="preserve">Із </w:t>
      </w:r>
      <w:r w:rsidRPr="00167658">
        <w:rPr>
          <w:szCs w:val="28"/>
        </w:rPr>
        <w:t xml:space="preserve">25 районів лише 7 мають чинні схеми районного планування. Оскільки вони розроблялися у 80-х </w:t>
      </w:r>
      <w:r>
        <w:rPr>
          <w:szCs w:val="28"/>
        </w:rPr>
        <w:t>–</w:t>
      </w:r>
      <w:r w:rsidRPr="00167658">
        <w:rPr>
          <w:szCs w:val="28"/>
        </w:rPr>
        <w:t xml:space="preserve"> на початку 90-х років, то в умовах сучасної ринкової економіки виникає необхідність їх коригування. З урахуванням державної містобудівної політики щодо проведення ЄВРО-2012 першочергово потребують забезпечення містобудівною документацією </w:t>
      </w:r>
      <w:proofErr w:type="spellStart"/>
      <w:r w:rsidRPr="00167658">
        <w:rPr>
          <w:szCs w:val="28"/>
        </w:rPr>
        <w:t>Великобагачанський</w:t>
      </w:r>
      <w:proofErr w:type="spellEnd"/>
      <w:r w:rsidRPr="00167658">
        <w:rPr>
          <w:szCs w:val="28"/>
        </w:rPr>
        <w:t xml:space="preserve">, Кобеляцький, Кременчуцький, Лубенський, Полтавський, Пирятинський, Решетилівській, </w:t>
      </w:r>
      <w:proofErr w:type="spellStart"/>
      <w:r w:rsidRPr="00167658">
        <w:rPr>
          <w:szCs w:val="28"/>
        </w:rPr>
        <w:t>Семенівський</w:t>
      </w:r>
      <w:proofErr w:type="spellEnd"/>
      <w:r w:rsidRPr="00167658">
        <w:rPr>
          <w:szCs w:val="28"/>
        </w:rPr>
        <w:t xml:space="preserve">, </w:t>
      </w:r>
      <w:proofErr w:type="spellStart"/>
      <w:r w:rsidRPr="00167658">
        <w:rPr>
          <w:szCs w:val="28"/>
        </w:rPr>
        <w:t>Хорольський</w:t>
      </w:r>
      <w:proofErr w:type="spellEnd"/>
      <w:r w:rsidRPr="00167658">
        <w:rPr>
          <w:szCs w:val="28"/>
        </w:rPr>
        <w:t xml:space="preserve"> та </w:t>
      </w:r>
      <w:proofErr w:type="spellStart"/>
      <w:r w:rsidRPr="00167658">
        <w:rPr>
          <w:szCs w:val="28"/>
        </w:rPr>
        <w:t>Чутівський</w:t>
      </w:r>
      <w:proofErr w:type="spellEnd"/>
      <w:r w:rsidRPr="00167658">
        <w:rPr>
          <w:szCs w:val="28"/>
        </w:rPr>
        <w:t xml:space="preserve"> райони. </w:t>
      </w:r>
    </w:p>
    <w:p w:rsidR="000F7E4D" w:rsidRDefault="000F7E4D" w:rsidP="000F7E4D">
      <w:pPr>
        <w:tabs>
          <w:tab w:val="left" w:pos="5954"/>
        </w:tabs>
        <w:ind w:firstLine="851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Більшість наявної містобудівної документації по населених пунктах Полтавській області розроблялася в 70-80-х роках і на сьогоднішній день втратила чинність. Лише три міста обласного підпорядкування мають нові затверджені генеральні плани: </w:t>
      </w:r>
      <w:proofErr w:type="spellStart"/>
      <w:r>
        <w:rPr>
          <w:sz w:val="28"/>
          <w:szCs w:val="22"/>
        </w:rPr>
        <w:t>м.Полтава</w:t>
      </w:r>
      <w:proofErr w:type="spellEnd"/>
      <w:r>
        <w:rPr>
          <w:sz w:val="28"/>
          <w:szCs w:val="22"/>
        </w:rPr>
        <w:t xml:space="preserve"> (2006р.), </w:t>
      </w:r>
      <w:proofErr w:type="spellStart"/>
      <w:r>
        <w:rPr>
          <w:sz w:val="28"/>
          <w:szCs w:val="22"/>
        </w:rPr>
        <w:t>м.Кременчук</w:t>
      </w:r>
      <w:proofErr w:type="spellEnd"/>
      <w:r>
        <w:rPr>
          <w:sz w:val="28"/>
          <w:szCs w:val="22"/>
        </w:rPr>
        <w:t xml:space="preserve"> (2007р.) та </w:t>
      </w:r>
      <w:proofErr w:type="spellStart"/>
      <w:r>
        <w:rPr>
          <w:sz w:val="28"/>
          <w:szCs w:val="22"/>
        </w:rPr>
        <w:t>м.Комсомольськ</w:t>
      </w:r>
      <w:proofErr w:type="spellEnd"/>
      <w:r>
        <w:rPr>
          <w:sz w:val="28"/>
          <w:szCs w:val="22"/>
        </w:rPr>
        <w:t xml:space="preserve"> (2005р.). А також одне місто районного підпорядкування – </w:t>
      </w:r>
      <w:proofErr w:type="spellStart"/>
      <w:r>
        <w:rPr>
          <w:sz w:val="28"/>
          <w:szCs w:val="22"/>
        </w:rPr>
        <w:t>м.Червонозаводське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Лохвицького</w:t>
      </w:r>
      <w:proofErr w:type="spellEnd"/>
      <w:r>
        <w:rPr>
          <w:sz w:val="28"/>
          <w:szCs w:val="22"/>
        </w:rPr>
        <w:t xml:space="preserve"> району (2008р.). Із 25 населених пунктів – районних центрів, 13 мають діючі генеральні плани, які були розроблені на початку 90-х років: </w:t>
      </w:r>
      <w:proofErr w:type="spellStart"/>
      <w:r>
        <w:rPr>
          <w:sz w:val="28"/>
          <w:szCs w:val="22"/>
        </w:rPr>
        <w:t>с.Велика</w:t>
      </w:r>
      <w:proofErr w:type="spellEnd"/>
      <w:r>
        <w:rPr>
          <w:sz w:val="28"/>
          <w:szCs w:val="22"/>
        </w:rPr>
        <w:t xml:space="preserve"> Багачка, </w:t>
      </w:r>
      <w:proofErr w:type="spellStart"/>
      <w:r>
        <w:rPr>
          <w:sz w:val="28"/>
          <w:szCs w:val="22"/>
        </w:rPr>
        <w:t>м.Гадяч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м.Глобино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м.Гребінка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м.Зіньків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м.Лохвиця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м.Лубни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с.Нові</w:t>
      </w:r>
      <w:proofErr w:type="spellEnd"/>
      <w:r>
        <w:rPr>
          <w:sz w:val="28"/>
          <w:szCs w:val="22"/>
        </w:rPr>
        <w:t xml:space="preserve"> Санжари, </w:t>
      </w:r>
      <w:proofErr w:type="spellStart"/>
      <w:r>
        <w:rPr>
          <w:sz w:val="28"/>
          <w:szCs w:val="22"/>
        </w:rPr>
        <w:t>с.Оржиця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м.Пирятин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с.Семенівка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м.Хорол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с.Чутове</w:t>
      </w:r>
      <w:proofErr w:type="spellEnd"/>
      <w:r>
        <w:rPr>
          <w:sz w:val="28"/>
          <w:szCs w:val="22"/>
        </w:rPr>
        <w:t xml:space="preserve">. Але, враховуючи зміни в законодавстві, суспільно-економічній та господарській діяльності, вказані генеральні плани потребують коригування. </w:t>
      </w:r>
    </w:p>
    <w:p w:rsidR="000F7E4D" w:rsidRPr="00167658" w:rsidRDefault="000F7E4D" w:rsidP="000F7E4D">
      <w:pPr>
        <w:pStyle w:val="BodyTextIndent2"/>
        <w:ind w:firstLine="720"/>
        <w:rPr>
          <w:szCs w:val="28"/>
        </w:rPr>
      </w:pPr>
      <w:r w:rsidRPr="00167658">
        <w:rPr>
          <w:szCs w:val="28"/>
        </w:rPr>
        <w:t>В першу чергу</w:t>
      </w:r>
      <w:r>
        <w:rPr>
          <w:szCs w:val="28"/>
        </w:rPr>
        <w:t>,</w:t>
      </w:r>
      <w:r w:rsidRPr="00167658">
        <w:rPr>
          <w:szCs w:val="28"/>
        </w:rPr>
        <w:t xml:space="preserve"> з метою збереження історико-культурної спадщини пропонується забезпечити містобудівною документацією населені пункти, які відповідно до </w:t>
      </w:r>
      <w:r>
        <w:rPr>
          <w:szCs w:val="28"/>
        </w:rPr>
        <w:t>п</w:t>
      </w:r>
      <w:r w:rsidRPr="00167658">
        <w:rPr>
          <w:szCs w:val="28"/>
        </w:rPr>
        <w:t xml:space="preserve">останови Кабінету Міністрів від 26.07.2001 року №878 включені до Списку історичних населених місць: </w:t>
      </w:r>
      <w:proofErr w:type="spellStart"/>
      <w:r w:rsidRPr="00167658">
        <w:rPr>
          <w:szCs w:val="28"/>
        </w:rPr>
        <w:t>с</w:t>
      </w:r>
      <w:r>
        <w:rPr>
          <w:szCs w:val="28"/>
        </w:rPr>
        <w:t>мт</w:t>
      </w:r>
      <w:r w:rsidRPr="00167658">
        <w:rPr>
          <w:szCs w:val="28"/>
        </w:rPr>
        <w:t>.Велика</w:t>
      </w:r>
      <w:proofErr w:type="spellEnd"/>
      <w:r w:rsidRPr="00167658">
        <w:rPr>
          <w:szCs w:val="28"/>
        </w:rPr>
        <w:t xml:space="preserve"> Багачка, </w:t>
      </w:r>
      <w:proofErr w:type="spellStart"/>
      <w:r w:rsidRPr="00167658">
        <w:rPr>
          <w:szCs w:val="28"/>
        </w:rPr>
        <w:t>м.Гадяч</w:t>
      </w:r>
      <w:proofErr w:type="spellEnd"/>
      <w:r w:rsidRPr="00167658">
        <w:rPr>
          <w:szCs w:val="28"/>
        </w:rPr>
        <w:t xml:space="preserve">, </w:t>
      </w:r>
      <w:proofErr w:type="spellStart"/>
      <w:r w:rsidRPr="00167658">
        <w:rPr>
          <w:szCs w:val="28"/>
        </w:rPr>
        <w:t>с</w:t>
      </w:r>
      <w:r>
        <w:rPr>
          <w:szCs w:val="28"/>
        </w:rPr>
        <w:t>мт</w:t>
      </w:r>
      <w:r w:rsidRPr="00167658">
        <w:rPr>
          <w:szCs w:val="28"/>
        </w:rPr>
        <w:t>.Диканька</w:t>
      </w:r>
      <w:proofErr w:type="spellEnd"/>
      <w:r w:rsidRPr="00167658">
        <w:rPr>
          <w:szCs w:val="28"/>
        </w:rPr>
        <w:t xml:space="preserve">, </w:t>
      </w:r>
      <w:proofErr w:type="spellStart"/>
      <w:r w:rsidRPr="00167658">
        <w:rPr>
          <w:szCs w:val="28"/>
        </w:rPr>
        <w:t>м.Зіньків</w:t>
      </w:r>
      <w:proofErr w:type="spellEnd"/>
      <w:r w:rsidRPr="00167658">
        <w:rPr>
          <w:szCs w:val="28"/>
        </w:rPr>
        <w:t xml:space="preserve">, </w:t>
      </w:r>
      <w:proofErr w:type="spellStart"/>
      <w:r w:rsidRPr="00167658">
        <w:rPr>
          <w:szCs w:val="28"/>
        </w:rPr>
        <w:t>с</w:t>
      </w:r>
      <w:r>
        <w:rPr>
          <w:szCs w:val="28"/>
        </w:rPr>
        <w:t>мт</w:t>
      </w:r>
      <w:r w:rsidRPr="00167658">
        <w:rPr>
          <w:szCs w:val="28"/>
        </w:rPr>
        <w:t>.Козельщина</w:t>
      </w:r>
      <w:proofErr w:type="spellEnd"/>
      <w:r w:rsidRPr="00167658">
        <w:rPr>
          <w:szCs w:val="28"/>
        </w:rPr>
        <w:t xml:space="preserve">, </w:t>
      </w:r>
      <w:proofErr w:type="spellStart"/>
      <w:r w:rsidRPr="00167658">
        <w:rPr>
          <w:szCs w:val="28"/>
        </w:rPr>
        <w:t>м.Лохвиця</w:t>
      </w:r>
      <w:proofErr w:type="spellEnd"/>
      <w:r w:rsidRPr="00167658">
        <w:rPr>
          <w:szCs w:val="28"/>
        </w:rPr>
        <w:t xml:space="preserve">, </w:t>
      </w:r>
      <w:proofErr w:type="spellStart"/>
      <w:r w:rsidRPr="00167658">
        <w:rPr>
          <w:szCs w:val="28"/>
        </w:rPr>
        <w:t>м.Лубни</w:t>
      </w:r>
      <w:proofErr w:type="spellEnd"/>
      <w:r w:rsidRPr="00167658">
        <w:rPr>
          <w:szCs w:val="28"/>
        </w:rPr>
        <w:t xml:space="preserve">, </w:t>
      </w:r>
      <w:proofErr w:type="spellStart"/>
      <w:r w:rsidRPr="00167658">
        <w:rPr>
          <w:szCs w:val="28"/>
        </w:rPr>
        <w:t>м.Миргород</w:t>
      </w:r>
      <w:proofErr w:type="spellEnd"/>
      <w:r w:rsidRPr="00167658">
        <w:rPr>
          <w:szCs w:val="28"/>
        </w:rPr>
        <w:t xml:space="preserve">, </w:t>
      </w:r>
      <w:proofErr w:type="spellStart"/>
      <w:r w:rsidRPr="00167658">
        <w:rPr>
          <w:szCs w:val="28"/>
        </w:rPr>
        <w:t>с</w:t>
      </w:r>
      <w:r>
        <w:rPr>
          <w:szCs w:val="28"/>
        </w:rPr>
        <w:t>мт</w:t>
      </w:r>
      <w:r w:rsidRPr="00167658">
        <w:rPr>
          <w:szCs w:val="28"/>
        </w:rPr>
        <w:t>.Опішня</w:t>
      </w:r>
      <w:proofErr w:type="spellEnd"/>
      <w:r w:rsidRPr="00167658">
        <w:rPr>
          <w:szCs w:val="28"/>
        </w:rPr>
        <w:t xml:space="preserve">, </w:t>
      </w:r>
      <w:proofErr w:type="spellStart"/>
      <w:r w:rsidRPr="00167658">
        <w:rPr>
          <w:szCs w:val="28"/>
        </w:rPr>
        <w:t>м.Пирятин</w:t>
      </w:r>
      <w:proofErr w:type="spellEnd"/>
      <w:r w:rsidRPr="00167658">
        <w:rPr>
          <w:szCs w:val="28"/>
        </w:rPr>
        <w:t xml:space="preserve"> та </w:t>
      </w:r>
      <w:proofErr w:type="spellStart"/>
      <w:r w:rsidRPr="00167658">
        <w:rPr>
          <w:szCs w:val="28"/>
        </w:rPr>
        <w:t>м.Хорол</w:t>
      </w:r>
      <w:proofErr w:type="spellEnd"/>
      <w:r w:rsidRPr="00167658">
        <w:rPr>
          <w:szCs w:val="28"/>
        </w:rPr>
        <w:t>.</w:t>
      </w:r>
    </w:p>
    <w:p w:rsidR="000F7E4D" w:rsidRDefault="000F7E4D" w:rsidP="000F7E4D">
      <w:pPr>
        <w:pStyle w:val="HTMLPreformatted"/>
        <w:ind w:firstLine="900"/>
        <w:rPr>
          <w:rFonts w:ascii="Times New Roman" w:hAnsi="Times New Roman" w:cs="Times New Roman"/>
          <w:sz w:val="28"/>
          <w:lang w:val="uk-UA"/>
        </w:rPr>
      </w:pPr>
    </w:p>
    <w:p w:rsidR="000F7E4D" w:rsidRPr="005C0BD5" w:rsidRDefault="000F7E4D" w:rsidP="000F7E4D">
      <w:pPr>
        <w:pStyle w:val="HTMLPreformatted"/>
        <w:ind w:firstLine="709"/>
        <w:rPr>
          <w:rFonts w:ascii="Times New Roman" w:hAnsi="Times New Roman" w:cs="Times New Roman"/>
          <w:b/>
          <w:sz w:val="28"/>
        </w:rPr>
      </w:pPr>
      <w:r w:rsidRPr="005C0BD5">
        <w:rPr>
          <w:rFonts w:ascii="Times New Roman" w:hAnsi="Times New Roman" w:cs="Times New Roman"/>
          <w:b/>
          <w:sz w:val="28"/>
          <w:lang w:val="uk-UA"/>
        </w:rPr>
        <w:t xml:space="preserve">4. </w:t>
      </w:r>
      <w:r w:rsidRPr="005C0BD5">
        <w:rPr>
          <w:rFonts w:ascii="Times New Roman" w:hAnsi="Times New Roman" w:cs="Times New Roman"/>
          <w:b/>
          <w:sz w:val="28"/>
        </w:rPr>
        <w:t xml:space="preserve">Заходи </w:t>
      </w:r>
      <w:proofErr w:type="spellStart"/>
      <w:r w:rsidRPr="005C0BD5">
        <w:rPr>
          <w:rFonts w:ascii="Times New Roman" w:hAnsi="Times New Roman" w:cs="Times New Roman"/>
          <w:b/>
          <w:sz w:val="28"/>
        </w:rPr>
        <w:t>реалізації</w:t>
      </w:r>
      <w:proofErr w:type="spellEnd"/>
      <w:r w:rsidRPr="005C0BD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C0BD5">
        <w:rPr>
          <w:rFonts w:ascii="Times New Roman" w:hAnsi="Times New Roman" w:cs="Times New Roman"/>
          <w:b/>
          <w:sz w:val="28"/>
        </w:rPr>
        <w:t>Програми</w:t>
      </w:r>
      <w:proofErr w:type="spellEnd"/>
    </w:p>
    <w:p w:rsidR="000F7E4D" w:rsidRDefault="000F7E4D" w:rsidP="000F7E4D">
      <w:pPr>
        <w:pStyle w:val="HTMLPreformatted"/>
        <w:ind w:firstLine="72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Реалізація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0F7E4D" w:rsidRDefault="000F7E4D" w:rsidP="000F7E4D">
      <w:pPr>
        <w:pStyle w:val="HTMLPreformatted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розробку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схеми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lang w:val="uk-UA"/>
        </w:rPr>
        <w:t>;</w:t>
      </w:r>
    </w:p>
    <w:p w:rsidR="000F7E4D" w:rsidRDefault="000F7E4D" w:rsidP="000F7E4D">
      <w:pPr>
        <w:pStyle w:val="HTMLPreformatted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підготовку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вихідних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даних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розробку</w:t>
      </w:r>
      <w:proofErr w:type="spellEnd"/>
      <w:r>
        <w:rPr>
          <w:rFonts w:ascii="Times New Roman" w:hAnsi="Times New Roman" w:cs="Times New Roman"/>
          <w:sz w:val="28"/>
        </w:rPr>
        <w:t xml:space="preserve"> схем </w:t>
      </w:r>
      <w:proofErr w:type="spellStart"/>
      <w:r>
        <w:rPr>
          <w:rFonts w:ascii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районів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0F7E4D" w:rsidRDefault="000F7E4D" w:rsidP="000F7E4D">
      <w:pPr>
        <w:pStyle w:val="HTMLPreformatted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розробку генеральних планів населених пунктів;</w:t>
      </w:r>
    </w:p>
    <w:p w:rsidR="000F7E4D" w:rsidRDefault="000F7E4D" w:rsidP="000F7E4D">
      <w:pPr>
        <w:pStyle w:val="HTMLPreformatted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 здійснення моніторингу реалізації розробленої містобудівної документації.</w:t>
      </w:r>
    </w:p>
    <w:p w:rsidR="000F7E4D" w:rsidRDefault="000F7E4D" w:rsidP="000F7E4D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Виконання робіт по схемі планування території Полтавської області, схем планування районів та генеральних планів населених пунктів буде здійснюватись відповідними організаціями, які мають ліцензію на розробку містобудівної документації.</w:t>
      </w:r>
    </w:p>
    <w:p w:rsidR="000F7E4D" w:rsidRDefault="000F7E4D" w:rsidP="000F7E4D">
      <w:pPr>
        <w:pStyle w:val="HTMLPreformatted"/>
        <w:jc w:val="both"/>
        <w:rPr>
          <w:rFonts w:ascii="Times New Roman" w:hAnsi="Times New Roman" w:cs="Times New Roman"/>
          <w:sz w:val="28"/>
          <w:lang w:val="uk-UA"/>
        </w:rPr>
      </w:pPr>
    </w:p>
    <w:p w:rsidR="000F7E4D" w:rsidRPr="005C0BD5" w:rsidRDefault="000F7E4D" w:rsidP="000F7E4D">
      <w:pPr>
        <w:pStyle w:val="HTMLPreformatted"/>
        <w:ind w:firstLine="900"/>
        <w:rPr>
          <w:rFonts w:ascii="Times New Roman" w:hAnsi="Times New Roman" w:cs="Times New Roman"/>
          <w:b/>
          <w:sz w:val="28"/>
        </w:rPr>
      </w:pPr>
      <w:r w:rsidRPr="005C0BD5">
        <w:rPr>
          <w:rFonts w:ascii="Times New Roman" w:hAnsi="Times New Roman" w:cs="Times New Roman"/>
          <w:b/>
          <w:sz w:val="28"/>
          <w:lang w:val="uk-UA"/>
        </w:rPr>
        <w:t>5</w:t>
      </w:r>
      <w:r w:rsidRPr="005C0BD5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5C0BD5">
        <w:rPr>
          <w:rFonts w:ascii="Times New Roman" w:hAnsi="Times New Roman" w:cs="Times New Roman"/>
          <w:b/>
          <w:sz w:val="28"/>
        </w:rPr>
        <w:t>Фінансування</w:t>
      </w:r>
      <w:proofErr w:type="spellEnd"/>
      <w:r w:rsidRPr="005C0BD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C0BD5">
        <w:rPr>
          <w:rFonts w:ascii="Times New Roman" w:hAnsi="Times New Roman" w:cs="Times New Roman"/>
          <w:b/>
          <w:sz w:val="28"/>
        </w:rPr>
        <w:t>Програми</w:t>
      </w:r>
      <w:proofErr w:type="spellEnd"/>
    </w:p>
    <w:p w:rsidR="000F7E4D" w:rsidRDefault="000F7E4D" w:rsidP="000F7E4D">
      <w:pPr>
        <w:pStyle w:val="HTMLPreformatted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Реалізацію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передбачається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здійснювати</w:t>
      </w:r>
      <w:proofErr w:type="spellEnd"/>
      <w:r>
        <w:rPr>
          <w:rFonts w:ascii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</w:rPr>
        <w:t>рахунок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0F7E4D" w:rsidRDefault="000F7E4D" w:rsidP="000F7E4D">
      <w:pPr>
        <w:pStyle w:val="HTMLPreformatted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uk-UA"/>
        </w:rPr>
        <w:t>державних субвенцій на виконання містобудівних робіт;</w:t>
      </w:r>
    </w:p>
    <w:p w:rsidR="000F7E4D" w:rsidRDefault="000F7E4D" w:rsidP="000F7E4D">
      <w:pPr>
        <w:pStyle w:val="HTMLPreformatted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коштів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обласного</w:t>
      </w:r>
      <w:proofErr w:type="spellEnd"/>
      <w:r>
        <w:rPr>
          <w:rFonts w:ascii="Times New Roman" w:hAnsi="Times New Roman" w:cs="Times New Roman"/>
          <w:sz w:val="28"/>
        </w:rPr>
        <w:t xml:space="preserve"> бюджет</w:t>
      </w:r>
      <w:r>
        <w:rPr>
          <w:rFonts w:ascii="Times New Roman" w:hAnsi="Times New Roman" w:cs="Times New Roman"/>
          <w:sz w:val="28"/>
          <w:lang w:val="uk-UA"/>
        </w:rPr>
        <w:t>у;</w:t>
      </w:r>
    </w:p>
    <w:p w:rsidR="000F7E4D" w:rsidRPr="00DE335F" w:rsidRDefault="000F7E4D" w:rsidP="000F7E4D">
      <w:pPr>
        <w:pStyle w:val="HTMLPreformatted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коштів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відповідних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місцевих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бюджетів</w:t>
      </w:r>
      <w:proofErr w:type="spellEnd"/>
      <w:r>
        <w:rPr>
          <w:rFonts w:ascii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</w:rPr>
        <w:t>роботи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пов'язані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зі</w:t>
      </w:r>
      <w:proofErr w:type="spellEnd"/>
      <w:r>
        <w:rPr>
          <w:rFonts w:ascii="Times New Roman" w:hAnsi="Times New Roman" w:cs="Times New Roman"/>
          <w:sz w:val="28"/>
        </w:rPr>
        <w:t xml:space="preserve"> схем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територій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районів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генеральними планами населених пунктів;</w:t>
      </w:r>
    </w:p>
    <w:p w:rsidR="000F7E4D" w:rsidRDefault="000F7E4D" w:rsidP="000F7E4D">
      <w:pPr>
        <w:pStyle w:val="HTMLPreformatted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</w:t>
      </w:r>
      <w:proofErr w:type="spellStart"/>
      <w:r>
        <w:rPr>
          <w:rFonts w:ascii="Times New Roman" w:hAnsi="Times New Roman" w:cs="Times New Roman"/>
          <w:sz w:val="28"/>
        </w:rPr>
        <w:t>отенційних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інвесторів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інших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джерел</w:t>
      </w:r>
      <w:proofErr w:type="spellEnd"/>
      <w:r>
        <w:rPr>
          <w:rFonts w:ascii="Times New Roman" w:hAnsi="Times New Roman" w:cs="Times New Roman"/>
          <w:sz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</w:rPr>
        <w:t>заборонених</w:t>
      </w:r>
      <w:proofErr w:type="spellEnd"/>
      <w:r>
        <w:rPr>
          <w:rFonts w:ascii="Times New Roman" w:hAnsi="Times New Roman" w:cs="Times New Roman"/>
          <w:sz w:val="28"/>
        </w:rPr>
        <w:t xml:space="preserve"> законом</w:t>
      </w:r>
      <w:r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0F7E4D" w:rsidRPr="00DE335F" w:rsidRDefault="000F7E4D" w:rsidP="000F7E4D">
      <w:pPr>
        <w:pStyle w:val="HTMLPreformatted"/>
        <w:ind w:firstLine="90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Ф</w:t>
      </w:r>
      <w:r w:rsidRPr="00DE335F">
        <w:rPr>
          <w:rFonts w:ascii="Times New Roman" w:hAnsi="Times New Roman" w:cs="Times New Roman"/>
          <w:sz w:val="28"/>
          <w:lang w:val="uk-UA"/>
        </w:rPr>
        <w:t>інансування Програми може здійснюватись також за рахунок</w:t>
      </w:r>
      <w:r>
        <w:rPr>
          <w:rFonts w:ascii="Times New Roman" w:hAnsi="Times New Roman" w:cs="Times New Roman"/>
          <w:sz w:val="28"/>
          <w:lang w:val="uk-UA"/>
        </w:rPr>
        <w:t xml:space="preserve"> пайової </w:t>
      </w:r>
      <w:r w:rsidRPr="00DE335F">
        <w:rPr>
          <w:rFonts w:ascii="Times New Roman" w:hAnsi="Times New Roman" w:cs="Times New Roman"/>
          <w:sz w:val="28"/>
          <w:lang w:val="uk-UA"/>
        </w:rPr>
        <w:t>участі замовників будівництва об'єктів містобудування на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E335F">
        <w:rPr>
          <w:rFonts w:ascii="Times New Roman" w:hAnsi="Times New Roman" w:cs="Times New Roman"/>
          <w:sz w:val="28"/>
          <w:lang w:val="uk-UA"/>
        </w:rPr>
        <w:t>розвиток інженерно-транспортної та соціальної інфраструктури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E335F">
        <w:rPr>
          <w:rFonts w:ascii="Times New Roman" w:hAnsi="Times New Roman" w:cs="Times New Roman"/>
          <w:sz w:val="28"/>
          <w:lang w:val="uk-UA"/>
        </w:rPr>
        <w:t>населених пунктів, благодійних внесків.</w:t>
      </w:r>
    </w:p>
    <w:p w:rsidR="000F7E4D" w:rsidRDefault="000F7E4D" w:rsidP="000F7E4D">
      <w:pPr>
        <w:pStyle w:val="HTMLPreformatted"/>
        <w:ind w:firstLine="900"/>
        <w:rPr>
          <w:color w:val="666666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Обсяг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видатків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обласного</w:t>
      </w:r>
      <w:proofErr w:type="spellEnd"/>
      <w:r>
        <w:rPr>
          <w:rFonts w:ascii="Times New Roman" w:hAnsi="Times New Roman" w:cs="Times New Roman"/>
          <w:sz w:val="28"/>
        </w:rPr>
        <w:t xml:space="preserve"> бюджету на </w:t>
      </w:r>
      <w:proofErr w:type="spellStart"/>
      <w:r>
        <w:rPr>
          <w:rFonts w:ascii="Times New Roman" w:hAnsi="Times New Roman" w:cs="Times New Roman"/>
          <w:sz w:val="28"/>
        </w:rPr>
        <w:t>відповідний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рік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визначається</w:t>
      </w:r>
      <w:proofErr w:type="spellEnd"/>
      <w:r>
        <w:rPr>
          <w:rFonts w:ascii="Times New Roman" w:hAnsi="Times New Roman" w:cs="Times New Roman"/>
          <w:sz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</w:rPr>
        <w:t>затвердженні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обласного</w:t>
      </w:r>
      <w:proofErr w:type="spellEnd"/>
      <w:r>
        <w:rPr>
          <w:rFonts w:ascii="Times New Roman" w:hAnsi="Times New Roman" w:cs="Times New Roman"/>
          <w:sz w:val="28"/>
        </w:rPr>
        <w:t xml:space="preserve"> бюджету.</w:t>
      </w:r>
      <w:r>
        <w:rPr>
          <w:color w:val="666666"/>
          <w:sz w:val="28"/>
        </w:rPr>
        <w:t xml:space="preserve"> </w:t>
      </w:r>
      <w:r>
        <w:rPr>
          <w:color w:val="666666"/>
          <w:sz w:val="28"/>
          <w:lang w:val="uk-UA"/>
        </w:rPr>
        <w:t xml:space="preserve"> </w:t>
      </w:r>
    </w:p>
    <w:p w:rsidR="000F7E4D" w:rsidRDefault="000F7E4D" w:rsidP="000F7E4D">
      <w:pPr>
        <w:pStyle w:val="HTMLPreformatted"/>
        <w:ind w:firstLine="900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Фінансування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</w:rPr>
        <w:t>рахунок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обласного</w:t>
      </w:r>
      <w:proofErr w:type="spellEnd"/>
      <w:r>
        <w:rPr>
          <w:rFonts w:ascii="Times New Roman" w:hAnsi="Times New Roman" w:cs="Times New Roman"/>
          <w:sz w:val="28"/>
        </w:rPr>
        <w:t xml:space="preserve"> бюджету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виходячи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його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реальних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можливостей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пріоритетів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F7E4D" w:rsidRDefault="000F7E4D" w:rsidP="000F7E4D">
      <w:pPr>
        <w:pStyle w:val="HTMLPreformatted"/>
        <w:ind w:firstLine="900"/>
        <w:jc w:val="both"/>
        <w:rPr>
          <w:rFonts w:ascii="Times New Roman" w:hAnsi="Times New Roman" w:cs="Times New Roman"/>
          <w:sz w:val="28"/>
          <w:lang w:val="uk-UA"/>
        </w:rPr>
      </w:pPr>
    </w:p>
    <w:p w:rsidR="000F7E4D" w:rsidRDefault="000F7E4D" w:rsidP="000F7E4D">
      <w:pPr>
        <w:pStyle w:val="HTMLPreformatted"/>
        <w:ind w:firstLine="900"/>
        <w:jc w:val="both"/>
        <w:rPr>
          <w:rFonts w:ascii="Times New Roman" w:hAnsi="Times New Roman" w:cs="Times New Roman"/>
          <w:sz w:val="28"/>
          <w:lang w:val="uk-UA"/>
        </w:rPr>
      </w:pPr>
    </w:p>
    <w:p w:rsidR="000F7E4D" w:rsidRPr="00131407" w:rsidRDefault="000F7E4D" w:rsidP="000F7E4D">
      <w:pPr>
        <w:pStyle w:val="HTMLPreformatted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Прогнозні</w:t>
      </w:r>
      <w:proofErr w:type="spellEnd"/>
      <w:r>
        <w:rPr>
          <w:rFonts w:ascii="Times New Roman" w:hAnsi="Times New Roman" w:cs="Times New Roman"/>
          <w:sz w:val="28"/>
        </w:rPr>
        <w:t xml:space="preserve"> терм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виконання робіт та орієнтовна вартість </w:t>
      </w:r>
      <w:r w:rsidRPr="00131407">
        <w:rPr>
          <w:rFonts w:ascii="Times New Roman" w:hAnsi="Times New Roman" w:cs="Times New Roman"/>
          <w:sz w:val="28"/>
          <w:lang w:val="uk-UA"/>
        </w:rPr>
        <w:t xml:space="preserve">в </w:t>
      </w:r>
      <w:proofErr w:type="spellStart"/>
      <w:r w:rsidRPr="00131407">
        <w:rPr>
          <w:rFonts w:ascii="Times New Roman" w:hAnsi="Times New Roman" w:cs="Times New Roman"/>
          <w:sz w:val="28"/>
          <w:lang w:val="uk-UA"/>
        </w:rPr>
        <w:t>тис.грн</w:t>
      </w:r>
      <w:proofErr w:type="spellEnd"/>
      <w:r w:rsidRPr="00131407">
        <w:rPr>
          <w:rFonts w:ascii="Times New Roman" w:hAnsi="Times New Roman" w:cs="Times New Roman"/>
          <w:sz w:val="28"/>
          <w:lang w:val="uk-UA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4015"/>
        <w:gridCol w:w="1231"/>
        <w:gridCol w:w="1289"/>
        <w:gridCol w:w="1164"/>
        <w:gridCol w:w="96"/>
        <w:gridCol w:w="45"/>
        <w:gridCol w:w="1134"/>
      </w:tblGrid>
      <w:tr w:rsidR="000F7E4D" w:rsidTr="000F7E4D">
        <w:trPr>
          <w:cantSplit/>
          <w:trHeight w:val="76"/>
        </w:trPr>
        <w:tc>
          <w:tcPr>
            <w:tcW w:w="665" w:type="dxa"/>
            <w:vMerge w:val="restart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015" w:type="dxa"/>
            <w:vMerge w:val="restart"/>
          </w:tcPr>
          <w:p w:rsidR="000F7E4D" w:rsidRDefault="000F7E4D" w:rsidP="000F7E4D">
            <w:pPr>
              <w:pStyle w:val="Heading1"/>
              <w:jc w:val="center"/>
            </w:pPr>
            <w:r>
              <w:t>Назва району, населеного пункту</w:t>
            </w:r>
          </w:p>
        </w:tc>
        <w:tc>
          <w:tcPr>
            <w:tcW w:w="4959" w:type="dxa"/>
            <w:gridSpan w:val="6"/>
            <w:tcBorders>
              <w:bottom w:val="single" w:sz="4" w:space="0" w:color="auto"/>
            </w:tcBorders>
          </w:tcPr>
          <w:p w:rsidR="000F7E4D" w:rsidRDefault="000F7E4D" w:rsidP="000F7E4D">
            <w:pPr>
              <w:pStyle w:val="Heading4"/>
              <w:jc w:val="center"/>
            </w:pPr>
            <w:r>
              <w:t>Рік виконання</w:t>
            </w:r>
          </w:p>
        </w:tc>
      </w:tr>
      <w:tr w:rsidR="000F7E4D" w:rsidTr="000F7E4D">
        <w:trPr>
          <w:cantSplit/>
          <w:trHeight w:val="76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4015" w:type="dxa"/>
            <w:vMerge/>
            <w:tcBorders>
              <w:bottom w:val="single" w:sz="4" w:space="0" w:color="auto"/>
            </w:tcBorders>
          </w:tcPr>
          <w:p w:rsidR="000F7E4D" w:rsidRDefault="000F7E4D" w:rsidP="000F7E4D">
            <w:pPr>
              <w:pStyle w:val="Heading1"/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2009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0F7E4D" w:rsidRDefault="000F7E4D" w:rsidP="000F7E4D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0F7E4D" w:rsidRDefault="000F7E4D" w:rsidP="000F7E4D">
            <w:pPr>
              <w:pStyle w:val="Heading4"/>
              <w:jc w:val="center"/>
            </w:pPr>
            <w:r>
              <w:t>2012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6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</w:tcPr>
          <w:p w:rsidR="000F7E4D" w:rsidRPr="00B52806" w:rsidRDefault="000F7E4D" w:rsidP="000F7E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</w:p>
        </w:tc>
        <w:tc>
          <w:tcPr>
            <w:tcW w:w="4015" w:type="dxa"/>
          </w:tcPr>
          <w:p w:rsidR="000F7E4D" w:rsidRPr="00B52806" w:rsidRDefault="000F7E4D" w:rsidP="000F7E4D">
            <w:pPr>
              <w:pStyle w:val="Heading2"/>
              <w:ind w:right="-108" w:firstLine="0"/>
              <w:jc w:val="left"/>
              <w:rPr>
                <w:b/>
              </w:rPr>
            </w:pPr>
            <w:r w:rsidRPr="00B52806">
              <w:rPr>
                <w:b/>
              </w:rPr>
              <w:t>Схема планування території області</w:t>
            </w:r>
          </w:p>
        </w:tc>
        <w:tc>
          <w:tcPr>
            <w:tcW w:w="1231" w:type="dxa"/>
          </w:tcPr>
          <w:p w:rsidR="000F7E4D" w:rsidRPr="001E7FB8" w:rsidRDefault="000F7E4D" w:rsidP="000F7E4D">
            <w:pPr>
              <w:rPr>
                <w:b/>
                <w:sz w:val="28"/>
              </w:rPr>
            </w:pPr>
            <w:r w:rsidRPr="001E7FB8">
              <w:rPr>
                <w:b/>
                <w:sz w:val="28"/>
              </w:rPr>
              <w:t>1200</w:t>
            </w:r>
          </w:p>
        </w:tc>
        <w:tc>
          <w:tcPr>
            <w:tcW w:w="1289" w:type="dxa"/>
          </w:tcPr>
          <w:p w:rsidR="000F7E4D" w:rsidRPr="001E7FB8" w:rsidRDefault="000F7E4D" w:rsidP="000F7E4D">
            <w:pPr>
              <w:jc w:val="center"/>
              <w:rPr>
                <w:b/>
                <w:sz w:val="28"/>
              </w:rPr>
            </w:pPr>
            <w:r w:rsidRPr="001E7FB8">
              <w:rPr>
                <w:b/>
                <w:sz w:val="28"/>
              </w:rPr>
              <w:t>700</w:t>
            </w:r>
          </w:p>
        </w:tc>
        <w:tc>
          <w:tcPr>
            <w:tcW w:w="1164" w:type="dxa"/>
          </w:tcPr>
          <w:p w:rsidR="000F7E4D" w:rsidRPr="001E7FB8" w:rsidRDefault="000F7E4D" w:rsidP="000F7E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275" w:type="dxa"/>
            <w:gridSpan w:val="3"/>
          </w:tcPr>
          <w:p w:rsidR="000F7E4D" w:rsidRPr="001E7FB8" w:rsidRDefault="000F7E4D" w:rsidP="000F7E4D">
            <w:pPr>
              <w:jc w:val="center"/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>-</w:t>
            </w:r>
          </w:p>
        </w:tc>
      </w:tr>
      <w:tr w:rsidR="000F7E4D" w:rsidRPr="00E26A19" w:rsidTr="000F7E4D">
        <w:trPr>
          <w:trHeight w:val="76"/>
        </w:trPr>
        <w:tc>
          <w:tcPr>
            <w:tcW w:w="665" w:type="dxa"/>
          </w:tcPr>
          <w:p w:rsidR="000F7E4D" w:rsidRPr="00E26A19" w:rsidRDefault="000F7E4D" w:rsidP="000F7E4D">
            <w:pPr>
              <w:jc w:val="center"/>
              <w:rPr>
                <w:b/>
                <w:sz w:val="28"/>
                <w:szCs w:val="28"/>
              </w:rPr>
            </w:pPr>
            <w:r w:rsidRPr="00E26A19">
              <w:rPr>
                <w:b/>
                <w:sz w:val="28"/>
                <w:szCs w:val="28"/>
              </w:rPr>
              <w:t>ІІ</w:t>
            </w:r>
          </w:p>
        </w:tc>
        <w:tc>
          <w:tcPr>
            <w:tcW w:w="8974" w:type="dxa"/>
            <w:gridSpan w:val="7"/>
          </w:tcPr>
          <w:p w:rsidR="000F7E4D" w:rsidRPr="00E26A19" w:rsidRDefault="000F7E4D" w:rsidP="000F7E4D">
            <w:pPr>
              <w:jc w:val="center"/>
              <w:rPr>
                <w:i/>
                <w:iCs/>
                <w:sz w:val="28"/>
                <w:szCs w:val="28"/>
              </w:rPr>
            </w:pPr>
            <w:r w:rsidRPr="00E26A19">
              <w:rPr>
                <w:b/>
                <w:sz w:val="28"/>
                <w:szCs w:val="28"/>
              </w:rPr>
              <w:t>Схеми планування територій районів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15" w:type="dxa"/>
          </w:tcPr>
          <w:p w:rsidR="000F7E4D" w:rsidRDefault="000F7E4D" w:rsidP="000F7E4D">
            <w:pPr>
              <w:pStyle w:val="Heading2"/>
              <w:ind w:right="-108" w:firstLine="0"/>
            </w:pPr>
            <w:proofErr w:type="spellStart"/>
            <w:r>
              <w:t>Великобагачанський</w:t>
            </w:r>
            <w:proofErr w:type="spellEnd"/>
            <w:r>
              <w:t xml:space="preserve"> </w:t>
            </w:r>
          </w:p>
        </w:tc>
        <w:tc>
          <w:tcPr>
            <w:tcW w:w="1231" w:type="dxa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275" w:type="dxa"/>
            <w:gridSpan w:val="3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15" w:type="dxa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Гадяцький</w:t>
            </w:r>
          </w:p>
        </w:tc>
        <w:tc>
          <w:tcPr>
            <w:tcW w:w="1231" w:type="dxa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275" w:type="dxa"/>
            <w:gridSpan w:val="3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15" w:type="dxa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Глобинський</w:t>
            </w:r>
            <w:proofErr w:type="spellEnd"/>
          </w:p>
        </w:tc>
        <w:tc>
          <w:tcPr>
            <w:tcW w:w="1231" w:type="dxa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275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15" w:type="dxa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Гребінківський</w:t>
            </w:r>
            <w:proofErr w:type="spellEnd"/>
          </w:p>
        </w:tc>
        <w:tc>
          <w:tcPr>
            <w:tcW w:w="1231" w:type="dxa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275" w:type="dxa"/>
            <w:gridSpan w:val="3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15" w:type="dxa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Диканьський</w:t>
            </w:r>
            <w:proofErr w:type="spellEnd"/>
          </w:p>
        </w:tc>
        <w:tc>
          <w:tcPr>
            <w:tcW w:w="1231" w:type="dxa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Зіньківський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Карлівський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Кобеляцький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Козельщинський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ind w:right="-108"/>
              <w:rPr>
                <w:sz w:val="28"/>
              </w:rPr>
            </w:pPr>
            <w:proofErr w:type="spellStart"/>
            <w:r>
              <w:rPr>
                <w:sz w:val="28"/>
              </w:rPr>
              <w:t>Котелевський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Кременчуцький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Лохвицький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Лубенський</w:t>
            </w:r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Машівський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Миргородський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Новосанжарський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Оржицький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Пирятинський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Полтавський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Решетилівській</w:t>
            </w:r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Семенівський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Хорольський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Чорнухинський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Чутівський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Шишацький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6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Pr="00150F21" w:rsidRDefault="000F7E4D" w:rsidP="000F7E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Всього </w:t>
            </w:r>
            <w:r w:rsidRPr="00B52806">
              <w:rPr>
                <w:sz w:val="28"/>
              </w:rPr>
              <w:t>по схемах планування територій районів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Pr="00AF5923" w:rsidRDefault="000F7E4D" w:rsidP="000F7E4D">
            <w:pPr>
              <w:jc w:val="center"/>
              <w:rPr>
                <w:b/>
                <w:sz w:val="28"/>
              </w:rPr>
            </w:pPr>
            <w:r w:rsidRPr="00AF5923">
              <w:rPr>
                <w:b/>
                <w:sz w:val="28"/>
              </w:rPr>
              <w:t>3450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Pr="00AF5923" w:rsidRDefault="000F7E4D" w:rsidP="000F7E4D">
            <w:pPr>
              <w:jc w:val="center"/>
              <w:rPr>
                <w:b/>
                <w:sz w:val="28"/>
              </w:rPr>
            </w:pPr>
            <w:r w:rsidRPr="00AF5923">
              <w:rPr>
                <w:b/>
                <w:sz w:val="28"/>
              </w:rPr>
              <w:t>2685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Pr="001B4FD6" w:rsidRDefault="000F7E4D" w:rsidP="000F7E4D">
            <w:pPr>
              <w:jc w:val="center"/>
              <w:rPr>
                <w:b/>
                <w:sz w:val="28"/>
              </w:rPr>
            </w:pPr>
            <w:r w:rsidRPr="001B4FD6">
              <w:rPr>
                <w:b/>
                <w:sz w:val="28"/>
              </w:rPr>
              <w:t>ІІ</w:t>
            </w:r>
            <w:r>
              <w:rPr>
                <w:b/>
                <w:sz w:val="28"/>
              </w:rPr>
              <w:t>І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Pr="00EE19CB" w:rsidRDefault="000F7E4D" w:rsidP="000F7E4D">
            <w:pPr>
              <w:rPr>
                <w:b/>
                <w:sz w:val="28"/>
                <w:szCs w:val="28"/>
              </w:rPr>
            </w:pPr>
            <w:r w:rsidRPr="00EE19CB">
              <w:rPr>
                <w:b/>
                <w:sz w:val="28"/>
                <w:szCs w:val="28"/>
              </w:rPr>
              <w:t>Картографічне та топографічне забезпечення розробки генеральних планів населених пунктів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ind w:right="-151"/>
              <w:jc w:val="center"/>
              <w:rPr>
                <w:sz w:val="28"/>
              </w:rPr>
            </w:pPr>
            <w:r w:rsidRPr="00F55B0C">
              <w:rPr>
                <w:sz w:val="28"/>
              </w:rPr>
              <w:t>8486,837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 w:rsidRPr="00F55B0C">
              <w:rPr>
                <w:sz w:val="28"/>
              </w:rPr>
              <w:t>2065,95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ind w:right="-153"/>
              <w:jc w:val="center"/>
              <w:rPr>
                <w:sz w:val="2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Pr="00E26A19" w:rsidRDefault="000F7E4D" w:rsidP="000F7E4D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І</w:t>
            </w:r>
            <w:r>
              <w:rPr>
                <w:b/>
                <w:sz w:val="28"/>
                <w:lang w:val="en-US"/>
              </w:rPr>
              <w:t>V</w:t>
            </w:r>
          </w:p>
        </w:tc>
        <w:tc>
          <w:tcPr>
            <w:tcW w:w="89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 w:rsidRPr="00150F21">
              <w:rPr>
                <w:b/>
                <w:sz w:val="28"/>
              </w:rPr>
              <w:t>Генеральні плани населених пунктів, що включені до списку історичних населених місць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Велика Багачка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м. Гадяч </w:t>
            </w:r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с. Диканька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м. Зіньків </w:t>
            </w:r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79" w:type="dxa"/>
            <w:gridSpan w:val="2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Козельщина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м. Лохвиця </w:t>
            </w:r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м. Лубни </w:t>
            </w:r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м. Миргород</w:t>
            </w:r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442</w:t>
            </w: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Опішня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м. Пирятин </w:t>
            </w:r>
          </w:p>
        </w:tc>
        <w:tc>
          <w:tcPr>
            <w:tcW w:w="1231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rPr>
                <w:sz w:val="28"/>
              </w:rPr>
            </w:pPr>
            <w:r w:rsidRPr="00D904E7">
              <w:rPr>
                <w:sz w:val="28"/>
              </w:rPr>
              <w:t xml:space="preserve">м. Хорол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FC0FF7">
              <w:rPr>
                <w:sz w:val="28"/>
              </w:rPr>
              <w:t>263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rPr>
                <w:b/>
                <w:sz w:val="28"/>
              </w:rPr>
            </w:pP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Pr="00B52806" w:rsidRDefault="000F7E4D" w:rsidP="000F7E4D">
            <w:pPr>
              <w:rPr>
                <w:sz w:val="28"/>
              </w:rPr>
            </w:pPr>
            <w:r w:rsidRPr="00B52806">
              <w:rPr>
                <w:b/>
                <w:sz w:val="28"/>
              </w:rPr>
              <w:t>Всього</w:t>
            </w:r>
            <w:r w:rsidRPr="00B52806">
              <w:rPr>
                <w:sz w:val="28"/>
              </w:rPr>
              <w:t xml:space="preserve"> по генеральних планах історичних населених місць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2E4C6F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935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5468F4">
              <w:rPr>
                <w:b/>
                <w:sz w:val="28"/>
              </w:rPr>
              <w:t>1098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Pr="00AA4DAB" w:rsidRDefault="000F7E4D" w:rsidP="000F7E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Pr="006E7DAE" w:rsidRDefault="000F7E4D" w:rsidP="000F7E4D">
            <w:pPr>
              <w:jc w:val="center"/>
              <w:rPr>
                <w:b/>
                <w:sz w:val="28"/>
              </w:rPr>
            </w:pPr>
            <w:r w:rsidRPr="001B4FD6">
              <w:rPr>
                <w:b/>
                <w:sz w:val="28"/>
                <w:lang w:val="en-US"/>
              </w:rPr>
              <w:t>V</w:t>
            </w:r>
          </w:p>
        </w:tc>
        <w:tc>
          <w:tcPr>
            <w:tcW w:w="89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D904E7">
              <w:rPr>
                <w:b/>
                <w:sz w:val="28"/>
              </w:rPr>
              <w:t>Генеральні плани районних центрів</w:t>
            </w: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Pr="001B4FD6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м. </w:t>
            </w:r>
            <w:proofErr w:type="spellStart"/>
            <w:r>
              <w:rPr>
                <w:sz w:val="28"/>
              </w:rPr>
              <w:t>Глобине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FC0FF7">
              <w:rPr>
                <w:sz w:val="28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м. Гребінка </w:t>
            </w:r>
          </w:p>
        </w:tc>
        <w:tc>
          <w:tcPr>
            <w:tcW w:w="1231" w:type="dxa"/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FC0FF7">
              <w:rPr>
                <w:sz w:val="28"/>
              </w:rPr>
              <w:t>275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м. Карлівка</w:t>
            </w:r>
          </w:p>
        </w:tc>
        <w:tc>
          <w:tcPr>
            <w:tcW w:w="1231" w:type="dxa"/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  <w:r w:rsidRPr="00FC0FF7">
              <w:rPr>
                <w:sz w:val="28"/>
              </w:rPr>
              <w:t>275</w:t>
            </w:r>
          </w:p>
        </w:tc>
        <w:tc>
          <w:tcPr>
            <w:tcW w:w="1134" w:type="dxa"/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м. Кобеляки</w:t>
            </w:r>
          </w:p>
        </w:tc>
        <w:tc>
          <w:tcPr>
            <w:tcW w:w="1231" w:type="dxa"/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 w:rsidRPr="00FC0FF7">
              <w:rPr>
                <w:sz w:val="28"/>
              </w:rPr>
              <w:t>270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Котельва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 w:rsidRPr="00FC0FF7">
              <w:rPr>
                <w:sz w:val="28"/>
              </w:rPr>
              <w:t>270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Машівка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  <w:r w:rsidRPr="00FC0FF7">
              <w:rPr>
                <w:sz w:val="28"/>
              </w:rPr>
              <w:t>210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с. Нові Санжари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 w:rsidRPr="00FC0FF7">
              <w:rPr>
                <w:sz w:val="28"/>
              </w:rPr>
              <w:t>225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Оржиця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FC0FF7">
              <w:rPr>
                <w:sz w:val="28"/>
              </w:rPr>
              <w:t>205</w:t>
            </w: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Решетилівка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FC0FF7">
              <w:rPr>
                <w:sz w:val="28"/>
              </w:rPr>
              <w:t>270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Семенівка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FC0FF7">
              <w:rPr>
                <w:sz w:val="28"/>
              </w:rPr>
              <w:t>230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Чорнухи</w:t>
            </w:r>
            <w:proofErr w:type="spellEnd"/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 w:rsidRPr="00FC0FF7">
              <w:rPr>
                <w:sz w:val="28"/>
              </w:rPr>
              <w:t>215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Чутове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 w:rsidRPr="00FC0FF7">
              <w:rPr>
                <w:sz w:val="28"/>
              </w:rPr>
              <w:t>270</w:t>
            </w: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015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>с. Шишаки</w:t>
            </w:r>
          </w:p>
        </w:tc>
        <w:tc>
          <w:tcPr>
            <w:tcW w:w="1231" w:type="dxa"/>
            <w:shd w:val="clear" w:color="auto" w:fill="auto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  <w:r w:rsidRPr="00FC0FF7">
              <w:rPr>
                <w:sz w:val="28"/>
              </w:rPr>
              <w:t>218</w:t>
            </w:r>
          </w:p>
        </w:tc>
        <w:tc>
          <w:tcPr>
            <w:tcW w:w="1134" w:type="dxa"/>
            <w:shd w:val="clear" w:color="auto" w:fill="auto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auto"/>
          </w:tcPr>
          <w:p w:rsidR="000F7E4D" w:rsidRPr="00D904E7" w:rsidRDefault="000F7E4D" w:rsidP="000F7E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sz w:val="28"/>
              </w:rPr>
              <w:t xml:space="preserve"> по генеральних планах районних центрів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0F7E4D" w:rsidRPr="006E7DAE" w:rsidRDefault="000F7E4D" w:rsidP="000F7E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0F7E4D" w:rsidRPr="006E7DAE" w:rsidRDefault="000F7E4D" w:rsidP="000F7E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1085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7E4D" w:rsidRPr="006E7DAE" w:rsidRDefault="000F7E4D" w:rsidP="000F7E4D">
            <w:pPr>
              <w:jc w:val="center"/>
              <w:rPr>
                <w:b/>
                <w:sz w:val="28"/>
              </w:rPr>
            </w:pPr>
            <w:r w:rsidRPr="005468F4">
              <w:rPr>
                <w:b/>
                <w:sz w:val="28"/>
              </w:rPr>
              <w:t>1443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F7E4D" w:rsidRPr="00AF5923" w:rsidRDefault="000F7E4D" w:rsidP="000F7E4D">
            <w:pPr>
              <w:jc w:val="center"/>
              <w:rPr>
                <w:b/>
                <w:sz w:val="28"/>
              </w:rPr>
            </w:pPr>
            <w:r w:rsidRPr="00F03B3E">
              <w:rPr>
                <w:b/>
                <w:sz w:val="28"/>
              </w:rPr>
              <w:t>705</w:t>
            </w: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FF"/>
          </w:tcPr>
          <w:p w:rsidR="000F7E4D" w:rsidRPr="00E26A19" w:rsidRDefault="000F7E4D" w:rsidP="000F7E4D">
            <w:pPr>
              <w:jc w:val="center"/>
              <w:rPr>
                <w:b/>
                <w:sz w:val="28"/>
              </w:rPr>
            </w:pPr>
            <w:r w:rsidRPr="001B4FD6">
              <w:rPr>
                <w:b/>
                <w:sz w:val="28"/>
                <w:lang w:val="en-US"/>
              </w:rPr>
              <w:t>V</w:t>
            </w:r>
            <w:r>
              <w:rPr>
                <w:b/>
                <w:sz w:val="28"/>
                <w:lang w:val="en-US"/>
              </w:rPr>
              <w:t>I</w:t>
            </w:r>
          </w:p>
        </w:tc>
        <w:tc>
          <w:tcPr>
            <w:tcW w:w="8974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D904E7">
              <w:rPr>
                <w:b/>
                <w:sz w:val="28"/>
              </w:rPr>
              <w:t xml:space="preserve">Генеральні плани населених пунктів </w:t>
            </w:r>
            <w:r>
              <w:rPr>
                <w:b/>
                <w:sz w:val="28"/>
              </w:rPr>
              <w:t>у районах</w:t>
            </w: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15" w:type="dxa"/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Артемівка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Чутівського</w:t>
            </w:r>
            <w:proofErr w:type="spellEnd"/>
            <w:r>
              <w:rPr>
                <w:sz w:val="28"/>
              </w:rPr>
              <w:t xml:space="preserve"> району</w:t>
            </w:r>
          </w:p>
        </w:tc>
        <w:tc>
          <w:tcPr>
            <w:tcW w:w="1231" w:type="dxa"/>
            <w:shd w:val="clear" w:color="auto" w:fill="FFFFFF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FFFFFF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 w:rsidRPr="00FC0FF7">
              <w:rPr>
                <w:sz w:val="28"/>
              </w:rPr>
              <w:t>198</w:t>
            </w:r>
          </w:p>
        </w:tc>
        <w:tc>
          <w:tcPr>
            <w:tcW w:w="1305" w:type="dxa"/>
            <w:gridSpan w:val="3"/>
            <w:shd w:val="clear" w:color="auto" w:fill="FFFFFF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0F7E4D" w:rsidRPr="00D904E7" w:rsidRDefault="000F7E4D" w:rsidP="000F7E4D">
            <w:pPr>
              <w:rPr>
                <w:b/>
                <w:sz w:val="28"/>
              </w:rPr>
            </w:pP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15" w:type="dxa"/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Білики</w:t>
            </w:r>
            <w:proofErr w:type="spellEnd"/>
            <w:r>
              <w:rPr>
                <w:sz w:val="28"/>
              </w:rPr>
              <w:t xml:space="preserve"> Кобеляцького району</w:t>
            </w:r>
          </w:p>
        </w:tc>
        <w:tc>
          <w:tcPr>
            <w:tcW w:w="1231" w:type="dxa"/>
            <w:shd w:val="clear" w:color="auto" w:fill="FFFFFF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  <w:r w:rsidRPr="00FC0FF7">
              <w:rPr>
                <w:sz w:val="28"/>
              </w:rPr>
              <w:t>213</w:t>
            </w:r>
          </w:p>
        </w:tc>
        <w:tc>
          <w:tcPr>
            <w:tcW w:w="1289" w:type="dxa"/>
            <w:shd w:val="clear" w:color="auto" w:fill="FFFFFF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305" w:type="dxa"/>
            <w:gridSpan w:val="3"/>
            <w:shd w:val="clear" w:color="auto" w:fill="FFFFFF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</w:tr>
      <w:tr w:rsidR="000F7E4D" w:rsidRPr="00D904E7" w:rsidTr="000F7E4D">
        <w:trPr>
          <w:trHeight w:val="76"/>
        </w:trPr>
        <w:tc>
          <w:tcPr>
            <w:tcW w:w="665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15" w:type="dxa"/>
            <w:shd w:val="clear" w:color="auto" w:fill="FFFFFF"/>
          </w:tcPr>
          <w:p w:rsidR="000F7E4D" w:rsidRDefault="000F7E4D" w:rsidP="000F7E4D">
            <w:pPr>
              <w:ind w:right="-106"/>
              <w:rPr>
                <w:sz w:val="28"/>
              </w:rPr>
            </w:pPr>
            <w:r>
              <w:rPr>
                <w:sz w:val="28"/>
              </w:rPr>
              <w:t>с. Великі Сорочинці Миргородського району</w:t>
            </w:r>
          </w:p>
        </w:tc>
        <w:tc>
          <w:tcPr>
            <w:tcW w:w="1231" w:type="dxa"/>
            <w:shd w:val="clear" w:color="auto" w:fill="FFFFFF"/>
          </w:tcPr>
          <w:p w:rsidR="000F7E4D" w:rsidRPr="00FC0FF7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FFFFFF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305" w:type="dxa"/>
            <w:gridSpan w:val="3"/>
            <w:shd w:val="clear" w:color="auto" w:fill="FFFFFF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0F7E4D" w:rsidRPr="00D904E7" w:rsidRDefault="000F7E4D" w:rsidP="000F7E4D">
            <w:pPr>
              <w:jc w:val="center"/>
              <w:rPr>
                <w:b/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15" w:type="dxa"/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Гоголеве </w:t>
            </w:r>
            <w:proofErr w:type="spellStart"/>
            <w:r>
              <w:rPr>
                <w:sz w:val="28"/>
              </w:rPr>
              <w:t>Великобагачанського</w:t>
            </w:r>
            <w:proofErr w:type="spellEnd"/>
            <w:r>
              <w:rPr>
                <w:sz w:val="28"/>
              </w:rPr>
              <w:t xml:space="preserve"> району</w:t>
            </w:r>
          </w:p>
        </w:tc>
        <w:tc>
          <w:tcPr>
            <w:tcW w:w="1231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305" w:type="dxa"/>
            <w:gridSpan w:val="3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Градижськ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Глобинського</w:t>
            </w:r>
            <w:proofErr w:type="spellEnd"/>
            <w:r>
              <w:rPr>
                <w:sz w:val="28"/>
              </w:rPr>
              <w:t xml:space="preserve"> району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15" w:type="dxa"/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Комишня</w:t>
            </w:r>
            <w:proofErr w:type="spellEnd"/>
            <w:r>
              <w:rPr>
                <w:sz w:val="28"/>
              </w:rPr>
              <w:t xml:space="preserve"> Миргородського району</w:t>
            </w:r>
          </w:p>
        </w:tc>
        <w:tc>
          <w:tcPr>
            <w:tcW w:w="1231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305" w:type="dxa"/>
            <w:gridSpan w:val="3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134" w:type="dxa"/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15" w:type="dxa"/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Нова </w:t>
            </w:r>
            <w:proofErr w:type="spellStart"/>
            <w:r>
              <w:rPr>
                <w:sz w:val="28"/>
              </w:rPr>
              <w:t>Галещина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Козельщинського</w:t>
            </w:r>
            <w:proofErr w:type="spellEnd"/>
            <w:r>
              <w:rPr>
                <w:sz w:val="28"/>
              </w:rPr>
              <w:t xml:space="preserve"> району</w:t>
            </w:r>
          </w:p>
        </w:tc>
        <w:tc>
          <w:tcPr>
            <w:tcW w:w="1231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305" w:type="dxa"/>
            <w:gridSpan w:val="3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15" w:type="dxa"/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Ромодан</w:t>
            </w:r>
            <w:proofErr w:type="spellEnd"/>
            <w:r>
              <w:rPr>
                <w:sz w:val="28"/>
              </w:rPr>
              <w:t xml:space="preserve"> Миргородського району</w:t>
            </w:r>
          </w:p>
        </w:tc>
        <w:tc>
          <w:tcPr>
            <w:tcW w:w="1231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289" w:type="dxa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305" w:type="dxa"/>
            <w:gridSpan w:val="3"/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</w:p>
        </w:tc>
      </w:tr>
      <w:tr w:rsidR="000F7E4D" w:rsidTr="000F7E4D">
        <w:trPr>
          <w:trHeight w:val="76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FF"/>
          </w:tcPr>
          <w:p w:rsidR="000F7E4D" w:rsidRDefault="000F7E4D" w:rsidP="000F7E4D">
            <w:pPr>
              <w:jc w:val="center"/>
              <w:rPr>
                <w:sz w:val="28"/>
              </w:rPr>
            </w:pPr>
          </w:p>
        </w:tc>
        <w:tc>
          <w:tcPr>
            <w:tcW w:w="4015" w:type="dxa"/>
            <w:tcBorders>
              <w:bottom w:val="single" w:sz="4" w:space="0" w:color="auto"/>
            </w:tcBorders>
            <w:shd w:val="clear" w:color="auto" w:fill="FFFFFF"/>
          </w:tcPr>
          <w:p w:rsidR="000F7E4D" w:rsidRDefault="000F7E4D" w:rsidP="000F7E4D">
            <w:pPr>
              <w:rPr>
                <w:sz w:val="28"/>
              </w:rPr>
            </w:pPr>
            <w:r w:rsidRPr="00B52806">
              <w:rPr>
                <w:b/>
                <w:sz w:val="28"/>
              </w:rPr>
              <w:t>Всього</w:t>
            </w:r>
            <w:r>
              <w:rPr>
                <w:sz w:val="28"/>
              </w:rPr>
              <w:t xml:space="preserve"> по генеральних планах населених пунктів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/>
          </w:tcPr>
          <w:p w:rsidR="000F7E4D" w:rsidRPr="006E7DAE" w:rsidRDefault="000F7E4D" w:rsidP="000F7E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213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</w:tcPr>
          <w:p w:rsidR="000F7E4D" w:rsidRPr="006E7DAE" w:rsidRDefault="000F7E4D" w:rsidP="000F7E4D">
            <w:pPr>
              <w:jc w:val="center"/>
              <w:rPr>
                <w:b/>
                <w:sz w:val="28"/>
              </w:rPr>
            </w:pPr>
            <w:r w:rsidRPr="002E4C6F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20</w:t>
            </w:r>
            <w:r w:rsidRPr="002E4C6F">
              <w:rPr>
                <w:b/>
                <w:sz w:val="28"/>
              </w:rPr>
              <w:t>5</w:t>
            </w:r>
          </w:p>
        </w:tc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F7E4D" w:rsidRPr="006E7DAE" w:rsidRDefault="000F7E4D" w:rsidP="000F7E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F7E4D" w:rsidRPr="00AA4DAB" w:rsidRDefault="000F7E4D" w:rsidP="000F7E4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</w:tbl>
    <w:p w:rsidR="000F7E4D" w:rsidRPr="00FC0FF7" w:rsidRDefault="000F7E4D" w:rsidP="000F7E4D">
      <w:pPr>
        <w:pStyle w:val="HTMLPreformatted"/>
        <w:ind w:firstLine="90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5C0BD5">
        <w:rPr>
          <w:rFonts w:ascii="Times New Roman" w:hAnsi="Times New Roman" w:cs="Times New Roman"/>
          <w:b/>
          <w:sz w:val="28"/>
          <w:lang w:val="uk-UA"/>
        </w:rPr>
        <w:t>6</w:t>
      </w:r>
      <w:r w:rsidRPr="00FC0FF7">
        <w:rPr>
          <w:rFonts w:ascii="Times New Roman" w:hAnsi="Times New Roman" w:cs="Times New Roman"/>
          <w:b/>
          <w:sz w:val="28"/>
          <w:lang w:val="uk-UA"/>
        </w:rPr>
        <w:t>. Очікувані результати реалізації Програми</w:t>
      </w:r>
    </w:p>
    <w:p w:rsidR="000F7E4D" w:rsidRPr="00D12BE6" w:rsidRDefault="000F7E4D" w:rsidP="000F7E4D">
      <w:pPr>
        <w:pStyle w:val="HTMLPreformatted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FC0FF7">
        <w:rPr>
          <w:rFonts w:ascii="Times New Roman" w:hAnsi="Times New Roman" w:cs="Times New Roman"/>
          <w:sz w:val="28"/>
          <w:lang w:val="uk-UA"/>
        </w:rPr>
        <w:t>За результатами виконання Програми будуть визначені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C0FF7">
        <w:rPr>
          <w:rFonts w:ascii="Times New Roman" w:hAnsi="Times New Roman" w:cs="Times New Roman"/>
          <w:sz w:val="28"/>
          <w:lang w:val="uk-UA"/>
        </w:rPr>
        <w:t>принципові рішення щодо планування, забудови та іншого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C0FF7">
        <w:rPr>
          <w:rFonts w:ascii="Times New Roman" w:hAnsi="Times New Roman" w:cs="Times New Roman"/>
          <w:sz w:val="28"/>
          <w:lang w:val="uk-UA"/>
        </w:rPr>
        <w:t xml:space="preserve">використання території </w:t>
      </w:r>
      <w:r>
        <w:rPr>
          <w:rFonts w:ascii="Times New Roman" w:hAnsi="Times New Roman" w:cs="Times New Roman"/>
          <w:sz w:val="28"/>
          <w:lang w:val="uk-UA"/>
        </w:rPr>
        <w:t xml:space="preserve">Полтавської </w:t>
      </w:r>
      <w:r w:rsidRPr="00FC0FF7">
        <w:rPr>
          <w:rFonts w:ascii="Times New Roman" w:hAnsi="Times New Roman" w:cs="Times New Roman"/>
          <w:sz w:val="28"/>
          <w:lang w:val="uk-UA"/>
        </w:rPr>
        <w:t>області та її найбільш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C0FF7">
        <w:rPr>
          <w:rFonts w:ascii="Times New Roman" w:hAnsi="Times New Roman" w:cs="Times New Roman"/>
          <w:sz w:val="28"/>
          <w:lang w:val="uk-UA"/>
        </w:rPr>
        <w:t>інвестиційно</w:t>
      </w:r>
      <w:proofErr w:type="spellEnd"/>
      <w:r w:rsidRPr="00FC0FF7">
        <w:rPr>
          <w:rFonts w:ascii="Times New Roman" w:hAnsi="Times New Roman" w:cs="Times New Roman"/>
          <w:sz w:val="28"/>
          <w:lang w:val="uk-UA"/>
        </w:rPr>
        <w:t xml:space="preserve"> привабливих районів з метою створення повноцінного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C0FF7">
        <w:rPr>
          <w:rFonts w:ascii="Times New Roman" w:hAnsi="Times New Roman" w:cs="Times New Roman"/>
          <w:sz w:val="28"/>
          <w:lang w:val="uk-UA"/>
        </w:rPr>
        <w:t>життєвого середовища, забезпечення додержання державних соціальних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C0FF7">
        <w:rPr>
          <w:rFonts w:ascii="Times New Roman" w:hAnsi="Times New Roman" w:cs="Times New Roman"/>
          <w:sz w:val="28"/>
          <w:lang w:val="uk-UA"/>
        </w:rPr>
        <w:t>стандартів та надання державних соціальних гарантій шляхом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C0FF7">
        <w:rPr>
          <w:rFonts w:ascii="Times New Roman" w:hAnsi="Times New Roman" w:cs="Times New Roman"/>
          <w:sz w:val="28"/>
          <w:lang w:val="uk-UA"/>
        </w:rPr>
        <w:t>розвитку виробничої, соціальної, інженерно-транспортної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C0FF7">
        <w:rPr>
          <w:rFonts w:ascii="Times New Roman" w:hAnsi="Times New Roman" w:cs="Times New Roman"/>
          <w:sz w:val="28"/>
          <w:lang w:val="uk-UA"/>
        </w:rPr>
        <w:t>інфраструктури області, поглиблення процесів ринкової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C0FF7">
        <w:rPr>
          <w:rFonts w:ascii="Times New Roman" w:hAnsi="Times New Roman" w:cs="Times New Roman"/>
          <w:sz w:val="28"/>
          <w:lang w:val="uk-UA"/>
        </w:rPr>
        <w:t>трансформації її економічного потенціалу</w:t>
      </w:r>
      <w:r w:rsidRPr="00D12BE6">
        <w:rPr>
          <w:rFonts w:ascii="Times New Roman" w:hAnsi="Times New Roman" w:cs="Times New Roman"/>
          <w:sz w:val="28"/>
          <w:lang w:val="uk-UA"/>
        </w:rPr>
        <w:t>, визначення територій,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12BE6">
        <w:rPr>
          <w:rFonts w:ascii="Times New Roman" w:hAnsi="Times New Roman" w:cs="Times New Roman"/>
          <w:sz w:val="28"/>
          <w:lang w:val="uk-UA"/>
        </w:rPr>
        <w:t>які мають бути зарезервовані для задоволення майбутніх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12BE6">
        <w:rPr>
          <w:rFonts w:ascii="Times New Roman" w:hAnsi="Times New Roman" w:cs="Times New Roman"/>
          <w:sz w:val="28"/>
          <w:lang w:val="uk-UA"/>
        </w:rPr>
        <w:t>загальнодержавних та регіональних потреб із встановленням режиму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12BE6">
        <w:rPr>
          <w:rFonts w:ascii="Times New Roman" w:hAnsi="Times New Roman" w:cs="Times New Roman"/>
          <w:sz w:val="28"/>
          <w:lang w:val="uk-UA"/>
        </w:rPr>
        <w:t>їх використання, визначення напрямків сталого розвитку населених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12BE6">
        <w:rPr>
          <w:rFonts w:ascii="Times New Roman" w:hAnsi="Times New Roman" w:cs="Times New Roman"/>
          <w:sz w:val="28"/>
          <w:lang w:val="uk-UA"/>
        </w:rPr>
        <w:t>пунктів, забезпечення раціонального використання ресурсів.</w:t>
      </w:r>
    </w:p>
    <w:p w:rsidR="000F7E4D" w:rsidRDefault="000F7E4D" w:rsidP="000F7E4D">
      <w:pPr>
        <w:pStyle w:val="HTMLPreformatted"/>
        <w:ind w:firstLine="900"/>
        <w:jc w:val="both"/>
        <w:rPr>
          <w:rFonts w:ascii="Times New Roman" w:hAnsi="Times New Roman" w:cs="Times New Roman"/>
          <w:sz w:val="28"/>
          <w:lang w:val="uk-UA"/>
        </w:rPr>
      </w:pPr>
      <w:r w:rsidRPr="00C90D38">
        <w:rPr>
          <w:rFonts w:ascii="Times New Roman" w:hAnsi="Times New Roman" w:cs="Times New Roman"/>
          <w:sz w:val="28"/>
          <w:lang w:val="uk-UA"/>
        </w:rPr>
        <w:t>Реалізація Програми буде сприяти додержанню норм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90D38">
        <w:rPr>
          <w:rFonts w:ascii="Times New Roman" w:hAnsi="Times New Roman" w:cs="Times New Roman"/>
          <w:sz w:val="28"/>
          <w:lang w:val="uk-UA"/>
        </w:rPr>
        <w:t>містобудівного та земельного законодавства при регулюванні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90D38">
        <w:rPr>
          <w:rFonts w:ascii="Times New Roman" w:hAnsi="Times New Roman" w:cs="Times New Roman"/>
          <w:sz w:val="28"/>
          <w:lang w:val="uk-UA"/>
        </w:rPr>
        <w:t>використання територій шляхом забезпечення дотримання рішень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90D38">
        <w:rPr>
          <w:rFonts w:ascii="Times New Roman" w:hAnsi="Times New Roman" w:cs="Times New Roman"/>
          <w:sz w:val="28"/>
          <w:lang w:val="uk-UA"/>
        </w:rPr>
        <w:t>затвердженої містобудівної документації</w:t>
      </w:r>
      <w:r>
        <w:rPr>
          <w:rFonts w:ascii="Times New Roman" w:hAnsi="Times New Roman" w:cs="Times New Roman"/>
          <w:sz w:val="28"/>
          <w:lang w:val="uk-UA"/>
        </w:rPr>
        <w:t>. Це</w:t>
      </w:r>
      <w:r w:rsidRPr="00C90D38">
        <w:rPr>
          <w:rFonts w:ascii="Times New Roman" w:hAnsi="Times New Roman" w:cs="Times New Roman"/>
          <w:sz w:val="28"/>
          <w:lang w:val="uk-UA"/>
        </w:rPr>
        <w:t xml:space="preserve"> дасть можливість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90D38">
        <w:rPr>
          <w:rFonts w:ascii="Times New Roman" w:hAnsi="Times New Roman" w:cs="Times New Roman"/>
          <w:sz w:val="28"/>
          <w:lang w:val="uk-UA"/>
        </w:rPr>
        <w:t>здійснювати комплексну забудову територій, збільшити темпи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90D38">
        <w:rPr>
          <w:rFonts w:ascii="Times New Roman" w:hAnsi="Times New Roman" w:cs="Times New Roman"/>
          <w:sz w:val="28"/>
          <w:lang w:val="uk-UA"/>
        </w:rPr>
        <w:t>залучення і освоєння інвестицій та містобудівного освоєння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90D38">
        <w:rPr>
          <w:rFonts w:ascii="Times New Roman" w:hAnsi="Times New Roman" w:cs="Times New Roman"/>
          <w:sz w:val="28"/>
          <w:lang w:val="uk-UA"/>
        </w:rPr>
        <w:t xml:space="preserve">територій </w:t>
      </w:r>
      <w:r>
        <w:rPr>
          <w:rFonts w:ascii="Times New Roman" w:hAnsi="Times New Roman" w:cs="Times New Roman"/>
          <w:sz w:val="28"/>
          <w:lang w:val="uk-UA"/>
        </w:rPr>
        <w:t xml:space="preserve">Полтавської </w:t>
      </w:r>
      <w:r w:rsidRPr="00C90D38">
        <w:rPr>
          <w:rFonts w:ascii="Times New Roman" w:hAnsi="Times New Roman" w:cs="Times New Roman"/>
          <w:sz w:val="28"/>
          <w:lang w:val="uk-UA"/>
        </w:rPr>
        <w:t>області.</w:t>
      </w:r>
    </w:p>
    <w:p w:rsidR="000F7E4D" w:rsidRDefault="000F7E4D" w:rsidP="000F7E4D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0F7E4D" w:rsidRDefault="000F7E4D" w:rsidP="000F7E4D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0F7E4D" w:rsidRDefault="000F7E4D" w:rsidP="000F7E4D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голови-керівник апарату</w:t>
      </w:r>
    </w:p>
    <w:p w:rsidR="000F7E4D" w:rsidRDefault="000F7E4D" w:rsidP="000F7E4D">
      <w:pPr>
        <w:keepNext/>
        <w:tabs>
          <w:tab w:val="left" w:pos="74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облдержадміністрації                                                                     С.А.Соловей </w:t>
      </w:r>
    </w:p>
    <w:sectPr w:rsidR="000F7E4D" w:rsidSect="000F7E4D">
      <w:headerReference w:type="even" r:id="rId6"/>
      <w:headerReference w:type="default" r:id="rId7"/>
      <w:pgSz w:w="11907" w:h="16840" w:code="9"/>
      <w:pgMar w:top="1134" w:right="567" w:bottom="993" w:left="1701" w:header="567" w:footer="56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F2C43">
      <w:r>
        <w:separator/>
      </w:r>
    </w:p>
  </w:endnote>
  <w:endnote w:type="continuationSeparator" w:id="0">
    <w:p w:rsidR="00000000" w:rsidRDefault="007F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F2C43">
      <w:r>
        <w:separator/>
      </w:r>
    </w:p>
  </w:footnote>
  <w:footnote w:type="continuationSeparator" w:id="0">
    <w:p w:rsidR="00000000" w:rsidRDefault="007F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E5B" w:rsidRDefault="00382E5B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382E5B" w:rsidRDefault="00382E5B">
    <w:pPr>
      <w:pStyle w:val="Header"/>
      <w:framePr w:wrap="around" w:vAnchor="text" w:hAnchor="margin" w:xAlign="center" w:y="1"/>
      <w:jc w:val="center"/>
      <w:rPr>
        <w:rStyle w:val="PageNumber"/>
      </w:rPr>
    </w:pPr>
  </w:p>
  <w:p w:rsidR="00382E5B" w:rsidRDefault="00382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E5B" w:rsidRDefault="00382E5B">
    <w:pPr>
      <w:pStyle w:val="Header"/>
      <w:framePr w:wrap="around" w:vAnchor="text" w:hAnchor="margin" w:xAlign="center" w:y="1"/>
      <w:rPr>
        <w:rStyle w:val="PageNumber"/>
      </w:rPr>
    </w:pPr>
  </w:p>
  <w:p w:rsidR="00382E5B" w:rsidRDefault="00382E5B" w:rsidP="000F7E4D">
    <w:pPr>
      <w:pStyle w:val="Header"/>
    </w:pPr>
  </w:p>
  <w:p w:rsidR="00382E5B" w:rsidRDefault="00382E5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E4D"/>
    <w:rsid w:val="000D2F32"/>
    <w:rsid w:val="000F7E4D"/>
    <w:rsid w:val="0026315A"/>
    <w:rsid w:val="00382E5B"/>
    <w:rsid w:val="00514504"/>
    <w:rsid w:val="00793686"/>
    <w:rsid w:val="007F2C4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367F7-515E-4762-8EB0-5D300169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E4D"/>
    <w:rPr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qFormat/>
    <w:rsid w:val="000F7E4D"/>
    <w:pPr>
      <w:keepNext/>
      <w:tabs>
        <w:tab w:val="left" w:pos="748"/>
        <w:tab w:val="left" w:pos="4114"/>
        <w:tab w:val="left" w:pos="5423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rsid w:val="000F7E4D"/>
    <w:pPr>
      <w:keepNext/>
      <w:ind w:firstLine="900"/>
      <w:jc w:val="both"/>
      <w:outlineLvl w:val="1"/>
    </w:pPr>
    <w:rPr>
      <w:sz w:val="28"/>
      <w:lang w:eastAsia="ru-RU"/>
    </w:rPr>
  </w:style>
  <w:style w:type="paragraph" w:styleId="Heading4">
    <w:name w:val="heading 4"/>
    <w:basedOn w:val="Normal"/>
    <w:next w:val="Normal"/>
    <w:qFormat/>
    <w:rsid w:val="000F7E4D"/>
    <w:pPr>
      <w:keepNext/>
      <w:tabs>
        <w:tab w:val="left" w:pos="748"/>
        <w:tab w:val="left" w:pos="5423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outlineLvl w:val="3"/>
    </w:pPr>
    <w:rPr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sid w:val="000F7E4D"/>
    <w:pPr>
      <w:keepNext/>
      <w:tabs>
        <w:tab w:val="left" w:pos="3553"/>
      </w:tabs>
      <w:outlineLvl w:val="4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rsid w:val="000F7E4D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semiHidden/>
    <w:rsid w:val="000F7E4D"/>
  </w:style>
  <w:style w:type="paragraph" w:styleId="BodyTextIndent">
    <w:name w:val="Body Text Indent"/>
    <w:basedOn w:val="Normal"/>
    <w:semiHidden/>
    <w:rsid w:val="000F7E4D"/>
    <w:pPr>
      <w:keepNext/>
      <w:tabs>
        <w:tab w:val="left" w:pos="748"/>
        <w:tab w:val="left" w:pos="5423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19" w:hanging="919"/>
      <w:jc w:val="both"/>
    </w:pPr>
    <w:rPr>
      <w:color w:val="000000"/>
      <w:sz w:val="28"/>
      <w:szCs w:val="28"/>
    </w:rPr>
  </w:style>
  <w:style w:type="paragraph" w:styleId="BodyText2">
    <w:name w:val="Body Text 2"/>
    <w:basedOn w:val="Normal"/>
    <w:semiHidden/>
    <w:rsid w:val="000F7E4D"/>
    <w:pPr>
      <w:keepNext/>
      <w:tabs>
        <w:tab w:val="left" w:pos="748"/>
        <w:tab w:val="left" w:pos="5423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  <w:sz w:val="28"/>
      <w:szCs w:val="28"/>
    </w:rPr>
  </w:style>
  <w:style w:type="paragraph" w:styleId="BodyTextIndent2">
    <w:name w:val="Body Text Indent 2"/>
    <w:basedOn w:val="Normal"/>
    <w:semiHidden/>
    <w:rsid w:val="000F7E4D"/>
    <w:pPr>
      <w:ind w:firstLine="748"/>
      <w:jc w:val="both"/>
    </w:pPr>
    <w:rPr>
      <w:sz w:val="28"/>
    </w:rPr>
  </w:style>
  <w:style w:type="paragraph" w:styleId="HTMLPreformatted">
    <w:name w:val="HTML Preformatted"/>
    <w:basedOn w:val="Normal"/>
    <w:link w:val="HTMLPreformattedChar"/>
    <w:rsid w:val="000F7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0F7E4D"/>
    <w:rPr>
      <w:rFonts w:ascii="Arial Unicode MS" w:eastAsia="Arial Unicode MS" w:hAnsi="Arial Unicode MS" w:cs="Arial Unicode MS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СХВАЛЕНО</vt:lpstr>
    </vt:vector>
  </TitlesOfParts>
  <Company>MoBIL GROUP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