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44D" w:rsidRDefault="00E4744D" w:rsidP="00E4744D">
      <w:pPr>
        <w:ind w:left="5664" w:firstLine="708"/>
        <w:rPr>
          <w:b/>
          <w:szCs w:val="28"/>
        </w:rPr>
      </w:pPr>
      <w:r w:rsidRPr="00E4744D">
        <w:rPr>
          <w:b/>
          <w:szCs w:val="28"/>
        </w:rPr>
        <w:t xml:space="preserve">Додаток </w:t>
      </w:r>
    </w:p>
    <w:p w:rsidR="00E4744D" w:rsidRPr="00CF62BD" w:rsidRDefault="00E4744D" w:rsidP="00CF62BD">
      <w:pPr>
        <w:ind w:left="5664"/>
        <w:rPr>
          <w:szCs w:val="28"/>
        </w:rPr>
      </w:pPr>
      <w:r w:rsidRPr="00E4744D">
        <w:rPr>
          <w:sz w:val="24"/>
        </w:rPr>
        <w:t xml:space="preserve">до рішення </w:t>
      </w:r>
      <w:r w:rsidR="00CF62BD" w:rsidRPr="00282D4D">
        <w:rPr>
          <w:sz w:val="24"/>
        </w:rPr>
        <w:t>четвертої</w:t>
      </w:r>
      <w:r w:rsidRPr="00E4744D">
        <w:rPr>
          <w:sz w:val="24"/>
        </w:rPr>
        <w:t xml:space="preserve"> сесії обласної ради </w:t>
      </w:r>
      <w:r w:rsidR="00CF62BD" w:rsidRPr="00CF62BD">
        <w:rPr>
          <w:sz w:val="24"/>
        </w:rPr>
        <w:t>шостого</w:t>
      </w:r>
      <w:r w:rsidR="00CF62BD">
        <w:rPr>
          <w:szCs w:val="28"/>
        </w:rPr>
        <w:t xml:space="preserve"> </w:t>
      </w:r>
      <w:r w:rsidRPr="00E4744D">
        <w:rPr>
          <w:sz w:val="24"/>
        </w:rPr>
        <w:t xml:space="preserve">скликання </w:t>
      </w:r>
    </w:p>
    <w:p w:rsidR="00E4744D" w:rsidRPr="00E4744D" w:rsidRDefault="00E4744D" w:rsidP="00E4744D">
      <w:pPr>
        <w:ind w:left="5664"/>
        <w:rPr>
          <w:sz w:val="24"/>
        </w:rPr>
      </w:pPr>
      <w:r w:rsidRPr="00E4744D">
        <w:rPr>
          <w:sz w:val="24"/>
        </w:rPr>
        <w:t xml:space="preserve">від </w:t>
      </w:r>
      <w:r w:rsidR="00CF62BD" w:rsidRPr="00282D4D">
        <w:rPr>
          <w:sz w:val="24"/>
        </w:rPr>
        <w:t>30</w:t>
      </w:r>
      <w:r w:rsidR="00CF62BD" w:rsidRPr="00282D4D">
        <w:rPr>
          <w:color w:val="FFFFFF"/>
          <w:sz w:val="24"/>
        </w:rPr>
        <w:t xml:space="preserve"> </w:t>
      </w:r>
      <w:r w:rsidR="00CF62BD" w:rsidRPr="00282D4D">
        <w:rPr>
          <w:sz w:val="24"/>
        </w:rPr>
        <w:t>березня</w:t>
      </w:r>
      <w:r w:rsidR="00CF62BD">
        <w:rPr>
          <w:sz w:val="24"/>
        </w:rPr>
        <w:t xml:space="preserve"> </w:t>
      </w:r>
      <w:r w:rsidRPr="00E4744D">
        <w:rPr>
          <w:sz w:val="24"/>
        </w:rPr>
        <w:t>201</w:t>
      </w:r>
      <w:r w:rsidR="003B3DCA">
        <w:rPr>
          <w:sz w:val="24"/>
          <w:lang w:val="en-US"/>
        </w:rPr>
        <w:t>1</w:t>
      </w:r>
      <w:r w:rsidRPr="00E4744D">
        <w:rPr>
          <w:sz w:val="24"/>
        </w:rPr>
        <w:t xml:space="preserve"> р.</w:t>
      </w:r>
    </w:p>
    <w:p w:rsidR="00E4744D" w:rsidRPr="00E4744D" w:rsidRDefault="00E4744D" w:rsidP="00E4744D">
      <w:pPr>
        <w:ind w:left="5664"/>
        <w:rPr>
          <w:b/>
          <w:sz w:val="24"/>
        </w:rPr>
      </w:pPr>
    </w:p>
    <w:p w:rsidR="006322CF" w:rsidRPr="00411287" w:rsidRDefault="000F354F" w:rsidP="0090324F">
      <w:pPr>
        <w:ind w:firstLine="700"/>
        <w:jc w:val="center"/>
        <w:rPr>
          <w:rFonts w:ascii="Arial" w:hAnsi="Arial" w:cs="Arial"/>
          <w:b/>
          <w:sz w:val="36"/>
          <w:szCs w:val="36"/>
        </w:rPr>
      </w:pPr>
      <w:r>
        <w:rPr>
          <w:rFonts w:ascii="Arial" w:hAnsi="Arial" w:cs="Arial"/>
          <w:b/>
          <w:sz w:val="36"/>
          <w:szCs w:val="36"/>
        </w:rPr>
        <w:t>„</w:t>
      </w:r>
      <w:r w:rsidR="00716226">
        <w:rPr>
          <w:rFonts w:ascii="Arial" w:hAnsi="Arial" w:cs="Arial"/>
          <w:b/>
          <w:sz w:val="36"/>
          <w:szCs w:val="36"/>
        </w:rPr>
        <w:t>К</w:t>
      </w:r>
      <w:r w:rsidR="006322CF" w:rsidRPr="00411287">
        <w:rPr>
          <w:rFonts w:ascii="Arial" w:hAnsi="Arial" w:cs="Arial"/>
          <w:b/>
          <w:sz w:val="36"/>
          <w:szCs w:val="36"/>
        </w:rPr>
        <w:t>омплексн</w:t>
      </w:r>
      <w:r w:rsidR="0042780F">
        <w:rPr>
          <w:rFonts w:ascii="Arial" w:hAnsi="Arial" w:cs="Arial"/>
          <w:b/>
          <w:sz w:val="36"/>
          <w:szCs w:val="36"/>
        </w:rPr>
        <w:t>а</w:t>
      </w:r>
      <w:r w:rsidR="006322CF" w:rsidRPr="00411287">
        <w:rPr>
          <w:rFonts w:ascii="Arial" w:hAnsi="Arial" w:cs="Arial"/>
          <w:b/>
          <w:sz w:val="36"/>
          <w:szCs w:val="36"/>
        </w:rPr>
        <w:t xml:space="preserve"> програм</w:t>
      </w:r>
      <w:r w:rsidR="0042780F">
        <w:rPr>
          <w:rFonts w:ascii="Arial" w:hAnsi="Arial" w:cs="Arial"/>
          <w:b/>
          <w:sz w:val="36"/>
          <w:szCs w:val="36"/>
        </w:rPr>
        <w:t>а</w:t>
      </w:r>
    </w:p>
    <w:p w:rsidR="006322CF" w:rsidRPr="00411287" w:rsidRDefault="006322CF" w:rsidP="0090324F">
      <w:pPr>
        <w:ind w:firstLine="700"/>
        <w:jc w:val="center"/>
        <w:rPr>
          <w:rFonts w:ascii="Arial" w:hAnsi="Arial" w:cs="Arial"/>
          <w:b/>
          <w:sz w:val="36"/>
          <w:szCs w:val="36"/>
        </w:rPr>
      </w:pPr>
      <w:r w:rsidRPr="00411287">
        <w:rPr>
          <w:rFonts w:ascii="Arial" w:hAnsi="Arial" w:cs="Arial"/>
          <w:b/>
          <w:sz w:val="36"/>
          <w:szCs w:val="36"/>
        </w:rPr>
        <w:t>профілактики правопорушень на 2011-2015 роки</w:t>
      </w:r>
    </w:p>
    <w:p w:rsidR="00304E53" w:rsidRPr="00411287" w:rsidRDefault="00304E53" w:rsidP="00304E53">
      <w:pPr>
        <w:jc w:val="both"/>
        <w:rPr>
          <w:sz w:val="16"/>
          <w:szCs w:val="16"/>
        </w:rPr>
      </w:pPr>
    </w:p>
    <w:p w:rsidR="00304E53" w:rsidRPr="00411287" w:rsidRDefault="00304E53" w:rsidP="00304E53">
      <w:pPr>
        <w:jc w:val="center"/>
        <w:rPr>
          <w:b/>
          <w:sz w:val="32"/>
          <w:szCs w:val="32"/>
          <w:u w:val="single"/>
        </w:rPr>
      </w:pPr>
      <w:r w:rsidRPr="00411287">
        <w:rPr>
          <w:b/>
          <w:sz w:val="32"/>
          <w:szCs w:val="32"/>
          <w:u w:val="single"/>
        </w:rPr>
        <w:t>Загальна частина</w:t>
      </w:r>
    </w:p>
    <w:p w:rsidR="00FF4EA5" w:rsidRDefault="00FF4EA5" w:rsidP="00FF4EA5">
      <w:r>
        <w:t xml:space="preserve">                    </w:t>
      </w:r>
    </w:p>
    <w:p w:rsidR="00FF4EA5" w:rsidRDefault="00FF4EA5" w:rsidP="00FF4EA5">
      <w:pPr>
        <w:ind w:firstLine="708"/>
        <w:jc w:val="both"/>
      </w:pPr>
      <w:r>
        <w:t xml:space="preserve">Сьогодні спостерігається тенденція до збільшення масштабів криміналізації основних сфер життєдіяльності населення. Поряд із зменшенням кількості вчинених злочинів середньої тяжкості, тяжких </w:t>
      </w:r>
      <w:r w:rsidR="0085402D">
        <w:t xml:space="preserve">та  особливо-тяжких </w:t>
      </w:r>
      <w:r w:rsidR="004E4E17">
        <w:t>злочинів, фіксується</w:t>
      </w:r>
      <w:r>
        <w:t xml:space="preserve"> збільшення кількості правопорушень у сфері економіки.</w:t>
      </w:r>
    </w:p>
    <w:p w:rsidR="00FF4EA5" w:rsidRDefault="00FF4EA5" w:rsidP="00FF4EA5">
      <w:pPr>
        <w:ind w:firstLine="708"/>
        <w:jc w:val="both"/>
      </w:pPr>
      <w:r>
        <w:t xml:space="preserve">Недосконалість системи реінтеграції бездомних громадян, соціальної  адаптації  осіб, звільнених з місць позбавлення волі, невирішеність питання щодо примусового лікування осіб, </w:t>
      </w:r>
      <w:r w:rsidR="00325D75">
        <w:t xml:space="preserve">хворих на алкоголізм, </w:t>
      </w:r>
      <w:r>
        <w:t>спричиняє  збільшення  кількості  злочинів, вчинених повторно, у громадських місцях, у том</w:t>
      </w:r>
      <w:r w:rsidR="004E4E17">
        <w:t>у числі в стані алкогольного сп</w:t>
      </w:r>
      <w:r w:rsidR="004E4E17" w:rsidRPr="004E4E17">
        <w:t>’</w:t>
      </w:r>
      <w:r>
        <w:t>яніння.</w:t>
      </w:r>
    </w:p>
    <w:p w:rsidR="00FF4EA5" w:rsidRDefault="00325D75" w:rsidP="00FF4EA5">
      <w:pPr>
        <w:ind w:firstLine="708"/>
        <w:jc w:val="both"/>
      </w:pPr>
      <w:r>
        <w:t>Поширення дитячої</w:t>
      </w:r>
      <w:r w:rsidR="00FF4EA5">
        <w:t xml:space="preserve"> бездоглядності і безпритульності, що відбувається, зокрема, </w:t>
      </w:r>
      <w:r>
        <w:t xml:space="preserve">через </w:t>
      </w:r>
      <w:r w:rsidR="00FF4EA5">
        <w:t>зменшення кількості позашкільних гуртків і секцій, призводить до збільшення кількос</w:t>
      </w:r>
      <w:r>
        <w:t xml:space="preserve">ті правопорушень, </w:t>
      </w:r>
      <w:r w:rsidR="00FF4EA5">
        <w:t>вчинених неповнолітніми та за їх участю,  випадків втягнення неповнолітніх у злочинну діяльність.</w:t>
      </w:r>
    </w:p>
    <w:p w:rsidR="00FF4EA5" w:rsidRDefault="00325D75" w:rsidP="00FF4EA5">
      <w:pPr>
        <w:ind w:firstLine="708"/>
        <w:jc w:val="both"/>
      </w:pPr>
      <w:r>
        <w:t>Незайнятість населення, зокрема молоді, також</w:t>
      </w:r>
      <w:r w:rsidR="00FF4EA5">
        <w:t xml:space="preserve"> негативно впливає на рівень зл</w:t>
      </w:r>
      <w:r w:rsidR="004E4E17">
        <w:t>очинності, а отже</w:t>
      </w:r>
      <w:r>
        <w:t xml:space="preserve"> актуальним є</w:t>
      </w:r>
      <w:r w:rsidR="00FF4EA5">
        <w:t xml:space="preserve"> питання  щодо недопущення залучення таких осіб до протиправної діяльності.</w:t>
      </w:r>
    </w:p>
    <w:p w:rsidR="00FF4EA5" w:rsidRDefault="00325D75" w:rsidP="00FF4EA5">
      <w:pPr>
        <w:ind w:firstLine="708"/>
        <w:jc w:val="both"/>
      </w:pPr>
      <w:r>
        <w:t>Зазначені фактори негативно</w:t>
      </w:r>
      <w:r w:rsidR="00FF4EA5">
        <w:t xml:space="preserve"> позначаються на іміджі держави</w:t>
      </w:r>
      <w:r>
        <w:t>, її  економічному  становищі, призводять до</w:t>
      </w:r>
      <w:r w:rsidR="00FF4EA5">
        <w:t xml:space="preserve"> зменшення обсягу інвестицій та зниження рівня довіри населення до органів державної влади.</w:t>
      </w:r>
    </w:p>
    <w:p w:rsidR="00FF4EA5" w:rsidRDefault="00FF4EA5" w:rsidP="00FF4EA5">
      <w:pPr>
        <w:ind w:firstLine="708"/>
        <w:jc w:val="both"/>
      </w:pPr>
      <w:r>
        <w:t xml:space="preserve">Відповідно до розпорядження Кабінету Міністрів України від 29 </w:t>
      </w:r>
      <w:r w:rsidR="0062796A">
        <w:t>вересня 2010 року № 1911-р „</w:t>
      </w:r>
      <w:r>
        <w:t>Про схвалення Концепції Державної програми профілактики право</w:t>
      </w:r>
      <w:r w:rsidR="0062796A">
        <w:t>порушень на період до 2015 року”</w:t>
      </w:r>
      <w:r>
        <w:t xml:space="preserve"> УМВС України в Полтавській області розроблено комплексну програму профілактики правопорушень на 2011-2015 роки.</w:t>
      </w:r>
    </w:p>
    <w:p w:rsidR="00304E53" w:rsidRPr="00411287" w:rsidRDefault="00304E53" w:rsidP="00304E53">
      <w:pPr>
        <w:ind w:firstLine="708"/>
        <w:jc w:val="both"/>
      </w:pPr>
      <w:r w:rsidRPr="00411287">
        <w:t xml:space="preserve">Ця Програма </w:t>
      </w:r>
      <w:r w:rsidR="000333F7">
        <w:t>розроблена</w:t>
      </w:r>
      <w:r w:rsidR="00E22581">
        <w:t xml:space="preserve"> на ґрунті позитивного досвіду реалізації Програми 2006-2010 років і </w:t>
      </w:r>
      <w:r w:rsidRPr="00411287">
        <w:t>спрямована на забезпечення ефективності здійснення узгоджених заходів щодо профілактики правопорушень та усунення причин, що зумовили вчинення протиправних дій.</w:t>
      </w:r>
    </w:p>
    <w:p w:rsidR="00282D4D" w:rsidRPr="00C9008A" w:rsidRDefault="002644F7" w:rsidP="00282D4D">
      <w:pPr>
        <w:jc w:val="both"/>
        <w:rPr>
          <w:szCs w:val="28"/>
        </w:rPr>
      </w:pPr>
      <w:r>
        <w:rPr>
          <w:szCs w:val="28"/>
        </w:rPr>
        <w:t xml:space="preserve">         </w:t>
      </w:r>
      <w:r w:rsidR="00282D4D" w:rsidRPr="00C9008A">
        <w:rPr>
          <w:szCs w:val="28"/>
        </w:rPr>
        <w:t>Згідно з діючим законодавством</w:t>
      </w:r>
      <w:r>
        <w:rPr>
          <w:szCs w:val="28"/>
        </w:rPr>
        <w:t>,</w:t>
      </w:r>
      <w:r w:rsidR="00282D4D" w:rsidRPr="00C9008A">
        <w:rPr>
          <w:szCs w:val="28"/>
        </w:rPr>
        <w:t xml:space="preserve"> </w:t>
      </w:r>
      <w:r w:rsidR="00282D4D" w:rsidRPr="002644F7">
        <w:rPr>
          <w:b/>
          <w:szCs w:val="28"/>
        </w:rPr>
        <w:t>соціально-виховна робота із засудженими</w:t>
      </w:r>
      <w:r w:rsidR="00282D4D" w:rsidRPr="00C9008A">
        <w:rPr>
          <w:szCs w:val="28"/>
        </w:rPr>
        <w:t xml:space="preserve"> передбачає цілеспрямовану діяльність персоналу органів і установ виконання покарань для досягнення виправлення засуджених, тобто свідоме їх відновлення в соціальному статусі повноправних членів суспільства, повернення до самостійного загальноприйнятого соціально-нормативного життя в суспільстві.</w:t>
      </w:r>
    </w:p>
    <w:p w:rsidR="00282D4D" w:rsidRPr="00C9008A" w:rsidRDefault="00282D4D" w:rsidP="00282D4D">
      <w:pPr>
        <w:jc w:val="both"/>
        <w:rPr>
          <w:szCs w:val="28"/>
        </w:rPr>
      </w:pPr>
      <w:r w:rsidRPr="00C9008A">
        <w:rPr>
          <w:szCs w:val="28"/>
        </w:rPr>
        <w:tab/>
        <w:t xml:space="preserve">В установах кримінально-виконавчої служби відповідно до Законів України „Про освіту” та  „Про загальну середню освіту” для засуджених повинні забезпечуватись доступність і безоплатність здобуття повної загальної </w:t>
      </w:r>
      <w:r w:rsidRPr="00C9008A">
        <w:rPr>
          <w:szCs w:val="28"/>
        </w:rPr>
        <w:lastRenderedPageBreak/>
        <w:t>середньої освіти, створюватись умови для самоосвіти та можливості навчання в загальноосвітніх навчальних закладах колоній, які створюються місцевими органами виконавчої влади та органами місцевого самоврядування відповідно до потреб і за наявності необхідної матеріально-технічної та науково-методичної бази.</w:t>
      </w:r>
    </w:p>
    <w:p w:rsidR="00282D4D" w:rsidRPr="00C9008A" w:rsidRDefault="00282D4D" w:rsidP="002644F7">
      <w:pPr>
        <w:jc w:val="both"/>
        <w:rPr>
          <w:szCs w:val="28"/>
        </w:rPr>
      </w:pPr>
      <w:r w:rsidRPr="00C9008A">
        <w:rPr>
          <w:szCs w:val="28"/>
        </w:rPr>
        <w:tab/>
        <w:t>На сьогодні чисельність засуджених, які перебувають в установах виконання покарань Полтавської області  і не мають освіти складає 952 чоловік.</w:t>
      </w:r>
      <w:r w:rsidR="0062796A">
        <w:rPr>
          <w:szCs w:val="28"/>
        </w:rPr>
        <w:t xml:space="preserve">   П</w:t>
      </w:r>
      <w:r w:rsidRPr="00C9008A">
        <w:rPr>
          <w:szCs w:val="28"/>
        </w:rPr>
        <w:t>ідвищення освітнього та про</w:t>
      </w:r>
      <w:r w:rsidR="0062796A">
        <w:rPr>
          <w:szCs w:val="28"/>
        </w:rPr>
        <w:t>фесійного рівня</w:t>
      </w:r>
      <w:r w:rsidRPr="00C9008A">
        <w:rPr>
          <w:szCs w:val="28"/>
        </w:rPr>
        <w:t xml:space="preserve"> можливе лише в разі повного приведення умов отримання освіти, професійно-технічного навчання, праці, в</w:t>
      </w:r>
      <w:r w:rsidR="0062796A">
        <w:rPr>
          <w:szCs w:val="28"/>
        </w:rPr>
        <w:t>ідпочинку до загальнодержавних</w:t>
      </w:r>
      <w:r w:rsidRPr="00C9008A">
        <w:rPr>
          <w:szCs w:val="28"/>
        </w:rPr>
        <w:t xml:space="preserve"> стандартів.</w:t>
      </w:r>
    </w:p>
    <w:p w:rsidR="00282D4D" w:rsidRPr="00C9008A" w:rsidRDefault="00282D4D" w:rsidP="002644F7">
      <w:pPr>
        <w:ind w:firstLine="720"/>
        <w:jc w:val="both"/>
        <w:rPr>
          <w:szCs w:val="28"/>
        </w:rPr>
      </w:pPr>
      <w:r w:rsidRPr="00C9008A">
        <w:rPr>
          <w:szCs w:val="28"/>
        </w:rPr>
        <w:t>Для підвищення рівня обізнаності засуджених з питань суспільного життя потребує розширення та доповнення матеріально-технічна база засобів соціально-виховного впливу в у</w:t>
      </w:r>
      <w:r w:rsidR="002644F7">
        <w:rPr>
          <w:szCs w:val="28"/>
        </w:rPr>
        <w:t>мовах ізоляції</w:t>
      </w:r>
      <w:r w:rsidRPr="00C9008A">
        <w:rPr>
          <w:szCs w:val="28"/>
        </w:rPr>
        <w:t>, тобто технічних засобів викладення інформації, які можна застосовувати при проведенні просвітн</w:t>
      </w:r>
      <w:r w:rsidR="0062796A">
        <w:rPr>
          <w:szCs w:val="28"/>
        </w:rPr>
        <w:t>ицьких заході</w:t>
      </w:r>
      <w:r w:rsidRPr="00C9008A">
        <w:rPr>
          <w:szCs w:val="28"/>
        </w:rPr>
        <w:t>, що призведе до пришвидшення процесу виправлення та формування соціально-безпечної особистості засуджених. Одним із пріоритетних напрямків соціально-виховної роботи є формування та закріплення у засуджених прагнення до заняття суспільно-корисною діяльністю, сумлінного ставлення до праці.</w:t>
      </w:r>
    </w:p>
    <w:p w:rsidR="00282D4D" w:rsidRPr="002644F7" w:rsidRDefault="00282D4D" w:rsidP="002644F7">
      <w:pPr>
        <w:jc w:val="both"/>
      </w:pPr>
      <w:r w:rsidRPr="00C9008A">
        <w:tab/>
      </w:r>
      <w:r w:rsidRPr="001A16F4">
        <w:t>Відповідно до постанов</w:t>
      </w:r>
      <w:r>
        <w:t>и</w:t>
      </w:r>
      <w:r w:rsidRPr="001A16F4">
        <w:t xml:space="preserve"> Кабінету Міністрів Ук</w:t>
      </w:r>
      <w:r>
        <w:t>раїни від 01.04.2004 року №429 „</w:t>
      </w:r>
      <w:r w:rsidRPr="001A16F4">
        <w:t>Про затвердження По</w:t>
      </w:r>
      <w:r>
        <w:t>ложення про спостережні комісії”</w:t>
      </w:r>
      <w:r w:rsidRPr="001A16F4">
        <w:t xml:space="preserve"> (із внесеними змінами)</w:t>
      </w:r>
      <w:r w:rsidR="004E4E17">
        <w:t>,</w:t>
      </w:r>
      <w:r w:rsidRPr="001A16F4">
        <w:t xml:space="preserve"> місцевими державними адміністраціями створюються</w:t>
      </w:r>
      <w:r>
        <w:t xml:space="preserve"> відповідні спостережні комісії. </w:t>
      </w:r>
      <w:r w:rsidRPr="002644F7">
        <w:t>Одним з основних напрямків роботи спостережних комісій є сприяння органам і установам виконання покарань у виправленні та ресоціалізації засуджених осіб, створенні належних умов</w:t>
      </w:r>
      <w:r w:rsidR="0062796A" w:rsidRPr="002644F7">
        <w:t xml:space="preserve"> для їх тримання.</w:t>
      </w:r>
    </w:p>
    <w:p w:rsidR="00282D4D" w:rsidRPr="00C9008A" w:rsidRDefault="00282D4D" w:rsidP="00282D4D">
      <w:pPr>
        <w:jc w:val="both"/>
        <w:rPr>
          <w:szCs w:val="28"/>
        </w:rPr>
      </w:pPr>
      <w:r w:rsidRPr="00C9008A">
        <w:rPr>
          <w:szCs w:val="28"/>
        </w:rPr>
        <w:tab/>
      </w:r>
      <w:r>
        <w:rPr>
          <w:szCs w:val="28"/>
        </w:rPr>
        <w:t>Н</w:t>
      </w:r>
      <w:r w:rsidRPr="00C9008A">
        <w:rPr>
          <w:szCs w:val="28"/>
        </w:rPr>
        <w:t>а 2013-2015 роки визначені першочергові заходи щодо поліпшення умов навчання і відпочинку засуджених, проведення з ними психологічної та виховної роботи, покращення естетичного стану гуртожитків та об’єктів к</w:t>
      </w:r>
      <w:r>
        <w:rPr>
          <w:szCs w:val="28"/>
        </w:rPr>
        <w:t>ультурно-освітнього призначення</w:t>
      </w:r>
      <w:r w:rsidRPr="00C9008A">
        <w:rPr>
          <w:szCs w:val="28"/>
        </w:rPr>
        <w:t>.</w:t>
      </w:r>
    </w:p>
    <w:p w:rsidR="00282D4D" w:rsidRPr="00910679" w:rsidRDefault="00282D4D" w:rsidP="00282D4D">
      <w:pPr>
        <w:jc w:val="both"/>
        <w:rPr>
          <w:szCs w:val="28"/>
        </w:rPr>
      </w:pPr>
      <w:r w:rsidRPr="00C9008A">
        <w:rPr>
          <w:szCs w:val="28"/>
        </w:rPr>
        <w:tab/>
        <w:t xml:space="preserve">Виконання </w:t>
      </w:r>
      <w:r>
        <w:rPr>
          <w:szCs w:val="28"/>
        </w:rPr>
        <w:t xml:space="preserve">цих </w:t>
      </w:r>
      <w:r w:rsidRPr="00C9008A">
        <w:rPr>
          <w:szCs w:val="28"/>
        </w:rPr>
        <w:t>заходів дозволить суттєво покращити соціально-виховну і психологічну роботу із засудженими, спрямовану на формування та закріплення в засуджених прагнення до занять суспільно-корисною діяльністю, сумлінного ставлення до праці, дотримання вимог законів та інших прийнятих у суспільстві правил поведінки, підвищення їх загальноосвітнього і культурного рівнів</w:t>
      </w:r>
      <w:r w:rsidRPr="00910679">
        <w:rPr>
          <w:szCs w:val="28"/>
        </w:rPr>
        <w:t>, що в свою чергу є профілактикою правопорушень серед засуджених після звільнення з місць позбавлення волі.</w:t>
      </w:r>
    </w:p>
    <w:p w:rsidR="00282D4D" w:rsidRPr="0015067B" w:rsidRDefault="00282D4D" w:rsidP="0028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2644F7">
        <w:rPr>
          <w:b/>
          <w:color w:val="000000"/>
        </w:rPr>
        <w:t>Виконання обласної програми організаційного забезпечення діяльності судів</w:t>
      </w:r>
      <w:r w:rsidRPr="0015067B">
        <w:rPr>
          <w:color w:val="000000"/>
        </w:rPr>
        <w:t xml:space="preserve"> на 2007-20</w:t>
      </w:r>
      <w:r w:rsidR="00DC57B9">
        <w:rPr>
          <w:color w:val="000000"/>
        </w:rPr>
        <w:t>10 роки</w:t>
      </w:r>
      <w:r w:rsidRPr="0015067B">
        <w:rPr>
          <w:color w:val="000000"/>
        </w:rPr>
        <w:t xml:space="preserve"> позитивно вплинуло на результати роботи органів судової влади, які діють в області, сприяло подальшій реалізації конституційних гарантій судового захисту прав і свобод людини і громадянина.</w:t>
      </w:r>
    </w:p>
    <w:p w:rsidR="00282D4D" w:rsidRDefault="002644F7" w:rsidP="0028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Pr>
          <w:color w:val="000000"/>
        </w:rPr>
        <w:t xml:space="preserve">Правовим підґрунтям </w:t>
      </w:r>
      <w:r w:rsidR="00282D4D" w:rsidRPr="0015067B">
        <w:rPr>
          <w:color w:val="000000"/>
        </w:rPr>
        <w:t xml:space="preserve">програми є Конституція України, </w:t>
      </w:r>
      <w:r w:rsidR="00282D4D" w:rsidRPr="0015067B">
        <w:t xml:space="preserve">Закон України „Про судоустрій і статус суддів” від 07.07.2010 </w:t>
      </w:r>
      <w:r w:rsidR="00DC57B9">
        <w:t>року № 2453-VI;</w:t>
      </w:r>
      <w:r w:rsidR="00282D4D" w:rsidRPr="0015067B">
        <w:rPr>
          <w:color w:val="000000"/>
        </w:rPr>
        <w:t xml:space="preserve"> Указ Президента України </w:t>
      </w:r>
      <w:r w:rsidR="00282D4D" w:rsidRPr="0015067B">
        <w:t>від 18 лютого 2002 року</w:t>
      </w:r>
      <w:r w:rsidR="00282D4D" w:rsidRPr="0015067B">
        <w:rPr>
          <w:color w:val="000000"/>
        </w:rPr>
        <w:t xml:space="preserve"> </w:t>
      </w:r>
      <w:r w:rsidR="00282D4D" w:rsidRPr="0015067B">
        <w:t xml:space="preserve">№143/2002  „Про заходи щодо подальшого зміцнення правопорядку, охорони прав і свобод громадян”, </w:t>
      </w:r>
      <w:r w:rsidR="00282D4D" w:rsidRPr="0015067B">
        <w:rPr>
          <w:color w:val="000000"/>
        </w:rPr>
        <w:t xml:space="preserve">Указ Президента України </w:t>
      </w:r>
      <w:r w:rsidR="00282D4D" w:rsidRPr="0015067B">
        <w:t xml:space="preserve">від 10 травня 2006 року №361/2006 </w:t>
      </w:r>
      <w:r w:rsidR="00282D4D" w:rsidRPr="0015067B">
        <w:rPr>
          <w:color w:val="000000"/>
        </w:rPr>
        <w:t xml:space="preserve">„Про Концепцію вдосконалення судівництва для утвердження справедливого суду в Україні відповідно до європейських стандартів”. </w:t>
      </w:r>
    </w:p>
    <w:p w:rsidR="00282D4D" w:rsidRDefault="002644F7" w:rsidP="002644F7">
      <w:pPr>
        <w:jc w:val="both"/>
        <w:rPr>
          <w:color w:val="000000"/>
          <w:lang w:val="en-US"/>
        </w:rPr>
      </w:pPr>
      <w:r>
        <w:rPr>
          <w:color w:val="000000"/>
        </w:rPr>
        <w:lastRenderedPageBreak/>
        <w:t xml:space="preserve">        </w:t>
      </w:r>
      <w:r w:rsidR="00282D4D" w:rsidRPr="0015067B">
        <w:rPr>
          <w:color w:val="000000"/>
        </w:rPr>
        <w:t xml:space="preserve"> В діяльності судів області існує ряд нагальних організаційних,  фінансових, матеріально-технічних та інших проблем, які потребують невідкладного розв’язання, в тому числі за участю місцевих органів виконавчої влади та о</w:t>
      </w:r>
      <w:r>
        <w:rPr>
          <w:color w:val="000000"/>
        </w:rPr>
        <w:t>рганів місцевого самоврядування і с</w:t>
      </w:r>
      <w:r w:rsidR="00282D4D" w:rsidRPr="0015067B">
        <w:rPr>
          <w:color w:val="000000"/>
        </w:rPr>
        <w:t>аме цим о</w:t>
      </w:r>
      <w:r w:rsidR="00DC57B9">
        <w:rPr>
          <w:color w:val="000000"/>
        </w:rPr>
        <w:t>бумовлена  необхідність</w:t>
      </w:r>
      <w:r w:rsidR="00282D4D" w:rsidRPr="0015067B">
        <w:rPr>
          <w:color w:val="000000"/>
        </w:rPr>
        <w:t xml:space="preserve"> затвердження комплекс</w:t>
      </w:r>
      <w:r>
        <w:rPr>
          <w:color w:val="000000"/>
        </w:rPr>
        <w:t>ної Програми</w:t>
      </w:r>
      <w:r w:rsidR="00282D4D" w:rsidRPr="0015067B">
        <w:rPr>
          <w:color w:val="000000"/>
        </w:rPr>
        <w:t>.</w:t>
      </w:r>
    </w:p>
    <w:p w:rsidR="00DC57B9" w:rsidRPr="00DC57B9" w:rsidRDefault="00DC57B9" w:rsidP="002644F7">
      <w:pPr>
        <w:jc w:val="both"/>
        <w:rPr>
          <w:color w:val="000000"/>
          <w:lang w:val="en-US"/>
        </w:rPr>
      </w:pPr>
    </w:p>
    <w:p w:rsidR="00304E53" w:rsidRPr="00411287" w:rsidRDefault="00304E53" w:rsidP="00304E53">
      <w:pPr>
        <w:jc w:val="center"/>
        <w:rPr>
          <w:b/>
          <w:sz w:val="32"/>
          <w:szCs w:val="32"/>
          <w:u w:val="single"/>
        </w:rPr>
      </w:pPr>
      <w:r w:rsidRPr="00411287">
        <w:rPr>
          <w:b/>
          <w:sz w:val="32"/>
          <w:szCs w:val="32"/>
          <w:u w:val="single"/>
        </w:rPr>
        <w:t>Мета Програми</w:t>
      </w:r>
    </w:p>
    <w:p w:rsidR="0031539B" w:rsidRDefault="00531755" w:rsidP="00531755">
      <w:pPr>
        <w:ind w:firstLine="700"/>
        <w:jc w:val="both"/>
      </w:pPr>
      <w:r>
        <w:t>М</w:t>
      </w:r>
      <w:r w:rsidR="0031539B">
        <w:t>етою Програми є забезпечення ефективної реалізації державної політики у сфері профілактики правопорушень шляхом розроблення  та здійснення  комплексу  заходів,  спрямованих на усунення причин та умов вчинення протиправних  діянь,  а  також  налагодження  дієвої співпраці правоохоронних</w:t>
      </w:r>
      <w:r w:rsidR="004E4E17">
        <w:t>, пенітенціарних</w:t>
      </w:r>
      <w:r w:rsidR="0031539B">
        <w:t xml:space="preserve"> </w:t>
      </w:r>
      <w:r w:rsidR="004E4E17">
        <w:t xml:space="preserve">і судових </w:t>
      </w:r>
      <w:r w:rsidR="0031539B">
        <w:t xml:space="preserve">органів та центральних і місцевих органів виконавчої влади у зазначеній сфері. </w:t>
      </w:r>
    </w:p>
    <w:p w:rsidR="002F20DA" w:rsidRPr="008429CF" w:rsidRDefault="00DC57B9" w:rsidP="00DC57B9">
      <w:pPr>
        <w:jc w:val="both"/>
      </w:pPr>
      <w:r w:rsidRPr="00DC57B9">
        <w:t xml:space="preserve">          </w:t>
      </w:r>
      <w:r>
        <w:t>Реалізацією заходів у пенітенціарній сфері передбачається</w:t>
      </w:r>
      <w:r w:rsidR="002F20DA">
        <w:t xml:space="preserve"> виконання вимог кримінально-виконавчого законодавства щодо створення умов для виправлення і ресоціалізації засуджених, їх загальноосвітнього навчання та залучення до суспільно-корисної праці.</w:t>
      </w:r>
    </w:p>
    <w:p w:rsidR="00D1609B" w:rsidRPr="0015067B" w:rsidRDefault="00DC57B9" w:rsidP="00D1609B">
      <w:pPr>
        <w:jc w:val="both"/>
      </w:pPr>
      <w:r>
        <w:rPr>
          <w:color w:val="000000"/>
        </w:rPr>
        <w:t xml:space="preserve">          Р</w:t>
      </w:r>
      <w:r w:rsidR="00D1609B" w:rsidRPr="0015067B">
        <w:rPr>
          <w:color w:val="000000"/>
        </w:rPr>
        <w:t xml:space="preserve">еалізації заходів </w:t>
      </w:r>
      <w:r w:rsidR="00D1609B">
        <w:rPr>
          <w:color w:val="000000"/>
        </w:rPr>
        <w:t>у сфері</w:t>
      </w:r>
      <w:r w:rsidR="00D1609B" w:rsidRPr="0015067B">
        <w:rPr>
          <w:color w:val="000000"/>
        </w:rPr>
        <w:t xml:space="preserve"> </w:t>
      </w:r>
      <w:r w:rsidR="00D1609B">
        <w:rPr>
          <w:color w:val="000000"/>
        </w:rPr>
        <w:t xml:space="preserve">судочинства </w:t>
      </w:r>
      <w:r>
        <w:rPr>
          <w:color w:val="000000"/>
        </w:rPr>
        <w:t>спрямована на</w:t>
      </w:r>
      <w:r w:rsidR="00D1609B" w:rsidRPr="0015067B">
        <w:rPr>
          <w:color w:val="000000"/>
        </w:rPr>
        <w:t xml:space="preserve"> подальше становлення судів області як органів незалежної судової влади, реалізація законодавчих гарантій і принципів утвердження судової системи, створення належних умов для ефективного, об’єктивного і неупередженого здійснення правосуддя в інтересах громадян, підприємств і організацій, які звертаються до суду за захистом конституційних прав і свобод</w:t>
      </w:r>
      <w:r w:rsidR="00D1609B">
        <w:rPr>
          <w:color w:val="000000"/>
        </w:rPr>
        <w:t>; з</w:t>
      </w:r>
      <w:r w:rsidR="00D1609B" w:rsidRPr="0015067B">
        <w:t xml:space="preserve">міцнення гарантій і принципів розвитку та утвердження </w:t>
      </w:r>
      <w:r w:rsidR="009D1E9B">
        <w:t>судової системи,</w:t>
      </w:r>
      <w:r w:rsidR="00D1609B" w:rsidRPr="0015067B">
        <w:t xml:space="preserve"> спрямованої на забезпечення належного захисту консти</w:t>
      </w:r>
      <w:r w:rsidR="009D1E9B">
        <w:t>туційних прав і свобод громадян</w:t>
      </w:r>
      <w:r w:rsidR="00D1609B" w:rsidRPr="0015067B">
        <w:t xml:space="preserve">, порушених або </w:t>
      </w:r>
      <w:r w:rsidR="00D1609B" w:rsidRPr="00F56526">
        <w:t>оспорюваних</w:t>
      </w:r>
      <w:r w:rsidR="00D1609B" w:rsidRPr="0015067B">
        <w:t xml:space="preserve"> прав і охоронюваних законом інтересів підприємств та організацій, формування і становлення адміністративного суду, найголовнішою функцією якого є захист прав громадян, порушених діями або бездіяльністю посадових осіб органів державної влади та органів місцевого самоврядування.</w:t>
      </w:r>
    </w:p>
    <w:p w:rsidR="00304E53" w:rsidRDefault="00304E53" w:rsidP="00304E53">
      <w:pPr>
        <w:jc w:val="both"/>
        <w:rPr>
          <w:sz w:val="16"/>
          <w:szCs w:val="16"/>
        </w:rPr>
      </w:pPr>
    </w:p>
    <w:p w:rsidR="0031539B" w:rsidRPr="00411287" w:rsidRDefault="0031539B" w:rsidP="00304E53">
      <w:pPr>
        <w:jc w:val="both"/>
        <w:rPr>
          <w:sz w:val="16"/>
          <w:szCs w:val="16"/>
        </w:rPr>
      </w:pPr>
    </w:p>
    <w:p w:rsidR="00304E53" w:rsidRPr="00411287" w:rsidRDefault="009D1E9B" w:rsidP="00304E53">
      <w:pPr>
        <w:jc w:val="center"/>
        <w:rPr>
          <w:b/>
          <w:sz w:val="32"/>
          <w:szCs w:val="32"/>
          <w:u w:val="single"/>
        </w:rPr>
      </w:pPr>
      <w:r>
        <w:rPr>
          <w:b/>
          <w:sz w:val="32"/>
          <w:szCs w:val="32"/>
          <w:u w:val="single"/>
        </w:rPr>
        <w:t>Головні напря</w:t>
      </w:r>
      <w:r w:rsidR="00EB16DA">
        <w:rPr>
          <w:b/>
          <w:sz w:val="32"/>
          <w:szCs w:val="32"/>
          <w:u w:val="single"/>
        </w:rPr>
        <w:t>ми</w:t>
      </w:r>
      <w:r w:rsidR="00304E53" w:rsidRPr="00411287">
        <w:rPr>
          <w:b/>
          <w:sz w:val="32"/>
          <w:szCs w:val="32"/>
          <w:u w:val="single"/>
        </w:rPr>
        <w:t xml:space="preserve"> Програми </w:t>
      </w:r>
    </w:p>
    <w:p w:rsidR="00304E53" w:rsidRPr="00411287" w:rsidRDefault="00304E53" w:rsidP="00304E53">
      <w:pPr>
        <w:numPr>
          <w:ilvl w:val="0"/>
          <w:numId w:val="26"/>
        </w:numPr>
        <w:tabs>
          <w:tab w:val="clear" w:pos="720"/>
        </w:tabs>
        <w:ind w:left="0" w:firstLine="360"/>
        <w:jc w:val="both"/>
      </w:pPr>
      <w:r w:rsidRPr="00411287">
        <w:t>розроблення нових форм і методів профілактики правопорушень та запровадження їх у практику;</w:t>
      </w:r>
    </w:p>
    <w:p w:rsidR="00304E53" w:rsidRPr="00411287" w:rsidRDefault="00304E53" w:rsidP="00304E53">
      <w:pPr>
        <w:numPr>
          <w:ilvl w:val="0"/>
          <w:numId w:val="26"/>
        </w:numPr>
        <w:tabs>
          <w:tab w:val="clear" w:pos="720"/>
        </w:tabs>
        <w:ind w:left="0" w:firstLine="360"/>
        <w:jc w:val="both"/>
      </w:pPr>
      <w:r w:rsidRPr="00411287">
        <w:t>посилення контролю за дотриманням законодавства під час провадження господарської діяльності, набуття та реалізації майнових прав;</w:t>
      </w:r>
    </w:p>
    <w:p w:rsidR="00304E53" w:rsidRPr="00411287" w:rsidRDefault="00304E53" w:rsidP="00304E53">
      <w:pPr>
        <w:numPr>
          <w:ilvl w:val="0"/>
          <w:numId w:val="26"/>
        </w:numPr>
        <w:tabs>
          <w:tab w:val="clear" w:pos="720"/>
        </w:tabs>
        <w:ind w:left="0" w:firstLine="360"/>
        <w:jc w:val="both"/>
      </w:pPr>
      <w:r w:rsidRPr="00411287">
        <w:t>усунення причин виникнення тіньового сектору економіки та створення умов для його ліквідації;</w:t>
      </w:r>
    </w:p>
    <w:p w:rsidR="00304E53" w:rsidRPr="00411287" w:rsidRDefault="00304E53" w:rsidP="00304E53">
      <w:pPr>
        <w:numPr>
          <w:ilvl w:val="0"/>
          <w:numId w:val="26"/>
        </w:numPr>
        <w:tabs>
          <w:tab w:val="clear" w:pos="720"/>
        </w:tabs>
        <w:ind w:left="0" w:firstLine="360"/>
        <w:jc w:val="both"/>
      </w:pPr>
      <w:r w:rsidRPr="00411287">
        <w:t>забезпечення захисту прав інтелектуальної власності та збереження історико-культурних цінностей;</w:t>
      </w:r>
    </w:p>
    <w:p w:rsidR="00304E53" w:rsidRPr="00411287" w:rsidRDefault="00304E53" w:rsidP="00304E53">
      <w:pPr>
        <w:numPr>
          <w:ilvl w:val="0"/>
          <w:numId w:val="26"/>
        </w:numPr>
        <w:tabs>
          <w:tab w:val="clear" w:pos="720"/>
        </w:tabs>
        <w:ind w:left="0" w:firstLine="360"/>
        <w:jc w:val="both"/>
      </w:pPr>
      <w:r w:rsidRPr="00411287">
        <w:t>зап</w:t>
      </w:r>
      <w:r w:rsidR="009D1E9B">
        <w:t>обігання вчиненню злочинів, пов</w:t>
      </w:r>
      <w:r w:rsidR="009D1E9B" w:rsidRPr="009D1E9B">
        <w:t>’</w:t>
      </w:r>
      <w:r w:rsidRPr="00411287">
        <w:t>язаних з торгівлею людьми, виявлення та притягнення до кримінальної відповідальності осіб, причетних до їх вчинення;</w:t>
      </w:r>
    </w:p>
    <w:p w:rsidR="00304E53" w:rsidRPr="00411287" w:rsidRDefault="00304E53" w:rsidP="00304E53">
      <w:pPr>
        <w:numPr>
          <w:ilvl w:val="0"/>
          <w:numId w:val="26"/>
        </w:numPr>
        <w:tabs>
          <w:tab w:val="clear" w:pos="720"/>
        </w:tabs>
        <w:ind w:left="0" w:firstLine="360"/>
        <w:jc w:val="both"/>
      </w:pPr>
      <w:r w:rsidRPr="00411287">
        <w:t>удосконалення роботи із соціальної адаптації осіб, звільнених з місць позбавлення волі;</w:t>
      </w:r>
    </w:p>
    <w:p w:rsidR="00304E53" w:rsidRPr="00411287" w:rsidRDefault="00304E53" w:rsidP="00304E53">
      <w:pPr>
        <w:numPr>
          <w:ilvl w:val="0"/>
          <w:numId w:val="26"/>
        </w:numPr>
        <w:tabs>
          <w:tab w:val="clear" w:pos="720"/>
        </w:tabs>
        <w:ind w:left="0" w:firstLine="360"/>
        <w:jc w:val="both"/>
      </w:pPr>
      <w:r w:rsidRPr="00411287">
        <w:t>забезпечення розвитку мережі соціальних закладів, зокрема для бездомних громадян і безпритульних дітей;</w:t>
      </w:r>
    </w:p>
    <w:p w:rsidR="00304E53" w:rsidRPr="00411287" w:rsidRDefault="00304E53" w:rsidP="00304E53">
      <w:pPr>
        <w:numPr>
          <w:ilvl w:val="0"/>
          <w:numId w:val="26"/>
        </w:numPr>
        <w:tabs>
          <w:tab w:val="clear" w:pos="720"/>
        </w:tabs>
        <w:ind w:left="0" w:firstLine="360"/>
        <w:jc w:val="both"/>
      </w:pPr>
      <w:r w:rsidRPr="00411287">
        <w:t>забезпечення захисту законних інтересів неповнолітніх, зокрема захисту від жорстокого поводження, експлуатації та насильства;</w:t>
      </w:r>
    </w:p>
    <w:p w:rsidR="00304E53" w:rsidRPr="00411287" w:rsidRDefault="00304E53" w:rsidP="00304E53">
      <w:pPr>
        <w:numPr>
          <w:ilvl w:val="0"/>
          <w:numId w:val="26"/>
        </w:numPr>
        <w:tabs>
          <w:tab w:val="clear" w:pos="720"/>
        </w:tabs>
        <w:ind w:left="0" w:firstLine="360"/>
        <w:jc w:val="both"/>
      </w:pPr>
      <w:r w:rsidRPr="00411287">
        <w:t>виконання інформаційно-пропагандистських та культурно-виховних програм профілактики правопорушень;</w:t>
      </w:r>
    </w:p>
    <w:p w:rsidR="00304E53" w:rsidRPr="00411287" w:rsidRDefault="00304E53" w:rsidP="00304E53">
      <w:pPr>
        <w:numPr>
          <w:ilvl w:val="0"/>
          <w:numId w:val="26"/>
        </w:numPr>
        <w:tabs>
          <w:tab w:val="clear" w:pos="720"/>
        </w:tabs>
        <w:ind w:left="0" w:firstLine="360"/>
        <w:jc w:val="both"/>
      </w:pPr>
      <w:r w:rsidRPr="00411287">
        <w:t>удосконалення форм і методів профілактики правопорушень та підвищення ефективності оперативно-розшукових заходів у сфері протидії організованій злочинності та корупції;</w:t>
      </w:r>
    </w:p>
    <w:p w:rsidR="00304E53" w:rsidRDefault="00304E53" w:rsidP="00304E53">
      <w:pPr>
        <w:numPr>
          <w:ilvl w:val="0"/>
          <w:numId w:val="26"/>
        </w:numPr>
        <w:tabs>
          <w:tab w:val="clear" w:pos="720"/>
        </w:tabs>
        <w:ind w:left="0" w:firstLine="360"/>
        <w:jc w:val="both"/>
      </w:pPr>
      <w:r w:rsidRPr="00411287">
        <w:t>удосконалення інформаційно-аналітичного та матеріально-технічного забезпечення профілакт</w:t>
      </w:r>
      <w:r w:rsidR="00150CC4">
        <w:t>ичної діяльності;</w:t>
      </w:r>
    </w:p>
    <w:p w:rsidR="00D1609B" w:rsidRPr="00150CC4" w:rsidRDefault="00150CC4" w:rsidP="00304E53">
      <w:pPr>
        <w:numPr>
          <w:ilvl w:val="0"/>
          <w:numId w:val="26"/>
        </w:numPr>
        <w:tabs>
          <w:tab w:val="clear" w:pos="720"/>
        </w:tabs>
        <w:ind w:left="0" w:firstLine="360"/>
        <w:jc w:val="both"/>
      </w:pPr>
      <w:r w:rsidRPr="00150CC4">
        <w:rPr>
          <w:szCs w:val="28"/>
        </w:rPr>
        <w:t>сприяння соціально-виховній роботі із засудженими в установах  пенітенціарної служби Полта</w:t>
      </w:r>
      <w:r w:rsidR="00B66119">
        <w:rPr>
          <w:szCs w:val="28"/>
        </w:rPr>
        <w:t>вської області</w:t>
      </w:r>
      <w:r w:rsidRPr="00150CC4">
        <w:rPr>
          <w:szCs w:val="28"/>
        </w:rPr>
        <w:t>;</w:t>
      </w:r>
    </w:p>
    <w:p w:rsidR="00150CC4" w:rsidRPr="00150CC4" w:rsidRDefault="00150CC4" w:rsidP="00304E53">
      <w:pPr>
        <w:numPr>
          <w:ilvl w:val="0"/>
          <w:numId w:val="26"/>
        </w:numPr>
        <w:tabs>
          <w:tab w:val="clear" w:pos="720"/>
        </w:tabs>
        <w:ind w:left="0" w:firstLine="360"/>
        <w:jc w:val="both"/>
      </w:pPr>
      <w:r w:rsidRPr="00150CC4">
        <w:t>сприяння населенню області у суд</w:t>
      </w:r>
      <w:r w:rsidR="00214866">
        <w:t>овому захисті та організаційне</w:t>
      </w:r>
      <w:r w:rsidRPr="00150CC4">
        <w:t xml:space="preserve"> забезпечення діяльності судів області.</w:t>
      </w:r>
    </w:p>
    <w:p w:rsidR="00304E53" w:rsidRPr="00411287" w:rsidRDefault="00304E53" w:rsidP="00304E53">
      <w:pPr>
        <w:jc w:val="both"/>
        <w:rPr>
          <w:sz w:val="16"/>
          <w:szCs w:val="16"/>
        </w:rPr>
      </w:pPr>
    </w:p>
    <w:p w:rsidR="00304E53" w:rsidRDefault="00304E53" w:rsidP="00304E53">
      <w:pPr>
        <w:jc w:val="center"/>
        <w:rPr>
          <w:b/>
          <w:sz w:val="32"/>
          <w:szCs w:val="32"/>
          <w:u w:val="single"/>
          <w:lang w:val="en-US"/>
        </w:rPr>
      </w:pPr>
      <w:r w:rsidRPr="00411287">
        <w:rPr>
          <w:b/>
          <w:sz w:val="32"/>
          <w:szCs w:val="32"/>
          <w:u w:val="single"/>
        </w:rPr>
        <w:t>Фінансове забезпечення Програми</w:t>
      </w:r>
    </w:p>
    <w:p w:rsidR="00304E53" w:rsidRPr="00411287" w:rsidRDefault="00304E53" w:rsidP="00304E53">
      <w:pPr>
        <w:ind w:firstLine="708"/>
        <w:jc w:val="both"/>
      </w:pPr>
      <w:r w:rsidRPr="00411287">
        <w:t>Фінансування Програми здійснюється за рахунок коштів обласного бюджету та інших джерел фінансування, незаборонених чинним законодавством</w:t>
      </w:r>
      <w:r w:rsidR="003E07E8">
        <w:t>, відповідно до розрахунку</w:t>
      </w:r>
      <w:r w:rsidRPr="00411287">
        <w:t>.</w:t>
      </w:r>
    </w:p>
    <w:p w:rsidR="00304E53" w:rsidRPr="00411287" w:rsidRDefault="00304E53" w:rsidP="00184DE6">
      <w:pPr>
        <w:ind w:firstLine="708"/>
        <w:jc w:val="both"/>
      </w:pPr>
      <w:r w:rsidRPr="00411287">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3E07E8" w:rsidRDefault="00554791" w:rsidP="009E4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0"/>
        <w:jc w:val="both"/>
        <w:rPr>
          <w:b/>
          <w:sz w:val="32"/>
          <w:szCs w:val="32"/>
          <w:u w:val="single"/>
        </w:rPr>
      </w:pPr>
      <w:r>
        <w:rPr>
          <w:szCs w:val="28"/>
        </w:rPr>
        <w:tab/>
      </w:r>
    </w:p>
    <w:p w:rsidR="00304E53" w:rsidRDefault="00D84540" w:rsidP="00184DE6">
      <w:pPr>
        <w:jc w:val="center"/>
        <w:rPr>
          <w:b/>
          <w:sz w:val="32"/>
          <w:szCs w:val="32"/>
        </w:rPr>
      </w:pPr>
      <w:r w:rsidRPr="00957859">
        <w:rPr>
          <w:b/>
          <w:sz w:val="32"/>
          <w:szCs w:val="32"/>
          <w:u w:val="single"/>
        </w:rPr>
        <w:t>Механізм реалізації Програми, організація управління та контролю за ходом її реалізації</w:t>
      </w:r>
    </w:p>
    <w:p w:rsidR="00957859" w:rsidRPr="00957859" w:rsidRDefault="00957859" w:rsidP="00957859">
      <w:pPr>
        <w:ind w:firstLine="708"/>
        <w:jc w:val="both"/>
        <w:rPr>
          <w:sz w:val="6"/>
          <w:szCs w:val="6"/>
        </w:rPr>
      </w:pPr>
    </w:p>
    <w:p w:rsidR="00957859" w:rsidRPr="00957859" w:rsidRDefault="00957859" w:rsidP="00957859">
      <w:pPr>
        <w:ind w:firstLine="708"/>
        <w:jc w:val="both"/>
      </w:pPr>
      <w:r w:rsidRPr="00957859">
        <w:t>Реалізація програми забезпечується керівниками місцевих державних адміністрацій, їх структурних підрозділів, територіальних органів міністерств і відомств України в області, міськими головами міст обласного значення у межах встановленої чинним законодавством компетенції шляхом затвердження відповідних місцевих, галузевих програм, планів, заходів та проведення постійного моніторингу діяльності відповідних органів у напрямку профілактики злочинності і правопорушень.</w:t>
      </w:r>
    </w:p>
    <w:p w:rsidR="00957859" w:rsidRPr="00957859" w:rsidRDefault="00957859" w:rsidP="00957859">
      <w:pPr>
        <w:ind w:firstLine="708"/>
        <w:jc w:val="both"/>
      </w:pPr>
      <w:r w:rsidRPr="00957859">
        <w:t>Контроль за виконанням даної програми здійснюють:</w:t>
      </w:r>
    </w:p>
    <w:p w:rsidR="00957859" w:rsidRPr="00957859" w:rsidRDefault="00957859" w:rsidP="003E07E8">
      <w:pPr>
        <w:numPr>
          <w:ilvl w:val="0"/>
          <w:numId w:val="41"/>
        </w:numPr>
        <w:ind w:left="-140" w:firstLine="1208"/>
        <w:jc w:val="both"/>
      </w:pPr>
      <w:r w:rsidRPr="00957859">
        <w:t xml:space="preserve">постійна комісія обласної ради з </w:t>
      </w:r>
      <w:r w:rsidR="003E07E8">
        <w:t>питань забезпечення законності та правопорядку</w:t>
      </w:r>
      <w:r w:rsidRPr="00957859">
        <w:t xml:space="preserve">; </w:t>
      </w:r>
    </w:p>
    <w:p w:rsidR="00957859" w:rsidRPr="00957859" w:rsidRDefault="00957859" w:rsidP="00957859">
      <w:pPr>
        <w:numPr>
          <w:ilvl w:val="0"/>
          <w:numId w:val="41"/>
        </w:numPr>
        <w:jc w:val="both"/>
      </w:pPr>
      <w:r w:rsidRPr="00957859">
        <w:t>обласна державна адміністрація.</w:t>
      </w:r>
    </w:p>
    <w:p w:rsidR="00957859" w:rsidRPr="00957859" w:rsidRDefault="00957859" w:rsidP="00957859">
      <w:pPr>
        <w:ind w:firstLine="708"/>
        <w:jc w:val="both"/>
      </w:pPr>
      <w:r w:rsidRPr="00957859">
        <w:t>Виконавці програми інформують обласну державну адміністрацію про стан виконання заходів, визначе</w:t>
      </w:r>
      <w:r w:rsidR="00214866">
        <w:t xml:space="preserve">них даною програмою, щороку до </w:t>
      </w:r>
      <w:r w:rsidRPr="00957859">
        <w:t>15 січня.</w:t>
      </w:r>
    </w:p>
    <w:p w:rsidR="00957859" w:rsidRPr="00957859" w:rsidRDefault="00957859" w:rsidP="00957859">
      <w:pPr>
        <w:ind w:firstLine="708"/>
        <w:jc w:val="both"/>
        <w:rPr>
          <w:sz w:val="6"/>
          <w:szCs w:val="6"/>
        </w:rPr>
      </w:pPr>
    </w:p>
    <w:p w:rsidR="003E3FFD" w:rsidRDefault="00957859" w:rsidP="00957859">
      <w:pPr>
        <w:ind w:firstLine="708"/>
        <w:jc w:val="both"/>
      </w:pPr>
      <w:r w:rsidRPr="00957859">
        <w:t>Узагальнення поданої інформації про хід вико</w:t>
      </w:r>
      <w:r w:rsidR="00214866">
        <w:t>нання програми забезпечує сектор</w:t>
      </w:r>
      <w:r w:rsidRPr="00957859">
        <w:t xml:space="preserve"> взаємодії з правоохоронними органами та оборонної робот</w:t>
      </w:r>
      <w:r w:rsidR="003E3FFD">
        <w:t>и апарату облдержадміністрації.</w:t>
      </w:r>
    </w:p>
    <w:p w:rsidR="00957859" w:rsidRDefault="00957859" w:rsidP="00957859">
      <w:pPr>
        <w:ind w:firstLine="708"/>
        <w:jc w:val="both"/>
      </w:pPr>
      <w:r w:rsidRPr="00957859">
        <w:t xml:space="preserve">Хід виконання програми періодично заслуховується на засіданнях постійної комісії обласної ради з питань </w:t>
      </w:r>
      <w:r w:rsidR="003E3FFD">
        <w:t>забезпечення законності та правопорядку</w:t>
      </w:r>
      <w:r w:rsidRPr="00957859">
        <w:t xml:space="preserve">, сесіях відповідних рад, нарадах, колегіях контролюючих органів, управління МВС України в </w:t>
      </w:r>
      <w:r w:rsidR="00753A0C">
        <w:t xml:space="preserve">Полтавській </w:t>
      </w:r>
      <w:r w:rsidRPr="00957859">
        <w:t xml:space="preserve">області, </w:t>
      </w:r>
      <w:r w:rsidR="00214866">
        <w:t>територіального</w:t>
      </w:r>
      <w:r w:rsidR="00554791">
        <w:t xml:space="preserve"> управління Державної судової адміністрації України в Полтавській області та управління Державної пенітенціарної служби України в Полтавській області, </w:t>
      </w:r>
      <w:r w:rsidRPr="00957859">
        <w:t>місцевих державних адміністрацій та їх структурних підрозділів, засіданнях виконавчих</w:t>
      </w:r>
      <w:r w:rsidR="00F972E7">
        <w:t xml:space="preserve"> комітетів органів місцевого самоврядування.</w:t>
      </w:r>
    </w:p>
    <w:p w:rsidR="00E140AC" w:rsidRDefault="00E140AC" w:rsidP="00E140AC">
      <w:pPr>
        <w:shd w:val="clear" w:color="auto" w:fill="FFFFFF"/>
        <w:spacing w:line="317" w:lineRule="exact"/>
        <w:ind w:firstLine="701"/>
        <w:jc w:val="both"/>
        <w:rPr>
          <w:szCs w:val="28"/>
        </w:rPr>
      </w:pPr>
      <w:r w:rsidRPr="00700EFD">
        <w:rPr>
          <w:szCs w:val="28"/>
        </w:rPr>
        <w:t>Безпосередній контроль за ходом виконанням заходів і завдань Програми здійснює Управління міністерства внутрішніх справ України в Полтавській області,</w:t>
      </w:r>
      <w:r>
        <w:rPr>
          <w:szCs w:val="28"/>
        </w:rPr>
        <w:t xml:space="preserve"> управління Державної пенітенціарної служби України в Полтавській області та територіальне управління Державної судової адміністрації України в Полтавській області,</w:t>
      </w:r>
      <w:r w:rsidRPr="00700EFD">
        <w:rPr>
          <w:szCs w:val="28"/>
        </w:rPr>
        <w:t xml:space="preserve"> цільовим та ефективним використанням коштів - обласна державна адміністрація.</w:t>
      </w:r>
    </w:p>
    <w:p w:rsidR="008E4F3F" w:rsidRPr="008E4F3F" w:rsidRDefault="008E4F3F" w:rsidP="00957859">
      <w:pPr>
        <w:ind w:firstLine="708"/>
        <w:jc w:val="both"/>
        <w:rPr>
          <w:b/>
        </w:rPr>
      </w:pPr>
    </w:p>
    <w:p w:rsidR="008E4F3F" w:rsidRPr="00E140AC" w:rsidRDefault="00E140AC" w:rsidP="00957859">
      <w:pPr>
        <w:ind w:firstLine="708"/>
        <w:jc w:val="both"/>
        <w:rPr>
          <w:b/>
          <w:sz w:val="32"/>
          <w:szCs w:val="32"/>
          <w:u w:val="single"/>
        </w:rPr>
      </w:pPr>
      <w:r w:rsidRPr="00E140AC">
        <w:rPr>
          <w:b/>
          <w:sz w:val="32"/>
          <w:szCs w:val="32"/>
        </w:rPr>
        <w:t xml:space="preserve">      </w:t>
      </w:r>
      <w:r w:rsidR="008E4F3F" w:rsidRPr="00E140AC">
        <w:rPr>
          <w:b/>
          <w:sz w:val="32"/>
          <w:szCs w:val="32"/>
          <w:u w:val="single"/>
        </w:rPr>
        <w:t>Очікувані</w:t>
      </w:r>
      <w:r w:rsidR="008E4F3F" w:rsidRPr="00E140AC">
        <w:rPr>
          <w:sz w:val="32"/>
          <w:szCs w:val="32"/>
          <w:u w:val="single"/>
        </w:rPr>
        <w:t xml:space="preserve"> </w:t>
      </w:r>
      <w:r w:rsidR="008E4F3F" w:rsidRPr="00E140AC">
        <w:rPr>
          <w:b/>
          <w:sz w:val="32"/>
          <w:szCs w:val="32"/>
          <w:u w:val="single"/>
        </w:rPr>
        <w:t>резул</w:t>
      </w:r>
      <w:r w:rsidRPr="00E140AC">
        <w:rPr>
          <w:b/>
          <w:sz w:val="32"/>
          <w:szCs w:val="32"/>
          <w:u w:val="single"/>
        </w:rPr>
        <w:t>ьтати виконання заходів програми</w:t>
      </w:r>
    </w:p>
    <w:p w:rsidR="00E140AC" w:rsidRPr="00700EFD" w:rsidRDefault="00E140AC" w:rsidP="00E140AC">
      <w:pPr>
        <w:shd w:val="clear" w:color="auto" w:fill="FFFFFF"/>
        <w:spacing w:line="317" w:lineRule="exact"/>
        <w:ind w:left="19" w:right="29" w:firstLine="696"/>
        <w:jc w:val="both"/>
        <w:rPr>
          <w:szCs w:val="28"/>
        </w:rPr>
      </w:pPr>
      <w:r>
        <w:rPr>
          <w:szCs w:val="28"/>
        </w:rPr>
        <w:t xml:space="preserve">Програма передбачає здійснення із залученням можливостей </w:t>
      </w:r>
      <w:r w:rsidRPr="00700EFD">
        <w:rPr>
          <w:szCs w:val="28"/>
        </w:rPr>
        <w:t xml:space="preserve"> правоохоронних</w:t>
      </w:r>
      <w:r>
        <w:rPr>
          <w:szCs w:val="28"/>
        </w:rPr>
        <w:t xml:space="preserve">, судових </w:t>
      </w:r>
      <w:r w:rsidRPr="00700EFD">
        <w:rPr>
          <w:szCs w:val="28"/>
        </w:rPr>
        <w:t xml:space="preserve">та </w:t>
      </w:r>
      <w:r>
        <w:rPr>
          <w:szCs w:val="28"/>
        </w:rPr>
        <w:t>інших зацікавлених органів, а також структур пенітенціарної служби</w:t>
      </w:r>
      <w:r w:rsidRPr="00700EFD">
        <w:rPr>
          <w:szCs w:val="28"/>
        </w:rPr>
        <w:t xml:space="preserve"> наступальних дій на таких пріоритетних напрямках як:</w:t>
      </w:r>
    </w:p>
    <w:p w:rsidR="00E140AC" w:rsidRPr="00700EFD" w:rsidRDefault="00E140AC" w:rsidP="00E140AC">
      <w:pPr>
        <w:shd w:val="clear" w:color="auto" w:fill="FFFFFF"/>
        <w:tabs>
          <w:tab w:val="left" w:pos="859"/>
        </w:tabs>
        <w:ind w:firstLine="684"/>
        <w:rPr>
          <w:szCs w:val="28"/>
        </w:rPr>
      </w:pPr>
      <w:r>
        <w:rPr>
          <w:szCs w:val="28"/>
        </w:rPr>
        <w:t>- захист життя, здоров</w:t>
      </w:r>
      <w:r w:rsidRPr="00373EF1">
        <w:rPr>
          <w:szCs w:val="28"/>
        </w:rPr>
        <w:t>’</w:t>
      </w:r>
      <w:r w:rsidRPr="00700EFD">
        <w:rPr>
          <w:szCs w:val="28"/>
        </w:rPr>
        <w:t xml:space="preserve">я, </w:t>
      </w:r>
      <w:r>
        <w:rPr>
          <w:szCs w:val="28"/>
        </w:rPr>
        <w:t>честі і гідності особи, її майнових прав</w:t>
      </w:r>
      <w:r w:rsidRPr="00700EFD">
        <w:rPr>
          <w:szCs w:val="28"/>
        </w:rPr>
        <w:t xml:space="preserve"> від злочинних посягань;</w:t>
      </w:r>
    </w:p>
    <w:p w:rsidR="00E140AC" w:rsidRPr="00700EFD" w:rsidRDefault="00E140AC" w:rsidP="00E140AC">
      <w:pPr>
        <w:shd w:val="clear" w:color="auto" w:fill="FFFFFF"/>
        <w:tabs>
          <w:tab w:val="left" w:pos="859"/>
        </w:tabs>
        <w:ind w:firstLine="684"/>
        <w:rPr>
          <w:szCs w:val="28"/>
        </w:rPr>
      </w:pPr>
      <w:r w:rsidRPr="00700EFD">
        <w:rPr>
          <w:szCs w:val="28"/>
        </w:rPr>
        <w:t>- протидія організованій злочинності і корупції;</w:t>
      </w:r>
    </w:p>
    <w:p w:rsidR="00E140AC" w:rsidRPr="00700EFD" w:rsidRDefault="00E140AC" w:rsidP="00E140AC">
      <w:pPr>
        <w:shd w:val="clear" w:color="auto" w:fill="FFFFFF"/>
        <w:tabs>
          <w:tab w:val="left" w:pos="859"/>
        </w:tabs>
        <w:ind w:firstLine="684"/>
        <w:rPr>
          <w:szCs w:val="28"/>
        </w:rPr>
      </w:pPr>
      <w:r w:rsidRPr="00700EFD">
        <w:rPr>
          <w:szCs w:val="28"/>
        </w:rPr>
        <w:t>- зменшення кримінального тиску на економічні відносини;</w:t>
      </w:r>
    </w:p>
    <w:p w:rsidR="00E140AC" w:rsidRPr="00700EFD" w:rsidRDefault="00E140AC" w:rsidP="00E140AC">
      <w:pPr>
        <w:shd w:val="clear" w:color="auto" w:fill="FFFFFF"/>
        <w:tabs>
          <w:tab w:val="left" w:pos="859"/>
        </w:tabs>
        <w:ind w:firstLine="684"/>
        <w:jc w:val="both"/>
        <w:rPr>
          <w:szCs w:val="28"/>
        </w:rPr>
      </w:pPr>
      <w:r w:rsidRPr="00700EFD">
        <w:rPr>
          <w:bCs/>
          <w:szCs w:val="28"/>
        </w:rPr>
        <w:t>- мінімізація злочинного впливу на дітей та молодіжне серед</w:t>
      </w:r>
      <w:r w:rsidRPr="00700EFD">
        <w:rPr>
          <w:bCs/>
          <w:szCs w:val="28"/>
        </w:rPr>
        <w:t>о</w:t>
      </w:r>
      <w:r w:rsidRPr="00700EFD">
        <w:rPr>
          <w:bCs/>
          <w:szCs w:val="28"/>
        </w:rPr>
        <w:t>вище;</w:t>
      </w:r>
    </w:p>
    <w:p w:rsidR="00E140AC" w:rsidRPr="00700EFD" w:rsidRDefault="00E140AC" w:rsidP="00E140AC">
      <w:pPr>
        <w:shd w:val="clear" w:color="auto" w:fill="FFFFFF"/>
        <w:tabs>
          <w:tab w:val="left" w:pos="859"/>
        </w:tabs>
        <w:ind w:firstLine="684"/>
        <w:rPr>
          <w:szCs w:val="28"/>
        </w:rPr>
      </w:pPr>
      <w:r w:rsidRPr="00700EFD">
        <w:rPr>
          <w:szCs w:val="28"/>
        </w:rPr>
        <w:t>- запобігання поширенню наркоманії, пияцтва та алкоголізму;</w:t>
      </w:r>
    </w:p>
    <w:p w:rsidR="00E140AC" w:rsidRPr="00700EFD" w:rsidRDefault="00E140AC" w:rsidP="00E140AC">
      <w:pPr>
        <w:shd w:val="clear" w:color="auto" w:fill="FFFFFF"/>
        <w:tabs>
          <w:tab w:val="left" w:pos="859"/>
        </w:tabs>
        <w:ind w:firstLine="684"/>
        <w:rPr>
          <w:szCs w:val="28"/>
        </w:rPr>
      </w:pPr>
      <w:r w:rsidRPr="00700EFD">
        <w:rPr>
          <w:szCs w:val="28"/>
        </w:rPr>
        <w:t>- протидія рецидивній злочинності;</w:t>
      </w:r>
    </w:p>
    <w:p w:rsidR="00E140AC" w:rsidRPr="00700EFD" w:rsidRDefault="00E140AC" w:rsidP="00E140AC">
      <w:pPr>
        <w:shd w:val="clear" w:color="auto" w:fill="FFFFFF"/>
        <w:tabs>
          <w:tab w:val="left" w:pos="859"/>
        </w:tabs>
        <w:ind w:firstLine="684"/>
        <w:rPr>
          <w:szCs w:val="28"/>
        </w:rPr>
      </w:pPr>
      <w:r w:rsidRPr="00700EFD">
        <w:rPr>
          <w:szCs w:val="28"/>
        </w:rPr>
        <w:t>- охорона громадського порядку;</w:t>
      </w:r>
    </w:p>
    <w:p w:rsidR="00E140AC" w:rsidRPr="00700EFD" w:rsidRDefault="00E140AC" w:rsidP="00E140AC">
      <w:pPr>
        <w:shd w:val="clear" w:color="auto" w:fill="FFFFFF"/>
        <w:tabs>
          <w:tab w:val="left" w:pos="859"/>
        </w:tabs>
        <w:ind w:firstLine="684"/>
        <w:rPr>
          <w:szCs w:val="28"/>
        </w:rPr>
      </w:pPr>
      <w:r w:rsidRPr="00700EFD">
        <w:rPr>
          <w:szCs w:val="28"/>
        </w:rPr>
        <w:t>- безпека дорожнього руху;</w:t>
      </w:r>
    </w:p>
    <w:p w:rsidR="00E140AC" w:rsidRDefault="00E140AC" w:rsidP="00E140AC">
      <w:pPr>
        <w:shd w:val="clear" w:color="auto" w:fill="FFFFFF"/>
        <w:ind w:firstLine="684"/>
        <w:jc w:val="both"/>
        <w:rPr>
          <w:szCs w:val="28"/>
        </w:rPr>
      </w:pPr>
      <w:r w:rsidRPr="00700EFD">
        <w:rPr>
          <w:szCs w:val="28"/>
        </w:rPr>
        <w:t>- матеріально-технічне і кадрове забезпечення профілактичної роботи, а також більш широке залучення громадськості, громадських формувань до забезпечення охорони правопо</w:t>
      </w:r>
      <w:r>
        <w:rPr>
          <w:szCs w:val="28"/>
        </w:rPr>
        <w:t>рядку у територіальних громадах;</w:t>
      </w:r>
    </w:p>
    <w:p w:rsidR="00E140AC" w:rsidRDefault="00E140AC" w:rsidP="00E140AC">
      <w:pPr>
        <w:shd w:val="clear" w:color="auto" w:fill="FFFFFF"/>
        <w:ind w:firstLine="684"/>
        <w:jc w:val="both"/>
        <w:rPr>
          <w:szCs w:val="28"/>
        </w:rPr>
      </w:pPr>
      <w:r>
        <w:rPr>
          <w:szCs w:val="28"/>
        </w:rPr>
        <w:t>- сприяння соціально-виховній роботі із засудженими;</w:t>
      </w:r>
    </w:p>
    <w:p w:rsidR="00E140AC" w:rsidRDefault="00E140AC" w:rsidP="00E140AC">
      <w:pPr>
        <w:shd w:val="clear" w:color="auto" w:fill="FFFFFF"/>
        <w:ind w:firstLine="684"/>
        <w:jc w:val="both"/>
        <w:rPr>
          <w:szCs w:val="28"/>
        </w:rPr>
      </w:pPr>
      <w:r>
        <w:rPr>
          <w:szCs w:val="28"/>
        </w:rPr>
        <w:t>- сприяння населенню області у судовому захисті.</w:t>
      </w:r>
    </w:p>
    <w:p w:rsidR="00E140AC" w:rsidRDefault="00E140AC" w:rsidP="00E140AC">
      <w:pPr>
        <w:shd w:val="clear" w:color="auto" w:fill="FFFFFF"/>
        <w:ind w:firstLine="684"/>
        <w:jc w:val="both"/>
        <w:rPr>
          <w:szCs w:val="28"/>
        </w:rPr>
      </w:pPr>
      <w:r w:rsidRPr="00663D57">
        <w:rPr>
          <w:szCs w:val="28"/>
        </w:rPr>
        <w:t>Система фінансового забезпечення даної Програми передбачає суттєве покращання матеріально-технічного стану оперативно-службової діяльності органів внутрішніх справ області</w:t>
      </w:r>
      <w:r>
        <w:rPr>
          <w:szCs w:val="28"/>
        </w:rPr>
        <w:t xml:space="preserve"> вирішення завдань у пенітенціарній та судовій сферах.</w:t>
      </w:r>
      <w:r w:rsidRPr="00663D57">
        <w:rPr>
          <w:szCs w:val="28"/>
        </w:rPr>
        <w:t xml:space="preserve"> За умови реалізації переліку запланованих Програмою заходів</w:t>
      </w:r>
      <w:r>
        <w:rPr>
          <w:szCs w:val="28"/>
        </w:rPr>
        <w:t>,</w:t>
      </w:r>
      <w:r w:rsidRPr="00663D57">
        <w:rPr>
          <w:szCs w:val="28"/>
        </w:rPr>
        <w:t xml:space="preserve"> прогнозується суттєве покращання стану криміногенної ситуації на території області, оперативності при виконанні компл</w:t>
      </w:r>
      <w:r>
        <w:rPr>
          <w:szCs w:val="28"/>
        </w:rPr>
        <w:t>ексних планів із затримання по „гарячих слідах”</w:t>
      </w:r>
      <w:r w:rsidRPr="00663D57">
        <w:rPr>
          <w:szCs w:val="28"/>
        </w:rPr>
        <w:t xml:space="preserve"> злочинців, що вчинили тяжкі та особливо тяжкі злочини,  </w:t>
      </w:r>
      <w:r>
        <w:rPr>
          <w:szCs w:val="28"/>
        </w:rPr>
        <w:t>зниження витрат на енергоносії</w:t>
      </w:r>
      <w:r w:rsidRPr="00663D57">
        <w:rPr>
          <w:szCs w:val="28"/>
        </w:rPr>
        <w:t>, підвищення продуктивності праці, зменшення кількості випадків травмувань та загибелі працівників міліції при виконанні службових обов’язків та осіб, що затримуються</w:t>
      </w:r>
      <w:r>
        <w:rPr>
          <w:szCs w:val="28"/>
        </w:rPr>
        <w:t xml:space="preserve"> за вчинення злочинів, створення умов для виправлення і ресоціалізації засуджених, реалізація законодавчих гарантій і принципів утвердження судової системи, створення належних умов</w:t>
      </w:r>
      <w:r w:rsidRPr="00663D57">
        <w:rPr>
          <w:szCs w:val="28"/>
        </w:rPr>
        <w:t xml:space="preserve"> </w:t>
      </w:r>
      <w:r>
        <w:rPr>
          <w:szCs w:val="28"/>
        </w:rPr>
        <w:t>для ефективного, об’єктивного і неупередженого здійснення правосуддя в інтересах громадян, підприємств і організацій, які звертаються до суду за захистом конституційних прав і свобод.</w:t>
      </w:r>
    </w:p>
    <w:p w:rsidR="00F6107B" w:rsidRPr="00F6107B" w:rsidRDefault="00F6107B" w:rsidP="007F5B3E">
      <w:pPr>
        <w:ind w:firstLine="708"/>
        <w:rPr>
          <w:sz w:val="6"/>
          <w:szCs w:val="6"/>
        </w:rPr>
      </w:pPr>
    </w:p>
    <w:p w:rsidR="008E4F3F" w:rsidRPr="0015067B" w:rsidRDefault="00E140AC" w:rsidP="008E4F3F">
      <w:pPr>
        <w:ind w:firstLine="567"/>
        <w:jc w:val="both"/>
      </w:pPr>
      <w:r>
        <w:t xml:space="preserve"> </w:t>
      </w:r>
      <w:r w:rsidR="008E4F3F" w:rsidRPr="0015067B">
        <w:t>В результаті виконання програми передбачається створення передумов для швидкого та неупередженого судочинства, м</w:t>
      </w:r>
      <w:r w:rsidR="00611B23">
        <w:t>аксимального доступу громадян (у</w:t>
      </w:r>
      <w:r w:rsidR="008E4F3F" w:rsidRPr="0015067B">
        <w:t xml:space="preserve"> тому числі з обмеженими фізичними можливостями) до суду та інформації про розгляд справ у суді (облаштування залів для очікувань, санітарно – технічних вузлів), ліквідація черг мінімум на 20%, забезпечення якнайшвидшого прийому позовних заяв та скарг, (скорочення часу в межах 20%), оперативна видача копій судових рішень(скорочення часу в межах 20%), забезпечення належних умов для ознайомлення учасників судового процесу з матеріалами справи. </w:t>
      </w:r>
    </w:p>
    <w:p w:rsidR="00F6107B" w:rsidRDefault="00E140AC" w:rsidP="008E4F3F">
      <w:pPr>
        <w:jc w:val="both"/>
      </w:pPr>
      <w:r>
        <w:t xml:space="preserve">          </w:t>
      </w:r>
      <w:r w:rsidR="008E4F3F">
        <w:t>Поряд з цим, суттєво покращиться н</w:t>
      </w:r>
      <w:r w:rsidR="008E4F3F" w:rsidRPr="0015067B">
        <w:t>адання правової допомоги населенню щодо порядку подання матеріалів до суду та їх розгляду, систематичне інформування населення району через електронні та друковані засоби масової інф</w:t>
      </w:r>
      <w:r w:rsidR="008E4F3F">
        <w:t>ормації про діяльність і порядок звернення до суду,</w:t>
      </w:r>
      <w:r w:rsidR="008E4F3F" w:rsidRPr="0015067B">
        <w:t xml:space="preserve"> оплату державного мита та інших судових витрат, внесення змін </w:t>
      </w:r>
      <w:r w:rsidR="008E4F3F" w:rsidRPr="0015067B">
        <w:rPr>
          <w:iCs/>
        </w:rPr>
        <w:t>до</w:t>
      </w:r>
      <w:r w:rsidR="008E4F3F" w:rsidRPr="0015067B">
        <w:rPr>
          <w:i/>
          <w:iCs/>
        </w:rPr>
        <w:t xml:space="preserve"> </w:t>
      </w:r>
      <w:r w:rsidR="008E4F3F" w:rsidRPr="0015067B">
        <w:t>норм п</w:t>
      </w:r>
      <w:r w:rsidR="008E4F3F">
        <w:t>роцесуального законодавства,</w:t>
      </w:r>
      <w:r w:rsidR="008E4F3F" w:rsidRPr="0015067B">
        <w:t xml:space="preserve"> підвищення рівня правов</w:t>
      </w:r>
      <w:r w:rsidR="008E4F3F">
        <w:t>ої культури жителів регіону,</w:t>
      </w:r>
      <w:r w:rsidR="008E4F3F" w:rsidRPr="0015067B">
        <w:t xml:space="preserve"> підвищення авторитет</w:t>
      </w:r>
      <w:r>
        <w:t>у судової гілки влади в регіоні, а також</w:t>
      </w:r>
      <w:r w:rsidR="008E4F3F">
        <w:t xml:space="preserve"> </w:t>
      </w:r>
      <w:r>
        <w:t>п</w:t>
      </w:r>
      <w:r w:rsidR="008E4F3F" w:rsidRPr="0015067B">
        <w:t>ідвищення рівня інформованості учасників судового процесу про стан розгляду справ та забезпечення їх права на повне і своєчасне отримання інформації на 10 %.</w:t>
      </w:r>
    </w:p>
    <w:p w:rsidR="00E140AC" w:rsidRDefault="00E140AC" w:rsidP="008E4F3F">
      <w:pPr>
        <w:jc w:val="both"/>
      </w:pPr>
    </w:p>
    <w:p w:rsidR="00304E53" w:rsidRDefault="00E140AC" w:rsidP="00E140AC">
      <w:pPr>
        <w:shd w:val="clear" w:color="auto" w:fill="FFFFFF"/>
        <w:spacing w:line="317" w:lineRule="exact"/>
        <w:ind w:right="29" w:firstLine="701"/>
        <w:jc w:val="both"/>
        <w:rPr>
          <w:b/>
          <w:sz w:val="32"/>
          <w:szCs w:val="32"/>
        </w:rPr>
      </w:pPr>
      <w:r>
        <w:rPr>
          <w:b/>
          <w:bCs/>
          <w:szCs w:val="28"/>
        </w:rPr>
        <w:t xml:space="preserve">                           </w:t>
      </w:r>
      <w:r w:rsidR="007F5B3E" w:rsidRPr="007F5B3E">
        <w:rPr>
          <w:b/>
          <w:sz w:val="32"/>
          <w:szCs w:val="32"/>
        </w:rPr>
        <w:t>Заходи реалізації Програми</w:t>
      </w:r>
    </w:p>
    <w:p w:rsidR="00F6107B" w:rsidRDefault="00F6107B" w:rsidP="0069090C">
      <w:pPr>
        <w:spacing w:line="260" w:lineRule="exact"/>
        <w:jc w:val="both"/>
        <w:rPr>
          <w:b/>
          <w:bCs/>
          <w:szCs w:val="28"/>
        </w:rPr>
      </w:pPr>
    </w:p>
    <w:p w:rsidR="00DC7D15" w:rsidRPr="00411287" w:rsidRDefault="00DC7D15" w:rsidP="0069090C">
      <w:pPr>
        <w:spacing w:line="260" w:lineRule="exact"/>
        <w:jc w:val="both"/>
        <w:rPr>
          <w:b/>
          <w:bCs/>
          <w:szCs w:val="28"/>
        </w:rPr>
      </w:pPr>
      <w:r w:rsidRPr="00411287">
        <w:rPr>
          <w:b/>
          <w:bCs/>
          <w:szCs w:val="28"/>
        </w:rPr>
        <w:t xml:space="preserve">I. Організаційно – правове забезпечення профілактики </w:t>
      </w:r>
      <w:r w:rsidR="00850F4D">
        <w:rPr>
          <w:b/>
          <w:bCs/>
          <w:szCs w:val="28"/>
        </w:rPr>
        <w:t>правопорушень</w:t>
      </w:r>
    </w:p>
    <w:p w:rsidR="00DC7D15" w:rsidRPr="00411287" w:rsidRDefault="006D710A" w:rsidP="008659BB">
      <w:pPr>
        <w:numPr>
          <w:ilvl w:val="0"/>
          <w:numId w:val="25"/>
        </w:numPr>
        <w:tabs>
          <w:tab w:val="clear" w:pos="1705"/>
        </w:tabs>
        <w:ind w:left="0" w:firstLine="700"/>
        <w:jc w:val="both"/>
        <w:rPr>
          <w:szCs w:val="28"/>
        </w:rPr>
      </w:pPr>
      <w:r>
        <w:rPr>
          <w:szCs w:val="28"/>
        </w:rPr>
        <w:t>У</w:t>
      </w:r>
      <w:r w:rsidR="00DC7D15" w:rsidRPr="00411287">
        <w:rPr>
          <w:szCs w:val="28"/>
        </w:rPr>
        <w:t xml:space="preserve"> межах визначеної компетенції організ</w:t>
      </w:r>
      <w:r>
        <w:rPr>
          <w:szCs w:val="28"/>
        </w:rPr>
        <w:t>увати</w:t>
      </w:r>
      <w:r w:rsidR="00DC7D15" w:rsidRPr="00411287">
        <w:rPr>
          <w:szCs w:val="28"/>
        </w:rPr>
        <w:t xml:space="preserve"> виконання заходів Пр</w:t>
      </w:r>
      <w:r w:rsidR="00DC7D15" w:rsidRPr="00411287">
        <w:rPr>
          <w:szCs w:val="28"/>
        </w:rPr>
        <w:t>о</w:t>
      </w:r>
      <w:r w:rsidR="00DC7D15" w:rsidRPr="00411287">
        <w:rPr>
          <w:szCs w:val="28"/>
        </w:rPr>
        <w:t>грами, про результати проведеної роботи інформувати облдержадміністрацію.</w:t>
      </w:r>
    </w:p>
    <w:p w:rsidR="008659BB" w:rsidRPr="00411287" w:rsidRDefault="008659BB" w:rsidP="008659BB">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659BB" w:rsidRPr="00411287">
        <w:tblPrEx>
          <w:tblCellMar>
            <w:top w:w="0" w:type="dxa"/>
            <w:bottom w:w="0" w:type="dxa"/>
          </w:tblCellMar>
        </w:tblPrEx>
        <w:tc>
          <w:tcPr>
            <w:tcW w:w="3780" w:type="dxa"/>
            <w:tcBorders>
              <w:top w:val="nil"/>
              <w:left w:val="nil"/>
              <w:bottom w:val="nil"/>
              <w:right w:val="nil"/>
            </w:tcBorders>
          </w:tcPr>
          <w:p w:rsidR="008659BB" w:rsidRPr="00411287" w:rsidRDefault="00174D91" w:rsidP="00B75C88">
            <w:pPr>
              <w:rPr>
                <w:b/>
                <w:sz w:val="24"/>
              </w:rPr>
            </w:pPr>
            <w:r>
              <w:rPr>
                <w:b/>
                <w:sz w:val="24"/>
              </w:rPr>
              <w:t xml:space="preserve">Щороку до 15 </w:t>
            </w:r>
            <w:r w:rsidR="00655F3D">
              <w:rPr>
                <w:b/>
                <w:sz w:val="24"/>
              </w:rPr>
              <w:t>г</w:t>
            </w:r>
            <w:r w:rsidR="008659BB" w:rsidRPr="00411287">
              <w:rPr>
                <w:b/>
                <w:sz w:val="24"/>
              </w:rPr>
              <w:t xml:space="preserve">рудня </w:t>
            </w:r>
            <w:r w:rsidR="008659BB" w:rsidRPr="00411287">
              <w:rPr>
                <w:b/>
                <w:sz w:val="24"/>
              </w:rPr>
              <w:br/>
            </w:r>
          </w:p>
        </w:tc>
        <w:tc>
          <w:tcPr>
            <w:tcW w:w="280" w:type="dxa"/>
            <w:tcBorders>
              <w:top w:val="nil"/>
              <w:left w:val="nil"/>
              <w:bottom w:val="nil"/>
              <w:right w:val="nil"/>
            </w:tcBorders>
          </w:tcPr>
          <w:p w:rsidR="008659BB" w:rsidRPr="00411287" w:rsidRDefault="008659BB" w:rsidP="00D168F9">
            <w:pPr>
              <w:jc w:val="both"/>
              <w:rPr>
                <w:sz w:val="24"/>
              </w:rPr>
            </w:pPr>
          </w:p>
        </w:tc>
        <w:tc>
          <w:tcPr>
            <w:tcW w:w="5600" w:type="dxa"/>
            <w:tcBorders>
              <w:top w:val="nil"/>
              <w:left w:val="nil"/>
              <w:bottom w:val="nil"/>
              <w:right w:val="nil"/>
            </w:tcBorders>
          </w:tcPr>
          <w:p w:rsidR="00850F4D" w:rsidRPr="00411287" w:rsidRDefault="008659BB" w:rsidP="00D168F9">
            <w:pPr>
              <w:jc w:val="both"/>
              <w:rPr>
                <w:b/>
                <w:sz w:val="24"/>
              </w:rPr>
            </w:pPr>
            <w:r w:rsidRPr="00411287">
              <w:rPr>
                <w:b/>
                <w:sz w:val="24"/>
              </w:rPr>
              <w:t>Територіальні підрозділи центральних орг</w:t>
            </w:r>
            <w:r w:rsidRPr="00411287">
              <w:rPr>
                <w:b/>
                <w:sz w:val="24"/>
              </w:rPr>
              <w:t>а</w:t>
            </w:r>
            <w:r w:rsidRPr="00411287">
              <w:rPr>
                <w:b/>
                <w:sz w:val="24"/>
              </w:rPr>
              <w:t>нів виконавчої влади, управління, відділи та служби облдержадміністрації, райде</w:t>
            </w:r>
            <w:r w:rsidRPr="00411287">
              <w:rPr>
                <w:b/>
                <w:sz w:val="24"/>
              </w:rPr>
              <w:t>р</w:t>
            </w:r>
            <w:r w:rsidRPr="00411287">
              <w:rPr>
                <w:b/>
                <w:sz w:val="24"/>
              </w:rPr>
              <w:t>жадміністрації</w:t>
            </w:r>
            <w:r w:rsidR="00850F4D">
              <w:rPr>
                <w:b/>
                <w:sz w:val="24"/>
              </w:rPr>
              <w:t>, УМВС України в Полтавській області</w:t>
            </w:r>
          </w:p>
        </w:tc>
      </w:tr>
    </w:tbl>
    <w:p w:rsidR="00DC7D15" w:rsidRPr="00411287" w:rsidRDefault="00DC7D15" w:rsidP="006F3C49">
      <w:pPr>
        <w:jc w:val="both"/>
        <w:rPr>
          <w:sz w:val="16"/>
          <w:szCs w:val="16"/>
        </w:rPr>
      </w:pPr>
    </w:p>
    <w:p w:rsidR="00106FFC" w:rsidRPr="00F913D2" w:rsidRDefault="00106FFC" w:rsidP="006F3C49">
      <w:pPr>
        <w:numPr>
          <w:ilvl w:val="0"/>
          <w:numId w:val="25"/>
        </w:numPr>
        <w:tabs>
          <w:tab w:val="clear" w:pos="1705"/>
        </w:tabs>
        <w:ind w:left="0" w:firstLine="700"/>
        <w:jc w:val="both"/>
        <w:rPr>
          <w:szCs w:val="28"/>
        </w:rPr>
      </w:pPr>
      <w:r w:rsidRPr="00F913D2">
        <w:rPr>
          <w:szCs w:val="28"/>
        </w:rPr>
        <w:t>Включення до програм соціального і економічного розвитку регіонів заходів, спрямованих на запобігання бідності та безробіттю, зміцнення соціальних і сімейних зв'язків, посилення протидії чинникам, що породжують злочинність.</w:t>
      </w:r>
    </w:p>
    <w:tbl>
      <w:tblPr>
        <w:tblW w:w="9660" w:type="dxa"/>
        <w:tblInd w:w="108" w:type="dxa"/>
        <w:tblLayout w:type="fixed"/>
        <w:tblLook w:val="0000" w:firstRow="0" w:lastRow="0" w:firstColumn="0" w:lastColumn="0" w:noHBand="0" w:noVBand="0"/>
      </w:tblPr>
      <w:tblGrid>
        <w:gridCol w:w="3780"/>
        <w:gridCol w:w="280"/>
        <w:gridCol w:w="5600"/>
      </w:tblGrid>
      <w:tr w:rsidR="00106FFC" w:rsidRPr="00F913D2">
        <w:tblPrEx>
          <w:tblCellMar>
            <w:top w:w="0" w:type="dxa"/>
            <w:bottom w:w="0" w:type="dxa"/>
          </w:tblCellMar>
        </w:tblPrEx>
        <w:tc>
          <w:tcPr>
            <w:tcW w:w="3780" w:type="dxa"/>
            <w:tcBorders>
              <w:top w:val="nil"/>
              <w:left w:val="nil"/>
              <w:bottom w:val="nil"/>
              <w:right w:val="nil"/>
            </w:tcBorders>
          </w:tcPr>
          <w:p w:rsidR="00106FFC" w:rsidRPr="00F913D2" w:rsidRDefault="00106FFC" w:rsidP="00620C34">
            <w:pPr>
              <w:rPr>
                <w:b/>
                <w:sz w:val="24"/>
              </w:rPr>
            </w:pPr>
            <w:r w:rsidRPr="00F913D2">
              <w:rPr>
                <w:b/>
                <w:sz w:val="24"/>
              </w:rPr>
              <w:t>2011-2015 роки</w:t>
            </w:r>
            <w:r w:rsidRPr="00F913D2">
              <w:rPr>
                <w:b/>
                <w:sz w:val="24"/>
              </w:rPr>
              <w:br/>
            </w:r>
          </w:p>
        </w:tc>
        <w:tc>
          <w:tcPr>
            <w:tcW w:w="280" w:type="dxa"/>
            <w:tcBorders>
              <w:top w:val="nil"/>
              <w:left w:val="nil"/>
              <w:bottom w:val="nil"/>
              <w:right w:val="nil"/>
            </w:tcBorders>
          </w:tcPr>
          <w:p w:rsidR="00106FFC" w:rsidRPr="00F913D2" w:rsidRDefault="00106FFC" w:rsidP="00620C34">
            <w:pPr>
              <w:jc w:val="both"/>
              <w:rPr>
                <w:sz w:val="24"/>
              </w:rPr>
            </w:pPr>
          </w:p>
        </w:tc>
        <w:tc>
          <w:tcPr>
            <w:tcW w:w="5600" w:type="dxa"/>
            <w:tcBorders>
              <w:top w:val="nil"/>
              <w:left w:val="nil"/>
              <w:bottom w:val="nil"/>
              <w:right w:val="nil"/>
            </w:tcBorders>
          </w:tcPr>
          <w:p w:rsidR="00106FFC" w:rsidRPr="00F913D2" w:rsidRDefault="00F913D2" w:rsidP="00620C34">
            <w:pPr>
              <w:jc w:val="both"/>
              <w:rPr>
                <w:b/>
                <w:sz w:val="24"/>
              </w:rPr>
            </w:pPr>
            <w:r w:rsidRPr="00F913D2">
              <w:rPr>
                <w:b/>
                <w:sz w:val="24"/>
              </w:rPr>
              <w:t>У</w:t>
            </w:r>
            <w:r w:rsidR="00106FFC" w:rsidRPr="00F913D2">
              <w:rPr>
                <w:b/>
                <w:sz w:val="24"/>
              </w:rPr>
              <w:t>правління, відділи та служби облдержадміністрації, райде</w:t>
            </w:r>
            <w:r w:rsidR="00106FFC" w:rsidRPr="00F913D2">
              <w:rPr>
                <w:b/>
                <w:sz w:val="24"/>
              </w:rPr>
              <w:t>р</w:t>
            </w:r>
            <w:r w:rsidR="00106FFC" w:rsidRPr="00F913D2">
              <w:rPr>
                <w:b/>
                <w:sz w:val="24"/>
              </w:rPr>
              <w:t>жадміністрації, УМВС України в Полтавській області</w:t>
            </w:r>
          </w:p>
        </w:tc>
      </w:tr>
    </w:tbl>
    <w:p w:rsidR="006F3C49" w:rsidRPr="00411287" w:rsidRDefault="006F3C49" w:rsidP="006F3C49">
      <w:pPr>
        <w:numPr>
          <w:ilvl w:val="0"/>
          <w:numId w:val="25"/>
        </w:numPr>
        <w:tabs>
          <w:tab w:val="clear" w:pos="1705"/>
        </w:tabs>
        <w:ind w:left="0" w:firstLine="700"/>
        <w:jc w:val="both"/>
        <w:rPr>
          <w:szCs w:val="28"/>
        </w:rPr>
      </w:pPr>
      <w:r w:rsidRPr="00411287">
        <w:rPr>
          <w:szCs w:val="28"/>
        </w:rPr>
        <w:t>Практикувати регулярний розгляд стану виконання Програми на зас</w:t>
      </w:r>
      <w:r w:rsidRPr="00411287">
        <w:rPr>
          <w:szCs w:val="28"/>
        </w:rPr>
        <w:t>і</w:t>
      </w:r>
      <w:r w:rsidRPr="00411287">
        <w:rPr>
          <w:szCs w:val="28"/>
        </w:rPr>
        <w:t>даннях колегій та службових нарадах, при необхідності надавати пропозиції щ</w:t>
      </w:r>
      <w:r w:rsidRPr="00411287">
        <w:rPr>
          <w:szCs w:val="28"/>
        </w:rPr>
        <w:t>о</w:t>
      </w:r>
      <w:r w:rsidRPr="00411287">
        <w:rPr>
          <w:szCs w:val="28"/>
        </w:rPr>
        <w:t>до вне</w:t>
      </w:r>
      <w:r w:rsidR="006D710A">
        <w:rPr>
          <w:szCs w:val="28"/>
        </w:rPr>
        <w:t>сення до неї відповідних змін і</w:t>
      </w:r>
      <w:r w:rsidRPr="00411287">
        <w:rPr>
          <w:szCs w:val="28"/>
        </w:rPr>
        <w:t xml:space="preserve"> доповнень.</w:t>
      </w:r>
    </w:p>
    <w:p w:rsidR="006F3C49" w:rsidRPr="00411287" w:rsidRDefault="006F3C49" w:rsidP="006F3C49">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F61BE" w:rsidRPr="00411287">
        <w:tblPrEx>
          <w:tblCellMar>
            <w:top w:w="0" w:type="dxa"/>
            <w:bottom w:w="0" w:type="dxa"/>
          </w:tblCellMar>
        </w:tblPrEx>
        <w:tc>
          <w:tcPr>
            <w:tcW w:w="3780" w:type="dxa"/>
            <w:tcBorders>
              <w:top w:val="nil"/>
              <w:left w:val="nil"/>
              <w:bottom w:val="nil"/>
              <w:right w:val="nil"/>
            </w:tcBorders>
          </w:tcPr>
          <w:p w:rsidR="008F61BE" w:rsidRPr="00411287" w:rsidRDefault="008F61BE" w:rsidP="00B75C88">
            <w:pPr>
              <w:rPr>
                <w:b/>
                <w:sz w:val="24"/>
              </w:rPr>
            </w:pPr>
            <w:r w:rsidRPr="00411287">
              <w:rPr>
                <w:b/>
                <w:sz w:val="24"/>
              </w:rPr>
              <w:t>2011-2015 рок</w:t>
            </w:r>
            <w:r w:rsidR="00850F4D">
              <w:rPr>
                <w:b/>
                <w:sz w:val="24"/>
              </w:rPr>
              <w:t>и</w:t>
            </w:r>
          </w:p>
        </w:tc>
        <w:tc>
          <w:tcPr>
            <w:tcW w:w="280" w:type="dxa"/>
            <w:tcBorders>
              <w:top w:val="nil"/>
              <w:left w:val="nil"/>
              <w:bottom w:val="nil"/>
              <w:right w:val="nil"/>
            </w:tcBorders>
          </w:tcPr>
          <w:p w:rsidR="008F61BE" w:rsidRPr="00411287" w:rsidRDefault="008F61BE" w:rsidP="00E9634C">
            <w:pPr>
              <w:jc w:val="both"/>
              <w:rPr>
                <w:sz w:val="24"/>
              </w:rPr>
            </w:pPr>
          </w:p>
        </w:tc>
        <w:tc>
          <w:tcPr>
            <w:tcW w:w="5600" w:type="dxa"/>
            <w:tcBorders>
              <w:top w:val="nil"/>
              <w:left w:val="nil"/>
              <w:bottom w:val="nil"/>
              <w:right w:val="nil"/>
            </w:tcBorders>
          </w:tcPr>
          <w:p w:rsidR="008F61BE" w:rsidRPr="00411287" w:rsidRDefault="00D616B0" w:rsidP="008F61BE">
            <w:pPr>
              <w:jc w:val="both"/>
              <w:rPr>
                <w:b/>
                <w:sz w:val="24"/>
              </w:rPr>
            </w:pPr>
            <w:r>
              <w:rPr>
                <w:b/>
                <w:sz w:val="24"/>
              </w:rPr>
              <w:t>Сектор</w:t>
            </w:r>
            <w:r w:rsidR="008F61BE" w:rsidRPr="00411287">
              <w:rPr>
                <w:b/>
                <w:sz w:val="24"/>
              </w:rPr>
              <w:t xml:space="preserve"> взаємодії з правоохоронними о</w:t>
            </w:r>
            <w:r w:rsidR="008F61BE" w:rsidRPr="00411287">
              <w:rPr>
                <w:b/>
                <w:sz w:val="24"/>
              </w:rPr>
              <w:t>р</w:t>
            </w:r>
            <w:r w:rsidR="008F61BE" w:rsidRPr="00411287">
              <w:rPr>
                <w:b/>
                <w:sz w:val="24"/>
              </w:rPr>
              <w:t>ганами та оборонної роботи апарату об</w:t>
            </w:r>
            <w:r w:rsidR="008F61BE" w:rsidRPr="00411287">
              <w:rPr>
                <w:b/>
                <w:sz w:val="24"/>
              </w:rPr>
              <w:t>л</w:t>
            </w:r>
            <w:r w:rsidR="008F61BE" w:rsidRPr="00411287">
              <w:rPr>
                <w:b/>
                <w:sz w:val="24"/>
              </w:rPr>
              <w:t>держадміністрації, управління, відділи та служби облдержадміністрації, райдерж</w:t>
            </w:r>
            <w:r w:rsidR="008F61BE" w:rsidRPr="00411287">
              <w:rPr>
                <w:b/>
                <w:sz w:val="24"/>
              </w:rPr>
              <w:t>а</w:t>
            </w:r>
            <w:r w:rsidR="008F61BE" w:rsidRPr="00411287">
              <w:rPr>
                <w:b/>
                <w:sz w:val="24"/>
              </w:rPr>
              <w:t>дміністраці</w:t>
            </w:r>
            <w:r w:rsidR="00850F4D">
              <w:rPr>
                <w:b/>
                <w:sz w:val="24"/>
              </w:rPr>
              <w:t>ї, УМВС України в Полтавській області</w:t>
            </w:r>
            <w:r w:rsidR="008F61BE" w:rsidRPr="00411287">
              <w:rPr>
                <w:b/>
                <w:sz w:val="24"/>
              </w:rPr>
              <w:t xml:space="preserve"> </w:t>
            </w:r>
          </w:p>
        </w:tc>
      </w:tr>
    </w:tbl>
    <w:p w:rsidR="008F61BE" w:rsidRPr="00411287" w:rsidRDefault="008F61BE" w:rsidP="008F61BE">
      <w:pPr>
        <w:jc w:val="both"/>
        <w:rPr>
          <w:sz w:val="16"/>
          <w:szCs w:val="16"/>
        </w:rPr>
      </w:pPr>
    </w:p>
    <w:p w:rsidR="008F61BE" w:rsidRPr="00411287" w:rsidRDefault="008F61BE" w:rsidP="008F61BE">
      <w:pPr>
        <w:numPr>
          <w:ilvl w:val="0"/>
          <w:numId w:val="25"/>
        </w:numPr>
        <w:tabs>
          <w:tab w:val="clear" w:pos="1705"/>
        </w:tabs>
        <w:ind w:left="0" w:firstLine="700"/>
        <w:jc w:val="both"/>
        <w:rPr>
          <w:szCs w:val="28"/>
        </w:rPr>
      </w:pPr>
      <w:r w:rsidRPr="00411287">
        <w:rPr>
          <w:szCs w:val="28"/>
        </w:rPr>
        <w:t>Систематично аналізувати стан правопорядку в області. У випадку п</w:t>
      </w:r>
      <w:r w:rsidRPr="00411287">
        <w:rPr>
          <w:szCs w:val="28"/>
        </w:rPr>
        <w:t>о</w:t>
      </w:r>
      <w:r w:rsidRPr="00411287">
        <w:rPr>
          <w:szCs w:val="28"/>
        </w:rPr>
        <w:t>гіршення криміногенної ситуації вживати адекватні скоординовані заходи щодо з’ясування та усунення причин і умов, які негативно впливають на стан профіл</w:t>
      </w:r>
      <w:r w:rsidRPr="00411287">
        <w:rPr>
          <w:szCs w:val="28"/>
        </w:rPr>
        <w:t>а</w:t>
      </w:r>
      <w:r w:rsidRPr="00411287">
        <w:rPr>
          <w:szCs w:val="28"/>
        </w:rPr>
        <w:t>ктичної роботи.</w:t>
      </w:r>
    </w:p>
    <w:p w:rsidR="008F61BE" w:rsidRPr="00411287" w:rsidRDefault="008F61BE" w:rsidP="008F61BE">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F61BE" w:rsidRPr="00411287">
        <w:tblPrEx>
          <w:tblCellMar>
            <w:top w:w="0" w:type="dxa"/>
            <w:bottom w:w="0" w:type="dxa"/>
          </w:tblCellMar>
        </w:tblPrEx>
        <w:tc>
          <w:tcPr>
            <w:tcW w:w="3780" w:type="dxa"/>
            <w:tcBorders>
              <w:top w:val="nil"/>
              <w:left w:val="nil"/>
              <w:bottom w:val="nil"/>
              <w:right w:val="nil"/>
            </w:tcBorders>
          </w:tcPr>
          <w:p w:rsidR="008F61BE" w:rsidRPr="00411287" w:rsidRDefault="008F61BE" w:rsidP="00B75C88">
            <w:pPr>
              <w:rPr>
                <w:b/>
                <w:sz w:val="24"/>
              </w:rPr>
            </w:pPr>
            <w:r w:rsidRPr="00411287">
              <w:rPr>
                <w:b/>
                <w:sz w:val="24"/>
              </w:rPr>
              <w:t>2011-2015 рок</w:t>
            </w:r>
            <w:r w:rsidR="00850F4D">
              <w:rPr>
                <w:b/>
                <w:sz w:val="24"/>
              </w:rPr>
              <w:t>и</w:t>
            </w:r>
          </w:p>
        </w:tc>
        <w:tc>
          <w:tcPr>
            <w:tcW w:w="280" w:type="dxa"/>
            <w:tcBorders>
              <w:top w:val="nil"/>
              <w:left w:val="nil"/>
              <w:bottom w:val="nil"/>
              <w:right w:val="nil"/>
            </w:tcBorders>
          </w:tcPr>
          <w:p w:rsidR="008F61BE" w:rsidRPr="00411287" w:rsidRDefault="008F61BE" w:rsidP="00E9634C">
            <w:pPr>
              <w:jc w:val="both"/>
              <w:rPr>
                <w:sz w:val="24"/>
              </w:rPr>
            </w:pPr>
          </w:p>
        </w:tc>
        <w:tc>
          <w:tcPr>
            <w:tcW w:w="5600" w:type="dxa"/>
            <w:tcBorders>
              <w:top w:val="nil"/>
              <w:left w:val="nil"/>
              <w:bottom w:val="nil"/>
              <w:right w:val="nil"/>
            </w:tcBorders>
          </w:tcPr>
          <w:p w:rsidR="008F61BE" w:rsidRPr="00411287" w:rsidRDefault="008F61BE" w:rsidP="008F61BE">
            <w:pPr>
              <w:jc w:val="both"/>
              <w:rPr>
                <w:b/>
                <w:sz w:val="24"/>
              </w:rPr>
            </w:pPr>
            <w:r w:rsidRPr="00411287">
              <w:rPr>
                <w:b/>
                <w:sz w:val="24"/>
              </w:rPr>
              <w:t>УМВС Украї</w:t>
            </w:r>
            <w:r w:rsidR="00FB6CEC">
              <w:rPr>
                <w:b/>
                <w:sz w:val="24"/>
              </w:rPr>
              <w:t>ни в Полтавській області, сектор</w:t>
            </w:r>
            <w:r w:rsidRPr="00411287">
              <w:rPr>
                <w:b/>
                <w:sz w:val="24"/>
              </w:rPr>
              <w:t xml:space="preserve"> взаємодії з правоохоронними о</w:t>
            </w:r>
            <w:r w:rsidRPr="00411287">
              <w:rPr>
                <w:b/>
                <w:sz w:val="24"/>
              </w:rPr>
              <w:t>р</w:t>
            </w:r>
            <w:r w:rsidRPr="00411287">
              <w:rPr>
                <w:b/>
                <w:sz w:val="24"/>
              </w:rPr>
              <w:t>ганами та оборонної роботи апарату об</w:t>
            </w:r>
            <w:r w:rsidRPr="00411287">
              <w:rPr>
                <w:b/>
                <w:sz w:val="24"/>
              </w:rPr>
              <w:t>л</w:t>
            </w:r>
            <w:r w:rsidRPr="00411287">
              <w:rPr>
                <w:b/>
                <w:sz w:val="24"/>
              </w:rPr>
              <w:t>держадміністрації</w:t>
            </w:r>
            <w:r w:rsidR="00850F4D">
              <w:rPr>
                <w:b/>
                <w:sz w:val="24"/>
              </w:rPr>
              <w:t>, райдержадміністрації</w:t>
            </w:r>
          </w:p>
        </w:tc>
      </w:tr>
    </w:tbl>
    <w:p w:rsidR="008F61BE" w:rsidRPr="00411287" w:rsidRDefault="008F61BE" w:rsidP="008F61BE">
      <w:pPr>
        <w:jc w:val="both"/>
        <w:rPr>
          <w:sz w:val="16"/>
          <w:szCs w:val="16"/>
        </w:rPr>
      </w:pPr>
    </w:p>
    <w:p w:rsidR="008F61BE" w:rsidRPr="00411287" w:rsidRDefault="008F61BE" w:rsidP="008F61BE">
      <w:pPr>
        <w:numPr>
          <w:ilvl w:val="0"/>
          <w:numId w:val="25"/>
        </w:numPr>
        <w:tabs>
          <w:tab w:val="clear" w:pos="1705"/>
        </w:tabs>
        <w:ind w:left="0" w:firstLine="700"/>
        <w:jc w:val="both"/>
        <w:rPr>
          <w:szCs w:val="28"/>
        </w:rPr>
      </w:pPr>
      <w:r w:rsidRPr="00411287">
        <w:rPr>
          <w:szCs w:val="28"/>
        </w:rPr>
        <w:t>Здійсн</w:t>
      </w:r>
      <w:r w:rsidR="005E3D82">
        <w:rPr>
          <w:szCs w:val="28"/>
        </w:rPr>
        <w:t>ювати</w:t>
      </w:r>
      <w:r w:rsidRPr="00411287">
        <w:rPr>
          <w:szCs w:val="28"/>
        </w:rPr>
        <w:t xml:space="preserve"> моніторинг громадської думки щодо якості роботи місцевих органів виконавчої влади, правоохоронних та контролюючих органів з питань протидії злочинним проявам, ступеня довіри населення до їх діяльності у цій сфері, основних факторів, які, на думку громадян, негативно впливають на кр</w:t>
      </w:r>
      <w:r w:rsidRPr="00411287">
        <w:rPr>
          <w:szCs w:val="28"/>
        </w:rPr>
        <w:t>и</w:t>
      </w:r>
      <w:r w:rsidRPr="00411287">
        <w:rPr>
          <w:szCs w:val="28"/>
        </w:rPr>
        <w:t>міногенну обстановку.</w:t>
      </w:r>
    </w:p>
    <w:p w:rsidR="008F61BE" w:rsidRPr="00411287" w:rsidRDefault="008F61BE" w:rsidP="00341D9B">
      <w:pPr>
        <w:ind w:firstLine="700"/>
        <w:jc w:val="both"/>
        <w:rPr>
          <w:szCs w:val="28"/>
        </w:rPr>
      </w:pPr>
      <w:r w:rsidRPr="00411287">
        <w:rPr>
          <w:szCs w:val="28"/>
        </w:rPr>
        <w:t>Отримані результати використовувати при плануванні додаткових заході</w:t>
      </w:r>
      <w:r w:rsidR="00341D9B" w:rsidRPr="00411287">
        <w:rPr>
          <w:szCs w:val="28"/>
        </w:rPr>
        <w:t>в щодо запобігання злочинності.</w:t>
      </w:r>
    </w:p>
    <w:p w:rsidR="008F61BE" w:rsidRPr="00411287" w:rsidRDefault="008F61BE" w:rsidP="008F61BE">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F61BE" w:rsidRPr="00411287">
        <w:tblPrEx>
          <w:tblCellMar>
            <w:top w:w="0" w:type="dxa"/>
            <w:bottom w:w="0" w:type="dxa"/>
          </w:tblCellMar>
        </w:tblPrEx>
        <w:tc>
          <w:tcPr>
            <w:tcW w:w="3780" w:type="dxa"/>
            <w:tcBorders>
              <w:top w:val="nil"/>
              <w:left w:val="nil"/>
              <w:bottom w:val="nil"/>
              <w:right w:val="nil"/>
            </w:tcBorders>
          </w:tcPr>
          <w:p w:rsidR="008F61BE" w:rsidRPr="00411287" w:rsidRDefault="008F61BE" w:rsidP="00B75C88">
            <w:pPr>
              <w:rPr>
                <w:b/>
                <w:sz w:val="24"/>
              </w:rPr>
            </w:pPr>
            <w:r w:rsidRPr="00411287">
              <w:rPr>
                <w:b/>
                <w:sz w:val="24"/>
              </w:rPr>
              <w:t>2011-2015 рок</w:t>
            </w:r>
            <w:r w:rsidR="00850F4D">
              <w:rPr>
                <w:b/>
                <w:sz w:val="24"/>
              </w:rPr>
              <w:t>и</w:t>
            </w:r>
          </w:p>
        </w:tc>
        <w:tc>
          <w:tcPr>
            <w:tcW w:w="280" w:type="dxa"/>
            <w:tcBorders>
              <w:top w:val="nil"/>
              <w:left w:val="nil"/>
              <w:bottom w:val="nil"/>
              <w:right w:val="nil"/>
            </w:tcBorders>
          </w:tcPr>
          <w:p w:rsidR="008F61BE" w:rsidRPr="00411287" w:rsidRDefault="008F61BE" w:rsidP="00E9634C">
            <w:pPr>
              <w:jc w:val="both"/>
              <w:rPr>
                <w:b/>
                <w:sz w:val="24"/>
              </w:rPr>
            </w:pPr>
          </w:p>
        </w:tc>
        <w:tc>
          <w:tcPr>
            <w:tcW w:w="5600" w:type="dxa"/>
            <w:tcBorders>
              <w:top w:val="nil"/>
              <w:left w:val="nil"/>
              <w:bottom w:val="nil"/>
              <w:right w:val="nil"/>
            </w:tcBorders>
          </w:tcPr>
          <w:p w:rsidR="008F61BE" w:rsidRPr="00411287" w:rsidRDefault="00850F4D" w:rsidP="008F61BE">
            <w:pPr>
              <w:jc w:val="both"/>
              <w:rPr>
                <w:b/>
                <w:sz w:val="24"/>
              </w:rPr>
            </w:pPr>
            <w:r>
              <w:rPr>
                <w:b/>
                <w:sz w:val="24"/>
              </w:rPr>
              <w:t>Головне у</w:t>
            </w:r>
            <w:r w:rsidR="008F61BE" w:rsidRPr="00411287">
              <w:rPr>
                <w:b/>
                <w:sz w:val="24"/>
              </w:rPr>
              <w:t xml:space="preserve">правління </w:t>
            </w:r>
            <w:r>
              <w:rPr>
                <w:b/>
                <w:sz w:val="24"/>
              </w:rPr>
              <w:t xml:space="preserve">інформаційної та внутрішньої політики </w:t>
            </w:r>
            <w:r w:rsidR="008F61BE" w:rsidRPr="00411287">
              <w:rPr>
                <w:b/>
                <w:sz w:val="24"/>
              </w:rPr>
              <w:t>облдержадміністрації, відділ роботи</w:t>
            </w:r>
            <w:r w:rsidR="00D616B0">
              <w:rPr>
                <w:b/>
                <w:sz w:val="24"/>
              </w:rPr>
              <w:t xml:space="preserve"> із зверненнями громадян, сектор</w:t>
            </w:r>
            <w:r w:rsidR="008F61BE" w:rsidRPr="00411287">
              <w:rPr>
                <w:b/>
                <w:sz w:val="24"/>
              </w:rPr>
              <w:t xml:space="preserve"> взаємодії з правоохоронними о</w:t>
            </w:r>
            <w:r w:rsidR="008F61BE" w:rsidRPr="00411287">
              <w:rPr>
                <w:b/>
                <w:sz w:val="24"/>
              </w:rPr>
              <w:t>р</w:t>
            </w:r>
            <w:r w:rsidR="008F61BE" w:rsidRPr="00411287">
              <w:rPr>
                <w:b/>
                <w:sz w:val="24"/>
              </w:rPr>
              <w:t>ганами та оборонної роботи апарату об</w:t>
            </w:r>
            <w:r w:rsidR="008F61BE" w:rsidRPr="00411287">
              <w:rPr>
                <w:b/>
                <w:sz w:val="24"/>
              </w:rPr>
              <w:t>л</w:t>
            </w:r>
            <w:r w:rsidR="008F61BE" w:rsidRPr="00411287">
              <w:rPr>
                <w:b/>
                <w:sz w:val="24"/>
              </w:rPr>
              <w:t>держадміністрації, УМВС України в По</w:t>
            </w:r>
            <w:r w:rsidR="008F61BE" w:rsidRPr="00411287">
              <w:rPr>
                <w:b/>
                <w:sz w:val="24"/>
              </w:rPr>
              <w:t>л</w:t>
            </w:r>
            <w:r w:rsidR="008F61BE" w:rsidRPr="00411287">
              <w:rPr>
                <w:b/>
                <w:sz w:val="24"/>
              </w:rPr>
              <w:t>тавській області</w:t>
            </w:r>
          </w:p>
        </w:tc>
      </w:tr>
    </w:tbl>
    <w:p w:rsidR="008A2B71" w:rsidRPr="008A2B71" w:rsidRDefault="008A2B71" w:rsidP="008A2B71">
      <w:pPr>
        <w:jc w:val="both"/>
        <w:rPr>
          <w:sz w:val="16"/>
          <w:szCs w:val="16"/>
        </w:rPr>
      </w:pPr>
    </w:p>
    <w:p w:rsidR="008F61BE" w:rsidRPr="00411287" w:rsidRDefault="002434FD" w:rsidP="008F61BE">
      <w:pPr>
        <w:numPr>
          <w:ilvl w:val="0"/>
          <w:numId w:val="25"/>
        </w:numPr>
        <w:tabs>
          <w:tab w:val="clear" w:pos="1705"/>
        </w:tabs>
        <w:ind w:left="0" w:firstLine="700"/>
        <w:jc w:val="both"/>
        <w:rPr>
          <w:szCs w:val="28"/>
        </w:rPr>
      </w:pPr>
      <w:r>
        <w:rPr>
          <w:szCs w:val="28"/>
        </w:rPr>
        <w:t>П</w:t>
      </w:r>
      <w:r w:rsidR="00341D9B" w:rsidRPr="00411287">
        <w:rPr>
          <w:szCs w:val="28"/>
        </w:rPr>
        <w:t xml:space="preserve">роводити вивчення стану виконання Програми </w:t>
      </w:r>
      <w:r>
        <w:rPr>
          <w:szCs w:val="28"/>
        </w:rPr>
        <w:t xml:space="preserve">підрозділами УМВС України в Полтавській області та </w:t>
      </w:r>
      <w:r w:rsidR="00341D9B" w:rsidRPr="00411287">
        <w:rPr>
          <w:szCs w:val="28"/>
        </w:rPr>
        <w:t>місц</w:t>
      </w:r>
      <w:r w:rsidR="00341D9B" w:rsidRPr="00411287">
        <w:rPr>
          <w:szCs w:val="28"/>
        </w:rPr>
        <w:t>е</w:t>
      </w:r>
      <w:r w:rsidR="00341D9B" w:rsidRPr="00411287">
        <w:rPr>
          <w:szCs w:val="28"/>
        </w:rPr>
        <w:t>вими органами виконавчої влади, надавати практичну допомогу, узагальнювати та розповсюджувати позитивний досвід в реалізації її заходів.</w:t>
      </w:r>
    </w:p>
    <w:p w:rsidR="008F61BE" w:rsidRPr="00411287" w:rsidRDefault="008F61BE" w:rsidP="008F61BE">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F61BE" w:rsidRPr="00411287">
        <w:tblPrEx>
          <w:tblCellMar>
            <w:top w:w="0" w:type="dxa"/>
            <w:bottom w:w="0" w:type="dxa"/>
          </w:tblCellMar>
        </w:tblPrEx>
        <w:tc>
          <w:tcPr>
            <w:tcW w:w="3780" w:type="dxa"/>
            <w:tcBorders>
              <w:top w:val="nil"/>
              <w:left w:val="nil"/>
              <w:bottom w:val="nil"/>
              <w:right w:val="nil"/>
            </w:tcBorders>
          </w:tcPr>
          <w:p w:rsidR="008F61BE" w:rsidRPr="00411287" w:rsidRDefault="00341D9B" w:rsidP="00B75C88">
            <w:pPr>
              <w:rPr>
                <w:b/>
                <w:szCs w:val="28"/>
              </w:rPr>
            </w:pPr>
            <w:r w:rsidRPr="00411287">
              <w:rPr>
                <w:b/>
                <w:sz w:val="24"/>
              </w:rPr>
              <w:t>2011-2015 рок</w:t>
            </w:r>
            <w:r w:rsidR="002434FD">
              <w:rPr>
                <w:b/>
                <w:sz w:val="24"/>
              </w:rPr>
              <w:t>и</w:t>
            </w:r>
          </w:p>
        </w:tc>
        <w:tc>
          <w:tcPr>
            <w:tcW w:w="280" w:type="dxa"/>
            <w:tcBorders>
              <w:top w:val="nil"/>
              <w:left w:val="nil"/>
              <w:bottom w:val="nil"/>
              <w:right w:val="nil"/>
            </w:tcBorders>
          </w:tcPr>
          <w:p w:rsidR="008F61BE" w:rsidRPr="00411287" w:rsidRDefault="008F61BE" w:rsidP="00E9634C">
            <w:pPr>
              <w:jc w:val="both"/>
              <w:rPr>
                <w:szCs w:val="28"/>
              </w:rPr>
            </w:pPr>
          </w:p>
        </w:tc>
        <w:tc>
          <w:tcPr>
            <w:tcW w:w="5600" w:type="dxa"/>
            <w:tcBorders>
              <w:top w:val="nil"/>
              <w:left w:val="nil"/>
              <w:bottom w:val="nil"/>
              <w:right w:val="nil"/>
            </w:tcBorders>
          </w:tcPr>
          <w:p w:rsidR="008F61BE" w:rsidRPr="00411287" w:rsidRDefault="00FB6CEC" w:rsidP="00E9634C">
            <w:pPr>
              <w:jc w:val="both"/>
              <w:rPr>
                <w:b/>
                <w:sz w:val="24"/>
              </w:rPr>
            </w:pPr>
            <w:r>
              <w:rPr>
                <w:b/>
                <w:sz w:val="24"/>
              </w:rPr>
              <w:t>Сектор</w:t>
            </w:r>
            <w:r w:rsidR="00341D9B" w:rsidRPr="00411287">
              <w:rPr>
                <w:b/>
                <w:sz w:val="24"/>
              </w:rPr>
              <w:t xml:space="preserve"> взаємодії з правоохоронними о</w:t>
            </w:r>
            <w:r w:rsidR="00341D9B" w:rsidRPr="00411287">
              <w:rPr>
                <w:b/>
                <w:sz w:val="24"/>
              </w:rPr>
              <w:t>р</w:t>
            </w:r>
            <w:r w:rsidR="00341D9B" w:rsidRPr="00411287">
              <w:rPr>
                <w:b/>
                <w:sz w:val="24"/>
              </w:rPr>
              <w:t>ганами та оборонної роботи апарату об</w:t>
            </w:r>
            <w:r w:rsidR="00341D9B" w:rsidRPr="00411287">
              <w:rPr>
                <w:b/>
                <w:sz w:val="24"/>
              </w:rPr>
              <w:t>л</w:t>
            </w:r>
            <w:r w:rsidR="00341D9B" w:rsidRPr="00411287">
              <w:rPr>
                <w:b/>
                <w:sz w:val="24"/>
              </w:rPr>
              <w:t>держадміністрації</w:t>
            </w:r>
          </w:p>
        </w:tc>
      </w:tr>
    </w:tbl>
    <w:p w:rsidR="008F61BE" w:rsidRPr="00411287" w:rsidRDefault="008F61BE" w:rsidP="008F61BE">
      <w:pPr>
        <w:jc w:val="both"/>
        <w:rPr>
          <w:sz w:val="16"/>
          <w:szCs w:val="16"/>
        </w:rPr>
      </w:pPr>
    </w:p>
    <w:p w:rsidR="008F61BE" w:rsidRPr="00411287" w:rsidRDefault="00B75C88" w:rsidP="008F61BE">
      <w:pPr>
        <w:numPr>
          <w:ilvl w:val="0"/>
          <w:numId w:val="25"/>
        </w:numPr>
        <w:tabs>
          <w:tab w:val="clear" w:pos="1705"/>
        </w:tabs>
        <w:ind w:left="0" w:firstLine="700"/>
        <w:jc w:val="both"/>
        <w:rPr>
          <w:szCs w:val="28"/>
        </w:rPr>
      </w:pPr>
      <w:r w:rsidRPr="00B75C88">
        <w:rPr>
          <w:szCs w:val="28"/>
        </w:rPr>
        <w:t>Забезпеч</w:t>
      </w:r>
      <w:r w:rsidR="005E3D82">
        <w:rPr>
          <w:szCs w:val="28"/>
        </w:rPr>
        <w:t>увати</w:t>
      </w:r>
      <w:r w:rsidRPr="00B75C88">
        <w:rPr>
          <w:szCs w:val="28"/>
        </w:rPr>
        <w:t xml:space="preserve"> проведення </w:t>
      </w:r>
      <w:r w:rsidR="00685DA1">
        <w:rPr>
          <w:szCs w:val="28"/>
        </w:rPr>
        <w:t xml:space="preserve">в </w:t>
      </w:r>
      <w:r w:rsidRPr="00B75C88">
        <w:rPr>
          <w:szCs w:val="28"/>
        </w:rPr>
        <w:t>клубах, бібліотеках, навчальних закладах області інформаційно-пропагандистських, тематичних акцій, конкурсів з питань профілактики правопорушень, правового виховання громадян, р</w:t>
      </w:r>
      <w:r w:rsidR="00FB6CEC">
        <w:rPr>
          <w:szCs w:val="28"/>
        </w:rPr>
        <w:t>оз’яс</w:t>
      </w:r>
      <w:r w:rsidRPr="00B75C88">
        <w:rPr>
          <w:szCs w:val="28"/>
        </w:rPr>
        <w:t>н</w:t>
      </w:r>
      <w:r w:rsidR="00FB6CEC">
        <w:rPr>
          <w:szCs w:val="28"/>
        </w:rPr>
        <w:t>е</w:t>
      </w:r>
      <w:r w:rsidRPr="00B75C88">
        <w:rPr>
          <w:szCs w:val="28"/>
        </w:rPr>
        <w:t>н</w:t>
      </w:r>
      <w:r w:rsidR="00FB6CEC">
        <w:rPr>
          <w:szCs w:val="28"/>
        </w:rPr>
        <w:t>н</w:t>
      </w:r>
      <w:r w:rsidRPr="00B75C88">
        <w:rPr>
          <w:szCs w:val="28"/>
        </w:rPr>
        <w:t>я відповідних актів законодавства</w:t>
      </w:r>
      <w:r>
        <w:rPr>
          <w:szCs w:val="28"/>
        </w:rPr>
        <w:t>.</w:t>
      </w:r>
    </w:p>
    <w:p w:rsidR="008F61BE" w:rsidRPr="00411287" w:rsidRDefault="008F61BE" w:rsidP="008F61BE">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F61BE" w:rsidRPr="00411287">
        <w:tblPrEx>
          <w:tblCellMar>
            <w:top w:w="0" w:type="dxa"/>
            <w:bottom w:w="0" w:type="dxa"/>
          </w:tblCellMar>
        </w:tblPrEx>
        <w:tc>
          <w:tcPr>
            <w:tcW w:w="3780" w:type="dxa"/>
            <w:tcBorders>
              <w:top w:val="nil"/>
              <w:left w:val="nil"/>
              <w:bottom w:val="nil"/>
              <w:right w:val="nil"/>
            </w:tcBorders>
          </w:tcPr>
          <w:p w:rsidR="008F61BE" w:rsidRPr="00411287" w:rsidRDefault="00B75C88" w:rsidP="00E9634C">
            <w:pPr>
              <w:jc w:val="both"/>
              <w:rPr>
                <w:b/>
                <w:szCs w:val="28"/>
              </w:rPr>
            </w:pPr>
            <w:r w:rsidRPr="00411287">
              <w:rPr>
                <w:b/>
                <w:sz w:val="24"/>
              </w:rPr>
              <w:t>2011-2015 рок</w:t>
            </w:r>
            <w:r w:rsidR="004246FB">
              <w:rPr>
                <w:b/>
                <w:sz w:val="24"/>
              </w:rPr>
              <w:t>и</w:t>
            </w:r>
          </w:p>
        </w:tc>
        <w:tc>
          <w:tcPr>
            <w:tcW w:w="280" w:type="dxa"/>
            <w:tcBorders>
              <w:top w:val="nil"/>
              <w:left w:val="nil"/>
              <w:bottom w:val="nil"/>
              <w:right w:val="nil"/>
            </w:tcBorders>
          </w:tcPr>
          <w:p w:rsidR="008F61BE" w:rsidRPr="00411287" w:rsidRDefault="008F61BE" w:rsidP="00E9634C">
            <w:pPr>
              <w:jc w:val="both"/>
              <w:rPr>
                <w:szCs w:val="28"/>
              </w:rPr>
            </w:pPr>
          </w:p>
        </w:tc>
        <w:tc>
          <w:tcPr>
            <w:tcW w:w="5600" w:type="dxa"/>
            <w:tcBorders>
              <w:top w:val="nil"/>
              <w:left w:val="nil"/>
              <w:bottom w:val="nil"/>
              <w:right w:val="nil"/>
            </w:tcBorders>
          </w:tcPr>
          <w:p w:rsidR="008F61BE" w:rsidRPr="00B75C88" w:rsidRDefault="00B75C88" w:rsidP="00B75C88">
            <w:pPr>
              <w:jc w:val="both"/>
              <w:rPr>
                <w:b/>
                <w:sz w:val="24"/>
              </w:rPr>
            </w:pPr>
            <w:r w:rsidRPr="00B75C88">
              <w:rPr>
                <w:b/>
                <w:sz w:val="24"/>
              </w:rPr>
              <w:t>Управління культури,</w:t>
            </w:r>
            <w:r>
              <w:rPr>
                <w:b/>
                <w:sz w:val="24"/>
              </w:rPr>
              <w:t xml:space="preserve"> </w:t>
            </w:r>
            <w:r w:rsidR="004246FB">
              <w:rPr>
                <w:b/>
                <w:sz w:val="24"/>
              </w:rPr>
              <w:t>Головне управління охорони здоров’</w:t>
            </w:r>
            <w:r w:rsidR="0033705C">
              <w:rPr>
                <w:b/>
                <w:sz w:val="24"/>
              </w:rPr>
              <w:t>я, Департамент</w:t>
            </w:r>
            <w:r w:rsidRPr="00B75C88">
              <w:rPr>
                <w:b/>
                <w:sz w:val="24"/>
              </w:rPr>
              <w:t xml:space="preserve"> освіти і науки облде</w:t>
            </w:r>
            <w:r w:rsidRPr="00B75C88">
              <w:rPr>
                <w:b/>
                <w:sz w:val="24"/>
              </w:rPr>
              <w:t>р</w:t>
            </w:r>
            <w:r w:rsidRPr="00B75C88">
              <w:rPr>
                <w:b/>
                <w:sz w:val="24"/>
              </w:rPr>
              <w:t>жадміністрації, райдержадміністр</w:t>
            </w:r>
            <w:r w:rsidRPr="00B75C88">
              <w:rPr>
                <w:b/>
                <w:sz w:val="24"/>
              </w:rPr>
              <w:t>а</w:t>
            </w:r>
            <w:r w:rsidR="006D710A">
              <w:rPr>
                <w:b/>
                <w:sz w:val="24"/>
              </w:rPr>
              <w:t>ці</w:t>
            </w:r>
            <w:r w:rsidR="004246FB">
              <w:rPr>
                <w:b/>
                <w:sz w:val="24"/>
              </w:rPr>
              <w:t>ї</w:t>
            </w:r>
            <w:r w:rsidRPr="00B75C88">
              <w:rPr>
                <w:b/>
                <w:sz w:val="24"/>
              </w:rPr>
              <w:t>, УМВС України в Полтавській області</w:t>
            </w:r>
          </w:p>
        </w:tc>
      </w:tr>
    </w:tbl>
    <w:p w:rsidR="008A2B71" w:rsidRPr="008A2B71" w:rsidRDefault="008A2B71" w:rsidP="008A2B71">
      <w:pPr>
        <w:jc w:val="both"/>
        <w:rPr>
          <w:sz w:val="16"/>
          <w:szCs w:val="16"/>
        </w:rPr>
      </w:pPr>
    </w:p>
    <w:p w:rsidR="00106FFC" w:rsidRPr="00F913D2" w:rsidRDefault="00106FFC" w:rsidP="008429FF">
      <w:pPr>
        <w:pStyle w:val="a5"/>
        <w:numPr>
          <w:ilvl w:val="0"/>
          <w:numId w:val="25"/>
        </w:numPr>
        <w:tabs>
          <w:tab w:val="left" w:pos="993"/>
        </w:tabs>
        <w:spacing w:after="0" w:line="240" w:lineRule="auto"/>
        <w:contextualSpacing w:val="0"/>
        <w:jc w:val="both"/>
        <w:rPr>
          <w:rFonts w:ascii="Times New Roman" w:hAnsi="Times New Roman"/>
          <w:sz w:val="28"/>
          <w:szCs w:val="28"/>
          <w:lang w:val="uk-UA"/>
        </w:rPr>
      </w:pPr>
      <w:r w:rsidRPr="00F913D2">
        <w:rPr>
          <w:rFonts w:ascii="Times New Roman" w:hAnsi="Times New Roman"/>
          <w:sz w:val="28"/>
          <w:szCs w:val="28"/>
          <w:lang w:val="uk-UA"/>
        </w:rPr>
        <w:t xml:space="preserve">Продовжити: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систематичн</w:t>
      </w:r>
      <w:r w:rsidR="008429FF" w:rsidRPr="00F913D2">
        <w:rPr>
          <w:rFonts w:ascii="Times New Roman" w:hAnsi="Times New Roman"/>
          <w:sz w:val="28"/>
          <w:szCs w:val="28"/>
          <w:lang w:val="uk-UA"/>
        </w:rPr>
        <w:t>е</w:t>
      </w:r>
      <w:r w:rsidRPr="00F913D2">
        <w:rPr>
          <w:rFonts w:ascii="Times New Roman" w:hAnsi="Times New Roman"/>
          <w:sz w:val="28"/>
          <w:szCs w:val="28"/>
          <w:lang w:val="uk-UA"/>
        </w:rPr>
        <w:t xml:space="preserve"> роз'яснення через засоби масової інформації, Інтернет державної стратегії розвитку правоохоронних органів, питань їх реформування, запровадження нових форм роботи, спрямованих на розв'язання проблем громадян;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громадськ</w:t>
      </w:r>
      <w:r w:rsidR="008429FF" w:rsidRPr="00F913D2">
        <w:rPr>
          <w:rFonts w:ascii="Times New Roman" w:hAnsi="Times New Roman"/>
          <w:sz w:val="28"/>
          <w:szCs w:val="28"/>
          <w:lang w:val="uk-UA"/>
        </w:rPr>
        <w:t>е</w:t>
      </w:r>
      <w:r w:rsidRPr="00F913D2">
        <w:rPr>
          <w:rFonts w:ascii="Times New Roman" w:hAnsi="Times New Roman"/>
          <w:sz w:val="28"/>
          <w:szCs w:val="28"/>
          <w:lang w:val="uk-UA"/>
        </w:rPr>
        <w:t xml:space="preserve"> обговорення питань щодо ефективності роботи правоохоронних органів;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практик</w:t>
      </w:r>
      <w:r w:rsidR="008429FF" w:rsidRPr="00F913D2">
        <w:rPr>
          <w:rFonts w:ascii="Times New Roman" w:hAnsi="Times New Roman"/>
          <w:sz w:val="28"/>
          <w:szCs w:val="28"/>
          <w:lang w:val="uk-UA"/>
        </w:rPr>
        <w:t>у</w:t>
      </w:r>
      <w:r w:rsidRPr="00F913D2">
        <w:rPr>
          <w:rFonts w:ascii="Times New Roman" w:hAnsi="Times New Roman"/>
          <w:sz w:val="28"/>
          <w:szCs w:val="28"/>
          <w:lang w:val="uk-UA"/>
        </w:rPr>
        <w:t xml:space="preserve"> залучення представників громадськості до формування державної політики у сфері забезпечення законності та правопорядку, додержання прав і свобод громадян, проведення профілактично-роз'яснювальної роботи, утворення для цього громадських рад та колегій;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r>
      <w:r w:rsidR="008429FF" w:rsidRPr="00F913D2">
        <w:rPr>
          <w:rFonts w:ascii="Times New Roman" w:hAnsi="Times New Roman"/>
          <w:sz w:val="28"/>
          <w:szCs w:val="28"/>
          <w:lang w:val="uk-UA"/>
        </w:rPr>
        <w:t xml:space="preserve">співпрацю </w:t>
      </w:r>
      <w:r w:rsidRPr="00F913D2">
        <w:rPr>
          <w:rFonts w:ascii="Times New Roman" w:hAnsi="Times New Roman"/>
          <w:sz w:val="28"/>
          <w:szCs w:val="28"/>
          <w:lang w:val="uk-UA"/>
        </w:rPr>
        <w:t>з громадськістю шляхом розміщення в громадських  місцях, засобах масової інформації, Інтернеті номерів контактних телефонів регіональних підрозділів правоохоронних органів, графіків прийому громадян посадовими особами таких орг</w:t>
      </w:r>
      <w:r w:rsidR="00E66580">
        <w:rPr>
          <w:rFonts w:ascii="Times New Roman" w:hAnsi="Times New Roman"/>
          <w:sz w:val="28"/>
          <w:szCs w:val="28"/>
          <w:lang w:val="uk-UA"/>
        </w:rPr>
        <w:t>анів, номерів „телефонів довіри”</w:t>
      </w:r>
      <w:r w:rsidRPr="00F913D2">
        <w:rPr>
          <w:rFonts w:ascii="Times New Roman" w:hAnsi="Times New Roman"/>
          <w:sz w:val="28"/>
          <w:szCs w:val="28"/>
          <w:lang w:val="uk-UA"/>
        </w:rPr>
        <w:t xml:space="preserve">;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здійснення заходів щодо забезпечення підвищення рівня правової освіти та культури населення, громадської правосвідомості та формування негативного ставлення до протиправних діянь;</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функціонування консультативних пунктів з надання безоплатної правової допомоги особам при захисті їх прав, свобод і законних інтересів.</w:t>
      </w:r>
    </w:p>
    <w:tbl>
      <w:tblPr>
        <w:tblW w:w="9660" w:type="dxa"/>
        <w:tblInd w:w="108" w:type="dxa"/>
        <w:tblLayout w:type="fixed"/>
        <w:tblLook w:val="0000" w:firstRow="0" w:lastRow="0" w:firstColumn="0" w:lastColumn="0" w:noHBand="0" w:noVBand="0"/>
      </w:tblPr>
      <w:tblGrid>
        <w:gridCol w:w="3780"/>
        <w:gridCol w:w="280"/>
        <w:gridCol w:w="5600"/>
      </w:tblGrid>
      <w:tr w:rsidR="00106FFC" w:rsidRPr="00F913D2">
        <w:tblPrEx>
          <w:tblCellMar>
            <w:top w:w="0" w:type="dxa"/>
            <w:bottom w:w="0" w:type="dxa"/>
          </w:tblCellMar>
        </w:tblPrEx>
        <w:tc>
          <w:tcPr>
            <w:tcW w:w="3780" w:type="dxa"/>
            <w:tcBorders>
              <w:top w:val="nil"/>
              <w:left w:val="nil"/>
              <w:bottom w:val="nil"/>
              <w:right w:val="nil"/>
            </w:tcBorders>
          </w:tcPr>
          <w:p w:rsidR="00106FFC" w:rsidRPr="00F913D2" w:rsidRDefault="00106FFC" w:rsidP="00620C34">
            <w:pPr>
              <w:rPr>
                <w:b/>
                <w:sz w:val="24"/>
              </w:rPr>
            </w:pPr>
            <w:r w:rsidRPr="00F913D2">
              <w:rPr>
                <w:b/>
                <w:sz w:val="24"/>
              </w:rPr>
              <w:t>2011-2015 роки</w:t>
            </w:r>
            <w:r w:rsidRPr="00F913D2">
              <w:rPr>
                <w:b/>
                <w:sz w:val="24"/>
              </w:rPr>
              <w:br/>
            </w:r>
          </w:p>
        </w:tc>
        <w:tc>
          <w:tcPr>
            <w:tcW w:w="280" w:type="dxa"/>
            <w:tcBorders>
              <w:top w:val="nil"/>
              <w:left w:val="nil"/>
              <w:bottom w:val="nil"/>
              <w:right w:val="nil"/>
            </w:tcBorders>
          </w:tcPr>
          <w:p w:rsidR="00106FFC" w:rsidRPr="00F913D2" w:rsidRDefault="00106FFC" w:rsidP="00620C34">
            <w:pPr>
              <w:jc w:val="both"/>
              <w:rPr>
                <w:sz w:val="24"/>
              </w:rPr>
            </w:pPr>
          </w:p>
        </w:tc>
        <w:tc>
          <w:tcPr>
            <w:tcW w:w="5600" w:type="dxa"/>
            <w:tcBorders>
              <w:top w:val="nil"/>
              <w:left w:val="nil"/>
              <w:bottom w:val="nil"/>
              <w:right w:val="nil"/>
            </w:tcBorders>
          </w:tcPr>
          <w:p w:rsidR="00106FFC" w:rsidRPr="00F913D2" w:rsidRDefault="00106FFC" w:rsidP="00620C34">
            <w:pPr>
              <w:jc w:val="both"/>
              <w:rPr>
                <w:b/>
                <w:sz w:val="24"/>
              </w:rPr>
            </w:pPr>
            <w:r w:rsidRPr="00F913D2">
              <w:rPr>
                <w:b/>
                <w:sz w:val="24"/>
              </w:rPr>
              <w:t>Територіальні підрозділи центральних орг</w:t>
            </w:r>
            <w:r w:rsidRPr="00F913D2">
              <w:rPr>
                <w:b/>
                <w:sz w:val="24"/>
              </w:rPr>
              <w:t>а</w:t>
            </w:r>
            <w:r w:rsidRPr="00F913D2">
              <w:rPr>
                <w:b/>
                <w:sz w:val="24"/>
              </w:rPr>
              <w:t>нів виконавчої влади, управління, відділи та служби облдержадміністрації, райде</w:t>
            </w:r>
            <w:r w:rsidRPr="00F913D2">
              <w:rPr>
                <w:b/>
                <w:sz w:val="24"/>
              </w:rPr>
              <w:t>р</w:t>
            </w:r>
            <w:r w:rsidRPr="00F913D2">
              <w:rPr>
                <w:b/>
                <w:sz w:val="24"/>
              </w:rPr>
              <w:t>жадміністрації, УМВС України в Полтавській області</w:t>
            </w:r>
          </w:p>
        </w:tc>
      </w:tr>
    </w:tbl>
    <w:p w:rsidR="008A2B71" w:rsidRPr="00F913D2" w:rsidRDefault="008A2B71" w:rsidP="008A2B71">
      <w:pPr>
        <w:jc w:val="both"/>
        <w:rPr>
          <w:sz w:val="16"/>
          <w:szCs w:val="16"/>
        </w:rPr>
      </w:pPr>
    </w:p>
    <w:p w:rsidR="00106FFC" w:rsidRPr="00F913D2" w:rsidRDefault="00106FFC" w:rsidP="008429FF">
      <w:pPr>
        <w:pStyle w:val="a5"/>
        <w:numPr>
          <w:ilvl w:val="0"/>
          <w:numId w:val="25"/>
        </w:numPr>
        <w:tabs>
          <w:tab w:val="left" w:pos="993"/>
        </w:tabs>
        <w:spacing w:after="0" w:line="240" w:lineRule="auto"/>
        <w:contextualSpacing w:val="0"/>
        <w:jc w:val="both"/>
        <w:rPr>
          <w:rFonts w:ascii="Times New Roman" w:hAnsi="Times New Roman"/>
          <w:sz w:val="28"/>
          <w:szCs w:val="28"/>
          <w:lang w:val="uk-UA"/>
        </w:rPr>
      </w:pPr>
      <w:r w:rsidRPr="00F913D2">
        <w:rPr>
          <w:rFonts w:ascii="Times New Roman" w:hAnsi="Times New Roman"/>
          <w:sz w:val="28"/>
          <w:szCs w:val="28"/>
          <w:lang w:val="uk-UA"/>
        </w:rPr>
        <w:t xml:space="preserve">Забезпечити :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координаці</w:t>
      </w:r>
      <w:r w:rsidR="008429FF" w:rsidRPr="00F913D2">
        <w:rPr>
          <w:rFonts w:ascii="Times New Roman" w:hAnsi="Times New Roman"/>
          <w:sz w:val="28"/>
          <w:szCs w:val="28"/>
          <w:lang w:val="uk-UA"/>
        </w:rPr>
        <w:t>ю</w:t>
      </w:r>
      <w:r w:rsidRPr="00F913D2">
        <w:rPr>
          <w:rFonts w:ascii="Times New Roman" w:hAnsi="Times New Roman"/>
          <w:sz w:val="28"/>
          <w:szCs w:val="28"/>
          <w:lang w:val="uk-UA"/>
        </w:rPr>
        <w:t xml:space="preserve"> заходів, спрямованих на виконання загальнодержавних і регіональних програм у правоохоронній сфері;</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 xml:space="preserve">здійснення спільних цільових заходів щодо профілактики правопорушень та усунення причин і умов, що сприяли їх учиненню;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підготовк</w:t>
      </w:r>
      <w:r w:rsidR="008429FF" w:rsidRPr="00F913D2">
        <w:rPr>
          <w:rFonts w:ascii="Times New Roman" w:hAnsi="Times New Roman"/>
          <w:sz w:val="28"/>
          <w:szCs w:val="28"/>
          <w:lang w:val="uk-UA"/>
        </w:rPr>
        <w:t>у</w:t>
      </w:r>
      <w:r w:rsidRPr="00F913D2">
        <w:rPr>
          <w:rFonts w:ascii="Times New Roman" w:hAnsi="Times New Roman"/>
          <w:sz w:val="28"/>
          <w:szCs w:val="28"/>
          <w:lang w:val="uk-UA"/>
        </w:rPr>
        <w:t xml:space="preserve"> узгоджених пропозицій та прийняття в межах наданих повноважень рішень щодо недопущення ускладнення криміногенної ситуації в регіоні;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r>
      <w:r w:rsidR="00D56B98" w:rsidRPr="00F913D2">
        <w:rPr>
          <w:rFonts w:ascii="Times New Roman" w:hAnsi="Times New Roman"/>
          <w:sz w:val="28"/>
          <w:szCs w:val="28"/>
          <w:lang w:val="uk-UA"/>
        </w:rPr>
        <w:t xml:space="preserve">надання </w:t>
      </w:r>
      <w:r w:rsidRPr="00F913D2">
        <w:rPr>
          <w:rFonts w:ascii="Times New Roman" w:hAnsi="Times New Roman"/>
          <w:sz w:val="28"/>
          <w:szCs w:val="28"/>
          <w:lang w:val="uk-UA"/>
        </w:rPr>
        <w:t xml:space="preserve">органам державної влади пропозицій з питань удосконалення нормативно-правового регулювання діяльності у сфері забезпечення законності і правопорядку, додержання прав і свобод громадян;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 xml:space="preserve">узагальнення практики виконання міжнародних договорів, укладених з іноземними державами та міжнародними організаціями, з питань співробітництва у сфері забезпечення законності і правопорядку, додержання прав і свобод громадян; </w:t>
      </w:r>
    </w:p>
    <w:p w:rsidR="00106FFC" w:rsidRPr="00F913D2" w:rsidRDefault="00106FFC" w:rsidP="008429FF">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взаємоді</w:t>
      </w:r>
      <w:r w:rsidR="00D56B98" w:rsidRPr="00F913D2">
        <w:rPr>
          <w:rFonts w:ascii="Times New Roman" w:hAnsi="Times New Roman"/>
          <w:sz w:val="28"/>
          <w:szCs w:val="28"/>
          <w:lang w:val="uk-UA"/>
        </w:rPr>
        <w:t>ю</w:t>
      </w:r>
      <w:r w:rsidRPr="00F913D2">
        <w:rPr>
          <w:rFonts w:ascii="Times New Roman" w:hAnsi="Times New Roman"/>
          <w:sz w:val="28"/>
          <w:szCs w:val="28"/>
          <w:lang w:val="uk-UA"/>
        </w:rPr>
        <w:t xml:space="preserve"> з правозахисними організаціями. </w:t>
      </w:r>
    </w:p>
    <w:tbl>
      <w:tblPr>
        <w:tblW w:w="9660" w:type="dxa"/>
        <w:tblInd w:w="108" w:type="dxa"/>
        <w:tblLayout w:type="fixed"/>
        <w:tblLook w:val="0000" w:firstRow="0" w:lastRow="0" w:firstColumn="0" w:lastColumn="0" w:noHBand="0" w:noVBand="0"/>
      </w:tblPr>
      <w:tblGrid>
        <w:gridCol w:w="3780"/>
        <w:gridCol w:w="280"/>
        <w:gridCol w:w="5600"/>
      </w:tblGrid>
      <w:tr w:rsidR="00106FFC" w:rsidRPr="00F913D2">
        <w:tblPrEx>
          <w:tblCellMar>
            <w:top w:w="0" w:type="dxa"/>
            <w:bottom w:w="0" w:type="dxa"/>
          </w:tblCellMar>
        </w:tblPrEx>
        <w:tc>
          <w:tcPr>
            <w:tcW w:w="3780" w:type="dxa"/>
            <w:tcBorders>
              <w:top w:val="nil"/>
              <w:left w:val="nil"/>
              <w:bottom w:val="nil"/>
              <w:right w:val="nil"/>
            </w:tcBorders>
          </w:tcPr>
          <w:p w:rsidR="00106FFC" w:rsidRPr="00F913D2" w:rsidRDefault="00106FFC" w:rsidP="00620C34">
            <w:pPr>
              <w:rPr>
                <w:b/>
                <w:sz w:val="24"/>
              </w:rPr>
            </w:pPr>
            <w:r w:rsidRPr="00F913D2">
              <w:rPr>
                <w:b/>
                <w:sz w:val="24"/>
              </w:rPr>
              <w:t>2011-2015 роки</w:t>
            </w:r>
            <w:r w:rsidRPr="00F913D2">
              <w:rPr>
                <w:b/>
                <w:sz w:val="24"/>
              </w:rPr>
              <w:br/>
            </w:r>
          </w:p>
        </w:tc>
        <w:tc>
          <w:tcPr>
            <w:tcW w:w="280" w:type="dxa"/>
            <w:tcBorders>
              <w:top w:val="nil"/>
              <w:left w:val="nil"/>
              <w:bottom w:val="nil"/>
              <w:right w:val="nil"/>
            </w:tcBorders>
          </w:tcPr>
          <w:p w:rsidR="00106FFC" w:rsidRPr="00F913D2" w:rsidRDefault="00106FFC" w:rsidP="00620C34">
            <w:pPr>
              <w:jc w:val="both"/>
              <w:rPr>
                <w:sz w:val="24"/>
              </w:rPr>
            </w:pPr>
          </w:p>
        </w:tc>
        <w:tc>
          <w:tcPr>
            <w:tcW w:w="5600" w:type="dxa"/>
            <w:tcBorders>
              <w:top w:val="nil"/>
              <w:left w:val="nil"/>
              <w:bottom w:val="nil"/>
              <w:right w:val="nil"/>
            </w:tcBorders>
          </w:tcPr>
          <w:p w:rsidR="00106FFC" w:rsidRPr="00F913D2" w:rsidRDefault="00106FFC" w:rsidP="00620C34">
            <w:pPr>
              <w:jc w:val="both"/>
              <w:rPr>
                <w:b/>
                <w:sz w:val="24"/>
              </w:rPr>
            </w:pPr>
            <w:r w:rsidRPr="00F913D2">
              <w:rPr>
                <w:b/>
                <w:sz w:val="24"/>
              </w:rPr>
              <w:t>Територіальні підрозділи центральних орг</w:t>
            </w:r>
            <w:r w:rsidRPr="00F913D2">
              <w:rPr>
                <w:b/>
                <w:sz w:val="24"/>
              </w:rPr>
              <w:t>а</w:t>
            </w:r>
            <w:r w:rsidRPr="00F913D2">
              <w:rPr>
                <w:b/>
                <w:sz w:val="24"/>
              </w:rPr>
              <w:t>нів виконавчої влади, управління, відділи та служби облдержадміністрації, райде</w:t>
            </w:r>
            <w:r w:rsidRPr="00F913D2">
              <w:rPr>
                <w:b/>
                <w:sz w:val="24"/>
              </w:rPr>
              <w:t>р</w:t>
            </w:r>
            <w:r w:rsidRPr="00F913D2">
              <w:rPr>
                <w:b/>
                <w:sz w:val="24"/>
              </w:rPr>
              <w:t>жадміністрації, УМВС України в Полтавській області</w:t>
            </w:r>
          </w:p>
        </w:tc>
      </w:tr>
    </w:tbl>
    <w:p w:rsidR="008A2B71" w:rsidRPr="00F913D2" w:rsidRDefault="008A2B71" w:rsidP="008A2B71">
      <w:pPr>
        <w:pStyle w:val="a5"/>
        <w:tabs>
          <w:tab w:val="left" w:pos="993"/>
        </w:tabs>
        <w:spacing w:after="0" w:line="240" w:lineRule="auto"/>
        <w:ind w:left="700"/>
        <w:contextualSpacing w:val="0"/>
        <w:jc w:val="both"/>
        <w:rPr>
          <w:rFonts w:ascii="Times New Roman" w:hAnsi="Times New Roman"/>
          <w:sz w:val="16"/>
          <w:szCs w:val="16"/>
          <w:lang w:val="uk-UA"/>
        </w:rPr>
      </w:pPr>
    </w:p>
    <w:p w:rsidR="00106FFC" w:rsidRPr="00F913D2" w:rsidRDefault="00106FFC" w:rsidP="00D56B98">
      <w:pPr>
        <w:pStyle w:val="a5"/>
        <w:numPr>
          <w:ilvl w:val="0"/>
          <w:numId w:val="25"/>
        </w:numPr>
        <w:tabs>
          <w:tab w:val="left" w:pos="993"/>
        </w:tabs>
        <w:spacing w:after="0" w:line="240" w:lineRule="auto"/>
        <w:contextualSpacing w:val="0"/>
        <w:jc w:val="both"/>
        <w:rPr>
          <w:rFonts w:ascii="Times New Roman" w:hAnsi="Times New Roman"/>
          <w:sz w:val="28"/>
          <w:szCs w:val="28"/>
          <w:lang w:val="uk-UA"/>
        </w:rPr>
      </w:pPr>
      <w:r w:rsidRPr="00F913D2">
        <w:rPr>
          <w:rFonts w:ascii="Times New Roman" w:hAnsi="Times New Roman"/>
          <w:sz w:val="28"/>
          <w:szCs w:val="28"/>
          <w:lang w:val="uk-UA"/>
        </w:rPr>
        <w:t>Провести  моніторинг:</w:t>
      </w:r>
    </w:p>
    <w:p w:rsidR="00106FFC" w:rsidRPr="00F913D2" w:rsidRDefault="00106FFC" w:rsidP="00D56B98">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 xml:space="preserve">стану забезпечення законності і правопорядку та вжиття невідкладних заходів з метою недопущення порушень громадського порядку і ускладнення криміногенної ситуації; </w:t>
      </w:r>
    </w:p>
    <w:p w:rsidR="00106FFC" w:rsidRPr="00F913D2" w:rsidRDefault="00106FFC" w:rsidP="00D56B98">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ефективності діяльності громадських формувань, за результатами якого розглядати питання щодо доцільності їх подальшого функціонування;</w:t>
      </w:r>
    </w:p>
    <w:p w:rsidR="00106FFC" w:rsidRDefault="00106FFC" w:rsidP="00D56B98">
      <w:pPr>
        <w:pStyle w:val="a5"/>
        <w:tabs>
          <w:tab w:val="left" w:pos="993"/>
        </w:tabs>
        <w:spacing w:after="0" w:line="240" w:lineRule="auto"/>
        <w:ind w:left="0" w:firstLine="709"/>
        <w:contextualSpacing w:val="0"/>
        <w:jc w:val="both"/>
        <w:rPr>
          <w:rFonts w:ascii="Times New Roman" w:hAnsi="Times New Roman"/>
          <w:sz w:val="28"/>
          <w:szCs w:val="28"/>
          <w:lang w:val="uk-UA"/>
        </w:rPr>
      </w:pPr>
      <w:r w:rsidRPr="00F913D2">
        <w:rPr>
          <w:rFonts w:ascii="Times New Roman" w:hAnsi="Times New Roman"/>
          <w:sz w:val="28"/>
          <w:szCs w:val="28"/>
          <w:lang w:val="uk-UA"/>
        </w:rPr>
        <w:t>-</w:t>
      </w:r>
      <w:r w:rsidRPr="00F913D2">
        <w:rPr>
          <w:rFonts w:ascii="Times New Roman" w:hAnsi="Times New Roman"/>
          <w:sz w:val="28"/>
          <w:szCs w:val="28"/>
          <w:lang w:val="uk-UA"/>
        </w:rPr>
        <w:tab/>
        <w:t>громадської думки щодо діяльності громадських формувань, їх участі у забезпеченні правопорядку, за результатами якого приймати відповідні рішення щодо вдосконалення їх діяльності.</w:t>
      </w:r>
    </w:p>
    <w:p w:rsidR="00064B11" w:rsidRPr="00F913D2" w:rsidRDefault="00064B11" w:rsidP="00D56B98">
      <w:pPr>
        <w:pStyle w:val="a5"/>
        <w:tabs>
          <w:tab w:val="left" w:pos="993"/>
        </w:tabs>
        <w:spacing w:after="0" w:line="240" w:lineRule="auto"/>
        <w:ind w:left="0" w:firstLine="709"/>
        <w:contextualSpacing w:val="0"/>
        <w:jc w:val="both"/>
        <w:rPr>
          <w:rFonts w:ascii="Times New Roman" w:hAnsi="Times New Roman"/>
          <w:sz w:val="28"/>
          <w:szCs w:val="28"/>
          <w:lang w:val="uk-UA"/>
        </w:rPr>
      </w:pPr>
    </w:p>
    <w:tbl>
      <w:tblPr>
        <w:tblW w:w="9660" w:type="dxa"/>
        <w:tblInd w:w="108" w:type="dxa"/>
        <w:tblLayout w:type="fixed"/>
        <w:tblLook w:val="0000" w:firstRow="0" w:lastRow="0" w:firstColumn="0" w:lastColumn="0" w:noHBand="0" w:noVBand="0"/>
      </w:tblPr>
      <w:tblGrid>
        <w:gridCol w:w="3780"/>
        <w:gridCol w:w="280"/>
        <w:gridCol w:w="5600"/>
      </w:tblGrid>
      <w:tr w:rsidR="00106FFC" w:rsidRPr="00F913D2">
        <w:tblPrEx>
          <w:tblCellMar>
            <w:top w:w="0" w:type="dxa"/>
            <w:bottom w:w="0" w:type="dxa"/>
          </w:tblCellMar>
        </w:tblPrEx>
        <w:tc>
          <w:tcPr>
            <w:tcW w:w="3780" w:type="dxa"/>
            <w:tcBorders>
              <w:top w:val="nil"/>
              <w:left w:val="nil"/>
              <w:bottom w:val="nil"/>
              <w:right w:val="nil"/>
            </w:tcBorders>
          </w:tcPr>
          <w:p w:rsidR="00106FFC" w:rsidRPr="00F913D2" w:rsidRDefault="00106FFC" w:rsidP="00620C34">
            <w:pPr>
              <w:rPr>
                <w:b/>
                <w:sz w:val="24"/>
              </w:rPr>
            </w:pPr>
            <w:r w:rsidRPr="00F913D2">
              <w:rPr>
                <w:b/>
                <w:sz w:val="24"/>
              </w:rPr>
              <w:t>2011-2015 роки</w:t>
            </w:r>
            <w:r w:rsidRPr="00F913D2">
              <w:rPr>
                <w:b/>
                <w:sz w:val="24"/>
              </w:rPr>
              <w:br/>
            </w:r>
          </w:p>
        </w:tc>
        <w:tc>
          <w:tcPr>
            <w:tcW w:w="280" w:type="dxa"/>
            <w:tcBorders>
              <w:top w:val="nil"/>
              <w:left w:val="nil"/>
              <w:bottom w:val="nil"/>
              <w:right w:val="nil"/>
            </w:tcBorders>
          </w:tcPr>
          <w:p w:rsidR="00106FFC" w:rsidRPr="00F913D2" w:rsidRDefault="00106FFC" w:rsidP="00620C34">
            <w:pPr>
              <w:jc w:val="both"/>
              <w:rPr>
                <w:sz w:val="24"/>
              </w:rPr>
            </w:pPr>
          </w:p>
        </w:tc>
        <w:tc>
          <w:tcPr>
            <w:tcW w:w="5600" w:type="dxa"/>
            <w:tcBorders>
              <w:top w:val="nil"/>
              <w:left w:val="nil"/>
              <w:bottom w:val="nil"/>
              <w:right w:val="nil"/>
            </w:tcBorders>
          </w:tcPr>
          <w:p w:rsidR="00106FFC" w:rsidRPr="00F913D2" w:rsidRDefault="00106FFC" w:rsidP="00620C34">
            <w:pPr>
              <w:jc w:val="both"/>
              <w:rPr>
                <w:b/>
                <w:sz w:val="24"/>
              </w:rPr>
            </w:pPr>
            <w:r w:rsidRPr="00F913D2">
              <w:rPr>
                <w:b/>
                <w:sz w:val="24"/>
              </w:rPr>
              <w:t>Територіальні підрозділи центральних орг</w:t>
            </w:r>
            <w:r w:rsidRPr="00F913D2">
              <w:rPr>
                <w:b/>
                <w:sz w:val="24"/>
              </w:rPr>
              <w:t>а</w:t>
            </w:r>
            <w:r w:rsidRPr="00F913D2">
              <w:rPr>
                <w:b/>
                <w:sz w:val="24"/>
              </w:rPr>
              <w:t>нів виконавчої влади, управління, відділи та служби облдержадміністрації, райде</w:t>
            </w:r>
            <w:r w:rsidRPr="00F913D2">
              <w:rPr>
                <w:b/>
                <w:sz w:val="24"/>
              </w:rPr>
              <w:t>р</w:t>
            </w:r>
            <w:r w:rsidRPr="00F913D2">
              <w:rPr>
                <w:b/>
                <w:sz w:val="24"/>
              </w:rPr>
              <w:t>жадміністрації, УМВС України в Полтавській області</w:t>
            </w:r>
          </w:p>
        </w:tc>
      </w:tr>
    </w:tbl>
    <w:p w:rsidR="00B75C88" w:rsidRDefault="00B75C88" w:rsidP="00B75C88">
      <w:pPr>
        <w:ind w:left="700"/>
        <w:jc w:val="both"/>
        <w:rPr>
          <w:sz w:val="16"/>
          <w:szCs w:val="16"/>
        </w:rPr>
      </w:pPr>
    </w:p>
    <w:p w:rsidR="00B75C88" w:rsidRDefault="00DC7D15" w:rsidP="0069090C">
      <w:pPr>
        <w:spacing w:line="260" w:lineRule="exact"/>
        <w:jc w:val="center"/>
        <w:rPr>
          <w:b/>
          <w:bCs/>
          <w:szCs w:val="28"/>
        </w:rPr>
      </w:pPr>
      <w:r w:rsidRPr="00B75C88">
        <w:rPr>
          <w:b/>
          <w:bCs/>
          <w:szCs w:val="28"/>
        </w:rPr>
        <w:t>II. Запобігання злочинним посяганням на життя, здоров’я,</w:t>
      </w:r>
      <w:r w:rsidR="00B75C88">
        <w:rPr>
          <w:b/>
          <w:bCs/>
          <w:szCs w:val="28"/>
        </w:rPr>
        <w:t xml:space="preserve"> </w:t>
      </w:r>
    </w:p>
    <w:p w:rsidR="00DC7D15" w:rsidRPr="00B75C88" w:rsidRDefault="00DC7D15" w:rsidP="0069090C">
      <w:pPr>
        <w:spacing w:line="260" w:lineRule="exact"/>
        <w:jc w:val="center"/>
        <w:rPr>
          <w:b/>
          <w:bCs/>
          <w:szCs w:val="28"/>
        </w:rPr>
      </w:pPr>
      <w:r w:rsidRPr="00B75C88">
        <w:rPr>
          <w:b/>
          <w:bCs/>
          <w:szCs w:val="28"/>
        </w:rPr>
        <w:t>честь і гідність громадян, їх майнові інтереси</w:t>
      </w:r>
    </w:p>
    <w:p w:rsidR="00B75C88" w:rsidRPr="00411287" w:rsidRDefault="00B75C88" w:rsidP="00B75C88">
      <w:pPr>
        <w:jc w:val="both"/>
        <w:rPr>
          <w:sz w:val="16"/>
          <w:szCs w:val="16"/>
        </w:rPr>
      </w:pPr>
    </w:p>
    <w:p w:rsidR="00601D86" w:rsidRPr="00F913D2" w:rsidRDefault="006D710A" w:rsidP="00A8020E">
      <w:pPr>
        <w:numPr>
          <w:ilvl w:val="1"/>
          <w:numId w:val="30"/>
        </w:numPr>
        <w:ind w:firstLine="700"/>
        <w:jc w:val="both"/>
        <w:rPr>
          <w:szCs w:val="28"/>
        </w:rPr>
      </w:pPr>
      <w:r w:rsidRPr="00F913D2">
        <w:rPr>
          <w:b/>
          <w:szCs w:val="28"/>
        </w:rPr>
        <w:t>1</w:t>
      </w:r>
      <w:r w:rsidRPr="00F913D2">
        <w:rPr>
          <w:szCs w:val="28"/>
        </w:rPr>
        <w:t xml:space="preserve">. </w:t>
      </w:r>
      <w:r w:rsidR="00601D86" w:rsidRPr="00F913D2">
        <w:rPr>
          <w:szCs w:val="28"/>
        </w:rPr>
        <w:t>Забезпечення функціонування централізованих баз даних про результати розгляду та зміст скарг громадян, аналіз та усунення причин і чинників, що спричиняють їх повторність.</w:t>
      </w:r>
    </w:p>
    <w:p w:rsidR="00AC54A8" w:rsidRPr="00F913D2" w:rsidRDefault="00AC54A8" w:rsidP="00A8020E">
      <w:pPr>
        <w:numPr>
          <w:ilvl w:val="1"/>
          <w:numId w:val="30"/>
        </w:numPr>
        <w:ind w:firstLine="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601D86" w:rsidRPr="00F913D2">
        <w:tblPrEx>
          <w:tblCellMar>
            <w:top w:w="0" w:type="dxa"/>
            <w:bottom w:w="0" w:type="dxa"/>
          </w:tblCellMar>
        </w:tblPrEx>
        <w:tc>
          <w:tcPr>
            <w:tcW w:w="3780" w:type="dxa"/>
            <w:tcBorders>
              <w:top w:val="nil"/>
              <w:left w:val="nil"/>
              <w:bottom w:val="nil"/>
              <w:right w:val="nil"/>
            </w:tcBorders>
          </w:tcPr>
          <w:p w:rsidR="00601D86" w:rsidRPr="00F913D2" w:rsidRDefault="00601D86" w:rsidP="00620C34">
            <w:pPr>
              <w:jc w:val="both"/>
              <w:rPr>
                <w:b/>
                <w:szCs w:val="28"/>
              </w:rPr>
            </w:pPr>
            <w:r w:rsidRPr="00F913D2">
              <w:rPr>
                <w:b/>
                <w:sz w:val="24"/>
              </w:rPr>
              <w:t>2011-2015 роки</w:t>
            </w:r>
          </w:p>
        </w:tc>
        <w:tc>
          <w:tcPr>
            <w:tcW w:w="280" w:type="dxa"/>
            <w:tcBorders>
              <w:top w:val="nil"/>
              <w:left w:val="nil"/>
              <w:bottom w:val="nil"/>
              <w:right w:val="nil"/>
            </w:tcBorders>
          </w:tcPr>
          <w:p w:rsidR="00601D86" w:rsidRPr="00F913D2" w:rsidRDefault="00601D86" w:rsidP="00620C34">
            <w:pPr>
              <w:jc w:val="both"/>
              <w:rPr>
                <w:szCs w:val="28"/>
              </w:rPr>
            </w:pPr>
          </w:p>
        </w:tc>
        <w:tc>
          <w:tcPr>
            <w:tcW w:w="5600" w:type="dxa"/>
            <w:tcBorders>
              <w:top w:val="nil"/>
              <w:left w:val="nil"/>
              <w:bottom w:val="nil"/>
              <w:right w:val="nil"/>
            </w:tcBorders>
          </w:tcPr>
          <w:p w:rsidR="00601D86" w:rsidRPr="00F913D2" w:rsidRDefault="00F913D2" w:rsidP="00620C34">
            <w:pPr>
              <w:jc w:val="both"/>
              <w:rPr>
                <w:b/>
                <w:sz w:val="24"/>
              </w:rPr>
            </w:pPr>
            <w:r w:rsidRPr="00F913D2">
              <w:rPr>
                <w:b/>
                <w:sz w:val="24"/>
              </w:rPr>
              <w:t>Територіальні підрозділи орга</w:t>
            </w:r>
            <w:r w:rsidR="00D87728">
              <w:rPr>
                <w:b/>
                <w:sz w:val="24"/>
              </w:rPr>
              <w:t>нів</w:t>
            </w:r>
            <w:r w:rsidRPr="00F913D2">
              <w:rPr>
                <w:b/>
                <w:sz w:val="24"/>
              </w:rPr>
              <w:t xml:space="preserve"> </w:t>
            </w:r>
            <w:r w:rsidR="00601D86" w:rsidRPr="00F913D2">
              <w:rPr>
                <w:b/>
                <w:sz w:val="24"/>
              </w:rPr>
              <w:t>УМВС України в Полтавській області</w:t>
            </w:r>
          </w:p>
        </w:tc>
      </w:tr>
    </w:tbl>
    <w:p w:rsidR="004246FB" w:rsidRDefault="00601D86" w:rsidP="00A8020E">
      <w:pPr>
        <w:numPr>
          <w:ilvl w:val="1"/>
          <w:numId w:val="30"/>
        </w:numPr>
        <w:ind w:firstLine="700"/>
        <w:jc w:val="both"/>
        <w:rPr>
          <w:szCs w:val="28"/>
        </w:rPr>
      </w:pPr>
      <w:r w:rsidRPr="00601D86">
        <w:rPr>
          <w:b/>
          <w:szCs w:val="28"/>
        </w:rPr>
        <w:t>2.</w:t>
      </w:r>
      <w:r>
        <w:rPr>
          <w:szCs w:val="28"/>
        </w:rPr>
        <w:t xml:space="preserve"> </w:t>
      </w:r>
      <w:r w:rsidR="004246FB" w:rsidRPr="00A8020E">
        <w:rPr>
          <w:szCs w:val="28"/>
        </w:rPr>
        <w:t>З метою запобігання злочинним посяганням проти особи та суспільства із застосуванн</w:t>
      </w:r>
      <w:r w:rsidR="004246FB">
        <w:rPr>
          <w:szCs w:val="28"/>
        </w:rPr>
        <w:t>ям зброї та вибухових пристроїв:</w:t>
      </w:r>
    </w:p>
    <w:p w:rsidR="00A8020E" w:rsidRDefault="004246FB" w:rsidP="00A8020E">
      <w:pPr>
        <w:numPr>
          <w:ilvl w:val="1"/>
          <w:numId w:val="30"/>
        </w:numPr>
        <w:ind w:firstLine="700"/>
        <w:jc w:val="both"/>
        <w:rPr>
          <w:szCs w:val="28"/>
        </w:rPr>
      </w:pPr>
      <w:r>
        <w:rPr>
          <w:szCs w:val="28"/>
        </w:rPr>
        <w:t>- з</w:t>
      </w:r>
      <w:r w:rsidR="00064B11">
        <w:rPr>
          <w:szCs w:val="28"/>
        </w:rPr>
        <w:t>дійснити заходи, спрямовані</w:t>
      </w:r>
      <w:r w:rsidR="00A8020E" w:rsidRPr="00A8020E">
        <w:rPr>
          <w:szCs w:val="28"/>
        </w:rPr>
        <w:t xml:space="preserve"> на виявлення та перекриття каналів незаконного обігу вогнепаль</w:t>
      </w:r>
      <w:r w:rsidR="00064B11">
        <w:rPr>
          <w:szCs w:val="28"/>
        </w:rPr>
        <w:t>ної зброї і вибухівки та</w:t>
      </w:r>
      <w:r w:rsidR="00A8020E" w:rsidRPr="00A8020E">
        <w:rPr>
          <w:szCs w:val="28"/>
        </w:rPr>
        <w:t xml:space="preserve"> контролю за дотриманням умов зберігання зб</w:t>
      </w:r>
      <w:r w:rsidR="00064B11">
        <w:rPr>
          <w:szCs w:val="28"/>
        </w:rPr>
        <w:t>рої, вибухових, радіоактивних</w:t>
      </w:r>
      <w:r w:rsidR="00A8020E" w:rsidRPr="00A8020E">
        <w:rPr>
          <w:szCs w:val="28"/>
        </w:rPr>
        <w:t xml:space="preserve"> </w:t>
      </w:r>
      <w:r w:rsidR="00064B11">
        <w:rPr>
          <w:szCs w:val="28"/>
        </w:rPr>
        <w:t xml:space="preserve">і </w:t>
      </w:r>
      <w:r w:rsidR="00A8020E" w:rsidRPr="00A8020E">
        <w:rPr>
          <w:szCs w:val="28"/>
        </w:rPr>
        <w:t>отруйних р</w:t>
      </w:r>
      <w:r w:rsidR="00A8020E" w:rsidRPr="00A8020E">
        <w:rPr>
          <w:szCs w:val="28"/>
        </w:rPr>
        <w:t>е</w:t>
      </w:r>
      <w:r>
        <w:rPr>
          <w:szCs w:val="28"/>
        </w:rPr>
        <w:t>човин;</w:t>
      </w:r>
    </w:p>
    <w:p w:rsidR="00A8020E" w:rsidRPr="00411287" w:rsidRDefault="00A8020E" w:rsidP="00A8020E">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A8020E" w:rsidRPr="00411287">
        <w:tblPrEx>
          <w:tblCellMar>
            <w:top w:w="0" w:type="dxa"/>
            <w:bottom w:w="0" w:type="dxa"/>
          </w:tblCellMar>
        </w:tblPrEx>
        <w:tc>
          <w:tcPr>
            <w:tcW w:w="3780" w:type="dxa"/>
            <w:tcBorders>
              <w:top w:val="nil"/>
              <w:left w:val="nil"/>
              <w:bottom w:val="nil"/>
              <w:right w:val="nil"/>
            </w:tcBorders>
          </w:tcPr>
          <w:p w:rsidR="00A8020E" w:rsidRPr="00411287" w:rsidRDefault="00A8020E" w:rsidP="00E9634C">
            <w:pPr>
              <w:jc w:val="both"/>
              <w:rPr>
                <w:b/>
                <w:szCs w:val="28"/>
              </w:rPr>
            </w:pPr>
            <w:r w:rsidRPr="00411287">
              <w:rPr>
                <w:b/>
                <w:sz w:val="24"/>
              </w:rPr>
              <w:t>2011-2015 рок</w:t>
            </w:r>
            <w:r w:rsidR="004246FB">
              <w:rPr>
                <w:b/>
                <w:sz w:val="24"/>
              </w:rPr>
              <w:t>и</w:t>
            </w:r>
          </w:p>
        </w:tc>
        <w:tc>
          <w:tcPr>
            <w:tcW w:w="280" w:type="dxa"/>
            <w:tcBorders>
              <w:top w:val="nil"/>
              <w:left w:val="nil"/>
              <w:bottom w:val="nil"/>
              <w:right w:val="nil"/>
            </w:tcBorders>
          </w:tcPr>
          <w:p w:rsidR="00A8020E" w:rsidRPr="00411287" w:rsidRDefault="00A8020E" w:rsidP="00E9634C">
            <w:pPr>
              <w:jc w:val="both"/>
              <w:rPr>
                <w:szCs w:val="28"/>
              </w:rPr>
            </w:pPr>
          </w:p>
        </w:tc>
        <w:tc>
          <w:tcPr>
            <w:tcW w:w="5600" w:type="dxa"/>
            <w:tcBorders>
              <w:top w:val="nil"/>
              <w:left w:val="nil"/>
              <w:bottom w:val="nil"/>
              <w:right w:val="nil"/>
            </w:tcBorders>
          </w:tcPr>
          <w:p w:rsidR="00A8020E" w:rsidRPr="00A8020E" w:rsidRDefault="00A8020E" w:rsidP="00E9634C">
            <w:pPr>
              <w:jc w:val="both"/>
              <w:rPr>
                <w:b/>
                <w:sz w:val="24"/>
              </w:rPr>
            </w:pPr>
            <w:r w:rsidRPr="00A8020E">
              <w:rPr>
                <w:b/>
                <w:sz w:val="24"/>
              </w:rPr>
              <w:t>УМВС України в Полтавській області, управління з питань надзвичайних сит</w:t>
            </w:r>
            <w:r w:rsidRPr="00A8020E">
              <w:rPr>
                <w:b/>
                <w:sz w:val="24"/>
              </w:rPr>
              <w:t>у</w:t>
            </w:r>
            <w:r w:rsidRPr="00A8020E">
              <w:rPr>
                <w:b/>
                <w:sz w:val="24"/>
              </w:rPr>
              <w:t>ацій та у справах захисту населення від наслідків Чорнобильської катастрофи облдерж</w:t>
            </w:r>
            <w:r>
              <w:rPr>
                <w:b/>
                <w:sz w:val="24"/>
              </w:rPr>
              <w:t>адмі-</w:t>
            </w:r>
            <w:r w:rsidRPr="00A8020E">
              <w:rPr>
                <w:b/>
                <w:sz w:val="24"/>
              </w:rPr>
              <w:t>ністрації</w:t>
            </w:r>
          </w:p>
        </w:tc>
      </w:tr>
    </w:tbl>
    <w:p w:rsidR="00A8020E" w:rsidRPr="00411287" w:rsidRDefault="00A8020E" w:rsidP="00A8020E">
      <w:pPr>
        <w:jc w:val="both"/>
        <w:rPr>
          <w:sz w:val="16"/>
          <w:szCs w:val="16"/>
        </w:rPr>
      </w:pPr>
    </w:p>
    <w:p w:rsidR="00A8020E" w:rsidRDefault="00B07282" w:rsidP="00A8020E">
      <w:pPr>
        <w:numPr>
          <w:ilvl w:val="1"/>
          <w:numId w:val="30"/>
        </w:numPr>
        <w:ind w:firstLine="700"/>
        <w:jc w:val="both"/>
        <w:rPr>
          <w:szCs w:val="28"/>
        </w:rPr>
      </w:pPr>
      <w:r>
        <w:rPr>
          <w:szCs w:val="28"/>
        </w:rPr>
        <w:t xml:space="preserve"> </w:t>
      </w:r>
      <w:r w:rsidR="004246FB">
        <w:rPr>
          <w:szCs w:val="28"/>
        </w:rPr>
        <w:t>- при проведенні суспільно-політичних</w:t>
      </w:r>
      <w:r w:rsidR="00EB3CBC" w:rsidRPr="00EB3CBC">
        <w:rPr>
          <w:szCs w:val="28"/>
        </w:rPr>
        <w:t xml:space="preserve"> заходів з нагоди значних подій у житті країни та регіону залучати спеціалістів вибухотехнічної служби для вия</w:t>
      </w:r>
      <w:r w:rsidR="00EB3CBC" w:rsidRPr="00EB3CBC">
        <w:rPr>
          <w:szCs w:val="28"/>
        </w:rPr>
        <w:t>в</w:t>
      </w:r>
      <w:r w:rsidR="00EB3CBC">
        <w:rPr>
          <w:szCs w:val="28"/>
        </w:rPr>
        <w:t>лен</w:t>
      </w:r>
      <w:r w:rsidR="00EB3CBC" w:rsidRPr="00EB3CBC">
        <w:rPr>
          <w:szCs w:val="28"/>
        </w:rPr>
        <w:t>ня та знешкодження можливих вибухових пристроїв</w:t>
      </w:r>
      <w:r w:rsidR="00EB3CBC">
        <w:rPr>
          <w:szCs w:val="28"/>
        </w:rPr>
        <w:t>.</w:t>
      </w:r>
    </w:p>
    <w:p w:rsidR="00EB3CBC" w:rsidRPr="00411287" w:rsidRDefault="00EB3CBC" w:rsidP="00EB3CBC">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B3CBC" w:rsidRPr="00411287">
        <w:tblPrEx>
          <w:tblCellMar>
            <w:top w:w="0" w:type="dxa"/>
            <w:bottom w:w="0" w:type="dxa"/>
          </w:tblCellMar>
        </w:tblPrEx>
        <w:tc>
          <w:tcPr>
            <w:tcW w:w="3780" w:type="dxa"/>
            <w:tcBorders>
              <w:top w:val="nil"/>
              <w:left w:val="nil"/>
              <w:bottom w:val="nil"/>
              <w:right w:val="nil"/>
            </w:tcBorders>
          </w:tcPr>
          <w:p w:rsidR="00EB3CBC" w:rsidRPr="00411287" w:rsidRDefault="00EB3CBC" w:rsidP="00E9634C">
            <w:pPr>
              <w:jc w:val="both"/>
              <w:rPr>
                <w:b/>
                <w:szCs w:val="28"/>
              </w:rPr>
            </w:pPr>
            <w:r w:rsidRPr="00411287">
              <w:rPr>
                <w:b/>
                <w:sz w:val="24"/>
              </w:rPr>
              <w:t>2011-2015 рок</w:t>
            </w:r>
            <w:r w:rsidR="004246FB">
              <w:rPr>
                <w:b/>
                <w:sz w:val="24"/>
              </w:rPr>
              <w:t>и</w:t>
            </w:r>
          </w:p>
        </w:tc>
        <w:tc>
          <w:tcPr>
            <w:tcW w:w="280" w:type="dxa"/>
            <w:tcBorders>
              <w:top w:val="nil"/>
              <w:left w:val="nil"/>
              <w:bottom w:val="nil"/>
              <w:right w:val="nil"/>
            </w:tcBorders>
          </w:tcPr>
          <w:p w:rsidR="00EB3CBC" w:rsidRPr="00411287" w:rsidRDefault="00EB3CBC" w:rsidP="00E9634C">
            <w:pPr>
              <w:jc w:val="both"/>
              <w:rPr>
                <w:szCs w:val="28"/>
              </w:rPr>
            </w:pPr>
          </w:p>
        </w:tc>
        <w:tc>
          <w:tcPr>
            <w:tcW w:w="5600" w:type="dxa"/>
            <w:tcBorders>
              <w:top w:val="nil"/>
              <w:left w:val="nil"/>
              <w:bottom w:val="nil"/>
              <w:right w:val="nil"/>
            </w:tcBorders>
          </w:tcPr>
          <w:p w:rsidR="00EB3CBC" w:rsidRPr="00A8020E" w:rsidRDefault="00EB3CBC" w:rsidP="00E9634C">
            <w:pPr>
              <w:jc w:val="both"/>
              <w:rPr>
                <w:b/>
                <w:sz w:val="24"/>
              </w:rPr>
            </w:pPr>
            <w:r w:rsidRPr="00A8020E">
              <w:rPr>
                <w:b/>
                <w:sz w:val="24"/>
              </w:rPr>
              <w:t>УМВС України в Полтавській області</w:t>
            </w:r>
          </w:p>
        </w:tc>
      </w:tr>
    </w:tbl>
    <w:p w:rsidR="00EB3CBC" w:rsidRPr="00411287" w:rsidRDefault="00EB3CBC" w:rsidP="00EB3CBC">
      <w:pPr>
        <w:jc w:val="both"/>
        <w:rPr>
          <w:sz w:val="16"/>
          <w:szCs w:val="16"/>
        </w:rPr>
      </w:pPr>
    </w:p>
    <w:p w:rsidR="00B75C88" w:rsidRPr="00411287" w:rsidRDefault="00601D86" w:rsidP="00B07282">
      <w:pPr>
        <w:ind w:firstLine="708"/>
        <w:jc w:val="both"/>
        <w:rPr>
          <w:szCs w:val="28"/>
        </w:rPr>
      </w:pPr>
      <w:r w:rsidRPr="00601D86">
        <w:rPr>
          <w:b/>
          <w:szCs w:val="28"/>
        </w:rPr>
        <w:t>3</w:t>
      </w:r>
      <w:r w:rsidR="00B07282" w:rsidRPr="00601D86">
        <w:rPr>
          <w:b/>
          <w:szCs w:val="28"/>
        </w:rPr>
        <w:t>.</w:t>
      </w:r>
      <w:r w:rsidR="00B07282">
        <w:rPr>
          <w:szCs w:val="28"/>
        </w:rPr>
        <w:t xml:space="preserve"> </w:t>
      </w:r>
      <w:r w:rsidR="00EB3CBC" w:rsidRPr="00EB3CBC">
        <w:rPr>
          <w:szCs w:val="28"/>
        </w:rPr>
        <w:t>Забезпечити своєчасне виявлення і складання списків осіб похилого в</w:t>
      </w:r>
      <w:r w:rsidR="00EB3CBC" w:rsidRPr="00EB3CBC">
        <w:rPr>
          <w:szCs w:val="28"/>
        </w:rPr>
        <w:t>і</w:t>
      </w:r>
      <w:r w:rsidR="00EB3CBC" w:rsidRPr="00EB3CBC">
        <w:rPr>
          <w:szCs w:val="28"/>
        </w:rPr>
        <w:t>ку, інвалідів, недієздатних, хворих на алкоголізм та наркоманію, психічно хворих і тих</w:t>
      </w:r>
      <w:r w:rsidR="004B5908">
        <w:rPr>
          <w:szCs w:val="28"/>
        </w:rPr>
        <w:t>,</w:t>
      </w:r>
      <w:r w:rsidR="00EB3CBC" w:rsidRPr="00EB3CBC">
        <w:rPr>
          <w:szCs w:val="28"/>
        </w:rPr>
        <w:t xml:space="preserve"> хто втратив здатність до самообслуговування та потребує сторонньої д</w:t>
      </w:r>
      <w:r w:rsidR="00EB3CBC" w:rsidRPr="00EB3CBC">
        <w:rPr>
          <w:szCs w:val="28"/>
        </w:rPr>
        <w:t>о</w:t>
      </w:r>
      <w:r w:rsidR="00EB3CBC" w:rsidRPr="00EB3CBC">
        <w:rPr>
          <w:szCs w:val="28"/>
        </w:rPr>
        <w:t>помоги. Організувати моніторинг умов їх життя з метою попередження випадків знущання, незаконного відчуження житла то</w:t>
      </w:r>
      <w:r w:rsidR="00064B11">
        <w:rPr>
          <w:szCs w:val="28"/>
        </w:rPr>
        <w:t>що</w:t>
      </w:r>
      <w:r w:rsidR="00B75C88" w:rsidRPr="00411287">
        <w:rPr>
          <w:szCs w:val="28"/>
        </w:rPr>
        <w:t>.</w:t>
      </w:r>
    </w:p>
    <w:p w:rsidR="00B75C88" w:rsidRPr="00411287" w:rsidRDefault="00B75C88" w:rsidP="00B75C88">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B75C88" w:rsidRPr="00411287">
        <w:tblPrEx>
          <w:tblCellMar>
            <w:top w:w="0" w:type="dxa"/>
            <w:bottom w:w="0" w:type="dxa"/>
          </w:tblCellMar>
        </w:tblPrEx>
        <w:tc>
          <w:tcPr>
            <w:tcW w:w="3780" w:type="dxa"/>
            <w:tcBorders>
              <w:top w:val="nil"/>
              <w:left w:val="nil"/>
              <w:bottom w:val="nil"/>
              <w:right w:val="nil"/>
            </w:tcBorders>
          </w:tcPr>
          <w:p w:rsidR="00B75C88" w:rsidRPr="00411287" w:rsidRDefault="00EB3CBC" w:rsidP="00E9634C">
            <w:pPr>
              <w:jc w:val="both"/>
              <w:rPr>
                <w:b/>
                <w:szCs w:val="28"/>
              </w:rPr>
            </w:pPr>
            <w:r w:rsidRPr="00411287">
              <w:rPr>
                <w:b/>
                <w:sz w:val="24"/>
              </w:rPr>
              <w:t>2011-2015 рок</w:t>
            </w:r>
            <w:r w:rsidR="004246FB">
              <w:rPr>
                <w:b/>
                <w:sz w:val="24"/>
              </w:rPr>
              <w:t>и</w:t>
            </w:r>
          </w:p>
        </w:tc>
        <w:tc>
          <w:tcPr>
            <w:tcW w:w="280" w:type="dxa"/>
            <w:tcBorders>
              <w:top w:val="nil"/>
              <w:left w:val="nil"/>
              <w:bottom w:val="nil"/>
              <w:right w:val="nil"/>
            </w:tcBorders>
          </w:tcPr>
          <w:p w:rsidR="00B75C88" w:rsidRPr="00411287" w:rsidRDefault="00B75C88" w:rsidP="00E9634C">
            <w:pPr>
              <w:jc w:val="both"/>
              <w:rPr>
                <w:szCs w:val="28"/>
              </w:rPr>
            </w:pPr>
          </w:p>
        </w:tc>
        <w:tc>
          <w:tcPr>
            <w:tcW w:w="5600" w:type="dxa"/>
            <w:tcBorders>
              <w:top w:val="nil"/>
              <w:left w:val="nil"/>
              <w:bottom w:val="nil"/>
              <w:right w:val="nil"/>
            </w:tcBorders>
          </w:tcPr>
          <w:p w:rsidR="00B75C88" w:rsidRPr="00EB3CBC" w:rsidRDefault="003533EC" w:rsidP="00E9634C">
            <w:pPr>
              <w:jc w:val="both"/>
              <w:rPr>
                <w:b/>
                <w:sz w:val="24"/>
              </w:rPr>
            </w:pPr>
            <w:r>
              <w:rPr>
                <w:b/>
                <w:sz w:val="24"/>
              </w:rPr>
              <w:t>Департамент</w:t>
            </w:r>
            <w:r w:rsidR="00EB3CBC" w:rsidRPr="00EB3CBC">
              <w:rPr>
                <w:b/>
                <w:sz w:val="24"/>
              </w:rPr>
              <w:t xml:space="preserve"> праці та соціального захисту населення, </w:t>
            </w:r>
            <w:r w:rsidR="004246FB">
              <w:rPr>
                <w:b/>
                <w:sz w:val="24"/>
              </w:rPr>
              <w:t xml:space="preserve">Головне </w:t>
            </w:r>
            <w:r w:rsidR="00EB3CBC" w:rsidRPr="00EB3CBC">
              <w:rPr>
                <w:b/>
                <w:sz w:val="24"/>
              </w:rPr>
              <w:t>управління охорони здоров’я облдержадм</w:t>
            </w:r>
            <w:r w:rsidR="004B5908">
              <w:rPr>
                <w:b/>
                <w:sz w:val="24"/>
              </w:rPr>
              <w:t>іністрації, райдержадміністраці</w:t>
            </w:r>
            <w:r w:rsidR="004246FB">
              <w:rPr>
                <w:b/>
                <w:sz w:val="24"/>
              </w:rPr>
              <w:t>ї</w:t>
            </w:r>
            <w:r w:rsidR="00EB3CBC" w:rsidRPr="00EB3CBC">
              <w:rPr>
                <w:b/>
                <w:sz w:val="24"/>
              </w:rPr>
              <w:t>, УМВС України в Полтавській області</w:t>
            </w:r>
          </w:p>
        </w:tc>
      </w:tr>
    </w:tbl>
    <w:p w:rsidR="00B75C88" w:rsidRPr="008A2B71" w:rsidRDefault="00B75C88" w:rsidP="00B75C88">
      <w:pPr>
        <w:ind w:firstLine="700"/>
        <w:jc w:val="both"/>
        <w:rPr>
          <w:sz w:val="16"/>
          <w:szCs w:val="16"/>
        </w:rPr>
      </w:pPr>
    </w:p>
    <w:p w:rsidR="001358AB" w:rsidRDefault="00601D86" w:rsidP="004B5908">
      <w:pPr>
        <w:ind w:firstLine="700"/>
        <w:jc w:val="both"/>
        <w:rPr>
          <w:szCs w:val="28"/>
        </w:rPr>
      </w:pPr>
      <w:r w:rsidRPr="008A2B71">
        <w:rPr>
          <w:b/>
          <w:szCs w:val="28"/>
        </w:rPr>
        <w:t>4</w:t>
      </w:r>
      <w:r w:rsidR="004B5908" w:rsidRPr="008A2B71">
        <w:rPr>
          <w:b/>
          <w:szCs w:val="28"/>
        </w:rPr>
        <w:t>.</w:t>
      </w:r>
      <w:r w:rsidR="004B5908" w:rsidRPr="008A2B71">
        <w:rPr>
          <w:szCs w:val="28"/>
        </w:rPr>
        <w:t xml:space="preserve"> </w:t>
      </w:r>
      <w:r w:rsidR="001358AB" w:rsidRPr="008A2B71">
        <w:rPr>
          <w:szCs w:val="28"/>
        </w:rPr>
        <w:t>Проводити</w:t>
      </w:r>
      <w:r w:rsidR="001358AB" w:rsidRPr="001358AB">
        <w:rPr>
          <w:szCs w:val="28"/>
        </w:rPr>
        <w:t xml:space="preserve"> аналіз міграційних процесів, визначати причини, що спр</w:t>
      </w:r>
      <w:r w:rsidR="001358AB" w:rsidRPr="001358AB">
        <w:rPr>
          <w:szCs w:val="28"/>
        </w:rPr>
        <w:t>и</w:t>
      </w:r>
      <w:r w:rsidR="001358AB" w:rsidRPr="001358AB">
        <w:rPr>
          <w:szCs w:val="28"/>
        </w:rPr>
        <w:t xml:space="preserve">яють нелегальній міграції жителів області та торгівлі людьми, підвищувати якість роз’яснювальної роботи серед населення, особливо серед молоді та жінок, котрі </w:t>
      </w:r>
      <w:r w:rsidR="003129C8">
        <w:rPr>
          <w:szCs w:val="28"/>
        </w:rPr>
        <w:t>мають намір</w:t>
      </w:r>
      <w:r w:rsidR="001358AB" w:rsidRPr="001358AB">
        <w:rPr>
          <w:szCs w:val="28"/>
        </w:rPr>
        <w:t xml:space="preserve"> виї</w:t>
      </w:r>
      <w:r w:rsidR="003129C8">
        <w:rPr>
          <w:szCs w:val="28"/>
        </w:rPr>
        <w:t>хати</w:t>
      </w:r>
      <w:r w:rsidR="001358AB" w:rsidRPr="001358AB">
        <w:rPr>
          <w:szCs w:val="28"/>
        </w:rPr>
        <w:t xml:space="preserve"> за межі України для працевлаштування</w:t>
      </w:r>
      <w:r w:rsidR="00B75C88">
        <w:rPr>
          <w:szCs w:val="28"/>
        </w:rPr>
        <w:t>.</w:t>
      </w:r>
    </w:p>
    <w:p w:rsidR="001358AB" w:rsidRPr="00411287" w:rsidRDefault="001358AB" w:rsidP="001358AB">
      <w:pPr>
        <w:ind w:firstLine="700"/>
        <w:jc w:val="both"/>
        <w:rPr>
          <w:szCs w:val="28"/>
        </w:rPr>
      </w:pPr>
      <w:r w:rsidRPr="001358AB">
        <w:rPr>
          <w:szCs w:val="28"/>
        </w:rPr>
        <w:t>Організувати контроль за діяльністю суб’єктів господарювання, які здій</w:t>
      </w:r>
      <w:r w:rsidRPr="001358AB">
        <w:rPr>
          <w:szCs w:val="28"/>
        </w:rPr>
        <w:t>с</w:t>
      </w:r>
      <w:r w:rsidRPr="001358AB">
        <w:rPr>
          <w:szCs w:val="28"/>
        </w:rPr>
        <w:t>нюють посередницьку діяльність у працевлаштуванні громадян на роботу за к</w:t>
      </w:r>
      <w:r w:rsidRPr="001358AB">
        <w:rPr>
          <w:szCs w:val="28"/>
        </w:rPr>
        <w:t>о</w:t>
      </w:r>
      <w:r w:rsidRPr="001358AB">
        <w:rPr>
          <w:szCs w:val="28"/>
        </w:rPr>
        <w:t>рдоном та туристичними агентствами, перевіряти наявність відповідних лі</w:t>
      </w:r>
      <w:r w:rsidR="004B5908">
        <w:rPr>
          <w:szCs w:val="28"/>
        </w:rPr>
        <w:t>цензій і дотримання визначених у</w:t>
      </w:r>
      <w:r w:rsidRPr="001358AB">
        <w:rPr>
          <w:szCs w:val="28"/>
        </w:rPr>
        <w:t xml:space="preserve"> них умов.</w:t>
      </w:r>
    </w:p>
    <w:p w:rsidR="00B75C88" w:rsidRPr="00411287" w:rsidRDefault="00B75C88" w:rsidP="00B75C88">
      <w:pPr>
        <w:ind w:left="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B75C88" w:rsidRPr="00411287">
        <w:tblPrEx>
          <w:tblCellMar>
            <w:top w:w="0" w:type="dxa"/>
            <w:bottom w:w="0" w:type="dxa"/>
          </w:tblCellMar>
        </w:tblPrEx>
        <w:tc>
          <w:tcPr>
            <w:tcW w:w="3780" w:type="dxa"/>
            <w:tcBorders>
              <w:top w:val="nil"/>
              <w:left w:val="nil"/>
              <w:bottom w:val="nil"/>
              <w:right w:val="nil"/>
            </w:tcBorders>
          </w:tcPr>
          <w:p w:rsidR="00B75C88" w:rsidRPr="00411287" w:rsidRDefault="001358AB" w:rsidP="00E9634C">
            <w:pPr>
              <w:jc w:val="both"/>
              <w:rPr>
                <w:b/>
                <w:szCs w:val="28"/>
              </w:rPr>
            </w:pPr>
            <w:r w:rsidRPr="00411287">
              <w:rPr>
                <w:b/>
                <w:sz w:val="24"/>
              </w:rPr>
              <w:t>2011-2015 рок</w:t>
            </w:r>
            <w:r w:rsidR="00A56C16">
              <w:rPr>
                <w:b/>
                <w:sz w:val="24"/>
              </w:rPr>
              <w:t>и</w:t>
            </w:r>
          </w:p>
        </w:tc>
        <w:tc>
          <w:tcPr>
            <w:tcW w:w="280" w:type="dxa"/>
            <w:tcBorders>
              <w:top w:val="nil"/>
              <w:left w:val="nil"/>
              <w:bottom w:val="nil"/>
              <w:right w:val="nil"/>
            </w:tcBorders>
          </w:tcPr>
          <w:p w:rsidR="00B75C88" w:rsidRPr="00411287" w:rsidRDefault="00B75C88" w:rsidP="00E9634C">
            <w:pPr>
              <w:jc w:val="both"/>
              <w:rPr>
                <w:szCs w:val="28"/>
              </w:rPr>
            </w:pPr>
          </w:p>
        </w:tc>
        <w:tc>
          <w:tcPr>
            <w:tcW w:w="5600" w:type="dxa"/>
            <w:tcBorders>
              <w:top w:val="nil"/>
              <w:left w:val="nil"/>
              <w:bottom w:val="nil"/>
              <w:right w:val="nil"/>
            </w:tcBorders>
          </w:tcPr>
          <w:p w:rsidR="00B75C88" w:rsidRPr="001358AB" w:rsidRDefault="00E66580" w:rsidP="00E9634C">
            <w:pPr>
              <w:jc w:val="both"/>
              <w:rPr>
                <w:b/>
                <w:sz w:val="24"/>
              </w:rPr>
            </w:pPr>
            <w:r>
              <w:rPr>
                <w:b/>
                <w:sz w:val="24"/>
              </w:rPr>
              <w:t>Управління ДМС України в</w:t>
            </w:r>
            <w:r w:rsidR="001358AB" w:rsidRPr="001358AB">
              <w:rPr>
                <w:b/>
                <w:sz w:val="24"/>
              </w:rPr>
              <w:t xml:space="preserve"> Полт</w:t>
            </w:r>
            <w:r w:rsidR="003533EC">
              <w:rPr>
                <w:b/>
                <w:sz w:val="24"/>
              </w:rPr>
              <w:t>авській області, Департамент</w:t>
            </w:r>
            <w:r w:rsidR="001358AB" w:rsidRPr="001358AB">
              <w:rPr>
                <w:b/>
                <w:sz w:val="24"/>
              </w:rPr>
              <w:t xml:space="preserve"> праці та соціального захисту населе</w:t>
            </w:r>
            <w:r w:rsidR="001358AB" w:rsidRPr="001358AB">
              <w:rPr>
                <w:b/>
                <w:sz w:val="24"/>
              </w:rPr>
              <w:t>н</w:t>
            </w:r>
            <w:r w:rsidR="001358AB" w:rsidRPr="001358AB">
              <w:rPr>
                <w:b/>
                <w:sz w:val="24"/>
              </w:rPr>
              <w:t>ня облдержадміністрації, УМВС України в Полтавській області</w:t>
            </w:r>
          </w:p>
        </w:tc>
      </w:tr>
    </w:tbl>
    <w:p w:rsidR="00B75C88" w:rsidRPr="00AC54A8" w:rsidRDefault="00B75C88" w:rsidP="00B75C88">
      <w:pPr>
        <w:jc w:val="both"/>
        <w:rPr>
          <w:color w:val="0000FF"/>
          <w:sz w:val="16"/>
          <w:szCs w:val="16"/>
        </w:rPr>
      </w:pPr>
    </w:p>
    <w:p w:rsidR="00B75C88" w:rsidRPr="00F913D2" w:rsidRDefault="00601D86" w:rsidP="00B75C88">
      <w:pPr>
        <w:ind w:firstLine="700"/>
        <w:jc w:val="both"/>
        <w:rPr>
          <w:szCs w:val="28"/>
        </w:rPr>
      </w:pPr>
      <w:r w:rsidRPr="00F913D2">
        <w:rPr>
          <w:b/>
          <w:szCs w:val="28"/>
        </w:rPr>
        <w:t>5.</w:t>
      </w:r>
      <w:r w:rsidRPr="00F913D2">
        <w:rPr>
          <w:sz w:val="16"/>
          <w:szCs w:val="16"/>
        </w:rPr>
        <w:t xml:space="preserve"> </w:t>
      </w:r>
      <w:r w:rsidR="00AC54A8" w:rsidRPr="00F913D2">
        <w:rPr>
          <w:szCs w:val="28"/>
        </w:rPr>
        <w:t>Проведення інвентаризації дитячо-юнацьких клубів за місцем проживання, створення регіонального реєстру цих закладів, сприяння їх утворенню на базі вивільнених приміщень комунальної власності, забезпечення їх належного матеріального забезпечення, залучення дітей та молоді до занять фізичною культурою і спортом.</w:t>
      </w:r>
    </w:p>
    <w:p w:rsidR="00AC54A8" w:rsidRPr="00F913D2" w:rsidRDefault="00AC54A8" w:rsidP="00B75C88">
      <w:pPr>
        <w:ind w:firstLine="700"/>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AC54A8" w:rsidRPr="00F913D2">
        <w:tblPrEx>
          <w:tblCellMar>
            <w:top w:w="0" w:type="dxa"/>
            <w:bottom w:w="0" w:type="dxa"/>
          </w:tblCellMar>
        </w:tblPrEx>
        <w:tc>
          <w:tcPr>
            <w:tcW w:w="3780" w:type="dxa"/>
            <w:tcBorders>
              <w:top w:val="nil"/>
              <w:left w:val="nil"/>
              <w:bottom w:val="nil"/>
              <w:right w:val="nil"/>
            </w:tcBorders>
          </w:tcPr>
          <w:p w:rsidR="00AC54A8" w:rsidRPr="00F913D2" w:rsidRDefault="00AC54A8" w:rsidP="00620C34">
            <w:pPr>
              <w:jc w:val="both"/>
              <w:rPr>
                <w:b/>
                <w:szCs w:val="28"/>
              </w:rPr>
            </w:pPr>
            <w:r w:rsidRPr="00F913D2">
              <w:rPr>
                <w:b/>
                <w:sz w:val="24"/>
              </w:rPr>
              <w:t>2011-2015 роки</w:t>
            </w:r>
          </w:p>
        </w:tc>
        <w:tc>
          <w:tcPr>
            <w:tcW w:w="280" w:type="dxa"/>
            <w:tcBorders>
              <w:top w:val="nil"/>
              <w:left w:val="nil"/>
              <w:bottom w:val="nil"/>
              <w:right w:val="nil"/>
            </w:tcBorders>
          </w:tcPr>
          <w:p w:rsidR="00AC54A8" w:rsidRPr="00F913D2" w:rsidRDefault="00AC54A8" w:rsidP="00620C34">
            <w:pPr>
              <w:jc w:val="both"/>
              <w:rPr>
                <w:szCs w:val="28"/>
              </w:rPr>
            </w:pPr>
          </w:p>
        </w:tc>
        <w:tc>
          <w:tcPr>
            <w:tcW w:w="5600" w:type="dxa"/>
            <w:tcBorders>
              <w:top w:val="nil"/>
              <w:left w:val="nil"/>
              <w:bottom w:val="nil"/>
              <w:right w:val="nil"/>
            </w:tcBorders>
          </w:tcPr>
          <w:p w:rsidR="00AC54A8" w:rsidRPr="00F913D2" w:rsidRDefault="002C1E7A" w:rsidP="00620C34">
            <w:pPr>
              <w:jc w:val="both"/>
              <w:rPr>
                <w:b/>
                <w:sz w:val="24"/>
              </w:rPr>
            </w:pPr>
            <w:r>
              <w:rPr>
                <w:b/>
                <w:sz w:val="24"/>
              </w:rPr>
              <w:t>Департамент</w:t>
            </w:r>
            <w:r w:rsidR="00F913D2" w:rsidRPr="00F913D2">
              <w:rPr>
                <w:b/>
                <w:sz w:val="24"/>
              </w:rPr>
              <w:t xml:space="preserve"> освіти і науки, с</w:t>
            </w:r>
            <w:r w:rsidR="00AC54A8" w:rsidRPr="00F913D2">
              <w:rPr>
                <w:b/>
                <w:sz w:val="24"/>
              </w:rPr>
              <w:t>лужба у справах дітей, відділ у справах сім’ї та молоді облдержадміністрації, Головне управління житлово-комунального гос-подарства облдержадміністрації, УМВС України в Полтавській області</w:t>
            </w:r>
          </w:p>
        </w:tc>
      </w:tr>
    </w:tbl>
    <w:p w:rsidR="002E76DD" w:rsidRDefault="00276F7A" w:rsidP="00C64106">
      <w:pPr>
        <w:ind w:firstLine="708"/>
        <w:jc w:val="both"/>
        <w:rPr>
          <w:szCs w:val="28"/>
        </w:rPr>
      </w:pPr>
      <w:r w:rsidRPr="00276F7A">
        <w:rPr>
          <w:b/>
          <w:szCs w:val="28"/>
        </w:rPr>
        <w:t>6</w:t>
      </w:r>
      <w:r w:rsidR="00C64106" w:rsidRPr="00276F7A">
        <w:rPr>
          <w:b/>
          <w:szCs w:val="28"/>
        </w:rPr>
        <w:t>.</w:t>
      </w:r>
      <w:r w:rsidR="00C64106">
        <w:rPr>
          <w:szCs w:val="28"/>
        </w:rPr>
        <w:t xml:space="preserve"> </w:t>
      </w:r>
      <w:r w:rsidR="002E76DD" w:rsidRPr="002E76DD">
        <w:rPr>
          <w:szCs w:val="28"/>
        </w:rPr>
        <w:t>Продовжити роботу щодо обладнання багатоповерхових житлових б</w:t>
      </w:r>
      <w:r w:rsidR="002E76DD" w:rsidRPr="002E76DD">
        <w:rPr>
          <w:szCs w:val="28"/>
        </w:rPr>
        <w:t>у</w:t>
      </w:r>
      <w:r w:rsidR="002E76DD" w:rsidRPr="002E76DD">
        <w:rPr>
          <w:szCs w:val="28"/>
        </w:rPr>
        <w:t>динків системами технічної охорони,</w:t>
      </w:r>
      <w:r w:rsidR="001C6166">
        <w:rPr>
          <w:szCs w:val="28"/>
        </w:rPr>
        <w:t xml:space="preserve"> здійснення охорони під’їздів, у</w:t>
      </w:r>
      <w:r w:rsidR="002E76DD" w:rsidRPr="002E76DD">
        <w:rPr>
          <w:szCs w:val="28"/>
        </w:rPr>
        <w:t xml:space="preserve"> тому числі за рахунок коштів їх мешканців. </w:t>
      </w:r>
    </w:p>
    <w:p w:rsidR="002E76DD" w:rsidRPr="002E76DD" w:rsidRDefault="002E76DD" w:rsidP="002E76DD">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2E76DD" w:rsidRPr="00411287">
        <w:tblPrEx>
          <w:tblCellMar>
            <w:top w:w="0" w:type="dxa"/>
            <w:bottom w:w="0" w:type="dxa"/>
          </w:tblCellMar>
        </w:tblPrEx>
        <w:tc>
          <w:tcPr>
            <w:tcW w:w="3780" w:type="dxa"/>
            <w:tcBorders>
              <w:top w:val="nil"/>
              <w:left w:val="nil"/>
              <w:bottom w:val="nil"/>
              <w:right w:val="nil"/>
            </w:tcBorders>
          </w:tcPr>
          <w:p w:rsidR="002E76DD" w:rsidRPr="00411287" w:rsidRDefault="002E76DD" w:rsidP="00EE287A">
            <w:pPr>
              <w:jc w:val="both"/>
              <w:rPr>
                <w:b/>
                <w:szCs w:val="28"/>
              </w:rPr>
            </w:pPr>
            <w:r w:rsidRPr="00411287">
              <w:rPr>
                <w:b/>
                <w:sz w:val="24"/>
              </w:rPr>
              <w:t>2011-2015 рок</w:t>
            </w:r>
            <w:r w:rsidR="00FD3B6B">
              <w:rPr>
                <w:b/>
                <w:sz w:val="24"/>
              </w:rPr>
              <w:t>и</w:t>
            </w:r>
          </w:p>
        </w:tc>
        <w:tc>
          <w:tcPr>
            <w:tcW w:w="280" w:type="dxa"/>
            <w:tcBorders>
              <w:top w:val="nil"/>
              <w:left w:val="nil"/>
              <w:bottom w:val="nil"/>
              <w:right w:val="nil"/>
            </w:tcBorders>
          </w:tcPr>
          <w:p w:rsidR="002E76DD" w:rsidRPr="00411287" w:rsidRDefault="002E76DD" w:rsidP="00EE287A">
            <w:pPr>
              <w:jc w:val="both"/>
              <w:rPr>
                <w:szCs w:val="28"/>
              </w:rPr>
            </w:pPr>
          </w:p>
        </w:tc>
        <w:tc>
          <w:tcPr>
            <w:tcW w:w="5600" w:type="dxa"/>
            <w:tcBorders>
              <w:top w:val="nil"/>
              <w:left w:val="nil"/>
              <w:bottom w:val="nil"/>
              <w:right w:val="nil"/>
            </w:tcBorders>
          </w:tcPr>
          <w:p w:rsidR="002E76DD" w:rsidRPr="001358AB" w:rsidRDefault="002E76DD" w:rsidP="00EE287A">
            <w:pPr>
              <w:jc w:val="both"/>
              <w:rPr>
                <w:b/>
                <w:sz w:val="24"/>
              </w:rPr>
            </w:pPr>
            <w:r w:rsidRPr="002E76DD">
              <w:rPr>
                <w:b/>
                <w:sz w:val="24"/>
              </w:rPr>
              <w:t>Головне управління житлово</w:t>
            </w:r>
            <w:r w:rsidR="001C6166">
              <w:rPr>
                <w:b/>
                <w:sz w:val="24"/>
              </w:rPr>
              <w:t>-</w:t>
            </w:r>
            <w:r w:rsidRPr="002E76DD">
              <w:rPr>
                <w:b/>
                <w:sz w:val="24"/>
              </w:rPr>
              <w:t xml:space="preserve">комунального </w:t>
            </w:r>
            <w:r>
              <w:rPr>
                <w:b/>
                <w:sz w:val="24"/>
              </w:rPr>
              <w:t>гос-под</w:t>
            </w:r>
            <w:r w:rsidRPr="002E76DD">
              <w:rPr>
                <w:b/>
                <w:sz w:val="24"/>
              </w:rPr>
              <w:t xml:space="preserve">арства облдержадміністрації, </w:t>
            </w:r>
            <w:r w:rsidR="005D7031">
              <w:rPr>
                <w:b/>
                <w:sz w:val="24"/>
              </w:rPr>
              <w:t>управління</w:t>
            </w:r>
            <w:r w:rsidR="003129C8">
              <w:rPr>
                <w:b/>
                <w:sz w:val="24"/>
              </w:rPr>
              <w:t xml:space="preserve">, відділи </w:t>
            </w:r>
            <w:r w:rsidRPr="002E76DD">
              <w:rPr>
                <w:b/>
                <w:sz w:val="24"/>
              </w:rPr>
              <w:t>райдержадміністраці</w:t>
            </w:r>
            <w:r w:rsidR="001C6166">
              <w:rPr>
                <w:b/>
                <w:sz w:val="24"/>
              </w:rPr>
              <w:t>й</w:t>
            </w:r>
            <w:r w:rsidR="00EB2FFE">
              <w:rPr>
                <w:b/>
                <w:sz w:val="24"/>
              </w:rPr>
              <w:t xml:space="preserve">, </w:t>
            </w:r>
            <w:r w:rsidR="00EB2FFE" w:rsidRPr="001358AB">
              <w:rPr>
                <w:b/>
                <w:sz w:val="24"/>
              </w:rPr>
              <w:t>УМВС України в Полтавській області</w:t>
            </w:r>
          </w:p>
        </w:tc>
      </w:tr>
    </w:tbl>
    <w:p w:rsidR="002E76DD" w:rsidRPr="002E76DD" w:rsidRDefault="002E76DD" w:rsidP="002E76DD">
      <w:pPr>
        <w:jc w:val="both"/>
        <w:rPr>
          <w:sz w:val="16"/>
          <w:szCs w:val="16"/>
        </w:rPr>
      </w:pPr>
    </w:p>
    <w:p w:rsidR="00B75C88" w:rsidRDefault="00276F7A" w:rsidP="00C64106">
      <w:pPr>
        <w:ind w:firstLine="708"/>
        <w:jc w:val="both"/>
        <w:rPr>
          <w:szCs w:val="28"/>
        </w:rPr>
      </w:pPr>
      <w:r w:rsidRPr="00276F7A">
        <w:rPr>
          <w:b/>
          <w:szCs w:val="28"/>
        </w:rPr>
        <w:t>7</w:t>
      </w:r>
      <w:r w:rsidR="00C64106" w:rsidRPr="00276F7A">
        <w:rPr>
          <w:b/>
          <w:szCs w:val="28"/>
        </w:rPr>
        <w:t>.</w:t>
      </w:r>
      <w:r w:rsidR="00C64106">
        <w:rPr>
          <w:szCs w:val="28"/>
        </w:rPr>
        <w:t xml:space="preserve"> </w:t>
      </w:r>
      <w:r w:rsidR="00743F76" w:rsidRPr="00743F76">
        <w:rPr>
          <w:szCs w:val="28"/>
        </w:rPr>
        <w:t>Рекомендувати виконавчим комітетам Полтавської та Кременчуцької міських рад, головам райдержадміністрацій відповідно до соціальних потреб регіону</w:t>
      </w:r>
      <w:r w:rsidR="00EB2FFE">
        <w:rPr>
          <w:szCs w:val="28"/>
        </w:rPr>
        <w:t xml:space="preserve"> зберегти створені</w:t>
      </w:r>
      <w:r w:rsidR="00743F76" w:rsidRPr="00743F76">
        <w:rPr>
          <w:szCs w:val="28"/>
        </w:rPr>
        <w:t xml:space="preserve"> заклади соціального захисту для бездомних громадян, центри соціально-психологічної реабіліт</w:t>
      </w:r>
      <w:r w:rsidR="009C351D">
        <w:rPr>
          <w:szCs w:val="28"/>
        </w:rPr>
        <w:t>ації для жертв насильства в сім</w:t>
      </w:r>
      <w:r w:rsidR="009C351D" w:rsidRPr="009C351D">
        <w:rPr>
          <w:szCs w:val="28"/>
        </w:rPr>
        <w:t>’</w:t>
      </w:r>
      <w:r w:rsidR="00743F76" w:rsidRPr="00743F76">
        <w:rPr>
          <w:szCs w:val="28"/>
        </w:rPr>
        <w:t>ї,</w:t>
      </w:r>
      <w:r w:rsidR="001C6166">
        <w:rPr>
          <w:szCs w:val="28"/>
        </w:rPr>
        <w:t xml:space="preserve"> </w:t>
      </w:r>
      <w:r w:rsidR="00FE3768">
        <w:rPr>
          <w:szCs w:val="28"/>
        </w:rPr>
        <w:t xml:space="preserve">а </w:t>
      </w:r>
      <w:r w:rsidR="001C6166">
        <w:rPr>
          <w:szCs w:val="28"/>
        </w:rPr>
        <w:t>та</w:t>
      </w:r>
      <w:r w:rsidR="00FE3768">
        <w:rPr>
          <w:szCs w:val="28"/>
        </w:rPr>
        <w:t>кож</w:t>
      </w:r>
      <w:r w:rsidR="001C6166">
        <w:rPr>
          <w:szCs w:val="28"/>
        </w:rPr>
        <w:t xml:space="preserve"> осіб</w:t>
      </w:r>
      <w:r w:rsidR="00743F76" w:rsidRPr="00743F76">
        <w:rPr>
          <w:szCs w:val="28"/>
        </w:rPr>
        <w:t xml:space="preserve"> які втратили</w:t>
      </w:r>
      <w:r w:rsidR="009C351D">
        <w:rPr>
          <w:szCs w:val="28"/>
        </w:rPr>
        <w:t xml:space="preserve"> соціальні зв</w:t>
      </w:r>
      <w:r w:rsidR="009C351D" w:rsidRPr="009C351D">
        <w:rPr>
          <w:szCs w:val="28"/>
        </w:rPr>
        <w:t>’</w:t>
      </w:r>
      <w:r w:rsidR="00743F76" w:rsidRPr="00743F76">
        <w:rPr>
          <w:szCs w:val="28"/>
        </w:rPr>
        <w:t>язки.</w:t>
      </w:r>
    </w:p>
    <w:p w:rsidR="00743F76" w:rsidRPr="002E76DD" w:rsidRDefault="00743F76" w:rsidP="00743F7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43F76" w:rsidRPr="00411287">
        <w:tblPrEx>
          <w:tblCellMar>
            <w:top w:w="0" w:type="dxa"/>
            <w:bottom w:w="0" w:type="dxa"/>
          </w:tblCellMar>
        </w:tblPrEx>
        <w:tc>
          <w:tcPr>
            <w:tcW w:w="3780" w:type="dxa"/>
            <w:tcBorders>
              <w:top w:val="nil"/>
              <w:left w:val="nil"/>
              <w:bottom w:val="nil"/>
              <w:right w:val="nil"/>
            </w:tcBorders>
          </w:tcPr>
          <w:p w:rsidR="00743F76" w:rsidRPr="00411287" w:rsidRDefault="00743F76" w:rsidP="00EE287A">
            <w:pPr>
              <w:jc w:val="both"/>
              <w:rPr>
                <w:b/>
                <w:szCs w:val="28"/>
              </w:rPr>
            </w:pPr>
            <w:r w:rsidRPr="00411287">
              <w:rPr>
                <w:b/>
                <w:sz w:val="24"/>
              </w:rPr>
              <w:t>2011-2015 рок</w:t>
            </w:r>
            <w:r w:rsidR="00E47B9C">
              <w:rPr>
                <w:b/>
                <w:sz w:val="24"/>
              </w:rPr>
              <w:t>и</w:t>
            </w:r>
          </w:p>
        </w:tc>
        <w:tc>
          <w:tcPr>
            <w:tcW w:w="280" w:type="dxa"/>
            <w:tcBorders>
              <w:top w:val="nil"/>
              <w:left w:val="nil"/>
              <w:bottom w:val="nil"/>
              <w:right w:val="nil"/>
            </w:tcBorders>
          </w:tcPr>
          <w:p w:rsidR="00743F76" w:rsidRPr="00411287" w:rsidRDefault="00743F76" w:rsidP="00EE287A">
            <w:pPr>
              <w:jc w:val="both"/>
              <w:rPr>
                <w:szCs w:val="28"/>
              </w:rPr>
            </w:pPr>
          </w:p>
        </w:tc>
        <w:tc>
          <w:tcPr>
            <w:tcW w:w="5600" w:type="dxa"/>
            <w:tcBorders>
              <w:top w:val="nil"/>
              <w:left w:val="nil"/>
              <w:bottom w:val="nil"/>
              <w:right w:val="nil"/>
            </w:tcBorders>
          </w:tcPr>
          <w:p w:rsidR="00743F76" w:rsidRPr="001358AB" w:rsidRDefault="003533EC" w:rsidP="00EE287A">
            <w:pPr>
              <w:jc w:val="both"/>
              <w:rPr>
                <w:b/>
                <w:sz w:val="24"/>
              </w:rPr>
            </w:pPr>
            <w:r>
              <w:rPr>
                <w:b/>
                <w:sz w:val="24"/>
              </w:rPr>
              <w:t>Департамент</w:t>
            </w:r>
            <w:r w:rsidR="00743F76" w:rsidRPr="00743F76">
              <w:rPr>
                <w:b/>
                <w:sz w:val="24"/>
              </w:rPr>
              <w:t xml:space="preserve"> праці та соціальн</w:t>
            </w:r>
            <w:r w:rsidR="00743F76" w:rsidRPr="00743F76">
              <w:rPr>
                <w:b/>
                <w:sz w:val="24"/>
              </w:rPr>
              <w:t>о</w:t>
            </w:r>
            <w:r w:rsidR="00743F76" w:rsidRPr="00743F76">
              <w:rPr>
                <w:b/>
                <w:sz w:val="24"/>
              </w:rPr>
              <w:t>го захисту населення облдержадмініс</w:t>
            </w:r>
            <w:r w:rsidR="00743F76" w:rsidRPr="00743F76">
              <w:rPr>
                <w:b/>
                <w:sz w:val="24"/>
              </w:rPr>
              <w:t>т</w:t>
            </w:r>
            <w:r w:rsidR="00743F76" w:rsidRPr="00743F76">
              <w:rPr>
                <w:b/>
                <w:sz w:val="24"/>
              </w:rPr>
              <w:t>рації, райдержадміністрації</w:t>
            </w:r>
          </w:p>
        </w:tc>
      </w:tr>
    </w:tbl>
    <w:p w:rsidR="00743F76" w:rsidRPr="002E76DD" w:rsidRDefault="00743F76" w:rsidP="00743F76">
      <w:pPr>
        <w:jc w:val="both"/>
        <w:rPr>
          <w:sz w:val="16"/>
          <w:szCs w:val="16"/>
        </w:rPr>
      </w:pPr>
    </w:p>
    <w:p w:rsidR="00743F76" w:rsidRDefault="00276F7A" w:rsidP="00C64106">
      <w:pPr>
        <w:ind w:firstLine="708"/>
        <w:jc w:val="both"/>
        <w:rPr>
          <w:szCs w:val="28"/>
        </w:rPr>
      </w:pPr>
      <w:r>
        <w:rPr>
          <w:b/>
          <w:szCs w:val="28"/>
        </w:rPr>
        <w:t>8</w:t>
      </w:r>
      <w:r w:rsidR="00C64106">
        <w:rPr>
          <w:szCs w:val="28"/>
        </w:rPr>
        <w:t xml:space="preserve">. </w:t>
      </w:r>
      <w:r w:rsidR="00743F76" w:rsidRPr="00743F76">
        <w:rPr>
          <w:szCs w:val="28"/>
        </w:rPr>
        <w:t xml:space="preserve">З метою удосконалення роботи з установлення осіб невпізнаних трупів передбачити збільшення видатків, спрямованих на </w:t>
      </w:r>
      <w:r w:rsidR="006C5CB6">
        <w:rPr>
          <w:szCs w:val="28"/>
        </w:rPr>
        <w:t>поліпше</w:t>
      </w:r>
      <w:r w:rsidR="00685B66">
        <w:rPr>
          <w:szCs w:val="28"/>
        </w:rPr>
        <w:t>ння</w:t>
      </w:r>
      <w:r w:rsidR="00743F76" w:rsidRPr="00743F76">
        <w:rPr>
          <w:szCs w:val="28"/>
        </w:rPr>
        <w:t xml:space="preserve"> матеріально-технічної бази служби судово-медичної експертизи області.</w:t>
      </w:r>
    </w:p>
    <w:p w:rsidR="00743F76" w:rsidRPr="002E76DD" w:rsidRDefault="00743F76" w:rsidP="00743F7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43F76" w:rsidRPr="00411287">
        <w:tblPrEx>
          <w:tblCellMar>
            <w:top w:w="0" w:type="dxa"/>
            <w:bottom w:w="0" w:type="dxa"/>
          </w:tblCellMar>
        </w:tblPrEx>
        <w:tc>
          <w:tcPr>
            <w:tcW w:w="3780" w:type="dxa"/>
            <w:tcBorders>
              <w:top w:val="nil"/>
              <w:left w:val="nil"/>
              <w:bottom w:val="nil"/>
              <w:right w:val="nil"/>
            </w:tcBorders>
          </w:tcPr>
          <w:p w:rsidR="00743F76" w:rsidRPr="00411287" w:rsidRDefault="00743F76" w:rsidP="00EE287A">
            <w:pPr>
              <w:jc w:val="both"/>
              <w:rPr>
                <w:b/>
                <w:szCs w:val="28"/>
              </w:rPr>
            </w:pPr>
            <w:r w:rsidRPr="00411287">
              <w:rPr>
                <w:b/>
                <w:sz w:val="24"/>
              </w:rPr>
              <w:t>2011-2015 рок</w:t>
            </w:r>
            <w:r w:rsidR="00FD3B6B">
              <w:rPr>
                <w:b/>
                <w:sz w:val="24"/>
              </w:rPr>
              <w:t>и</w:t>
            </w:r>
          </w:p>
        </w:tc>
        <w:tc>
          <w:tcPr>
            <w:tcW w:w="280" w:type="dxa"/>
            <w:tcBorders>
              <w:top w:val="nil"/>
              <w:left w:val="nil"/>
              <w:bottom w:val="nil"/>
              <w:right w:val="nil"/>
            </w:tcBorders>
          </w:tcPr>
          <w:p w:rsidR="00743F76" w:rsidRPr="00411287" w:rsidRDefault="00743F76" w:rsidP="00EE287A">
            <w:pPr>
              <w:jc w:val="both"/>
              <w:rPr>
                <w:szCs w:val="28"/>
              </w:rPr>
            </w:pPr>
          </w:p>
        </w:tc>
        <w:tc>
          <w:tcPr>
            <w:tcW w:w="5600" w:type="dxa"/>
            <w:tcBorders>
              <w:top w:val="nil"/>
              <w:left w:val="nil"/>
              <w:bottom w:val="nil"/>
              <w:right w:val="nil"/>
            </w:tcBorders>
          </w:tcPr>
          <w:p w:rsidR="00743F76" w:rsidRPr="001358AB" w:rsidRDefault="00B55B1D" w:rsidP="00EE287A">
            <w:pPr>
              <w:jc w:val="both"/>
              <w:rPr>
                <w:b/>
                <w:sz w:val="24"/>
              </w:rPr>
            </w:pPr>
            <w:r>
              <w:rPr>
                <w:b/>
                <w:sz w:val="24"/>
              </w:rPr>
              <w:t>Головне у</w:t>
            </w:r>
            <w:r w:rsidR="00590705">
              <w:rPr>
                <w:b/>
                <w:sz w:val="24"/>
              </w:rPr>
              <w:t>правління охорони здоров</w:t>
            </w:r>
            <w:r w:rsidR="00590705" w:rsidRPr="00590705">
              <w:rPr>
                <w:b/>
                <w:sz w:val="24"/>
                <w:lang w:val="ru-RU"/>
              </w:rPr>
              <w:t>’</w:t>
            </w:r>
            <w:r w:rsidR="00743F76" w:rsidRPr="00743F76">
              <w:rPr>
                <w:b/>
                <w:sz w:val="24"/>
              </w:rPr>
              <w:t>я облдерж</w:t>
            </w:r>
            <w:r w:rsidR="00743F76">
              <w:rPr>
                <w:b/>
                <w:sz w:val="24"/>
              </w:rPr>
              <w:t>-</w:t>
            </w:r>
            <w:r w:rsidR="00743F76" w:rsidRPr="00743F76">
              <w:rPr>
                <w:b/>
                <w:sz w:val="24"/>
              </w:rPr>
              <w:t>а</w:t>
            </w:r>
            <w:r w:rsidR="00743F76" w:rsidRPr="00743F76">
              <w:rPr>
                <w:b/>
                <w:sz w:val="24"/>
              </w:rPr>
              <w:t>дміністрації, УМВС України в Полта</w:t>
            </w:r>
            <w:r w:rsidR="00743F76" w:rsidRPr="00743F76">
              <w:rPr>
                <w:b/>
                <w:sz w:val="24"/>
              </w:rPr>
              <w:t>в</w:t>
            </w:r>
            <w:r w:rsidR="00743F76" w:rsidRPr="00743F76">
              <w:rPr>
                <w:b/>
                <w:sz w:val="24"/>
              </w:rPr>
              <w:t>ській області</w:t>
            </w:r>
          </w:p>
        </w:tc>
      </w:tr>
    </w:tbl>
    <w:p w:rsidR="008A2B71" w:rsidRPr="008A2B71" w:rsidRDefault="008A2B71" w:rsidP="008A2B71">
      <w:pPr>
        <w:jc w:val="both"/>
        <w:rPr>
          <w:sz w:val="16"/>
          <w:szCs w:val="16"/>
        </w:rPr>
      </w:pPr>
    </w:p>
    <w:p w:rsidR="00AC54A8" w:rsidRPr="00F913D2" w:rsidRDefault="00276F7A" w:rsidP="00C74C19">
      <w:pPr>
        <w:ind w:firstLine="708"/>
        <w:jc w:val="both"/>
        <w:rPr>
          <w:spacing w:val="-6"/>
          <w:szCs w:val="28"/>
        </w:rPr>
      </w:pPr>
      <w:r>
        <w:rPr>
          <w:b/>
          <w:szCs w:val="28"/>
        </w:rPr>
        <w:t>9</w:t>
      </w:r>
      <w:r w:rsidR="00AC54A8" w:rsidRPr="00F913D2">
        <w:rPr>
          <w:b/>
          <w:szCs w:val="28"/>
        </w:rPr>
        <w:t xml:space="preserve">. </w:t>
      </w:r>
      <w:r w:rsidR="00AC54A8" w:rsidRPr="00F913D2">
        <w:rPr>
          <w:spacing w:val="-6"/>
          <w:szCs w:val="28"/>
        </w:rPr>
        <w:t>Обладнання громадських місць системами візуального спостереження за дотриманням правопорядку та безпекою громадян.</w:t>
      </w:r>
    </w:p>
    <w:p w:rsidR="00AC54A8" w:rsidRPr="00F913D2" w:rsidRDefault="00AC54A8" w:rsidP="00C74C19">
      <w:pPr>
        <w:ind w:firstLine="708"/>
        <w:jc w:val="both"/>
        <w:rPr>
          <w:spacing w:val="-6"/>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AC54A8" w:rsidRPr="00F913D2">
        <w:tblPrEx>
          <w:tblCellMar>
            <w:top w:w="0" w:type="dxa"/>
            <w:bottom w:w="0" w:type="dxa"/>
          </w:tblCellMar>
        </w:tblPrEx>
        <w:tc>
          <w:tcPr>
            <w:tcW w:w="3780" w:type="dxa"/>
            <w:tcBorders>
              <w:top w:val="nil"/>
              <w:left w:val="nil"/>
              <w:bottom w:val="nil"/>
              <w:right w:val="nil"/>
            </w:tcBorders>
          </w:tcPr>
          <w:p w:rsidR="00AC54A8" w:rsidRPr="00F913D2" w:rsidRDefault="00F913D2" w:rsidP="00620C34">
            <w:pPr>
              <w:jc w:val="both"/>
              <w:rPr>
                <w:b/>
                <w:szCs w:val="28"/>
              </w:rPr>
            </w:pPr>
            <w:r w:rsidRPr="00912E68">
              <w:rPr>
                <w:b/>
                <w:sz w:val="24"/>
              </w:rPr>
              <w:t>2012-2015 рок</w:t>
            </w:r>
            <w:r>
              <w:rPr>
                <w:b/>
                <w:sz w:val="24"/>
              </w:rPr>
              <w:t>и</w:t>
            </w:r>
          </w:p>
        </w:tc>
        <w:tc>
          <w:tcPr>
            <w:tcW w:w="280" w:type="dxa"/>
            <w:tcBorders>
              <w:top w:val="nil"/>
              <w:left w:val="nil"/>
              <w:bottom w:val="nil"/>
              <w:right w:val="nil"/>
            </w:tcBorders>
          </w:tcPr>
          <w:p w:rsidR="00AC54A8" w:rsidRPr="00F913D2" w:rsidRDefault="00AC54A8" w:rsidP="00620C34">
            <w:pPr>
              <w:jc w:val="both"/>
              <w:rPr>
                <w:szCs w:val="28"/>
              </w:rPr>
            </w:pPr>
          </w:p>
        </w:tc>
        <w:tc>
          <w:tcPr>
            <w:tcW w:w="5600" w:type="dxa"/>
            <w:tcBorders>
              <w:top w:val="nil"/>
              <w:left w:val="nil"/>
              <w:bottom w:val="nil"/>
              <w:right w:val="nil"/>
            </w:tcBorders>
          </w:tcPr>
          <w:p w:rsidR="00AC54A8" w:rsidRPr="00F913D2" w:rsidRDefault="00F913D2" w:rsidP="00620C34">
            <w:pPr>
              <w:jc w:val="both"/>
              <w:rPr>
                <w:b/>
                <w:sz w:val="24"/>
              </w:rPr>
            </w:pPr>
            <w:r w:rsidRPr="00F913D2">
              <w:rPr>
                <w:b/>
                <w:sz w:val="24"/>
              </w:rPr>
              <w:t>Територіальні підрозділи центральних орг</w:t>
            </w:r>
            <w:r w:rsidRPr="00F913D2">
              <w:rPr>
                <w:b/>
                <w:sz w:val="24"/>
              </w:rPr>
              <w:t>а</w:t>
            </w:r>
            <w:r w:rsidRPr="00F913D2">
              <w:rPr>
                <w:b/>
                <w:sz w:val="24"/>
              </w:rPr>
              <w:t xml:space="preserve">нів виконавчої влади, </w:t>
            </w:r>
            <w:r w:rsidR="00AC54A8" w:rsidRPr="00F913D2">
              <w:rPr>
                <w:b/>
                <w:sz w:val="24"/>
              </w:rPr>
              <w:t xml:space="preserve">УМВС України в Полтавській області </w:t>
            </w:r>
          </w:p>
        </w:tc>
      </w:tr>
    </w:tbl>
    <w:p w:rsidR="00AC54A8" w:rsidRPr="00AC54A8" w:rsidRDefault="00AC54A8" w:rsidP="00AC54A8">
      <w:pPr>
        <w:jc w:val="both"/>
        <w:rPr>
          <w:b/>
          <w:sz w:val="16"/>
          <w:szCs w:val="16"/>
        </w:rPr>
      </w:pPr>
    </w:p>
    <w:p w:rsidR="00C74C19" w:rsidRPr="00513E0A" w:rsidRDefault="00276F7A" w:rsidP="00C74C19">
      <w:pPr>
        <w:ind w:firstLine="708"/>
        <w:jc w:val="both"/>
        <w:rPr>
          <w:szCs w:val="28"/>
        </w:rPr>
      </w:pPr>
      <w:r>
        <w:rPr>
          <w:b/>
          <w:szCs w:val="28"/>
        </w:rPr>
        <w:t>10</w:t>
      </w:r>
      <w:r w:rsidR="00C74C19" w:rsidRPr="00AC54A8">
        <w:rPr>
          <w:b/>
          <w:szCs w:val="28"/>
        </w:rPr>
        <w:t>.</w:t>
      </w:r>
      <w:r w:rsidR="00C74C19" w:rsidRPr="00513E0A">
        <w:rPr>
          <w:szCs w:val="28"/>
        </w:rPr>
        <w:t xml:space="preserve"> Побуд</w:t>
      </w:r>
      <w:r w:rsidR="00E47B9C">
        <w:rPr>
          <w:szCs w:val="28"/>
        </w:rPr>
        <w:t>увати</w:t>
      </w:r>
      <w:r w:rsidR="00C74C19" w:rsidRPr="00513E0A">
        <w:rPr>
          <w:szCs w:val="28"/>
        </w:rPr>
        <w:t> геоінформаційн</w:t>
      </w:r>
      <w:r w:rsidR="00E47B9C">
        <w:rPr>
          <w:szCs w:val="28"/>
        </w:rPr>
        <w:t>у</w:t>
      </w:r>
      <w:r w:rsidR="00C74C19" w:rsidRPr="00513E0A">
        <w:rPr>
          <w:szCs w:val="28"/>
        </w:rPr>
        <w:t> систем</w:t>
      </w:r>
      <w:r w:rsidR="00B148AE">
        <w:rPr>
          <w:szCs w:val="28"/>
        </w:rPr>
        <w:t>у</w:t>
      </w:r>
      <w:r w:rsidR="00C74C19" w:rsidRPr="00513E0A">
        <w:rPr>
          <w:szCs w:val="28"/>
        </w:rPr>
        <w:t> (електронної карти області та</w:t>
      </w:r>
      <w:r w:rsidR="00513E0A" w:rsidRPr="00513E0A">
        <w:rPr>
          <w:szCs w:val="28"/>
        </w:rPr>
        <w:t xml:space="preserve"> найбільших населених пунктів) з метою покращання оперативності при виконанні компл</w:t>
      </w:r>
      <w:r w:rsidR="00590705">
        <w:rPr>
          <w:szCs w:val="28"/>
        </w:rPr>
        <w:t>ексних планів із затримання по „гарячих слідах”</w:t>
      </w:r>
      <w:r w:rsidR="00513E0A" w:rsidRPr="00513E0A">
        <w:rPr>
          <w:szCs w:val="28"/>
        </w:rPr>
        <w:t xml:space="preserve"> злочинців, що вчинили тяжкі та особливо тяжкі злочини, виконання завдань пов’</w:t>
      </w:r>
      <w:r w:rsidR="00590705">
        <w:rPr>
          <w:szCs w:val="28"/>
        </w:rPr>
        <w:t>язаних із супроводом</w:t>
      </w:r>
      <w:r w:rsidR="00513E0A" w:rsidRPr="00513E0A">
        <w:rPr>
          <w:szCs w:val="28"/>
        </w:rPr>
        <w:t xml:space="preserve"> осіб</w:t>
      </w:r>
      <w:r w:rsidR="00590705">
        <w:rPr>
          <w:szCs w:val="28"/>
        </w:rPr>
        <w:t>, що охороняються</w:t>
      </w:r>
      <w:r w:rsidR="00513E0A" w:rsidRPr="00513E0A">
        <w:rPr>
          <w:szCs w:val="28"/>
        </w:rPr>
        <w:t xml:space="preserve"> та небезпечних вантажів.</w:t>
      </w:r>
    </w:p>
    <w:p w:rsidR="00C74C19" w:rsidRPr="00513E0A" w:rsidRDefault="00C74C19" w:rsidP="00C74C19">
      <w:pPr>
        <w:jc w:val="both"/>
        <w:rPr>
          <w:szCs w:val="28"/>
        </w:rPr>
      </w:pPr>
    </w:p>
    <w:tbl>
      <w:tblPr>
        <w:tblW w:w="9660" w:type="dxa"/>
        <w:tblInd w:w="108" w:type="dxa"/>
        <w:tblLayout w:type="fixed"/>
        <w:tblLook w:val="0000" w:firstRow="0" w:lastRow="0" w:firstColumn="0" w:lastColumn="0" w:noHBand="0" w:noVBand="0"/>
      </w:tblPr>
      <w:tblGrid>
        <w:gridCol w:w="3780"/>
        <w:gridCol w:w="280"/>
        <w:gridCol w:w="5600"/>
      </w:tblGrid>
      <w:tr w:rsidR="00C74C19" w:rsidRPr="00411287">
        <w:tblPrEx>
          <w:tblCellMar>
            <w:top w:w="0" w:type="dxa"/>
            <w:bottom w:w="0" w:type="dxa"/>
          </w:tblCellMar>
        </w:tblPrEx>
        <w:tc>
          <w:tcPr>
            <w:tcW w:w="3780" w:type="dxa"/>
            <w:tcBorders>
              <w:top w:val="nil"/>
              <w:left w:val="nil"/>
              <w:bottom w:val="nil"/>
              <w:right w:val="nil"/>
            </w:tcBorders>
          </w:tcPr>
          <w:p w:rsidR="00C74C19" w:rsidRPr="00411287" w:rsidRDefault="00C74C19" w:rsidP="00845C97">
            <w:pPr>
              <w:jc w:val="both"/>
              <w:rPr>
                <w:b/>
                <w:szCs w:val="28"/>
              </w:rPr>
            </w:pPr>
            <w:r>
              <w:rPr>
                <w:b/>
                <w:sz w:val="24"/>
              </w:rPr>
              <w:t>2011 р</w:t>
            </w:r>
            <w:r w:rsidR="00E47B9C">
              <w:rPr>
                <w:b/>
                <w:sz w:val="24"/>
              </w:rPr>
              <w:t>ік</w:t>
            </w:r>
          </w:p>
        </w:tc>
        <w:tc>
          <w:tcPr>
            <w:tcW w:w="280" w:type="dxa"/>
            <w:tcBorders>
              <w:top w:val="nil"/>
              <w:left w:val="nil"/>
              <w:bottom w:val="nil"/>
              <w:right w:val="nil"/>
            </w:tcBorders>
          </w:tcPr>
          <w:p w:rsidR="00C74C19" w:rsidRPr="00411287" w:rsidRDefault="00C74C19" w:rsidP="00845C97">
            <w:pPr>
              <w:jc w:val="both"/>
              <w:rPr>
                <w:szCs w:val="28"/>
              </w:rPr>
            </w:pPr>
          </w:p>
        </w:tc>
        <w:tc>
          <w:tcPr>
            <w:tcW w:w="5600" w:type="dxa"/>
            <w:tcBorders>
              <w:top w:val="nil"/>
              <w:left w:val="nil"/>
              <w:bottom w:val="nil"/>
              <w:right w:val="nil"/>
            </w:tcBorders>
          </w:tcPr>
          <w:p w:rsidR="00C74C19" w:rsidRPr="001358AB" w:rsidRDefault="00C74C19" w:rsidP="00845C97">
            <w:pPr>
              <w:jc w:val="both"/>
              <w:rPr>
                <w:b/>
                <w:sz w:val="24"/>
              </w:rPr>
            </w:pPr>
            <w:r w:rsidRPr="001358AB">
              <w:rPr>
                <w:b/>
                <w:sz w:val="24"/>
              </w:rPr>
              <w:t>УМВС України в Полтавській області</w:t>
            </w:r>
            <w:r w:rsidRPr="00743F76">
              <w:rPr>
                <w:b/>
                <w:sz w:val="24"/>
              </w:rPr>
              <w:t xml:space="preserve"> </w:t>
            </w:r>
          </w:p>
        </w:tc>
      </w:tr>
    </w:tbl>
    <w:p w:rsidR="00743F76" w:rsidRDefault="00743F76" w:rsidP="00743F76">
      <w:pPr>
        <w:jc w:val="both"/>
        <w:rPr>
          <w:sz w:val="16"/>
          <w:szCs w:val="16"/>
        </w:rPr>
      </w:pPr>
    </w:p>
    <w:p w:rsidR="00874BFD" w:rsidRPr="00912E68" w:rsidRDefault="00276F7A" w:rsidP="00874BFD">
      <w:pPr>
        <w:ind w:firstLine="708"/>
        <w:jc w:val="both"/>
        <w:rPr>
          <w:szCs w:val="28"/>
        </w:rPr>
      </w:pPr>
      <w:r>
        <w:rPr>
          <w:b/>
          <w:szCs w:val="28"/>
        </w:rPr>
        <w:t>11</w:t>
      </w:r>
      <w:r w:rsidR="00874BFD" w:rsidRPr="00912E68">
        <w:rPr>
          <w:b/>
          <w:szCs w:val="28"/>
        </w:rPr>
        <w:t>.</w:t>
      </w:r>
      <w:r w:rsidR="00874BFD" w:rsidRPr="00912E68">
        <w:rPr>
          <w:szCs w:val="28"/>
        </w:rPr>
        <w:t xml:space="preserve"> Придбати спеціальні транспортні засоби з метою підвищення мобільності працівник</w:t>
      </w:r>
      <w:r w:rsidR="00874BFD">
        <w:rPr>
          <w:szCs w:val="28"/>
        </w:rPr>
        <w:t>ів міліції направленої на профілактику правопорушень та розкриття злочинів.</w:t>
      </w:r>
    </w:p>
    <w:p w:rsidR="00874BFD" w:rsidRPr="00106FFC" w:rsidRDefault="00874BFD" w:rsidP="00874BFD">
      <w:pPr>
        <w:ind w:firstLine="708"/>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74BFD" w:rsidRPr="00912E68">
        <w:tblPrEx>
          <w:tblCellMar>
            <w:top w:w="0" w:type="dxa"/>
            <w:bottom w:w="0" w:type="dxa"/>
          </w:tblCellMar>
        </w:tblPrEx>
        <w:tc>
          <w:tcPr>
            <w:tcW w:w="3780" w:type="dxa"/>
            <w:tcBorders>
              <w:top w:val="nil"/>
              <w:left w:val="nil"/>
              <w:bottom w:val="nil"/>
              <w:right w:val="nil"/>
            </w:tcBorders>
          </w:tcPr>
          <w:p w:rsidR="00874BFD" w:rsidRPr="00912E68" w:rsidRDefault="00874BFD" w:rsidP="005E7AD2">
            <w:pPr>
              <w:jc w:val="both"/>
              <w:rPr>
                <w:b/>
                <w:sz w:val="24"/>
              </w:rPr>
            </w:pPr>
            <w:r w:rsidRPr="00912E68">
              <w:rPr>
                <w:b/>
                <w:sz w:val="24"/>
              </w:rPr>
              <w:t>2012-2015 рок</w:t>
            </w:r>
            <w:r w:rsidR="00FD3B6B">
              <w:rPr>
                <w:b/>
                <w:sz w:val="24"/>
              </w:rPr>
              <w:t>и</w:t>
            </w:r>
          </w:p>
        </w:tc>
        <w:tc>
          <w:tcPr>
            <w:tcW w:w="280" w:type="dxa"/>
            <w:tcBorders>
              <w:top w:val="nil"/>
              <w:left w:val="nil"/>
              <w:bottom w:val="nil"/>
              <w:right w:val="nil"/>
            </w:tcBorders>
          </w:tcPr>
          <w:p w:rsidR="00874BFD" w:rsidRPr="00912E68" w:rsidRDefault="00874BFD" w:rsidP="005E7AD2">
            <w:pPr>
              <w:jc w:val="both"/>
              <w:rPr>
                <w:sz w:val="24"/>
              </w:rPr>
            </w:pPr>
          </w:p>
        </w:tc>
        <w:tc>
          <w:tcPr>
            <w:tcW w:w="5600" w:type="dxa"/>
            <w:tcBorders>
              <w:top w:val="nil"/>
              <w:left w:val="nil"/>
              <w:bottom w:val="nil"/>
              <w:right w:val="nil"/>
            </w:tcBorders>
          </w:tcPr>
          <w:p w:rsidR="00874BFD" w:rsidRPr="00912E68" w:rsidRDefault="00874BFD" w:rsidP="005E7AD2">
            <w:pPr>
              <w:jc w:val="both"/>
              <w:rPr>
                <w:b/>
                <w:sz w:val="24"/>
              </w:rPr>
            </w:pPr>
            <w:r w:rsidRPr="00912E68">
              <w:rPr>
                <w:b/>
                <w:sz w:val="24"/>
              </w:rPr>
              <w:t xml:space="preserve">УМВС України в Полтавській області </w:t>
            </w:r>
          </w:p>
        </w:tc>
      </w:tr>
    </w:tbl>
    <w:p w:rsidR="006B0B7C" w:rsidRPr="00F6107B" w:rsidRDefault="006B0B7C" w:rsidP="006B0B7C">
      <w:pPr>
        <w:ind w:firstLine="708"/>
        <w:jc w:val="both"/>
        <w:rPr>
          <w:b/>
          <w:sz w:val="6"/>
          <w:szCs w:val="6"/>
        </w:rPr>
      </w:pPr>
    </w:p>
    <w:p w:rsidR="006B0B7C" w:rsidRPr="00912E68" w:rsidRDefault="006B0B7C" w:rsidP="006B0B7C">
      <w:pPr>
        <w:ind w:firstLine="708"/>
        <w:jc w:val="both"/>
        <w:rPr>
          <w:szCs w:val="28"/>
        </w:rPr>
      </w:pPr>
      <w:r w:rsidRPr="00912E68">
        <w:rPr>
          <w:b/>
          <w:szCs w:val="28"/>
        </w:rPr>
        <w:t>1</w:t>
      </w:r>
      <w:r w:rsidR="00276F7A">
        <w:rPr>
          <w:b/>
          <w:szCs w:val="28"/>
        </w:rPr>
        <w:t>2</w:t>
      </w:r>
      <w:r w:rsidRPr="00912E68">
        <w:rPr>
          <w:b/>
          <w:szCs w:val="28"/>
        </w:rPr>
        <w:t>.</w:t>
      </w:r>
      <w:r w:rsidRPr="00912E68">
        <w:rPr>
          <w:szCs w:val="28"/>
        </w:rPr>
        <w:t xml:space="preserve"> </w:t>
      </w:r>
      <w:r>
        <w:rPr>
          <w:szCs w:val="28"/>
        </w:rPr>
        <w:t>З</w:t>
      </w:r>
      <w:r w:rsidRPr="00912E68">
        <w:rPr>
          <w:szCs w:val="28"/>
        </w:rPr>
        <w:t xml:space="preserve"> метою зменшення кількості випадків травмувань та загибелі працівників міліції при виконанні службових обов’язків та осіб, що затримуються за вчинення злочинів та правопорушень</w:t>
      </w:r>
      <w:r>
        <w:rPr>
          <w:szCs w:val="28"/>
        </w:rPr>
        <w:t xml:space="preserve"> </w:t>
      </w:r>
      <w:r w:rsidR="002E3E5E">
        <w:rPr>
          <w:szCs w:val="28"/>
        </w:rPr>
        <w:t xml:space="preserve">додатково </w:t>
      </w:r>
      <w:r>
        <w:rPr>
          <w:szCs w:val="28"/>
        </w:rPr>
        <w:t>п</w:t>
      </w:r>
      <w:r w:rsidRPr="00912E68">
        <w:rPr>
          <w:szCs w:val="28"/>
        </w:rPr>
        <w:t>рид</w:t>
      </w:r>
      <w:r w:rsidR="002E3E5E">
        <w:rPr>
          <w:szCs w:val="28"/>
        </w:rPr>
        <w:t>бати засоби броне</w:t>
      </w:r>
      <w:r w:rsidRPr="00912E68">
        <w:rPr>
          <w:szCs w:val="28"/>
        </w:rPr>
        <w:t>захисту, спеціального спорядження та спеціальних засобів</w:t>
      </w:r>
      <w:r>
        <w:rPr>
          <w:szCs w:val="28"/>
        </w:rPr>
        <w:t>.</w:t>
      </w:r>
      <w:r w:rsidRPr="00912E68">
        <w:rPr>
          <w:szCs w:val="28"/>
        </w:rPr>
        <w:t xml:space="preserve"> </w:t>
      </w:r>
    </w:p>
    <w:p w:rsidR="006B0B7C" w:rsidRPr="00106FFC" w:rsidRDefault="006B0B7C" w:rsidP="006B0B7C">
      <w:pPr>
        <w:jc w:val="both"/>
        <w:rPr>
          <w:color w:val="0000FF"/>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6B0B7C" w:rsidRPr="00363008">
        <w:tblPrEx>
          <w:tblCellMar>
            <w:top w:w="0" w:type="dxa"/>
            <w:bottom w:w="0" w:type="dxa"/>
          </w:tblCellMar>
        </w:tblPrEx>
        <w:tc>
          <w:tcPr>
            <w:tcW w:w="3780" w:type="dxa"/>
            <w:tcBorders>
              <w:top w:val="nil"/>
              <w:left w:val="nil"/>
              <w:bottom w:val="nil"/>
              <w:right w:val="nil"/>
            </w:tcBorders>
          </w:tcPr>
          <w:p w:rsidR="006B0B7C" w:rsidRPr="00912E68" w:rsidRDefault="00FD3B6B" w:rsidP="005E7AD2">
            <w:pPr>
              <w:jc w:val="both"/>
              <w:rPr>
                <w:b/>
                <w:sz w:val="24"/>
              </w:rPr>
            </w:pPr>
            <w:r>
              <w:rPr>
                <w:b/>
                <w:sz w:val="24"/>
              </w:rPr>
              <w:t>2</w:t>
            </w:r>
            <w:r w:rsidR="006B0B7C" w:rsidRPr="00912E68">
              <w:rPr>
                <w:b/>
                <w:sz w:val="24"/>
              </w:rPr>
              <w:t>012-2015 рок</w:t>
            </w:r>
            <w:r>
              <w:rPr>
                <w:b/>
                <w:sz w:val="24"/>
              </w:rPr>
              <w:t>и</w:t>
            </w:r>
          </w:p>
        </w:tc>
        <w:tc>
          <w:tcPr>
            <w:tcW w:w="280" w:type="dxa"/>
            <w:tcBorders>
              <w:top w:val="nil"/>
              <w:left w:val="nil"/>
              <w:bottom w:val="nil"/>
              <w:right w:val="nil"/>
            </w:tcBorders>
          </w:tcPr>
          <w:p w:rsidR="006B0B7C" w:rsidRPr="00912E68" w:rsidRDefault="006B0B7C" w:rsidP="005E7AD2">
            <w:pPr>
              <w:jc w:val="both"/>
              <w:rPr>
                <w:sz w:val="24"/>
              </w:rPr>
            </w:pPr>
          </w:p>
        </w:tc>
        <w:tc>
          <w:tcPr>
            <w:tcW w:w="5600" w:type="dxa"/>
            <w:tcBorders>
              <w:top w:val="nil"/>
              <w:left w:val="nil"/>
              <w:bottom w:val="nil"/>
              <w:right w:val="nil"/>
            </w:tcBorders>
          </w:tcPr>
          <w:p w:rsidR="006B0B7C" w:rsidRPr="00912E68" w:rsidRDefault="006B0B7C" w:rsidP="005E7AD2">
            <w:pPr>
              <w:jc w:val="both"/>
              <w:rPr>
                <w:b/>
                <w:sz w:val="24"/>
              </w:rPr>
            </w:pPr>
            <w:r w:rsidRPr="00912E68">
              <w:rPr>
                <w:b/>
                <w:sz w:val="24"/>
              </w:rPr>
              <w:t xml:space="preserve">УМВС України в Полтавській області </w:t>
            </w:r>
          </w:p>
        </w:tc>
      </w:tr>
    </w:tbl>
    <w:p w:rsidR="006B0B7C" w:rsidRPr="00F6107B" w:rsidRDefault="006B0B7C" w:rsidP="006B0B7C">
      <w:pPr>
        <w:ind w:firstLine="708"/>
        <w:jc w:val="both"/>
        <w:rPr>
          <w:b/>
          <w:color w:val="0000FF"/>
          <w:sz w:val="6"/>
          <w:szCs w:val="6"/>
        </w:rPr>
      </w:pPr>
    </w:p>
    <w:p w:rsidR="00E45584" w:rsidRPr="00F913D2" w:rsidRDefault="00E45584" w:rsidP="00E45584">
      <w:pPr>
        <w:ind w:firstLine="708"/>
        <w:jc w:val="both"/>
        <w:rPr>
          <w:szCs w:val="28"/>
        </w:rPr>
      </w:pPr>
      <w:r>
        <w:rPr>
          <w:b/>
          <w:szCs w:val="28"/>
        </w:rPr>
        <w:t>1</w:t>
      </w:r>
      <w:r w:rsidR="00276F7A">
        <w:rPr>
          <w:b/>
          <w:szCs w:val="28"/>
        </w:rPr>
        <w:t>3</w:t>
      </w:r>
      <w:r w:rsidRPr="00912E68">
        <w:rPr>
          <w:b/>
          <w:szCs w:val="28"/>
        </w:rPr>
        <w:t>.</w:t>
      </w:r>
      <w:r w:rsidRPr="00912E68">
        <w:rPr>
          <w:szCs w:val="28"/>
        </w:rPr>
        <w:t xml:space="preserve"> </w:t>
      </w:r>
      <w:r>
        <w:rPr>
          <w:szCs w:val="28"/>
        </w:rPr>
        <w:t xml:space="preserve">З метою отримання можливості ізоляції осіб, що вчинили злочини та </w:t>
      </w:r>
      <w:r w:rsidRPr="00F913D2">
        <w:rPr>
          <w:szCs w:val="28"/>
        </w:rPr>
        <w:t xml:space="preserve">правопорушення, що має вагомий профілактичний ефект </w:t>
      </w:r>
      <w:r w:rsidR="0047308A" w:rsidRPr="00F913D2">
        <w:rPr>
          <w:szCs w:val="28"/>
        </w:rPr>
        <w:t xml:space="preserve">здійснити ряд заходів по </w:t>
      </w:r>
      <w:r w:rsidRPr="00F913D2">
        <w:rPr>
          <w:szCs w:val="28"/>
        </w:rPr>
        <w:t>реконстру</w:t>
      </w:r>
      <w:r w:rsidR="0047308A" w:rsidRPr="00F913D2">
        <w:rPr>
          <w:szCs w:val="28"/>
        </w:rPr>
        <w:t>кції</w:t>
      </w:r>
      <w:r w:rsidRPr="00F913D2">
        <w:rPr>
          <w:szCs w:val="28"/>
        </w:rPr>
        <w:t xml:space="preserve"> ізолятор</w:t>
      </w:r>
      <w:r w:rsidR="0047308A" w:rsidRPr="00F913D2">
        <w:rPr>
          <w:szCs w:val="28"/>
        </w:rPr>
        <w:t>ів</w:t>
      </w:r>
      <w:r w:rsidRPr="00F913D2">
        <w:rPr>
          <w:szCs w:val="28"/>
        </w:rPr>
        <w:t xml:space="preserve"> тимчасового тримання згідно</w:t>
      </w:r>
      <w:r w:rsidR="0047308A" w:rsidRPr="00F913D2">
        <w:rPr>
          <w:szCs w:val="28"/>
        </w:rPr>
        <w:t xml:space="preserve"> з</w:t>
      </w:r>
      <w:r w:rsidRPr="00F913D2">
        <w:rPr>
          <w:szCs w:val="28"/>
        </w:rPr>
        <w:t xml:space="preserve"> європейськи</w:t>
      </w:r>
      <w:r w:rsidR="0047308A" w:rsidRPr="00F913D2">
        <w:rPr>
          <w:szCs w:val="28"/>
        </w:rPr>
        <w:t>ми</w:t>
      </w:r>
      <w:r w:rsidRPr="00F913D2">
        <w:rPr>
          <w:szCs w:val="28"/>
        </w:rPr>
        <w:t xml:space="preserve"> стандарт</w:t>
      </w:r>
      <w:r w:rsidR="0047308A" w:rsidRPr="00F913D2">
        <w:rPr>
          <w:szCs w:val="28"/>
        </w:rPr>
        <w:t>ами.</w:t>
      </w:r>
    </w:p>
    <w:p w:rsidR="00E45584" w:rsidRPr="00F913D2" w:rsidRDefault="00E45584" w:rsidP="00E45584">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45584" w:rsidRPr="00F913D2">
        <w:tblPrEx>
          <w:tblCellMar>
            <w:top w:w="0" w:type="dxa"/>
            <w:bottom w:w="0" w:type="dxa"/>
          </w:tblCellMar>
        </w:tblPrEx>
        <w:tc>
          <w:tcPr>
            <w:tcW w:w="3780" w:type="dxa"/>
            <w:tcBorders>
              <w:top w:val="nil"/>
              <w:left w:val="nil"/>
              <w:bottom w:val="nil"/>
              <w:right w:val="nil"/>
            </w:tcBorders>
          </w:tcPr>
          <w:p w:rsidR="00E45584" w:rsidRPr="00F913D2" w:rsidRDefault="00E45584" w:rsidP="005E7AD2">
            <w:pPr>
              <w:jc w:val="both"/>
              <w:rPr>
                <w:b/>
                <w:sz w:val="24"/>
              </w:rPr>
            </w:pPr>
            <w:r w:rsidRPr="00F913D2">
              <w:rPr>
                <w:b/>
                <w:sz w:val="24"/>
              </w:rPr>
              <w:t>2012-2015 рок</w:t>
            </w:r>
            <w:r w:rsidR="00FD3B6B" w:rsidRPr="00F913D2">
              <w:rPr>
                <w:b/>
                <w:sz w:val="24"/>
              </w:rPr>
              <w:t>и</w:t>
            </w:r>
          </w:p>
        </w:tc>
        <w:tc>
          <w:tcPr>
            <w:tcW w:w="280" w:type="dxa"/>
            <w:tcBorders>
              <w:top w:val="nil"/>
              <w:left w:val="nil"/>
              <w:bottom w:val="nil"/>
              <w:right w:val="nil"/>
            </w:tcBorders>
          </w:tcPr>
          <w:p w:rsidR="00E45584" w:rsidRPr="00F913D2" w:rsidRDefault="00E45584" w:rsidP="005E7AD2">
            <w:pPr>
              <w:jc w:val="both"/>
              <w:rPr>
                <w:sz w:val="24"/>
              </w:rPr>
            </w:pPr>
          </w:p>
        </w:tc>
        <w:tc>
          <w:tcPr>
            <w:tcW w:w="5600" w:type="dxa"/>
            <w:tcBorders>
              <w:top w:val="nil"/>
              <w:left w:val="nil"/>
              <w:bottom w:val="nil"/>
              <w:right w:val="nil"/>
            </w:tcBorders>
          </w:tcPr>
          <w:p w:rsidR="00E45584" w:rsidRPr="00F913D2" w:rsidRDefault="00E45584" w:rsidP="005E7AD2">
            <w:pPr>
              <w:jc w:val="both"/>
              <w:rPr>
                <w:b/>
                <w:sz w:val="24"/>
              </w:rPr>
            </w:pPr>
            <w:r w:rsidRPr="00F913D2">
              <w:rPr>
                <w:b/>
                <w:sz w:val="24"/>
              </w:rPr>
              <w:t xml:space="preserve">УМВС України в Полтавській області </w:t>
            </w:r>
          </w:p>
        </w:tc>
      </w:tr>
    </w:tbl>
    <w:p w:rsidR="00AC54A8" w:rsidRPr="00F913D2" w:rsidRDefault="00AC54A8" w:rsidP="00106FFC">
      <w:pPr>
        <w:ind w:firstLine="708"/>
        <w:jc w:val="both"/>
        <w:rPr>
          <w:b/>
          <w:sz w:val="6"/>
          <w:szCs w:val="6"/>
        </w:rPr>
      </w:pPr>
    </w:p>
    <w:p w:rsidR="00106FFC" w:rsidRPr="00F913D2" w:rsidRDefault="00AC54A8" w:rsidP="00106FFC">
      <w:pPr>
        <w:ind w:firstLine="708"/>
        <w:jc w:val="both"/>
      </w:pPr>
      <w:r w:rsidRPr="00F913D2">
        <w:rPr>
          <w:b/>
        </w:rPr>
        <w:t>1</w:t>
      </w:r>
      <w:r w:rsidR="00276F7A">
        <w:rPr>
          <w:b/>
        </w:rPr>
        <w:t>4</w:t>
      </w:r>
      <w:r w:rsidRPr="00F913D2">
        <w:rPr>
          <w:b/>
        </w:rPr>
        <w:t xml:space="preserve">. </w:t>
      </w:r>
      <w:r w:rsidR="00106FFC" w:rsidRPr="00F913D2">
        <w:t>Розгляд питання про обмеження продажу алкогольних напоїв у нічний час.</w:t>
      </w:r>
    </w:p>
    <w:p w:rsidR="00106FFC" w:rsidRPr="00F913D2" w:rsidRDefault="00106FFC" w:rsidP="00106FFC">
      <w:pPr>
        <w:ind w:firstLine="708"/>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106FFC" w:rsidRPr="00F913D2">
        <w:tblPrEx>
          <w:tblCellMar>
            <w:top w:w="0" w:type="dxa"/>
            <w:bottom w:w="0" w:type="dxa"/>
          </w:tblCellMar>
        </w:tblPrEx>
        <w:tc>
          <w:tcPr>
            <w:tcW w:w="3780" w:type="dxa"/>
            <w:tcBorders>
              <w:top w:val="nil"/>
              <w:left w:val="nil"/>
              <w:bottom w:val="nil"/>
              <w:right w:val="nil"/>
            </w:tcBorders>
          </w:tcPr>
          <w:p w:rsidR="00106FFC" w:rsidRPr="00F913D2" w:rsidRDefault="00106FFC" w:rsidP="00620C34">
            <w:pPr>
              <w:jc w:val="both"/>
              <w:rPr>
                <w:b/>
                <w:sz w:val="24"/>
              </w:rPr>
            </w:pPr>
            <w:r w:rsidRPr="00F913D2">
              <w:rPr>
                <w:b/>
                <w:sz w:val="24"/>
              </w:rPr>
              <w:t>2012-2015 роки</w:t>
            </w:r>
          </w:p>
        </w:tc>
        <w:tc>
          <w:tcPr>
            <w:tcW w:w="280" w:type="dxa"/>
            <w:tcBorders>
              <w:top w:val="nil"/>
              <w:left w:val="nil"/>
              <w:bottom w:val="nil"/>
              <w:right w:val="nil"/>
            </w:tcBorders>
          </w:tcPr>
          <w:p w:rsidR="00106FFC" w:rsidRPr="00F913D2" w:rsidRDefault="00106FFC" w:rsidP="00620C34">
            <w:pPr>
              <w:jc w:val="both"/>
              <w:rPr>
                <w:sz w:val="24"/>
              </w:rPr>
            </w:pPr>
          </w:p>
        </w:tc>
        <w:tc>
          <w:tcPr>
            <w:tcW w:w="5600" w:type="dxa"/>
            <w:tcBorders>
              <w:top w:val="nil"/>
              <w:left w:val="nil"/>
              <w:bottom w:val="nil"/>
              <w:right w:val="nil"/>
            </w:tcBorders>
          </w:tcPr>
          <w:p w:rsidR="00106FFC" w:rsidRPr="00F913D2" w:rsidRDefault="00F913D2" w:rsidP="00620C34">
            <w:pPr>
              <w:jc w:val="both"/>
              <w:rPr>
                <w:b/>
                <w:sz w:val="24"/>
              </w:rPr>
            </w:pPr>
            <w:r w:rsidRPr="00F913D2">
              <w:rPr>
                <w:b/>
                <w:sz w:val="24"/>
              </w:rPr>
              <w:t>Територіальні підрозділи центральних орг</w:t>
            </w:r>
            <w:r w:rsidRPr="00F913D2">
              <w:rPr>
                <w:b/>
                <w:sz w:val="24"/>
              </w:rPr>
              <w:t>а</w:t>
            </w:r>
            <w:r w:rsidRPr="00F913D2">
              <w:rPr>
                <w:b/>
                <w:sz w:val="24"/>
              </w:rPr>
              <w:t>нів виконавчої влади, УМВС України в Полтавській області</w:t>
            </w:r>
          </w:p>
        </w:tc>
      </w:tr>
    </w:tbl>
    <w:p w:rsidR="00AC54A8" w:rsidRPr="00F913D2" w:rsidRDefault="00AC54A8" w:rsidP="00106FFC">
      <w:pPr>
        <w:ind w:firstLine="708"/>
        <w:jc w:val="both"/>
        <w:rPr>
          <w:b/>
          <w:sz w:val="6"/>
          <w:szCs w:val="6"/>
        </w:rPr>
      </w:pPr>
    </w:p>
    <w:p w:rsidR="00106FFC" w:rsidRPr="00F913D2" w:rsidRDefault="00276F7A" w:rsidP="00656423">
      <w:pPr>
        <w:ind w:firstLine="708"/>
        <w:jc w:val="both"/>
        <w:rPr>
          <w:szCs w:val="28"/>
        </w:rPr>
      </w:pPr>
      <w:r>
        <w:rPr>
          <w:b/>
          <w:szCs w:val="28"/>
        </w:rPr>
        <w:t>15</w:t>
      </w:r>
      <w:r w:rsidR="00106FFC" w:rsidRPr="00F913D2">
        <w:rPr>
          <w:b/>
          <w:szCs w:val="28"/>
        </w:rPr>
        <w:t xml:space="preserve">. </w:t>
      </w:r>
      <w:r w:rsidR="00106FFC" w:rsidRPr="00F913D2">
        <w:rPr>
          <w:szCs w:val="28"/>
        </w:rPr>
        <w:t xml:space="preserve">Недопущення </w:t>
      </w:r>
      <w:r w:rsidR="00C433F5">
        <w:rPr>
          <w:szCs w:val="28"/>
        </w:rPr>
        <w:t>вільного доступу громадян до об</w:t>
      </w:r>
      <w:r w:rsidR="00C433F5" w:rsidRPr="00C433F5">
        <w:rPr>
          <w:szCs w:val="28"/>
          <w:lang w:val="ru-RU"/>
        </w:rPr>
        <w:t>’</w:t>
      </w:r>
      <w:r w:rsidR="00106FFC" w:rsidRPr="00F913D2">
        <w:rPr>
          <w:szCs w:val="28"/>
        </w:rPr>
        <w:t>єктів незавершеного будівництва, безхазяйних приміщень та таких, що підлягають демонтажу.</w:t>
      </w:r>
    </w:p>
    <w:p w:rsidR="00106FFC" w:rsidRPr="00F913D2" w:rsidRDefault="00106FFC" w:rsidP="00106FFC">
      <w:pPr>
        <w:ind w:firstLine="708"/>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106FFC" w:rsidRPr="00F913D2">
        <w:tblPrEx>
          <w:tblCellMar>
            <w:top w:w="0" w:type="dxa"/>
            <w:bottom w:w="0" w:type="dxa"/>
          </w:tblCellMar>
        </w:tblPrEx>
        <w:tc>
          <w:tcPr>
            <w:tcW w:w="3780" w:type="dxa"/>
            <w:tcBorders>
              <w:top w:val="nil"/>
              <w:left w:val="nil"/>
              <w:bottom w:val="nil"/>
              <w:right w:val="nil"/>
            </w:tcBorders>
          </w:tcPr>
          <w:p w:rsidR="00106FFC" w:rsidRPr="00F913D2" w:rsidRDefault="00106FFC" w:rsidP="00620C34">
            <w:pPr>
              <w:jc w:val="both"/>
              <w:rPr>
                <w:b/>
                <w:sz w:val="24"/>
              </w:rPr>
            </w:pPr>
            <w:r w:rsidRPr="00F913D2">
              <w:rPr>
                <w:b/>
                <w:sz w:val="24"/>
              </w:rPr>
              <w:t>2012-2015 роки</w:t>
            </w:r>
          </w:p>
        </w:tc>
        <w:tc>
          <w:tcPr>
            <w:tcW w:w="280" w:type="dxa"/>
            <w:tcBorders>
              <w:top w:val="nil"/>
              <w:left w:val="nil"/>
              <w:bottom w:val="nil"/>
              <w:right w:val="nil"/>
            </w:tcBorders>
          </w:tcPr>
          <w:p w:rsidR="00106FFC" w:rsidRPr="00F913D2" w:rsidRDefault="00106FFC" w:rsidP="00620C34">
            <w:pPr>
              <w:jc w:val="both"/>
              <w:rPr>
                <w:sz w:val="24"/>
              </w:rPr>
            </w:pPr>
          </w:p>
        </w:tc>
        <w:tc>
          <w:tcPr>
            <w:tcW w:w="5600" w:type="dxa"/>
            <w:tcBorders>
              <w:top w:val="nil"/>
              <w:left w:val="nil"/>
              <w:bottom w:val="nil"/>
              <w:right w:val="nil"/>
            </w:tcBorders>
          </w:tcPr>
          <w:p w:rsidR="00106FFC" w:rsidRPr="00F913D2" w:rsidRDefault="00F913D2" w:rsidP="00620C34">
            <w:pPr>
              <w:jc w:val="both"/>
              <w:rPr>
                <w:b/>
                <w:sz w:val="24"/>
              </w:rPr>
            </w:pPr>
            <w:r w:rsidRPr="00F913D2">
              <w:rPr>
                <w:b/>
                <w:sz w:val="24"/>
              </w:rPr>
              <w:t>Територіальні підрозділи центральних орг</w:t>
            </w:r>
            <w:r w:rsidRPr="00F913D2">
              <w:rPr>
                <w:b/>
                <w:sz w:val="24"/>
              </w:rPr>
              <w:t>а</w:t>
            </w:r>
            <w:r w:rsidRPr="00F913D2">
              <w:rPr>
                <w:b/>
                <w:sz w:val="24"/>
              </w:rPr>
              <w:t>нів виконавчої влади</w:t>
            </w:r>
          </w:p>
        </w:tc>
      </w:tr>
    </w:tbl>
    <w:p w:rsidR="00106FFC" w:rsidRPr="00F913D2" w:rsidRDefault="00106FFC" w:rsidP="00656423">
      <w:pPr>
        <w:ind w:firstLine="708"/>
        <w:jc w:val="both"/>
        <w:rPr>
          <w:b/>
          <w:sz w:val="6"/>
          <w:szCs w:val="6"/>
        </w:rPr>
      </w:pPr>
    </w:p>
    <w:p w:rsidR="00656423" w:rsidRPr="00F913D2" w:rsidRDefault="00AC54A8" w:rsidP="00656423">
      <w:pPr>
        <w:ind w:firstLine="708"/>
        <w:jc w:val="both"/>
        <w:rPr>
          <w:szCs w:val="28"/>
        </w:rPr>
      </w:pPr>
      <w:r w:rsidRPr="00F913D2">
        <w:rPr>
          <w:b/>
          <w:szCs w:val="28"/>
        </w:rPr>
        <w:t>1</w:t>
      </w:r>
      <w:r w:rsidR="00276F7A">
        <w:rPr>
          <w:b/>
          <w:szCs w:val="28"/>
        </w:rPr>
        <w:t>6</w:t>
      </w:r>
      <w:r w:rsidR="00656423" w:rsidRPr="00F913D2">
        <w:rPr>
          <w:b/>
          <w:szCs w:val="28"/>
        </w:rPr>
        <w:t>.</w:t>
      </w:r>
      <w:r w:rsidR="00656423" w:rsidRPr="00F913D2">
        <w:rPr>
          <w:szCs w:val="28"/>
        </w:rPr>
        <w:t xml:space="preserve"> Для покращання ефективності документування злочинної діяльності для використання на досудовому та судовому слідстві придбати спеціальну техніку. </w:t>
      </w:r>
    </w:p>
    <w:p w:rsidR="00106FFC" w:rsidRPr="00F913D2" w:rsidRDefault="00106FFC" w:rsidP="00106FFC">
      <w:pPr>
        <w:ind w:firstLine="708"/>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656423" w:rsidRPr="00F913D2">
        <w:tblPrEx>
          <w:tblCellMar>
            <w:top w:w="0" w:type="dxa"/>
            <w:bottom w:w="0" w:type="dxa"/>
          </w:tblCellMar>
        </w:tblPrEx>
        <w:tc>
          <w:tcPr>
            <w:tcW w:w="3780" w:type="dxa"/>
            <w:tcBorders>
              <w:top w:val="nil"/>
              <w:left w:val="nil"/>
              <w:bottom w:val="nil"/>
              <w:right w:val="nil"/>
            </w:tcBorders>
          </w:tcPr>
          <w:p w:rsidR="00656423" w:rsidRPr="00F913D2" w:rsidRDefault="00656423" w:rsidP="005E7AD2">
            <w:pPr>
              <w:jc w:val="both"/>
              <w:rPr>
                <w:b/>
                <w:szCs w:val="28"/>
              </w:rPr>
            </w:pPr>
            <w:r w:rsidRPr="00F913D2">
              <w:rPr>
                <w:b/>
                <w:sz w:val="24"/>
              </w:rPr>
              <w:t>2012-2015 рок</w:t>
            </w:r>
            <w:r w:rsidR="00B122AC" w:rsidRPr="00F913D2">
              <w:rPr>
                <w:b/>
                <w:sz w:val="24"/>
              </w:rPr>
              <w:t>и</w:t>
            </w:r>
          </w:p>
        </w:tc>
        <w:tc>
          <w:tcPr>
            <w:tcW w:w="280" w:type="dxa"/>
            <w:tcBorders>
              <w:top w:val="nil"/>
              <w:left w:val="nil"/>
              <w:bottom w:val="nil"/>
              <w:right w:val="nil"/>
            </w:tcBorders>
          </w:tcPr>
          <w:p w:rsidR="00656423" w:rsidRPr="00F913D2" w:rsidRDefault="00656423" w:rsidP="005E7AD2">
            <w:pPr>
              <w:jc w:val="both"/>
              <w:rPr>
                <w:szCs w:val="28"/>
              </w:rPr>
            </w:pPr>
          </w:p>
        </w:tc>
        <w:tc>
          <w:tcPr>
            <w:tcW w:w="5600" w:type="dxa"/>
            <w:tcBorders>
              <w:top w:val="nil"/>
              <w:left w:val="nil"/>
              <w:bottom w:val="nil"/>
              <w:right w:val="nil"/>
            </w:tcBorders>
          </w:tcPr>
          <w:p w:rsidR="00656423" w:rsidRPr="00F913D2" w:rsidRDefault="00656423" w:rsidP="005E7AD2">
            <w:pPr>
              <w:jc w:val="both"/>
              <w:rPr>
                <w:b/>
                <w:sz w:val="24"/>
              </w:rPr>
            </w:pPr>
            <w:r w:rsidRPr="00F913D2">
              <w:rPr>
                <w:b/>
                <w:sz w:val="24"/>
              </w:rPr>
              <w:t xml:space="preserve">УМВС України в Полтавській області </w:t>
            </w:r>
          </w:p>
        </w:tc>
      </w:tr>
    </w:tbl>
    <w:p w:rsidR="00874BFD" w:rsidRDefault="00874BFD" w:rsidP="00743F76">
      <w:pPr>
        <w:jc w:val="both"/>
        <w:rPr>
          <w:sz w:val="16"/>
          <w:szCs w:val="16"/>
        </w:rPr>
      </w:pPr>
    </w:p>
    <w:p w:rsidR="00743F76" w:rsidRPr="002E76DD" w:rsidRDefault="00743F76" w:rsidP="00743F76">
      <w:pPr>
        <w:jc w:val="both"/>
        <w:rPr>
          <w:sz w:val="16"/>
          <w:szCs w:val="16"/>
        </w:rPr>
      </w:pPr>
    </w:p>
    <w:p w:rsidR="00DC7D15" w:rsidRPr="00743F76" w:rsidRDefault="00DC7D15" w:rsidP="0069090C">
      <w:pPr>
        <w:spacing w:line="260" w:lineRule="exact"/>
        <w:jc w:val="center"/>
        <w:rPr>
          <w:b/>
          <w:bCs/>
          <w:szCs w:val="28"/>
        </w:rPr>
      </w:pPr>
      <w:r w:rsidRPr="00743F76">
        <w:rPr>
          <w:b/>
          <w:bCs/>
          <w:szCs w:val="28"/>
        </w:rPr>
        <w:t>III. Протидія</w:t>
      </w:r>
      <w:r w:rsidR="00D168F9" w:rsidRPr="00743F76">
        <w:rPr>
          <w:b/>
          <w:bCs/>
          <w:szCs w:val="28"/>
        </w:rPr>
        <w:t xml:space="preserve"> </w:t>
      </w:r>
      <w:r w:rsidRPr="00743F76">
        <w:rPr>
          <w:b/>
          <w:bCs/>
          <w:szCs w:val="28"/>
        </w:rPr>
        <w:t>корупційним діянням та хабарництву</w:t>
      </w:r>
    </w:p>
    <w:p w:rsidR="00DC7D15" w:rsidRPr="002B0B7C" w:rsidRDefault="00DC7D15" w:rsidP="002B0B7C">
      <w:pPr>
        <w:jc w:val="both"/>
        <w:rPr>
          <w:sz w:val="16"/>
          <w:szCs w:val="16"/>
        </w:rPr>
      </w:pPr>
    </w:p>
    <w:p w:rsidR="002B0B7C" w:rsidRDefault="00DC7D15" w:rsidP="002B0B7C">
      <w:pPr>
        <w:numPr>
          <w:ilvl w:val="0"/>
          <w:numId w:val="31"/>
        </w:numPr>
        <w:tabs>
          <w:tab w:val="clear" w:pos="720"/>
        </w:tabs>
        <w:ind w:left="0" w:firstLine="700"/>
        <w:jc w:val="both"/>
        <w:rPr>
          <w:szCs w:val="28"/>
        </w:rPr>
      </w:pPr>
      <w:r w:rsidRPr="002B0B7C">
        <w:rPr>
          <w:szCs w:val="28"/>
        </w:rPr>
        <w:t>Щор</w:t>
      </w:r>
      <w:r w:rsidR="00C64106">
        <w:rPr>
          <w:szCs w:val="28"/>
        </w:rPr>
        <w:t>оку</w:t>
      </w:r>
      <w:r w:rsidRPr="002B0B7C">
        <w:rPr>
          <w:szCs w:val="28"/>
        </w:rPr>
        <w:t xml:space="preserve"> аналізувати причини</w:t>
      </w:r>
      <w:r w:rsidR="00D168F9" w:rsidRPr="002B0B7C">
        <w:rPr>
          <w:szCs w:val="28"/>
        </w:rPr>
        <w:t xml:space="preserve"> </w:t>
      </w:r>
      <w:r w:rsidRPr="002B0B7C">
        <w:rPr>
          <w:szCs w:val="28"/>
        </w:rPr>
        <w:t xml:space="preserve">та умови, що сприяють корупційним проявам і хабарництву, розробляти відповідні заходи щодо їх попередження та усунення. </w:t>
      </w:r>
    </w:p>
    <w:p w:rsidR="002B0B7C" w:rsidRPr="002E76DD" w:rsidRDefault="002B0B7C" w:rsidP="002B0B7C">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2B0B7C" w:rsidRPr="00411287">
        <w:tblPrEx>
          <w:tblCellMar>
            <w:top w:w="0" w:type="dxa"/>
            <w:bottom w:w="0" w:type="dxa"/>
          </w:tblCellMar>
        </w:tblPrEx>
        <w:tc>
          <w:tcPr>
            <w:tcW w:w="3780" w:type="dxa"/>
            <w:tcBorders>
              <w:top w:val="nil"/>
              <w:left w:val="nil"/>
              <w:bottom w:val="nil"/>
              <w:right w:val="nil"/>
            </w:tcBorders>
          </w:tcPr>
          <w:p w:rsidR="002B0B7C" w:rsidRPr="00411287" w:rsidRDefault="002B0B7C" w:rsidP="00EE287A">
            <w:pPr>
              <w:jc w:val="both"/>
              <w:rPr>
                <w:b/>
                <w:szCs w:val="28"/>
              </w:rPr>
            </w:pPr>
            <w:r w:rsidRPr="00411287">
              <w:rPr>
                <w:b/>
                <w:sz w:val="24"/>
              </w:rPr>
              <w:t>2011-2015 рок</w:t>
            </w:r>
            <w:r w:rsidR="00612F6F">
              <w:rPr>
                <w:b/>
                <w:sz w:val="24"/>
              </w:rPr>
              <w:t>и</w:t>
            </w:r>
          </w:p>
        </w:tc>
        <w:tc>
          <w:tcPr>
            <w:tcW w:w="280" w:type="dxa"/>
            <w:tcBorders>
              <w:top w:val="nil"/>
              <w:left w:val="nil"/>
              <w:bottom w:val="nil"/>
              <w:right w:val="nil"/>
            </w:tcBorders>
          </w:tcPr>
          <w:p w:rsidR="002B0B7C" w:rsidRPr="00411287" w:rsidRDefault="002B0B7C" w:rsidP="00EE287A">
            <w:pPr>
              <w:jc w:val="both"/>
              <w:rPr>
                <w:szCs w:val="28"/>
              </w:rPr>
            </w:pPr>
          </w:p>
        </w:tc>
        <w:tc>
          <w:tcPr>
            <w:tcW w:w="5600" w:type="dxa"/>
            <w:tcBorders>
              <w:top w:val="nil"/>
              <w:left w:val="nil"/>
              <w:bottom w:val="nil"/>
              <w:right w:val="nil"/>
            </w:tcBorders>
          </w:tcPr>
          <w:p w:rsidR="002B0B7C" w:rsidRPr="002B0B7C" w:rsidRDefault="00B122AC" w:rsidP="002B0B7C">
            <w:pPr>
              <w:jc w:val="both"/>
              <w:rPr>
                <w:b/>
                <w:sz w:val="24"/>
              </w:rPr>
            </w:pPr>
            <w:r>
              <w:rPr>
                <w:b/>
                <w:sz w:val="24"/>
              </w:rPr>
              <w:t>Головний спеціаліст з питань запобігання та протидії корупції апарату облдержадміністрації</w:t>
            </w:r>
            <w:r w:rsidR="002B0B7C" w:rsidRPr="002B0B7C">
              <w:rPr>
                <w:b/>
                <w:sz w:val="24"/>
              </w:rPr>
              <w:t>, управління, відділи та служби облдержадм</w:t>
            </w:r>
            <w:r w:rsidR="003129C8">
              <w:rPr>
                <w:b/>
                <w:sz w:val="24"/>
              </w:rPr>
              <w:t>іністрації, райдержадміністраці</w:t>
            </w:r>
            <w:r w:rsidR="00612F6F">
              <w:rPr>
                <w:b/>
                <w:sz w:val="24"/>
              </w:rPr>
              <w:t>ї</w:t>
            </w:r>
            <w:r w:rsidR="002B0B7C" w:rsidRPr="002B0B7C">
              <w:rPr>
                <w:b/>
                <w:sz w:val="24"/>
              </w:rPr>
              <w:t>, УМВС України в Полта</w:t>
            </w:r>
            <w:r w:rsidR="002B0B7C" w:rsidRPr="002B0B7C">
              <w:rPr>
                <w:b/>
                <w:sz w:val="24"/>
              </w:rPr>
              <w:t>в</w:t>
            </w:r>
            <w:r w:rsidR="002B0B7C" w:rsidRPr="002B0B7C">
              <w:rPr>
                <w:b/>
                <w:sz w:val="24"/>
              </w:rPr>
              <w:t>ській області</w:t>
            </w:r>
          </w:p>
        </w:tc>
      </w:tr>
    </w:tbl>
    <w:p w:rsidR="002B0B7C" w:rsidRDefault="002B0B7C" w:rsidP="002B0B7C">
      <w:pPr>
        <w:jc w:val="both"/>
        <w:rPr>
          <w:sz w:val="16"/>
          <w:szCs w:val="16"/>
        </w:rPr>
      </w:pPr>
    </w:p>
    <w:p w:rsidR="00DC7D15" w:rsidRDefault="00A31B57" w:rsidP="002B0B7C">
      <w:pPr>
        <w:numPr>
          <w:ilvl w:val="0"/>
          <w:numId w:val="31"/>
        </w:numPr>
        <w:tabs>
          <w:tab w:val="clear" w:pos="720"/>
        </w:tabs>
        <w:ind w:left="0" w:firstLine="700"/>
        <w:jc w:val="both"/>
        <w:rPr>
          <w:szCs w:val="28"/>
        </w:rPr>
      </w:pPr>
      <w:r>
        <w:rPr>
          <w:szCs w:val="28"/>
        </w:rPr>
        <w:t>Забезпечити</w:t>
      </w:r>
      <w:r w:rsidR="00DC7D15" w:rsidRPr="002B0B7C">
        <w:rPr>
          <w:szCs w:val="28"/>
        </w:rPr>
        <w:t xml:space="preserve"> відповідно</w:t>
      </w:r>
      <w:r w:rsidR="00C64106">
        <w:rPr>
          <w:szCs w:val="28"/>
        </w:rPr>
        <w:t xml:space="preserve"> до</w:t>
      </w:r>
      <w:r w:rsidR="00DC7D15" w:rsidRPr="002B0B7C">
        <w:rPr>
          <w:szCs w:val="28"/>
        </w:rPr>
        <w:t xml:space="preserve"> сучасни</w:t>
      </w:r>
      <w:r w:rsidR="00C64106">
        <w:rPr>
          <w:szCs w:val="28"/>
        </w:rPr>
        <w:t xml:space="preserve">х </w:t>
      </w:r>
      <w:r w:rsidR="00DC7D15" w:rsidRPr="002B0B7C">
        <w:rPr>
          <w:szCs w:val="28"/>
        </w:rPr>
        <w:t>вимог проведення навчань для працівників райдержадміністрацій, управлінь,</w:t>
      </w:r>
      <w:r w:rsidR="00D168F9" w:rsidRPr="002B0B7C">
        <w:rPr>
          <w:szCs w:val="28"/>
        </w:rPr>
        <w:t xml:space="preserve"> </w:t>
      </w:r>
      <w:r w:rsidR="00DC7D15" w:rsidRPr="002B0B7C">
        <w:rPr>
          <w:szCs w:val="28"/>
        </w:rPr>
        <w:t>відділів і служб об</w:t>
      </w:r>
      <w:r w:rsidR="00DC7D15" w:rsidRPr="002B0B7C">
        <w:rPr>
          <w:szCs w:val="28"/>
        </w:rPr>
        <w:t>л</w:t>
      </w:r>
      <w:r w:rsidR="00DC7D15" w:rsidRPr="002B0B7C">
        <w:rPr>
          <w:szCs w:val="28"/>
        </w:rPr>
        <w:t>держадміністрації за програмами тематичних семінарів з вивчення антикору</w:t>
      </w:r>
      <w:r w:rsidR="00DC7D15" w:rsidRPr="002B0B7C">
        <w:rPr>
          <w:szCs w:val="28"/>
        </w:rPr>
        <w:t>п</w:t>
      </w:r>
      <w:r w:rsidR="00DC7D15" w:rsidRPr="002B0B7C">
        <w:rPr>
          <w:szCs w:val="28"/>
        </w:rPr>
        <w:t>ційного законодавства, передбачивши залучення до участі у навчальному процесі співробітників правоохоронних органів області.</w:t>
      </w:r>
      <w:r w:rsidR="00D168F9" w:rsidRPr="002B0B7C">
        <w:rPr>
          <w:szCs w:val="28"/>
        </w:rPr>
        <w:t xml:space="preserve"> </w:t>
      </w:r>
    </w:p>
    <w:p w:rsidR="002B0B7C" w:rsidRPr="002E76DD" w:rsidRDefault="002B0B7C" w:rsidP="002B0B7C">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2B0B7C" w:rsidRPr="00411287">
        <w:tblPrEx>
          <w:tblCellMar>
            <w:top w:w="0" w:type="dxa"/>
            <w:bottom w:w="0" w:type="dxa"/>
          </w:tblCellMar>
        </w:tblPrEx>
        <w:tc>
          <w:tcPr>
            <w:tcW w:w="3780" w:type="dxa"/>
            <w:tcBorders>
              <w:top w:val="nil"/>
              <w:left w:val="nil"/>
              <w:bottom w:val="nil"/>
              <w:right w:val="nil"/>
            </w:tcBorders>
          </w:tcPr>
          <w:p w:rsidR="002B0B7C" w:rsidRPr="00411287" w:rsidRDefault="002B0B7C" w:rsidP="00EE287A">
            <w:pPr>
              <w:jc w:val="both"/>
              <w:rPr>
                <w:b/>
                <w:szCs w:val="28"/>
              </w:rPr>
            </w:pPr>
            <w:r w:rsidRPr="00411287">
              <w:rPr>
                <w:b/>
                <w:sz w:val="24"/>
              </w:rPr>
              <w:t>2011-2015 рок</w:t>
            </w:r>
            <w:r w:rsidR="00A31B57">
              <w:rPr>
                <w:b/>
                <w:sz w:val="24"/>
              </w:rPr>
              <w:t>и</w:t>
            </w:r>
          </w:p>
        </w:tc>
        <w:tc>
          <w:tcPr>
            <w:tcW w:w="280" w:type="dxa"/>
            <w:tcBorders>
              <w:top w:val="nil"/>
              <w:left w:val="nil"/>
              <w:bottom w:val="nil"/>
              <w:right w:val="nil"/>
            </w:tcBorders>
          </w:tcPr>
          <w:p w:rsidR="002B0B7C" w:rsidRPr="00411287" w:rsidRDefault="002B0B7C" w:rsidP="00EE287A">
            <w:pPr>
              <w:jc w:val="both"/>
              <w:rPr>
                <w:szCs w:val="28"/>
              </w:rPr>
            </w:pPr>
          </w:p>
        </w:tc>
        <w:tc>
          <w:tcPr>
            <w:tcW w:w="5600" w:type="dxa"/>
            <w:tcBorders>
              <w:top w:val="nil"/>
              <w:left w:val="nil"/>
              <w:bottom w:val="nil"/>
              <w:right w:val="nil"/>
            </w:tcBorders>
          </w:tcPr>
          <w:p w:rsidR="002B0B7C" w:rsidRPr="002B0B7C" w:rsidRDefault="00B122AC" w:rsidP="002B0B7C">
            <w:pPr>
              <w:jc w:val="both"/>
              <w:rPr>
                <w:b/>
                <w:sz w:val="24"/>
              </w:rPr>
            </w:pPr>
            <w:r>
              <w:rPr>
                <w:b/>
                <w:sz w:val="24"/>
              </w:rPr>
              <w:t>Головний спеціаліст з питань запобігання та протидії корупції апарату облдержадміністрації</w:t>
            </w:r>
            <w:r w:rsidR="00A31B57">
              <w:rPr>
                <w:b/>
                <w:sz w:val="24"/>
              </w:rPr>
              <w:t xml:space="preserve">, </w:t>
            </w:r>
            <w:r w:rsidR="00A31B57" w:rsidRPr="002B0B7C">
              <w:rPr>
                <w:b/>
                <w:sz w:val="24"/>
              </w:rPr>
              <w:t>УМВС України в Полта</w:t>
            </w:r>
            <w:r w:rsidR="00A31B57" w:rsidRPr="002B0B7C">
              <w:rPr>
                <w:b/>
                <w:sz w:val="24"/>
              </w:rPr>
              <w:t>в</w:t>
            </w:r>
            <w:r w:rsidR="00A31B57" w:rsidRPr="002B0B7C">
              <w:rPr>
                <w:b/>
                <w:sz w:val="24"/>
              </w:rPr>
              <w:t>ській області</w:t>
            </w:r>
            <w:r w:rsidR="00A31B57">
              <w:rPr>
                <w:b/>
                <w:sz w:val="24"/>
              </w:rPr>
              <w:t xml:space="preserve">, </w:t>
            </w:r>
            <w:r w:rsidR="00A31B57" w:rsidRPr="002B0B7C">
              <w:rPr>
                <w:b/>
                <w:sz w:val="24"/>
              </w:rPr>
              <w:t>У</w:t>
            </w:r>
            <w:r w:rsidR="00B55B1D">
              <w:rPr>
                <w:b/>
                <w:sz w:val="24"/>
              </w:rPr>
              <w:t>СБ</w:t>
            </w:r>
            <w:r w:rsidR="00A31B57" w:rsidRPr="002B0B7C">
              <w:rPr>
                <w:b/>
                <w:sz w:val="24"/>
              </w:rPr>
              <w:t xml:space="preserve"> України в Полта</w:t>
            </w:r>
            <w:r w:rsidR="00A31B57" w:rsidRPr="002B0B7C">
              <w:rPr>
                <w:b/>
                <w:sz w:val="24"/>
              </w:rPr>
              <w:t>в</w:t>
            </w:r>
            <w:r w:rsidR="00A31B57" w:rsidRPr="002B0B7C">
              <w:rPr>
                <w:b/>
                <w:sz w:val="24"/>
              </w:rPr>
              <w:t>ській області</w:t>
            </w:r>
          </w:p>
        </w:tc>
      </w:tr>
    </w:tbl>
    <w:p w:rsidR="002B0B7C" w:rsidRDefault="002B0B7C" w:rsidP="002B0B7C">
      <w:pPr>
        <w:jc w:val="both"/>
        <w:rPr>
          <w:sz w:val="16"/>
          <w:szCs w:val="16"/>
        </w:rPr>
      </w:pPr>
    </w:p>
    <w:p w:rsidR="00DC7D15" w:rsidRDefault="00DC7D15" w:rsidP="002B0B7C">
      <w:pPr>
        <w:numPr>
          <w:ilvl w:val="0"/>
          <w:numId w:val="31"/>
        </w:numPr>
        <w:tabs>
          <w:tab w:val="clear" w:pos="720"/>
        </w:tabs>
        <w:ind w:left="0" w:firstLine="700"/>
        <w:jc w:val="both"/>
        <w:rPr>
          <w:szCs w:val="28"/>
        </w:rPr>
      </w:pPr>
      <w:r w:rsidRPr="002B0B7C">
        <w:rPr>
          <w:szCs w:val="28"/>
        </w:rPr>
        <w:t>Вивчати та узагальнювати практику реагування керівників місцевих о</w:t>
      </w:r>
      <w:r w:rsidRPr="002B0B7C">
        <w:rPr>
          <w:szCs w:val="28"/>
        </w:rPr>
        <w:t>р</w:t>
      </w:r>
      <w:r w:rsidRPr="002B0B7C">
        <w:rPr>
          <w:szCs w:val="28"/>
        </w:rPr>
        <w:t>ганів виконавчої влади на факти корупційних діянь і пов’язаних з ними правоп</w:t>
      </w:r>
      <w:r w:rsidRPr="002B0B7C">
        <w:rPr>
          <w:szCs w:val="28"/>
        </w:rPr>
        <w:t>о</w:t>
      </w:r>
      <w:r w:rsidR="00C64106">
        <w:rPr>
          <w:szCs w:val="28"/>
        </w:rPr>
        <w:t xml:space="preserve">рушень </w:t>
      </w:r>
      <w:r w:rsidRPr="002B0B7C">
        <w:rPr>
          <w:szCs w:val="28"/>
        </w:rPr>
        <w:t>відповідно до вимог чинного законодавства.</w:t>
      </w:r>
      <w:r w:rsidR="00D168F9" w:rsidRPr="002B0B7C">
        <w:rPr>
          <w:szCs w:val="28"/>
        </w:rPr>
        <w:t xml:space="preserve"> </w:t>
      </w:r>
      <w:r w:rsidR="00A31B57">
        <w:rPr>
          <w:szCs w:val="28"/>
        </w:rPr>
        <w:t>Забезпечувати дотримання вимог законів щодо попередження та припинення корупційних проявів.</w:t>
      </w:r>
    </w:p>
    <w:p w:rsidR="002B0B7C" w:rsidRPr="002E76DD" w:rsidRDefault="002B0B7C" w:rsidP="002B0B7C">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2B0B7C" w:rsidRPr="00411287">
        <w:tblPrEx>
          <w:tblCellMar>
            <w:top w:w="0" w:type="dxa"/>
            <w:bottom w:w="0" w:type="dxa"/>
          </w:tblCellMar>
        </w:tblPrEx>
        <w:tc>
          <w:tcPr>
            <w:tcW w:w="3780" w:type="dxa"/>
            <w:tcBorders>
              <w:top w:val="nil"/>
              <w:left w:val="nil"/>
              <w:bottom w:val="nil"/>
              <w:right w:val="nil"/>
            </w:tcBorders>
          </w:tcPr>
          <w:p w:rsidR="002B0B7C" w:rsidRPr="00411287" w:rsidRDefault="002B0B7C" w:rsidP="00EE287A">
            <w:pPr>
              <w:jc w:val="both"/>
              <w:rPr>
                <w:b/>
                <w:szCs w:val="28"/>
              </w:rPr>
            </w:pPr>
            <w:r w:rsidRPr="00411287">
              <w:rPr>
                <w:b/>
                <w:sz w:val="24"/>
              </w:rPr>
              <w:t>2011-2015 рок</w:t>
            </w:r>
            <w:r w:rsidR="00A31B57">
              <w:rPr>
                <w:b/>
                <w:sz w:val="24"/>
              </w:rPr>
              <w:t>и</w:t>
            </w:r>
          </w:p>
        </w:tc>
        <w:tc>
          <w:tcPr>
            <w:tcW w:w="280" w:type="dxa"/>
            <w:tcBorders>
              <w:top w:val="nil"/>
              <w:left w:val="nil"/>
              <w:bottom w:val="nil"/>
              <w:right w:val="nil"/>
            </w:tcBorders>
          </w:tcPr>
          <w:p w:rsidR="002B0B7C" w:rsidRPr="00411287" w:rsidRDefault="002B0B7C" w:rsidP="00EE287A">
            <w:pPr>
              <w:jc w:val="both"/>
              <w:rPr>
                <w:szCs w:val="28"/>
              </w:rPr>
            </w:pPr>
          </w:p>
        </w:tc>
        <w:tc>
          <w:tcPr>
            <w:tcW w:w="5600" w:type="dxa"/>
            <w:tcBorders>
              <w:top w:val="nil"/>
              <w:left w:val="nil"/>
              <w:bottom w:val="nil"/>
              <w:right w:val="nil"/>
            </w:tcBorders>
          </w:tcPr>
          <w:p w:rsidR="002B0B7C" w:rsidRPr="002B0B7C" w:rsidRDefault="00B122AC" w:rsidP="00EE287A">
            <w:pPr>
              <w:jc w:val="both"/>
              <w:rPr>
                <w:b/>
                <w:sz w:val="24"/>
              </w:rPr>
            </w:pPr>
            <w:r>
              <w:rPr>
                <w:b/>
                <w:sz w:val="24"/>
              </w:rPr>
              <w:t>Головний спеціаліст з питань запобігання та протидії корупції апарату облдержадміністрації</w:t>
            </w:r>
            <w:r w:rsidR="002B0B7C" w:rsidRPr="002B0B7C">
              <w:rPr>
                <w:b/>
                <w:sz w:val="24"/>
              </w:rPr>
              <w:t>, управління, відділи та служби облдержадм</w:t>
            </w:r>
            <w:r w:rsidR="00C64106">
              <w:rPr>
                <w:b/>
                <w:sz w:val="24"/>
              </w:rPr>
              <w:t>іністрації, райдержадміністраці</w:t>
            </w:r>
            <w:r w:rsidR="00A31B57">
              <w:rPr>
                <w:b/>
                <w:sz w:val="24"/>
              </w:rPr>
              <w:t>ї</w:t>
            </w:r>
          </w:p>
        </w:tc>
      </w:tr>
    </w:tbl>
    <w:p w:rsidR="002B0B7C" w:rsidRDefault="002B0B7C" w:rsidP="002B0B7C">
      <w:pPr>
        <w:jc w:val="both"/>
        <w:rPr>
          <w:sz w:val="16"/>
          <w:szCs w:val="16"/>
        </w:rPr>
      </w:pPr>
    </w:p>
    <w:p w:rsidR="00DC7D15" w:rsidRPr="002B0B7C" w:rsidRDefault="00DC7D15" w:rsidP="008E1967">
      <w:pPr>
        <w:spacing w:line="260" w:lineRule="exact"/>
        <w:jc w:val="center"/>
        <w:rPr>
          <w:b/>
          <w:bCs/>
          <w:szCs w:val="28"/>
        </w:rPr>
      </w:pPr>
      <w:r w:rsidRPr="002B0B7C">
        <w:rPr>
          <w:b/>
          <w:bCs/>
          <w:szCs w:val="28"/>
        </w:rPr>
        <w:t>IV. Зменшення кримінального тиску на економічні відносини</w:t>
      </w:r>
    </w:p>
    <w:p w:rsidR="00DC7D15" w:rsidRPr="00F6107B" w:rsidRDefault="00DC7D15" w:rsidP="002B7667">
      <w:pPr>
        <w:ind w:firstLine="700"/>
        <w:jc w:val="both"/>
        <w:rPr>
          <w:color w:val="FF0000"/>
          <w:sz w:val="6"/>
          <w:szCs w:val="6"/>
        </w:rPr>
      </w:pPr>
    </w:p>
    <w:p w:rsidR="00DC7D15" w:rsidRPr="002B0B7C" w:rsidRDefault="00DC7D15" w:rsidP="002B0B7C">
      <w:pPr>
        <w:numPr>
          <w:ilvl w:val="0"/>
          <w:numId w:val="32"/>
        </w:numPr>
        <w:tabs>
          <w:tab w:val="clear" w:pos="720"/>
        </w:tabs>
        <w:ind w:left="0" w:firstLine="700"/>
        <w:jc w:val="both"/>
        <w:rPr>
          <w:szCs w:val="28"/>
        </w:rPr>
      </w:pPr>
      <w:r w:rsidRPr="002B0B7C">
        <w:rPr>
          <w:szCs w:val="28"/>
        </w:rPr>
        <w:t xml:space="preserve">З метою своєчасного виявлення негативних тенденцій та факторів у пріоритетних сферах економіки області (агропромисловій, паливно-енергетичній, кредитно-фінансовій тощо): </w:t>
      </w:r>
    </w:p>
    <w:p w:rsidR="00DC7D15" w:rsidRPr="008E1967" w:rsidRDefault="00DC7D15" w:rsidP="002B0B7C">
      <w:pPr>
        <w:ind w:firstLine="700"/>
        <w:jc w:val="both"/>
        <w:rPr>
          <w:szCs w:val="28"/>
          <w:u w:val="single"/>
        </w:rPr>
      </w:pPr>
      <w:r w:rsidRPr="008E1967">
        <w:rPr>
          <w:szCs w:val="28"/>
          <w:u w:val="single"/>
        </w:rPr>
        <w:t>в агропромисловій сфері:</w:t>
      </w:r>
    </w:p>
    <w:p w:rsidR="00DC7D15" w:rsidRDefault="00DC7D15" w:rsidP="002B0B7C">
      <w:pPr>
        <w:ind w:firstLine="700"/>
        <w:jc w:val="both"/>
        <w:rPr>
          <w:szCs w:val="28"/>
        </w:rPr>
      </w:pPr>
      <w:r w:rsidRPr="002B0B7C">
        <w:rPr>
          <w:szCs w:val="28"/>
        </w:rPr>
        <w:t>- здійснювати систематичні планові перевірки сільськогосподарських пі</w:t>
      </w:r>
      <w:r w:rsidRPr="002B0B7C">
        <w:rPr>
          <w:szCs w:val="28"/>
        </w:rPr>
        <w:t>д</w:t>
      </w:r>
      <w:r w:rsidRPr="002B0B7C">
        <w:rPr>
          <w:szCs w:val="28"/>
        </w:rPr>
        <w:t>приємств області з питань дотримання законодавства в процесі реформування аграрного сектору економіки;</w:t>
      </w:r>
    </w:p>
    <w:p w:rsidR="002B0B7C" w:rsidRPr="002E76DD" w:rsidRDefault="002B0B7C" w:rsidP="002B0B7C">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2B0B7C" w:rsidRPr="00411287">
        <w:tblPrEx>
          <w:tblCellMar>
            <w:top w:w="0" w:type="dxa"/>
            <w:bottom w:w="0" w:type="dxa"/>
          </w:tblCellMar>
        </w:tblPrEx>
        <w:tc>
          <w:tcPr>
            <w:tcW w:w="3780" w:type="dxa"/>
            <w:tcBorders>
              <w:top w:val="nil"/>
              <w:left w:val="nil"/>
              <w:bottom w:val="nil"/>
              <w:right w:val="nil"/>
            </w:tcBorders>
          </w:tcPr>
          <w:p w:rsidR="002B0B7C" w:rsidRPr="00411287" w:rsidRDefault="002B0B7C" w:rsidP="00EE287A">
            <w:pPr>
              <w:jc w:val="both"/>
              <w:rPr>
                <w:b/>
                <w:szCs w:val="28"/>
              </w:rPr>
            </w:pPr>
            <w:r w:rsidRPr="00411287">
              <w:rPr>
                <w:b/>
                <w:sz w:val="24"/>
              </w:rPr>
              <w:t>2011-2015 рок</w:t>
            </w:r>
            <w:r w:rsidR="00A65F5F">
              <w:rPr>
                <w:b/>
                <w:sz w:val="24"/>
              </w:rPr>
              <w:t>и</w:t>
            </w:r>
          </w:p>
        </w:tc>
        <w:tc>
          <w:tcPr>
            <w:tcW w:w="280" w:type="dxa"/>
            <w:tcBorders>
              <w:top w:val="nil"/>
              <w:left w:val="nil"/>
              <w:bottom w:val="nil"/>
              <w:right w:val="nil"/>
            </w:tcBorders>
          </w:tcPr>
          <w:p w:rsidR="002B0B7C" w:rsidRPr="00411287" w:rsidRDefault="002B0B7C" w:rsidP="00EE287A">
            <w:pPr>
              <w:jc w:val="both"/>
              <w:rPr>
                <w:szCs w:val="28"/>
              </w:rPr>
            </w:pPr>
          </w:p>
        </w:tc>
        <w:tc>
          <w:tcPr>
            <w:tcW w:w="5600" w:type="dxa"/>
            <w:tcBorders>
              <w:top w:val="nil"/>
              <w:left w:val="nil"/>
              <w:bottom w:val="nil"/>
              <w:right w:val="nil"/>
            </w:tcBorders>
          </w:tcPr>
          <w:p w:rsidR="002B0B7C" w:rsidRPr="002B0B7C" w:rsidRDefault="00E47199" w:rsidP="00EE287A">
            <w:pPr>
              <w:jc w:val="both"/>
              <w:rPr>
                <w:b/>
                <w:sz w:val="24"/>
              </w:rPr>
            </w:pPr>
            <w:r>
              <w:rPr>
                <w:b/>
                <w:sz w:val="24"/>
              </w:rPr>
              <w:t>Департамент</w:t>
            </w:r>
            <w:r w:rsidR="002B0B7C" w:rsidRPr="002B0B7C">
              <w:rPr>
                <w:b/>
                <w:sz w:val="24"/>
              </w:rPr>
              <w:t xml:space="preserve"> агропромислового </w:t>
            </w:r>
            <w:r w:rsidR="00A65F5F">
              <w:rPr>
                <w:b/>
                <w:sz w:val="24"/>
              </w:rPr>
              <w:t>розвитку</w:t>
            </w:r>
            <w:r w:rsidR="002B0B7C" w:rsidRPr="002B0B7C">
              <w:rPr>
                <w:b/>
                <w:sz w:val="24"/>
              </w:rPr>
              <w:t xml:space="preserve"> облдержадміністрації,</w:t>
            </w:r>
            <w:r w:rsidR="00A65F5F">
              <w:rPr>
                <w:b/>
                <w:sz w:val="24"/>
              </w:rPr>
              <w:t xml:space="preserve"> Головне управління Держкомзему у Полтавській області</w:t>
            </w:r>
            <w:r w:rsidR="002B0B7C" w:rsidRPr="002B0B7C">
              <w:rPr>
                <w:b/>
                <w:sz w:val="24"/>
              </w:rPr>
              <w:t xml:space="preserve"> у взаємодії з правоох</w:t>
            </w:r>
            <w:r w:rsidR="002B0B7C" w:rsidRPr="002B0B7C">
              <w:rPr>
                <w:b/>
                <w:sz w:val="24"/>
              </w:rPr>
              <w:t>о</w:t>
            </w:r>
            <w:r w:rsidR="002B0B7C" w:rsidRPr="002B0B7C">
              <w:rPr>
                <w:b/>
                <w:sz w:val="24"/>
              </w:rPr>
              <w:t>ронними та контролюючими орг</w:t>
            </w:r>
            <w:r w:rsidR="002B0B7C" w:rsidRPr="002B0B7C">
              <w:rPr>
                <w:b/>
                <w:sz w:val="24"/>
              </w:rPr>
              <w:t>а</w:t>
            </w:r>
            <w:r w:rsidR="002B0B7C" w:rsidRPr="002B0B7C">
              <w:rPr>
                <w:b/>
                <w:sz w:val="24"/>
              </w:rPr>
              <w:t>нами області</w:t>
            </w:r>
          </w:p>
        </w:tc>
      </w:tr>
    </w:tbl>
    <w:p w:rsidR="002B0B7C" w:rsidRDefault="002B0B7C" w:rsidP="002B0B7C">
      <w:pPr>
        <w:jc w:val="both"/>
        <w:rPr>
          <w:sz w:val="16"/>
          <w:szCs w:val="16"/>
        </w:rPr>
      </w:pPr>
    </w:p>
    <w:p w:rsidR="00DC7D15" w:rsidRPr="002B0B7C" w:rsidRDefault="00DC7D15" w:rsidP="002B7667">
      <w:pPr>
        <w:ind w:firstLine="700"/>
        <w:jc w:val="both"/>
        <w:rPr>
          <w:szCs w:val="28"/>
        </w:rPr>
      </w:pPr>
      <w:r w:rsidRPr="002B0B7C">
        <w:rPr>
          <w:szCs w:val="28"/>
        </w:rPr>
        <w:t xml:space="preserve"> - </w:t>
      </w:r>
      <w:r w:rsidR="00A65F5F">
        <w:rPr>
          <w:szCs w:val="28"/>
        </w:rPr>
        <w:t>продовжити реалізацію</w:t>
      </w:r>
      <w:r w:rsidR="00C64106">
        <w:rPr>
          <w:szCs w:val="28"/>
        </w:rPr>
        <w:t xml:space="preserve"> механізм</w:t>
      </w:r>
      <w:r w:rsidR="00A65F5F">
        <w:rPr>
          <w:szCs w:val="28"/>
        </w:rPr>
        <w:t>у</w:t>
      </w:r>
      <w:r w:rsidR="00C64106">
        <w:rPr>
          <w:szCs w:val="28"/>
        </w:rPr>
        <w:t xml:space="preserve"> продажу й</w:t>
      </w:r>
      <w:r w:rsidRPr="002B0B7C">
        <w:rPr>
          <w:szCs w:val="28"/>
        </w:rPr>
        <w:t xml:space="preserve"> передачі в користува</w:t>
      </w:r>
      <w:r w:rsidRPr="002B0B7C">
        <w:rPr>
          <w:szCs w:val="28"/>
        </w:rPr>
        <w:t>н</w:t>
      </w:r>
      <w:r w:rsidRPr="002B0B7C">
        <w:rPr>
          <w:szCs w:val="28"/>
        </w:rPr>
        <w:t>ня (оренду) вільних від забудови земельних ділянок виключно на конкурсних з</w:t>
      </w:r>
      <w:r w:rsidRPr="002B0B7C">
        <w:rPr>
          <w:szCs w:val="28"/>
        </w:rPr>
        <w:t>а</w:t>
      </w:r>
      <w:r w:rsidRPr="002B0B7C">
        <w:rPr>
          <w:szCs w:val="28"/>
        </w:rPr>
        <w:t>садах (аукціонах, конкурсах, торгах тощо), що повинно забезпечити усунення можливостей про</w:t>
      </w:r>
      <w:r w:rsidR="00C64106">
        <w:rPr>
          <w:szCs w:val="28"/>
        </w:rPr>
        <w:t>типравного вирішення цих питань;</w:t>
      </w:r>
    </w:p>
    <w:p w:rsidR="002B0B7C" w:rsidRPr="002E76DD" w:rsidRDefault="00DC7D15" w:rsidP="002B0B7C">
      <w:pPr>
        <w:jc w:val="both"/>
        <w:rPr>
          <w:sz w:val="16"/>
          <w:szCs w:val="16"/>
        </w:rPr>
      </w:pPr>
      <w:r w:rsidRPr="008E1967">
        <w:rPr>
          <w:sz w:val="16"/>
          <w:szCs w:val="16"/>
        </w:rPr>
        <w:tab/>
      </w:r>
    </w:p>
    <w:tbl>
      <w:tblPr>
        <w:tblW w:w="9660" w:type="dxa"/>
        <w:tblInd w:w="108" w:type="dxa"/>
        <w:tblLayout w:type="fixed"/>
        <w:tblLook w:val="0000" w:firstRow="0" w:lastRow="0" w:firstColumn="0" w:lastColumn="0" w:noHBand="0" w:noVBand="0"/>
      </w:tblPr>
      <w:tblGrid>
        <w:gridCol w:w="3780"/>
        <w:gridCol w:w="280"/>
        <w:gridCol w:w="5600"/>
      </w:tblGrid>
      <w:tr w:rsidR="002B0B7C" w:rsidRPr="00411287">
        <w:tblPrEx>
          <w:tblCellMar>
            <w:top w:w="0" w:type="dxa"/>
            <w:bottom w:w="0" w:type="dxa"/>
          </w:tblCellMar>
        </w:tblPrEx>
        <w:tc>
          <w:tcPr>
            <w:tcW w:w="3780" w:type="dxa"/>
            <w:tcBorders>
              <w:top w:val="nil"/>
              <w:left w:val="nil"/>
              <w:bottom w:val="nil"/>
              <w:right w:val="nil"/>
            </w:tcBorders>
          </w:tcPr>
          <w:p w:rsidR="002B0B7C" w:rsidRPr="00411287" w:rsidRDefault="0012329C" w:rsidP="00EE287A">
            <w:pPr>
              <w:jc w:val="both"/>
              <w:rPr>
                <w:b/>
                <w:szCs w:val="28"/>
              </w:rPr>
            </w:pPr>
            <w:r>
              <w:rPr>
                <w:b/>
                <w:sz w:val="24"/>
              </w:rPr>
              <w:t>2011-2015 роки</w:t>
            </w:r>
          </w:p>
        </w:tc>
        <w:tc>
          <w:tcPr>
            <w:tcW w:w="280" w:type="dxa"/>
            <w:tcBorders>
              <w:top w:val="nil"/>
              <w:left w:val="nil"/>
              <w:bottom w:val="nil"/>
              <w:right w:val="nil"/>
            </w:tcBorders>
          </w:tcPr>
          <w:p w:rsidR="002B0B7C" w:rsidRPr="00411287" w:rsidRDefault="002B0B7C" w:rsidP="00EE287A">
            <w:pPr>
              <w:jc w:val="both"/>
              <w:rPr>
                <w:szCs w:val="28"/>
              </w:rPr>
            </w:pPr>
          </w:p>
        </w:tc>
        <w:tc>
          <w:tcPr>
            <w:tcW w:w="5600" w:type="dxa"/>
            <w:tcBorders>
              <w:top w:val="nil"/>
              <w:left w:val="nil"/>
              <w:bottom w:val="nil"/>
              <w:right w:val="nil"/>
            </w:tcBorders>
          </w:tcPr>
          <w:p w:rsidR="002B0B7C" w:rsidRPr="002B0B7C" w:rsidRDefault="00416F37" w:rsidP="00EE287A">
            <w:pPr>
              <w:jc w:val="both"/>
              <w:rPr>
                <w:b/>
                <w:sz w:val="24"/>
              </w:rPr>
            </w:pPr>
            <w:r>
              <w:rPr>
                <w:b/>
                <w:sz w:val="24"/>
              </w:rPr>
              <w:t>Головне управління Держкомзему у Полтавській області, Головне управління юстиції в Полтавській області</w:t>
            </w:r>
          </w:p>
        </w:tc>
      </w:tr>
    </w:tbl>
    <w:p w:rsidR="002B0B7C" w:rsidRDefault="002B0B7C" w:rsidP="002B0B7C">
      <w:pPr>
        <w:jc w:val="both"/>
        <w:rPr>
          <w:sz w:val="16"/>
          <w:szCs w:val="16"/>
        </w:rPr>
      </w:pPr>
    </w:p>
    <w:p w:rsidR="00DC7D15" w:rsidRPr="008E1967" w:rsidRDefault="00DC7D15" w:rsidP="002B7667">
      <w:pPr>
        <w:ind w:firstLine="700"/>
        <w:jc w:val="both"/>
        <w:rPr>
          <w:szCs w:val="28"/>
          <w:u w:val="single"/>
        </w:rPr>
      </w:pPr>
      <w:r w:rsidRPr="008E1967">
        <w:rPr>
          <w:szCs w:val="28"/>
          <w:u w:val="single"/>
        </w:rPr>
        <w:t>в</w:t>
      </w:r>
      <w:r w:rsidR="00D168F9" w:rsidRPr="008E1967">
        <w:rPr>
          <w:szCs w:val="28"/>
          <w:u w:val="single"/>
        </w:rPr>
        <w:t xml:space="preserve"> </w:t>
      </w:r>
      <w:r w:rsidRPr="008E1967">
        <w:rPr>
          <w:szCs w:val="28"/>
          <w:u w:val="single"/>
        </w:rPr>
        <w:t>паливно-енергетичному комплексі:</w:t>
      </w:r>
    </w:p>
    <w:p w:rsidR="00DC7D15" w:rsidRDefault="00D168F9" w:rsidP="002B7667">
      <w:pPr>
        <w:ind w:firstLine="700"/>
        <w:jc w:val="both"/>
        <w:rPr>
          <w:szCs w:val="28"/>
        </w:rPr>
      </w:pPr>
      <w:r w:rsidRPr="008E1967">
        <w:rPr>
          <w:szCs w:val="28"/>
        </w:rPr>
        <w:t xml:space="preserve"> </w:t>
      </w:r>
      <w:r w:rsidR="00DC7D15" w:rsidRPr="008E1967">
        <w:rPr>
          <w:szCs w:val="28"/>
        </w:rPr>
        <w:t>- проаналізувати стан додержання вимог законодавства на підприємствах і організаціях з урахуванням особливостей цієї галузі, реалізувати заходи щодо запобігання злочинн</w:t>
      </w:r>
      <w:r w:rsidR="0012329C">
        <w:rPr>
          <w:szCs w:val="28"/>
        </w:rPr>
        <w:t>им проявам під час приватизації та</w:t>
      </w:r>
      <w:r w:rsidR="00DC7D15" w:rsidRPr="008E1967">
        <w:rPr>
          <w:szCs w:val="28"/>
        </w:rPr>
        <w:t xml:space="preserve"> передачі в оренду об’єктів ПЕК. Проводити планові перевірки правомірності проведення розрахунків та в</w:t>
      </w:r>
      <w:r w:rsidR="00DC7D15" w:rsidRPr="008E1967">
        <w:rPr>
          <w:szCs w:val="28"/>
        </w:rPr>
        <w:t>и</w:t>
      </w:r>
      <w:r w:rsidR="00DC7D15" w:rsidRPr="008E1967">
        <w:rPr>
          <w:szCs w:val="28"/>
        </w:rPr>
        <w:t>користання коштів від реалізації енергоносіїв, з’ясовувати причини зростання дебіторської заборгованості, розкрад</w:t>
      </w:r>
      <w:r w:rsidR="008E1967">
        <w:rPr>
          <w:szCs w:val="28"/>
        </w:rPr>
        <w:t>ань, навмисних пошкоджень тощо;</w:t>
      </w: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8E1967" w:rsidP="00EE287A">
            <w:pPr>
              <w:jc w:val="both"/>
              <w:rPr>
                <w:b/>
                <w:szCs w:val="28"/>
              </w:rPr>
            </w:pPr>
            <w:r w:rsidRPr="00411287">
              <w:rPr>
                <w:b/>
                <w:sz w:val="24"/>
              </w:rPr>
              <w:t>2011-2015 рок</w:t>
            </w:r>
            <w:r w:rsidR="00D02DD2">
              <w:rPr>
                <w:b/>
                <w:sz w:val="24"/>
              </w:rPr>
              <w:t>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8E1967" w:rsidP="00EE287A">
            <w:pPr>
              <w:jc w:val="both"/>
              <w:rPr>
                <w:b/>
                <w:sz w:val="24"/>
              </w:rPr>
            </w:pPr>
            <w:r w:rsidRPr="008E1967">
              <w:rPr>
                <w:b/>
                <w:sz w:val="24"/>
              </w:rPr>
              <w:t>УМВС України в Полтавській області, УСБ Ук</w:t>
            </w:r>
            <w:r w:rsidR="00FB6CEC">
              <w:rPr>
                <w:b/>
                <w:sz w:val="24"/>
              </w:rPr>
              <w:t>раїни в Полтавській області, ДПС</w:t>
            </w:r>
            <w:r w:rsidR="00452B92">
              <w:rPr>
                <w:b/>
                <w:sz w:val="24"/>
              </w:rPr>
              <w:t xml:space="preserve"> України</w:t>
            </w:r>
            <w:r w:rsidR="00FB6CEC">
              <w:rPr>
                <w:b/>
                <w:sz w:val="24"/>
              </w:rPr>
              <w:t xml:space="preserve"> у</w:t>
            </w:r>
            <w:r w:rsidRPr="008E1967">
              <w:rPr>
                <w:b/>
                <w:sz w:val="24"/>
              </w:rPr>
              <w:t xml:space="preserve"> Полтавс</w:t>
            </w:r>
            <w:r w:rsidR="003533EC">
              <w:rPr>
                <w:b/>
                <w:sz w:val="24"/>
              </w:rPr>
              <w:t>ькій області, Департамент</w:t>
            </w:r>
            <w:r w:rsidRPr="008E1967">
              <w:rPr>
                <w:b/>
                <w:sz w:val="24"/>
              </w:rPr>
              <w:t xml:space="preserve"> промисловості та розвитку інфраструктури облдержадміністрації</w:t>
            </w:r>
          </w:p>
        </w:tc>
      </w:tr>
    </w:tbl>
    <w:p w:rsidR="008E1967" w:rsidRDefault="008E1967" w:rsidP="008E1967">
      <w:pPr>
        <w:jc w:val="both"/>
        <w:rPr>
          <w:sz w:val="16"/>
          <w:szCs w:val="16"/>
        </w:rPr>
      </w:pPr>
    </w:p>
    <w:p w:rsidR="00DC7D15" w:rsidRDefault="00DC7D15" w:rsidP="002B7667">
      <w:pPr>
        <w:ind w:firstLine="700"/>
        <w:jc w:val="both"/>
        <w:rPr>
          <w:szCs w:val="28"/>
        </w:rPr>
      </w:pPr>
      <w:r w:rsidRPr="008E1967">
        <w:rPr>
          <w:szCs w:val="28"/>
        </w:rPr>
        <w:t xml:space="preserve"> - продовжити</w:t>
      </w:r>
      <w:r w:rsidR="00D168F9" w:rsidRPr="008E1967">
        <w:rPr>
          <w:szCs w:val="28"/>
        </w:rPr>
        <w:t xml:space="preserve"> </w:t>
      </w:r>
      <w:r w:rsidRPr="008E1967">
        <w:rPr>
          <w:szCs w:val="28"/>
        </w:rPr>
        <w:t>моніторинг цінової ситуації, виявлення фактів монополіз</w:t>
      </w:r>
      <w:r w:rsidRPr="008E1967">
        <w:rPr>
          <w:szCs w:val="28"/>
        </w:rPr>
        <w:t>а</w:t>
      </w:r>
      <w:r w:rsidRPr="008E1967">
        <w:rPr>
          <w:szCs w:val="28"/>
        </w:rPr>
        <w:t>ції ринку, до</w:t>
      </w:r>
      <w:r w:rsidR="003129C8">
        <w:rPr>
          <w:szCs w:val="28"/>
        </w:rPr>
        <w:t>тримання чинного законодавства у</w:t>
      </w:r>
      <w:r w:rsidRPr="008E1967">
        <w:rPr>
          <w:szCs w:val="28"/>
        </w:rPr>
        <w:t xml:space="preserve"> сфері приймання, транспорт</w:t>
      </w:r>
      <w:r w:rsidRPr="008E1967">
        <w:rPr>
          <w:szCs w:val="28"/>
        </w:rPr>
        <w:t>у</w:t>
      </w:r>
      <w:r w:rsidRPr="008E1967">
        <w:rPr>
          <w:szCs w:val="28"/>
        </w:rPr>
        <w:t xml:space="preserve">вання, зберігання, відпустку та обліку нафти і нафтопродуктів з метою створення цивілізованого ринку нафтопродуктів, недопущення безпідставного зростання цін на продукцію нафтопереробки; </w:t>
      </w:r>
    </w:p>
    <w:p w:rsidR="008E1967" w:rsidRPr="002E76DD" w:rsidRDefault="008E1967" w:rsidP="008E1967">
      <w:pPr>
        <w:jc w:val="both"/>
        <w:rPr>
          <w:sz w:val="16"/>
          <w:szCs w:val="16"/>
        </w:rPr>
      </w:pPr>
      <w:r w:rsidRPr="008E1967">
        <w:rPr>
          <w:sz w:val="16"/>
          <w:szCs w:val="16"/>
        </w:rPr>
        <w:tab/>
      </w: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8E1967" w:rsidP="00EE287A">
            <w:pPr>
              <w:jc w:val="both"/>
              <w:rPr>
                <w:b/>
                <w:szCs w:val="28"/>
              </w:rPr>
            </w:pPr>
            <w:r w:rsidRPr="00411287">
              <w:rPr>
                <w:b/>
                <w:sz w:val="24"/>
              </w:rPr>
              <w:t>2011-2015 рок</w:t>
            </w:r>
            <w:r w:rsidR="00D02DD2">
              <w:rPr>
                <w:b/>
                <w:sz w:val="24"/>
              </w:rPr>
              <w:t>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3533EC" w:rsidP="00EE287A">
            <w:pPr>
              <w:jc w:val="both"/>
              <w:rPr>
                <w:b/>
                <w:sz w:val="24"/>
              </w:rPr>
            </w:pPr>
            <w:r>
              <w:rPr>
                <w:b/>
                <w:sz w:val="24"/>
              </w:rPr>
              <w:t>Департамент</w:t>
            </w:r>
            <w:r w:rsidR="008E1967" w:rsidRPr="008E1967">
              <w:rPr>
                <w:b/>
                <w:sz w:val="24"/>
              </w:rPr>
              <w:t xml:space="preserve"> промисловості та розвитку інфраструктури облдержадм</w:t>
            </w:r>
            <w:r w:rsidR="008E1967" w:rsidRPr="008E1967">
              <w:rPr>
                <w:b/>
                <w:sz w:val="24"/>
              </w:rPr>
              <w:t>і</w:t>
            </w:r>
            <w:r w:rsidR="008E1967" w:rsidRPr="008E1967">
              <w:rPr>
                <w:b/>
                <w:sz w:val="24"/>
              </w:rPr>
              <w:t>ністрації, Державна інспекція з контр</w:t>
            </w:r>
            <w:r w:rsidR="008E1967" w:rsidRPr="008E1967">
              <w:rPr>
                <w:b/>
                <w:sz w:val="24"/>
              </w:rPr>
              <w:t>о</w:t>
            </w:r>
            <w:r w:rsidR="008E1967" w:rsidRPr="008E1967">
              <w:rPr>
                <w:b/>
                <w:sz w:val="24"/>
              </w:rPr>
              <w:t>лю за цінами в Полтавській області, Полтавське територіальне відділення Антимонопольного комітету, УМВС України в Полтавській області, УСБ Ук</w:t>
            </w:r>
            <w:r w:rsidR="00FB6CEC">
              <w:rPr>
                <w:b/>
                <w:sz w:val="24"/>
              </w:rPr>
              <w:t>раїни в Полтавській області, ДПС</w:t>
            </w:r>
            <w:r w:rsidR="00452B92">
              <w:rPr>
                <w:b/>
                <w:sz w:val="24"/>
              </w:rPr>
              <w:t xml:space="preserve"> України</w:t>
            </w:r>
            <w:r w:rsidR="00FB6CEC">
              <w:rPr>
                <w:b/>
                <w:sz w:val="24"/>
              </w:rPr>
              <w:t xml:space="preserve"> у</w:t>
            </w:r>
            <w:r w:rsidR="008E1967" w:rsidRPr="008E1967">
              <w:rPr>
                <w:b/>
                <w:sz w:val="24"/>
              </w:rPr>
              <w:t xml:space="preserve"> Полтавській області</w:t>
            </w:r>
          </w:p>
        </w:tc>
      </w:tr>
    </w:tbl>
    <w:p w:rsidR="008E1967" w:rsidRDefault="008E1967" w:rsidP="008E1967">
      <w:pPr>
        <w:jc w:val="both"/>
        <w:rPr>
          <w:sz w:val="16"/>
          <w:szCs w:val="16"/>
        </w:rPr>
      </w:pPr>
    </w:p>
    <w:p w:rsidR="00DC7D15" w:rsidRDefault="00DC7D15" w:rsidP="002B7667">
      <w:pPr>
        <w:ind w:firstLine="700"/>
        <w:jc w:val="both"/>
        <w:rPr>
          <w:szCs w:val="28"/>
        </w:rPr>
      </w:pPr>
      <w:r w:rsidRPr="008E1967">
        <w:rPr>
          <w:szCs w:val="28"/>
        </w:rPr>
        <w:t xml:space="preserve">- </w:t>
      </w:r>
      <w:r w:rsidR="00D02DD2">
        <w:rPr>
          <w:szCs w:val="28"/>
        </w:rPr>
        <w:t>продовжити</w:t>
      </w:r>
      <w:r w:rsidR="00C64106">
        <w:rPr>
          <w:szCs w:val="28"/>
        </w:rPr>
        <w:t xml:space="preserve"> практику проведення нарад при керівництві</w:t>
      </w:r>
      <w:r w:rsidRPr="008E1967">
        <w:rPr>
          <w:szCs w:val="28"/>
        </w:rPr>
        <w:t xml:space="preserve"> облдержадмініс</w:t>
      </w:r>
      <w:r w:rsidRPr="008E1967">
        <w:rPr>
          <w:szCs w:val="28"/>
        </w:rPr>
        <w:t>т</w:t>
      </w:r>
      <w:r w:rsidRPr="008E1967">
        <w:rPr>
          <w:szCs w:val="28"/>
        </w:rPr>
        <w:t>рації</w:t>
      </w:r>
      <w:r w:rsidR="00D168F9" w:rsidRPr="008E1967">
        <w:rPr>
          <w:szCs w:val="28"/>
        </w:rPr>
        <w:t xml:space="preserve"> </w:t>
      </w:r>
      <w:r w:rsidRPr="008E1967">
        <w:rPr>
          <w:szCs w:val="28"/>
        </w:rPr>
        <w:t>за</w:t>
      </w:r>
      <w:r w:rsidR="00D168F9" w:rsidRPr="008E1967">
        <w:rPr>
          <w:szCs w:val="28"/>
        </w:rPr>
        <w:t xml:space="preserve"> </w:t>
      </w:r>
      <w:r w:rsidRPr="008E1967">
        <w:rPr>
          <w:szCs w:val="28"/>
        </w:rPr>
        <w:t>участю</w:t>
      </w:r>
      <w:r w:rsidR="00D168F9" w:rsidRPr="008E1967">
        <w:rPr>
          <w:szCs w:val="28"/>
        </w:rPr>
        <w:t xml:space="preserve"> </w:t>
      </w:r>
      <w:r w:rsidRPr="008E1967">
        <w:rPr>
          <w:szCs w:val="28"/>
        </w:rPr>
        <w:t xml:space="preserve">керівників підприємств </w:t>
      </w:r>
      <w:r w:rsidR="00D02DD2">
        <w:rPr>
          <w:szCs w:val="28"/>
        </w:rPr>
        <w:t>ПЕК</w:t>
      </w:r>
      <w:r w:rsidR="008E1967">
        <w:rPr>
          <w:szCs w:val="28"/>
        </w:rPr>
        <w:t xml:space="preserve">, </w:t>
      </w:r>
      <w:r w:rsidRPr="008E1967">
        <w:rPr>
          <w:szCs w:val="28"/>
        </w:rPr>
        <w:t xml:space="preserve">правоохоронних органів </w:t>
      </w:r>
      <w:r w:rsidR="00D02DD2">
        <w:rPr>
          <w:szCs w:val="28"/>
        </w:rPr>
        <w:t xml:space="preserve">та контролюючих органів </w:t>
      </w:r>
      <w:r w:rsidRPr="008E1967">
        <w:rPr>
          <w:szCs w:val="28"/>
        </w:rPr>
        <w:t>з питань аналізу стану злочинності на підпр</w:t>
      </w:r>
      <w:r w:rsidRPr="008E1967">
        <w:rPr>
          <w:szCs w:val="28"/>
        </w:rPr>
        <w:t>и</w:t>
      </w:r>
      <w:r w:rsidRPr="008E1967">
        <w:rPr>
          <w:szCs w:val="28"/>
        </w:rPr>
        <w:t xml:space="preserve">ємствах паливно-енергетичного комплексу та вжиття заходів щодо її </w:t>
      </w:r>
      <w:r w:rsidR="00D02DD2">
        <w:rPr>
          <w:szCs w:val="28"/>
        </w:rPr>
        <w:t>попередження і припинення</w:t>
      </w:r>
      <w:r w:rsidRPr="008E1967">
        <w:rPr>
          <w:szCs w:val="28"/>
        </w:rPr>
        <w:t>;</w:t>
      </w:r>
    </w:p>
    <w:p w:rsidR="008E1967" w:rsidRPr="002E76DD" w:rsidRDefault="008E1967" w:rsidP="008E1967">
      <w:pPr>
        <w:jc w:val="both"/>
        <w:rPr>
          <w:sz w:val="16"/>
          <w:szCs w:val="16"/>
        </w:rPr>
      </w:pPr>
      <w:r w:rsidRPr="008E1967">
        <w:rPr>
          <w:sz w:val="16"/>
          <w:szCs w:val="16"/>
        </w:rPr>
        <w:tab/>
      </w: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D02DD2" w:rsidP="00EE287A">
            <w:pPr>
              <w:jc w:val="both"/>
              <w:rPr>
                <w:b/>
                <w:szCs w:val="28"/>
              </w:rPr>
            </w:pPr>
            <w:r>
              <w:rPr>
                <w:b/>
                <w:sz w:val="24"/>
              </w:rPr>
              <w:t>2011-2015 роки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3533EC" w:rsidP="00EE287A">
            <w:pPr>
              <w:jc w:val="both"/>
              <w:rPr>
                <w:b/>
                <w:sz w:val="24"/>
              </w:rPr>
            </w:pPr>
            <w:r>
              <w:rPr>
                <w:b/>
                <w:sz w:val="24"/>
              </w:rPr>
              <w:t>Департамент</w:t>
            </w:r>
            <w:r w:rsidR="008E1967" w:rsidRPr="008E1967">
              <w:rPr>
                <w:b/>
                <w:sz w:val="24"/>
              </w:rPr>
              <w:t xml:space="preserve"> промисловості та розвитку інфраструктури облдержадм</w:t>
            </w:r>
            <w:r w:rsidR="008E1967" w:rsidRPr="008E1967">
              <w:rPr>
                <w:b/>
                <w:sz w:val="24"/>
              </w:rPr>
              <w:t>і</w:t>
            </w:r>
            <w:r w:rsidR="00FB6CEC">
              <w:rPr>
                <w:b/>
                <w:sz w:val="24"/>
              </w:rPr>
              <w:t>ністрації, сектор</w:t>
            </w:r>
            <w:r w:rsidR="008E1967" w:rsidRPr="008E1967">
              <w:rPr>
                <w:b/>
                <w:sz w:val="24"/>
              </w:rPr>
              <w:t xml:space="preserve"> взаємодії з правоохоро</w:t>
            </w:r>
            <w:r w:rsidR="008E1967" w:rsidRPr="008E1967">
              <w:rPr>
                <w:b/>
                <w:sz w:val="24"/>
              </w:rPr>
              <w:t>н</w:t>
            </w:r>
            <w:r w:rsidR="008E1967" w:rsidRPr="008E1967">
              <w:rPr>
                <w:b/>
                <w:sz w:val="24"/>
              </w:rPr>
              <w:t>ними органами та оборонної роботи апарату облдержадміністрації</w:t>
            </w:r>
          </w:p>
        </w:tc>
      </w:tr>
    </w:tbl>
    <w:p w:rsidR="008E1967" w:rsidRDefault="008E1967" w:rsidP="008E1967">
      <w:pPr>
        <w:jc w:val="both"/>
        <w:rPr>
          <w:sz w:val="16"/>
          <w:szCs w:val="16"/>
        </w:rPr>
      </w:pPr>
    </w:p>
    <w:p w:rsidR="00F6107B" w:rsidRDefault="00F6107B" w:rsidP="008E1967">
      <w:pPr>
        <w:jc w:val="both"/>
        <w:rPr>
          <w:sz w:val="16"/>
          <w:szCs w:val="16"/>
        </w:rPr>
      </w:pPr>
    </w:p>
    <w:p w:rsidR="00DC7D15" w:rsidRPr="008E1967" w:rsidRDefault="00D02DD2" w:rsidP="002B7667">
      <w:pPr>
        <w:ind w:firstLine="700"/>
        <w:jc w:val="both"/>
        <w:rPr>
          <w:szCs w:val="28"/>
          <w:u w:val="single"/>
        </w:rPr>
      </w:pPr>
      <w:r>
        <w:rPr>
          <w:szCs w:val="28"/>
          <w:u w:val="single"/>
        </w:rPr>
        <w:t>в</w:t>
      </w:r>
      <w:r w:rsidR="00C64106">
        <w:rPr>
          <w:szCs w:val="28"/>
          <w:u w:val="single"/>
        </w:rPr>
        <w:t xml:space="preserve"> </w:t>
      </w:r>
      <w:r w:rsidR="00DC7D15" w:rsidRPr="008E1967">
        <w:rPr>
          <w:szCs w:val="28"/>
          <w:u w:val="single"/>
        </w:rPr>
        <w:t>економі</w:t>
      </w:r>
      <w:r>
        <w:rPr>
          <w:szCs w:val="28"/>
          <w:u w:val="single"/>
        </w:rPr>
        <w:t>чній сфері:</w:t>
      </w:r>
    </w:p>
    <w:p w:rsidR="00DC7D15" w:rsidRDefault="00D168F9" w:rsidP="002B7667">
      <w:pPr>
        <w:ind w:firstLine="700"/>
        <w:jc w:val="both"/>
        <w:rPr>
          <w:szCs w:val="28"/>
        </w:rPr>
      </w:pPr>
      <w:r w:rsidRPr="008E1967">
        <w:rPr>
          <w:szCs w:val="28"/>
        </w:rPr>
        <w:t xml:space="preserve"> </w:t>
      </w:r>
      <w:r w:rsidR="00DC7D15" w:rsidRPr="008E1967">
        <w:rPr>
          <w:szCs w:val="28"/>
        </w:rPr>
        <w:t xml:space="preserve">- здійснювати системний контроль за процесами роздержавлення </w:t>
      </w:r>
      <w:r w:rsidR="003129C8">
        <w:rPr>
          <w:szCs w:val="28"/>
        </w:rPr>
        <w:t>й</w:t>
      </w:r>
      <w:r w:rsidR="00DC7D15" w:rsidRPr="008E1967">
        <w:rPr>
          <w:szCs w:val="28"/>
        </w:rPr>
        <w:t xml:space="preserve"> пр</w:t>
      </w:r>
      <w:r w:rsidR="00DC7D15" w:rsidRPr="008E1967">
        <w:rPr>
          <w:szCs w:val="28"/>
        </w:rPr>
        <w:t>о</w:t>
      </w:r>
      <w:r w:rsidR="00DC7D15" w:rsidRPr="008E1967">
        <w:rPr>
          <w:szCs w:val="28"/>
        </w:rPr>
        <w:t>дажу державної та комунальної власності, а також відчуженням майна поза приватизаційними процесами;</w:t>
      </w:r>
    </w:p>
    <w:p w:rsidR="008E1967" w:rsidRPr="002E76DD" w:rsidRDefault="008E1967" w:rsidP="008E1967">
      <w:pPr>
        <w:jc w:val="both"/>
        <w:rPr>
          <w:sz w:val="16"/>
          <w:szCs w:val="16"/>
        </w:rPr>
      </w:pPr>
      <w:r w:rsidRPr="008E1967">
        <w:rPr>
          <w:sz w:val="16"/>
          <w:szCs w:val="16"/>
        </w:rPr>
        <w:tab/>
      </w: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8E1967" w:rsidP="00EE287A">
            <w:pPr>
              <w:jc w:val="both"/>
              <w:rPr>
                <w:b/>
                <w:szCs w:val="28"/>
              </w:rPr>
            </w:pPr>
            <w:r w:rsidRPr="00411287">
              <w:rPr>
                <w:b/>
                <w:sz w:val="24"/>
              </w:rPr>
              <w:t>2011-2015 рок</w:t>
            </w:r>
            <w:r w:rsidR="00D02DD2">
              <w:rPr>
                <w:b/>
                <w:sz w:val="24"/>
              </w:rPr>
              <w:t>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8E1967" w:rsidP="00EE287A">
            <w:pPr>
              <w:jc w:val="both"/>
              <w:rPr>
                <w:b/>
                <w:sz w:val="24"/>
              </w:rPr>
            </w:pPr>
            <w:r w:rsidRPr="008E1967">
              <w:rPr>
                <w:b/>
                <w:sz w:val="24"/>
              </w:rPr>
              <w:t>УМВС України в Полтавській області, регіональне відділення Фонду державн</w:t>
            </w:r>
            <w:r w:rsidRPr="008E1967">
              <w:rPr>
                <w:b/>
                <w:sz w:val="24"/>
              </w:rPr>
              <w:t>о</w:t>
            </w:r>
            <w:r w:rsidRPr="008E1967">
              <w:rPr>
                <w:b/>
                <w:sz w:val="24"/>
              </w:rPr>
              <w:t>го майна України в Полтавській області</w:t>
            </w:r>
          </w:p>
        </w:tc>
      </w:tr>
    </w:tbl>
    <w:p w:rsidR="008E1967" w:rsidRDefault="008E1967" w:rsidP="008E1967">
      <w:pPr>
        <w:jc w:val="both"/>
        <w:rPr>
          <w:sz w:val="16"/>
          <w:szCs w:val="16"/>
        </w:rPr>
      </w:pPr>
    </w:p>
    <w:p w:rsidR="008E1967" w:rsidRDefault="008E1967" w:rsidP="008E1967">
      <w:pPr>
        <w:ind w:firstLine="700"/>
        <w:jc w:val="both"/>
        <w:rPr>
          <w:szCs w:val="28"/>
        </w:rPr>
      </w:pPr>
      <w:r w:rsidRPr="008E1967">
        <w:rPr>
          <w:szCs w:val="28"/>
        </w:rPr>
        <w:t>- з метою організації та проведення роботи, спрямованої на недопущення здійснення несанкціонованих археологічних розкопок, запобігання н</w:t>
      </w:r>
      <w:r w:rsidR="00175A96">
        <w:rPr>
          <w:szCs w:val="28"/>
        </w:rPr>
        <w:t>езаконному зберіганню, купівлі й</w:t>
      </w:r>
      <w:r w:rsidRPr="008E1967">
        <w:rPr>
          <w:szCs w:val="28"/>
        </w:rPr>
        <w:t xml:space="preserve"> продажу рухомих культурних цінностей (археологічних предметів) фізичними та юрид</w:t>
      </w:r>
      <w:r w:rsidR="00175A96">
        <w:rPr>
          <w:szCs w:val="28"/>
        </w:rPr>
        <w:t>ичними особами</w:t>
      </w:r>
      <w:r w:rsidR="00D02DD2">
        <w:rPr>
          <w:szCs w:val="28"/>
        </w:rPr>
        <w:t xml:space="preserve"> </w:t>
      </w:r>
      <w:r w:rsidRPr="008E1967">
        <w:rPr>
          <w:szCs w:val="28"/>
        </w:rPr>
        <w:t>посилити контроль за дотриманням порядку здійснення обов’язкової р</w:t>
      </w:r>
      <w:r w:rsidRPr="008E1967">
        <w:rPr>
          <w:szCs w:val="28"/>
        </w:rPr>
        <w:t>е</w:t>
      </w:r>
      <w:r w:rsidRPr="008E1967">
        <w:rPr>
          <w:szCs w:val="28"/>
        </w:rPr>
        <w:t>єстрації дозволів Міністерства культури і туризму України на археологічні д</w:t>
      </w:r>
      <w:r w:rsidRPr="008E1967">
        <w:rPr>
          <w:szCs w:val="28"/>
        </w:rPr>
        <w:t>о</w:t>
      </w:r>
      <w:r w:rsidRPr="008E1967">
        <w:rPr>
          <w:szCs w:val="28"/>
        </w:rPr>
        <w:t>слідження у межах області, виконанням правил проведення пошукових робіт старожитностей періоду Першої та Другої Світової війн пошуковими організ</w:t>
      </w:r>
      <w:r w:rsidRPr="008E1967">
        <w:rPr>
          <w:szCs w:val="28"/>
        </w:rPr>
        <w:t>а</w:t>
      </w:r>
      <w:r w:rsidRPr="008E1967">
        <w:rPr>
          <w:szCs w:val="28"/>
        </w:rPr>
        <w:t>ціями, виявленням нелегальних розкопок, що проводяться без відповідних д</w:t>
      </w:r>
      <w:r w:rsidRPr="008E1967">
        <w:rPr>
          <w:szCs w:val="28"/>
        </w:rPr>
        <w:t>о</w:t>
      </w:r>
      <w:r w:rsidRPr="008E1967">
        <w:rPr>
          <w:szCs w:val="28"/>
        </w:rPr>
        <w:t>зволів.</w:t>
      </w:r>
    </w:p>
    <w:p w:rsidR="008E1967" w:rsidRPr="002E76DD" w:rsidRDefault="008E1967" w:rsidP="008E196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8E1967" w:rsidP="00EE287A">
            <w:pPr>
              <w:jc w:val="both"/>
              <w:rPr>
                <w:b/>
                <w:szCs w:val="28"/>
              </w:rPr>
            </w:pPr>
            <w:r w:rsidRPr="00411287">
              <w:rPr>
                <w:b/>
                <w:sz w:val="24"/>
              </w:rPr>
              <w:t>2011-2015 рок</w:t>
            </w:r>
            <w:r w:rsidR="00D02DD2">
              <w:rPr>
                <w:b/>
                <w:sz w:val="24"/>
              </w:rPr>
              <w:t>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8E1967" w:rsidP="008E1967">
            <w:pPr>
              <w:jc w:val="both"/>
              <w:rPr>
                <w:b/>
                <w:sz w:val="24"/>
              </w:rPr>
            </w:pPr>
            <w:r w:rsidRPr="008E1967">
              <w:rPr>
                <w:b/>
                <w:sz w:val="24"/>
              </w:rPr>
              <w:t xml:space="preserve">Управління культури </w:t>
            </w:r>
            <w:r w:rsidR="00D02DD2">
              <w:rPr>
                <w:b/>
                <w:sz w:val="24"/>
              </w:rPr>
              <w:t>облдерж</w:t>
            </w:r>
            <w:r w:rsidRPr="008E1967">
              <w:rPr>
                <w:b/>
                <w:sz w:val="24"/>
              </w:rPr>
              <w:t xml:space="preserve">адміністрації, </w:t>
            </w:r>
            <w:r w:rsidR="003129C8">
              <w:rPr>
                <w:b/>
                <w:sz w:val="24"/>
              </w:rPr>
              <w:t xml:space="preserve">відділи </w:t>
            </w:r>
            <w:r w:rsidRPr="008E1967">
              <w:rPr>
                <w:b/>
                <w:sz w:val="24"/>
              </w:rPr>
              <w:t>райдержадм</w:t>
            </w:r>
            <w:r w:rsidRPr="008E1967">
              <w:rPr>
                <w:b/>
                <w:sz w:val="24"/>
              </w:rPr>
              <w:t>і</w:t>
            </w:r>
            <w:r w:rsidRPr="008E1967">
              <w:rPr>
                <w:b/>
                <w:sz w:val="24"/>
              </w:rPr>
              <w:t>ністраці</w:t>
            </w:r>
            <w:r w:rsidR="004607E7">
              <w:rPr>
                <w:b/>
                <w:sz w:val="24"/>
              </w:rPr>
              <w:t>й</w:t>
            </w:r>
          </w:p>
        </w:tc>
      </w:tr>
    </w:tbl>
    <w:p w:rsidR="008E1967" w:rsidRDefault="008E1967" w:rsidP="008E1967">
      <w:pPr>
        <w:jc w:val="both"/>
        <w:rPr>
          <w:sz w:val="16"/>
          <w:szCs w:val="16"/>
        </w:rPr>
      </w:pPr>
    </w:p>
    <w:p w:rsidR="00DC7D15" w:rsidRPr="008E1967" w:rsidRDefault="008E1967" w:rsidP="002B7667">
      <w:pPr>
        <w:ind w:firstLine="700"/>
        <w:jc w:val="both"/>
        <w:rPr>
          <w:szCs w:val="28"/>
          <w:u w:val="single"/>
        </w:rPr>
      </w:pPr>
      <w:r w:rsidRPr="008E1967">
        <w:rPr>
          <w:szCs w:val="28"/>
          <w:u w:val="single"/>
        </w:rPr>
        <w:t>у</w:t>
      </w:r>
      <w:r w:rsidR="00DC7D15" w:rsidRPr="008E1967">
        <w:rPr>
          <w:szCs w:val="28"/>
          <w:u w:val="single"/>
        </w:rPr>
        <w:t xml:space="preserve"> сфері підприємницької діяльності:</w:t>
      </w:r>
    </w:p>
    <w:p w:rsidR="00DC7D15" w:rsidRPr="008E1967" w:rsidRDefault="00DC7D15" w:rsidP="002B7667">
      <w:pPr>
        <w:ind w:firstLine="700"/>
        <w:jc w:val="both"/>
        <w:rPr>
          <w:szCs w:val="28"/>
        </w:rPr>
      </w:pPr>
      <w:r w:rsidRPr="008E1967">
        <w:rPr>
          <w:szCs w:val="28"/>
        </w:rPr>
        <w:t xml:space="preserve"> - з метою виявлення та перекриття каналів поставки фальсифікованих виробів, з’ясування фактів недотримання встановлених правил торгівлі</w:t>
      </w:r>
      <w:r w:rsidR="00D02DD2">
        <w:rPr>
          <w:szCs w:val="28"/>
        </w:rPr>
        <w:t>,</w:t>
      </w:r>
      <w:r w:rsidRPr="008E1967">
        <w:rPr>
          <w:szCs w:val="28"/>
        </w:rPr>
        <w:t xml:space="preserve"> продо</w:t>
      </w:r>
      <w:r w:rsidRPr="008E1967">
        <w:rPr>
          <w:szCs w:val="28"/>
        </w:rPr>
        <w:t>в</w:t>
      </w:r>
      <w:r w:rsidRPr="008E1967">
        <w:rPr>
          <w:szCs w:val="28"/>
        </w:rPr>
        <w:t>жити цільові перевірки суб’єктів підприємницької діяльності, які займаються в</w:t>
      </w:r>
      <w:r w:rsidRPr="008E1967">
        <w:rPr>
          <w:szCs w:val="28"/>
        </w:rPr>
        <w:t>и</w:t>
      </w:r>
      <w:r w:rsidRPr="008E1967">
        <w:rPr>
          <w:szCs w:val="28"/>
        </w:rPr>
        <w:t>готовленням, оптовою та роздрібною торгівлею підакцизними товарами, зокр</w:t>
      </w:r>
      <w:r w:rsidRPr="008E1967">
        <w:rPr>
          <w:szCs w:val="28"/>
        </w:rPr>
        <w:t>е</w:t>
      </w:r>
      <w:r w:rsidR="00D02DD2">
        <w:rPr>
          <w:szCs w:val="28"/>
        </w:rPr>
        <w:t>ма</w:t>
      </w:r>
      <w:r w:rsidRPr="008E1967">
        <w:rPr>
          <w:szCs w:val="28"/>
        </w:rPr>
        <w:t xml:space="preserve"> лікеро-горілчаною продукцією.</w:t>
      </w:r>
    </w:p>
    <w:p w:rsidR="008E1967" w:rsidRPr="002E76DD" w:rsidRDefault="008E1967" w:rsidP="008E196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8E1967" w:rsidP="00EE287A">
            <w:pPr>
              <w:jc w:val="both"/>
              <w:rPr>
                <w:b/>
                <w:szCs w:val="28"/>
              </w:rPr>
            </w:pPr>
            <w:r w:rsidRPr="00411287">
              <w:rPr>
                <w:b/>
                <w:sz w:val="24"/>
              </w:rPr>
              <w:t>2011-2015 рок</w:t>
            </w:r>
            <w:r w:rsidR="004219EA">
              <w:rPr>
                <w:b/>
                <w:sz w:val="24"/>
              </w:rPr>
              <w:t>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8E1967" w:rsidP="00EE287A">
            <w:pPr>
              <w:jc w:val="both"/>
              <w:rPr>
                <w:b/>
                <w:sz w:val="24"/>
              </w:rPr>
            </w:pPr>
            <w:r w:rsidRPr="008E1967">
              <w:rPr>
                <w:b/>
                <w:sz w:val="24"/>
              </w:rPr>
              <w:t>Управління з питань розвитку споживчого ринку, сфери побутових послуг та підприємництва облдержадміністрації, УМВС Ук</w:t>
            </w:r>
            <w:r w:rsidR="00FB6CEC">
              <w:rPr>
                <w:b/>
                <w:sz w:val="24"/>
              </w:rPr>
              <w:t>раїни в Полтавській області, ДПС</w:t>
            </w:r>
            <w:r w:rsidR="00452B92">
              <w:rPr>
                <w:b/>
                <w:sz w:val="24"/>
              </w:rPr>
              <w:t xml:space="preserve"> України</w:t>
            </w:r>
            <w:r w:rsidR="00FB6CEC">
              <w:rPr>
                <w:b/>
                <w:sz w:val="24"/>
              </w:rPr>
              <w:t xml:space="preserve"> у</w:t>
            </w:r>
            <w:r w:rsidRPr="008E1967">
              <w:rPr>
                <w:b/>
                <w:sz w:val="24"/>
              </w:rPr>
              <w:t xml:space="preserve"> Полтавській області</w:t>
            </w:r>
          </w:p>
        </w:tc>
      </w:tr>
    </w:tbl>
    <w:p w:rsidR="008E1967" w:rsidRDefault="008E1967" w:rsidP="008E1967">
      <w:pPr>
        <w:jc w:val="both"/>
        <w:rPr>
          <w:sz w:val="16"/>
          <w:szCs w:val="16"/>
        </w:rPr>
      </w:pPr>
    </w:p>
    <w:p w:rsidR="008E1967" w:rsidRPr="002E76DD" w:rsidRDefault="00DC7D15" w:rsidP="004219EA">
      <w:pPr>
        <w:numPr>
          <w:ilvl w:val="0"/>
          <w:numId w:val="32"/>
        </w:numPr>
        <w:tabs>
          <w:tab w:val="clear" w:pos="720"/>
        </w:tabs>
        <w:ind w:left="0" w:firstLine="700"/>
        <w:jc w:val="both"/>
        <w:rPr>
          <w:sz w:val="16"/>
          <w:szCs w:val="16"/>
        </w:rPr>
      </w:pPr>
      <w:r w:rsidRPr="008E1967">
        <w:rPr>
          <w:szCs w:val="28"/>
        </w:rPr>
        <w:t>Для забезпечення</w:t>
      </w:r>
      <w:r w:rsidR="00D168F9" w:rsidRPr="008E1967">
        <w:rPr>
          <w:szCs w:val="28"/>
        </w:rPr>
        <w:t xml:space="preserve"> </w:t>
      </w:r>
      <w:r w:rsidRPr="008E1967">
        <w:rPr>
          <w:szCs w:val="28"/>
        </w:rPr>
        <w:t>реалізації державної політики у сфері операцій з м</w:t>
      </w:r>
      <w:r w:rsidRPr="008E1967">
        <w:rPr>
          <w:szCs w:val="28"/>
        </w:rPr>
        <w:t>е</w:t>
      </w:r>
      <w:r w:rsidRPr="008E1967">
        <w:rPr>
          <w:szCs w:val="28"/>
        </w:rPr>
        <w:t>талобрухтом, попередження крадіжок металевих виробів з діючих промислових підприємств та у громадян</w:t>
      </w:r>
      <w:r w:rsidR="004219EA">
        <w:rPr>
          <w:szCs w:val="28"/>
        </w:rPr>
        <w:t>,</w:t>
      </w:r>
      <w:r w:rsidRPr="008E1967">
        <w:rPr>
          <w:szCs w:val="28"/>
        </w:rPr>
        <w:t xml:space="preserve"> посилити контроль за дотриманням правил прийому металобрухту, проведення санітарного і радіаційного контролю та виявленням нелегально діючих пункт</w:t>
      </w:r>
      <w:r w:rsidR="003129C8">
        <w:rPr>
          <w:szCs w:val="28"/>
        </w:rPr>
        <w:t xml:space="preserve">ів. </w:t>
      </w: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4219EA" w:rsidP="00EE287A">
            <w:pPr>
              <w:jc w:val="both"/>
              <w:rPr>
                <w:b/>
                <w:szCs w:val="28"/>
              </w:rPr>
            </w:pPr>
            <w:r>
              <w:rPr>
                <w:b/>
                <w:sz w:val="24"/>
              </w:rPr>
              <w:t>2011-2015 роки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3533EC" w:rsidP="00562A3B">
            <w:pPr>
              <w:jc w:val="both"/>
              <w:rPr>
                <w:b/>
                <w:sz w:val="24"/>
              </w:rPr>
            </w:pPr>
            <w:r>
              <w:rPr>
                <w:b/>
                <w:sz w:val="24"/>
              </w:rPr>
              <w:t>Департамент</w:t>
            </w:r>
            <w:r w:rsidR="008E1967" w:rsidRPr="008E1967">
              <w:rPr>
                <w:b/>
                <w:sz w:val="24"/>
              </w:rPr>
              <w:t xml:space="preserve"> промислов</w:t>
            </w:r>
            <w:r w:rsidR="00562A3B">
              <w:rPr>
                <w:b/>
                <w:sz w:val="24"/>
              </w:rPr>
              <w:t xml:space="preserve">ості та розвитку інфраструктури </w:t>
            </w:r>
            <w:r w:rsidR="008E1967" w:rsidRPr="008E1967">
              <w:rPr>
                <w:b/>
                <w:sz w:val="24"/>
              </w:rPr>
              <w:t>облдержадм</w:t>
            </w:r>
            <w:r w:rsidR="008E1967" w:rsidRPr="008E1967">
              <w:rPr>
                <w:b/>
                <w:sz w:val="24"/>
              </w:rPr>
              <w:t>і</w:t>
            </w:r>
            <w:r w:rsidR="008E1967" w:rsidRPr="008E1967">
              <w:rPr>
                <w:b/>
                <w:sz w:val="24"/>
              </w:rPr>
              <w:t>ністрації,</w:t>
            </w:r>
            <w:r w:rsidR="00562A3B">
              <w:rPr>
                <w:b/>
                <w:sz w:val="24"/>
              </w:rPr>
              <w:t xml:space="preserve"> р</w:t>
            </w:r>
            <w:r w:rsidR="008E1967" w:rsidRPr="008E1967">
              <w:rPr>
                <w:b/>
                <w:sz w:val="24"/>
              </w:rPr>
              <w:t>айдерж</w:t>
            </w:r>
            <w:r w:rsidR="004607E7">
              <w:rPr>
                <w:b/>
                <w:sz w:val="24"/>
              </w:rPr>
              <w:t>-</w:t>
            </w:r>
            <w:r w:rsidR="00562A3B">
              <w:rPr>
                <w:b/>
                <w:sz w:val="24"/>
              </w:rPr>
              <w:t>адміністраці</w:t>
            </w:r>
            <w:r w:rsidR="00371B12">
              <w:rPr>
                <w:b/>
                <w:sz w:val="24"/>
              </w:rPr>
              <w:t>ї</w:t>
            </w:r>
            <w:r w:rsidR="008E1967" w:rsidRPr="008E1967">
              <w:rPr>
                <w:b/>
                <w:sz w:val="24"/>
              </w:rPr>
              <w:t>, УМВС України в Полтавській області</w:t>
            </w:r>
          </w:p>
        </w:tc>
      </w:tr>
    </w:tbl>
    <w:p w:rsidR="008E1967" w:rsidRDefault="008E1967" w:rsidP="008E1967">
      <w:pPr>
        <w:jc w:val="both"/>
        <w:rPr>
          <w:sz w:val="16"/>
          <w:szCs w:val="16"/>
        </w:rPr>
      </w:pPr>
    </w:p>
    <w:p w:rsidR="00DC7D15" w:rsidRDefault="004219EA" w:rsidP="008E1967">
      <w:pPr>
        <w:numPr>
          <w:ilvl w:val="0"/>
          <w:numId w:val="32"/>
        </w:numPr>
        <w:tabs>
          <w:tab w:val="clear" w:pos="720"/>
        </w:tabs>
        <w:ind w:left="0" w:firstLine="700"/>
        <w:jc w:val="both"/>
        <w:rPr>
          <w:szCs w:val="28"/>
        </w:rPr>
      </w:pPr>
      <w:r>
        <w:rPr>
          <w:szCs w:val="28"/>
        </w:rPr>
        <w:t>В</w:t>
      </w:r>
      <w:r w:rsidR="00DC7D15" w:rsidRPr="008E1967">
        <w:rPr>
          <w:szCs w:val="28"/>
        </w:rPr>
        <w:t>жити заходів щодо викриття фактів безпідставної невиплати заробі</w:t>
      </w:r>
      <w:r w:rsidR="00DC7D15" w:rsidRPr="008E1967">
        <w:rPr>
          <w:szCs w:val="28"/>
        </w:rPr>
        <w:t>т</w:t>
      </w:r>
      <w:r w:rsidR="00DC7D15" w:rsidRPr="008E1967">
        <w:rPr>
          <w:szCs w:val="28"/>
        </w:rPr>
        <w:t xml:space="preserve">ної плати, а також нецільового використання коштів, </w:t>
      </w:r>
      <w:r w:rsidR="00175A96">
        <w:rPr>
          <w:szCs w:val="28"/>
        </w:rPr>
        <w:t>спрямованих</w:t>
      </w:r>
      <w:r w:rsidR="00DC7D15" w:rsidRPr="008E1967">
        <w:rPr>
          <w:szCs w:val="28"/>
        </w:rPr>
        <w:t xml:space="preserve"> на погашення заборгованості із заробітної платні, зосередивши увагу </w:t>
      </w:r>
      <w:r>
        <w:rPr>
          <w:szCs w:val="28"/>
        </w:rPr>
        <w:t xml:space="preserve">на діючих </w:t>
      </w:r>
      <w:r w:rsidR="00DC7D15" w:rsidRPr="008E1967">
        <w:rPr>
          <w:szCs w:val="28"/>
        </w:rPr>
        <w:t>підприємствах</w:t>
      </w:r>
      <w:r>
        <w:rPr>
          <w:szCs w:val="28"/>
        </w:rPr>
        <w:t xml:space="preserve"> банкрутах</w:t>
      </w:r>
      <w:r w:rsidR="00DC7D15" w:rsidRPr="008E1967">
        <w:rPr>
          <w:szCs w:val="28"/>
        </w:rPr>
        <w:t xml:space="preserve">. </w:t>
      </w:r>
    </w:p>
    <w:p w:rsidR="008E1967" w:rsidRPr="002E76DD" w:rsidRDefault="008E1967" w:rsidP="008E196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8E1967" w:rsidRPr="00411287">
        <w:tblPrEx>
          <w:tblCellMar>
            <w:top w:w="0" w:type="dxa"/>
            <w:bottom w:w="0" w:type="dxa"/>
          </w:tblCellMar>
        </w:tblPrEx>
        <w:tc>
          <w:tcPr>
            <w:tcW w:w="3780" w:type="dxa"/>
            <w:tcBorders>
              <w:top w:val="nil"/>
              <w:left w:val="nil"/>
              <w:bottom w:val="nil"/>
              <w:right w:val="nil"/>
            </w:tcBorders>
          </w:tcPr>
          <w:p w:rsidR="008E1967" w:rsidRPr="00411287" w:rsidRDefault="008E1967" w:rsidP="00EE287A">
            <w:pPr>
              <w:jc w:val="both"/>
              <w:rPr>
                <w:b/>
                <w:szCs w:val="28"/>
              </w:rPr>
            </w:pPr>
            <w:r w:rsidRPr="00411287">
              <w:rPr>
                <w:b/>
                <w:sz w:val="24"/>
              </w:rPr>
              <w:t xml:space="preserve"> 2011-2015 рок</w:t>
            </w:r>
            <w:r w:rsidR="004219EA">
              <w:rPr>
                <w:b/>
                <w:sz w:val="24"/>
              </w:rPr>
              <w:t>и</w:t>
            </w:r>
          </w:p>
        </w:tc>
        <w:tc>
          <w:tcPr>
            <w:tcW w:w="280" w:type="dxa"/>
            <w:tcBorders>
              <w:top w:val="nil"/>
              <w:left w:val="nil"/>
              <w:bottom w:val="nil"/>
              <w:right w:val="nil"/>
            </w:tcBorders>
          </w:tcPr>
          <w:p w:rsidR="008E1967" w:rsidRPr="00411287" w:rsidRDefault="008E1967" w:rsidP="00EE287A">
            <w:pPr>
              <w:jc w:val="both"/>
              <w:rPr>
                <w:szCs w:val="28"/>
              </w:rPr>
            </w:pPr>
          </w:p>
        </w:tc>
        <w:tc>
          <w:tcPr>
            <w:tcW w:w="5600" w:type="dxa"/>
            <w:tcBorders>
              <w:top w:val="nil"/>
              <w:left w:val="nil"/>
              <w:bottom w:val="nil"/>
              <w:right w:val="nil"/>
            </w:tcBorders>
          </w:tcPr>
          <w:p w:rsidR="008E1967" w:rsidRPr="002B0B7C" w:rsidRDefault="003533EC" w:rsidP="00EE287A">
            <w:pPr>
              <w:jc w:val="both"/>
              <w:rPr>
                <w:b/>
                <w:sz w:val="24"/>
              </w:rPr>
            </w:pPr>
            <w:r>
              <w:rPr>
                <w:b/>
                <w:sz w:val="24"/>
              </w:rPr>
              <w:t>Департамент</w:t>
            </w:r>
            <w:r w:rsidR="004219EA">
              <w:rPr>
                <w:b/>
                <w:sz w:val="24"/>
              </w:rPr>
              <w:t xml:space="preserve"> праці та соціального захисту населення облдержадміністрації, т</w:t>
            </w:r>
            <w:r w:rsidR="008E1967" w:rsidRPr="008E1967">
              <w:rPr>
                <w:b/>
                <w:sz w:val="24"/>
              </w:rPr>
              <w:t>ериторіальна державна інспекція праці у Полтавській області, УМВС України в Полтавській області, райдержадмініс</w:t>
            </w:r>
            <w:r w:rsidR="008E1967" w:rsidRPr="008E1967">
              <w:rPr>
                <w:b/>
                <w:sz w:val="24"/>
              </w:rPr>
              <w:t>т</w:t>
            </w:r>
            <w:r w:rsidR="008E1967" w:rsidRPr="008E1967">
              <w:rPr>
                <w:b/>
                <w:sz w:val="24"/>
              </w:rPr>
              <w:t>раці</w:t>
            </w:r>
            <w:r w:rsidR="003129C8">
              <w:rPr>
                <w:b/>
                <w:sz w:val="24"/>
              </w:rPr>
              <w:t>ї</w:t>
            </w:r>
            <w:r w:rsidR="004219EA">
              <w:rPr>
                <w:b/>
                <w:sz w:val="24"/>
              </w:rPr>
              <w:t>, Полтавський обласний сектор з питань банкрутства Мінекономіки України</w:t>
            </w:r>
          </w:p>
        </w:tc>
      </w:tr>
    </w:tbl>
    <w:p w:rsidR="00DC7D15" w:rsidRDefault="00DC7D15" w:rsidP="002B7667">
      <w:pPr>
        <w:ind w:firstLine="700"/>
        <w:jc w:val="both"/>
        <w:rPr>
          <w:color w:val="FF0000"/>
          <w:szCs w:val="28"/>
        </w:rPr>
      </w:pPr>
    </w:p>
    <w:p w:rsidR="00DC7D15" w:rsidRPr="008E1967" w:rsidRDefault="00D168F9" w:rsidP="008E1967">
      <w:pPr>
        <w:spacing w:line="260" w:lineRule="exact"/>
        <w:jc w:val="center"/>
        <w:rPr>
          <w:b/>
          <w:bCs/>
          <w:szCs w:val="28"/>
        </w:rPr>
      </w:pPr>
      <w:r w:rsidRPr="008E1967">
        <w:rPr>
          <w:b/>
          <w:bCs/>
          <w:szCs w:val="28"/>
        </w:rPr>
        <w:t xml:space="preserve"> </w:t>
      </w:r>
      <w:r w:rsidR="00DC7D15" w:rsidRPr="008E1967">
        <w:rPr>
          <w:b/>
          <w:bCs/>
          <w:szCs w:val="28"/>
        </w:rPr>
        <w:t xml:space="preserve">V. Мінімізація злочинного впливу на неповнолітніх </w:t>
      </w:r>
    </w:p>
    <w:p w:rsidR="00DC7D15" w:rsidRPr="008E1967" w:rsidRDefault="00D168F9" w:rsidP="008E1967">
      <w:pPr>
        <w:spacing w:line="260" w:lineRule="exact"/>
        <w:jc w:val="center"/>
        <w:rPr>
          <w:b/>
          <w:bCs/>
          <w:szCs w:val="28"/>
        </w:rPr>
      </w:pPr>
      <w:r w:rsidRPr="008E1967">
        <w:rPr>
          <w:b/>
          <w:bCs/>
          <w:szCs w:val="28"/>
        </w:rPr>
        <w:t xml:space="preserve"> </w:t>
      </w:r>
      <w:r w:rsidR="00DC7D15" w:rsidRPr="008E1967">
        <w:rPr>
          <w:b/>
          <w:bCs/>
          <w:szCs w:val="28"/>
        </w:rPr>
        <w:t>та молодіжне середовище</w:t>
      </w:r>
    </w:p>
    <w:p w:rsidR="00DC7D15" w:rsidRPr="00411287" w:rsidRDefault="00DC7D15" w:rsidP="002B7667">
      <w:pPr>
        <w:ind w:firstLine="700"/>
        <w:jc w:val="both"/>
        <w:rPr>
          <w:color w:val="FF0000"/>
          <w:szCs w:val="28"/>
        </w:rPr>
      </w:pPr>
    </w:p>
    <w:p w:rsidR="00DC7D15" w:rsidRDefault="007C5456" w:rsidP="007C5456">
      <w:pPr>
        <w:numPr>
          <w:ilvl w:val="0"/>
          <w:numId w:val="33"/>
        </w:numPr>
        <w:ind w:left="0" w:firstLine="700"/>
        <w:jc w:val="both"/>
        <w:rPr>
          <w:szCs w:val="28"/>
        </w:rPr>
      </w:pPr>
      <w:r>
        <w:rPr>
          <w:szCs w:val="28"/>
        </w:rPr>
        <w:t>З</w:t>
      </w:r>
      <w:r w:rsidR="00DC7D15" w:rsidRPr="007C5456">
        <w:rPr>
          <w:szCs w:val="28"/>
        </w:rPr>
        <w:t xml:space="preserve"> метою недопущення росту злочинності серед молоді та неповнол</w:t>
      </w:r>
      <w:r w:rsidR="00DC7D15" w:rsidRPr="007C5456">
        <w:rPr>
          <w:szCs w:val="28"/>
        </w:rPr>
        <w:t>і</w:t>
      </w:r>
      <w:r w:rsidR="00DC7D15" w:rsidRPr="007C5456">
        <w:rPr>
          <w:szCs w:val="28"/>
        </w:rPr>
        <w:t xml:space="preserve">тніх </w:t>
      </w:r>
      <w:r w:rsidR="003129C8" w:rsidRPr="007C5456">
        <w:rPr>
          <w:szCs w:val="28"/>
        </w:rPr>
        <w:t>розглядати стан роботи щодо профілактики правопорушень у цьому с</w:t>
      </w:r>
      <w:r w:rsidR="003129C8" w:rsidRPr="007C5456">
        <w:rPr>
          <w:szCs w:val="28"/>
        </w:rPr>
        <w:t>е</w:t>
      </w:r>
      <w:r w:rsidR="003129C8" w:rsidRPr="007C5456">
        <w:rPr>
          <w:szCs w:val="28"/>
        </w:rPr>
        <w:t>редовищі</w:t>
      </w:r>
      <w:r w:rsidR="003129C8">
        <w:rPr>
          <w:szCs w:val="28"/>
        </w:rPr>
        <w:t xml:space="preserve"> </w:t>
      </w:r>
      <w:r w:rsidR="00DC7D15" w:rsidRPr="007C5456">
        <w:rPr>
          <w:szCs w:val="28"/>
        </w:rPr>
        <w:t xml:space="preserve">на засіданнях колегій, міжвідомчих координаційних рад, апаратних нарадах . </w:t>
      </w:r>
    </w:p>
    <w:p w:rsidR="007C5456" w:rsidRPr="002E76DD" w:rsidRDefault="007C5456" w:rsidP="007C545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C5456" w:rsidRPr="00411287">
        <w:tblPrEx>
          <w:tblCellMar>
            <w:top w:w="0" w:type="dxa"/>
            <w:bottom w:w="0" w:type="dxa"/>
          </w:tblCellMar>
        </w:tblPrEx>
        <w:tc>
          <w:tcPr>
            <w:tcW w:w="3780" w:type="dxa"/>
            <w:tcBorders>
              <w:top w:val="nil"/>
              <w:left w:val="nil"/>
              <w:bottom w:val="nil"/>
              <w:right w:val="nil"/>
            </w:tcBorders>
          </w:tcPr>
          <w:p w:rsidR="007C5456" w:rsidRPr="00411287" w:rsidRDefault="007C5456" w:rsidP="00EE287A">
            <w:pPr>
              <w:jc w:val="both"/>
              <w:rPr>
                <w:b/>
                <w:szCs w:val="28"/>
              </w:rPr>
            </w:pPr>
            <w:r w:rsidRPr="00411287">
              <w:rPr>
                <w:b/>
                <w:sz w:val="24"/>
              </w:rPr>
              <w:t>2011-2015 рок</w:t>
            </w:r>
            <w:r w:rsidR="009F0E61">
              <w:rPr>
                <w:b/>
                <w:sz w:val="24"/>
              </w:rPr>
              <w:t>и</w:t>
            </w:r>
          </w:p>
        </w:tc>
        <w:tc>
          <w:tcPr>
            <w:tcW w:w="280" w:type="dxa"/>
            <w:tcBorders>
              <w:top w:val="nil"/>
              <w:left w:val="nil"/>
              <w:bottom w:val="nil"/>
              <w:right w:val="nil"/>
            </w:tcBorders>
          </w:tcPr>
          <w:p w:rsidR="007C5456" w:rsidRPr="00411287" w:rsidRDefault="007C5456" w:rsidP="00EE287A">
            <w:pPr>
              <w:jc w:val="both"/>
              <w:rPr>
                <w:szCs w:val="28"/>
              </w:rPr>
            </w:pPr>
          </w:p>
        </w:tc>
        <w:tc>
          <w:tcPr>
            <w:tcW w:w="5600" w:type="dxa"/>
            <w:tcBorders>
              <w:top w:val="nil"/>
              <w:left w:val="nil"/>
              <w:bottom w:val="nil"/>
              <w:right w:val="nil"/>
            </w:tcBorders>
          </w:tcPr>
          <w:p w:rsidR="009F0E61" w:rsidRDefault="007C5456" w:rsidP="00EE287A">
            <w:pPr>
              <w:jc w:val="both"/>
              <w:rPr>
                <w:b/>
                <w:sz w:val="24"/>
              </w:rPr>
            </w:pPr>
            <w:r w:rsidRPr="007C5456">
              <w:rPr>
                <w:b/>
                <w:sz w:val="24"/>
              </w:rPr>
              <w:t xml:space="preserve">УМВС України в Полтавській області, служба у справах </w:t>
            </w:r>
            <w:r w:rsidR="009256E7">
              <w:rPr>
                <w:b/>
                <w:sz w:val="24"/>
              </w:rPr>
              <w:t>дітей</w:t>
            </w:r>
            <w:r w:rsidRPr="007C5456">
              <w:rPr>
                <w:b/>
                <w:sz w:val="24"/>
              </w:rPr>
              <w:t xml:space="preserve">, </w:t>
            </w:r>
            <w:r w:rsidR="00FF52BA">
              <w:rPr>
                <w:b/>
                <w:sz w:val="24"/>
              </w:rPr>
              <w:t>відділ</w:t>
            </w:r>
            <w:r w:rsidRPr="007C5456">
              <w:rPr>
                <w:b/>
                <w:sz w:val="24"/>
              </w:rPr>
              <w:t xml:space="preserve"> у справах сім’ї</w:t>
            </w:r>
            <w:r w:rsidR="009F0E61">
              <w:rPr>
                <w:b/>
                <w:sz w:val="24"/>
              </w:rPr>
              <w:t xml:space="preserve"> та молоді </w:t>
            </w:r>
            <w:r w:rsidRPr="007C5456">
              <w:rPr>
                <w:b/>
                <w:sz w:val="24"/>
              </w:rPr>
              <w:t>облдержа</w:t>
            </w:r>
            <w:r w:rsidR="009F0E61">
              <w:rPr>
                <w:b/>
                <w:sz w:val="24"/>
              </w:rPr>
              <w:t>дміністрації, </w:t>
            </w:r>
          </w:p>
          <w:p w:rsidR="007C5456" w:rsidRPr="002B0B7C" w:rsidRDefault="009F0E61" w:rsidP="00EE287A">
            <w:pPr>
              <w:jc w:val="both"/>
              <w:rPr>
                <w:b/>
                <w:sz w:val="24"/>
              </w:rPr>
            </w:pPr>
            <w:r>
              <w:rPr>
                <w:b/>
                <w:sz w:val="24"/>
              </w:rPr>
              <w:t>р</w:t>
            </w:r>
            <w:r w:rsidR="007C5456" w:rsidRPr="007C5456">
              <w:rPr>
                <w:b/>
                <w:sz w:val="24"/>
              </w:rPr>
              <w:t>айдержадмініс</w:t>
            </w:r>
            <w:r w:rsidR="007C5456" w:rsidRPr="007C5456">
              <w:rPr>
                <w:b/>
                <w:sz w:val="24"/>
              </w:rPr>
              <w:t>т</w:t>
            </w:r>
            <w:r w:rsidR="007C5456" w:rsidRPr="007C5456">
              <w:rPr>
                <w:b/>
                <w:sz w:val="24"/>
              </w:rPr>
              <w:t>рації</w:t>
            </w:r>
          </w:p>
        </w:tc>
      </w:tr>
    </w:tbl>
    <w:p w:rsidR="007C5456" w:rsidRDefault="007C5456" w:rsidP="007C5456">
      <w:pPr>
        <w:jc w:val="both"/>
        <w:rPr>
          <w:sz w:val="16"/>
          <w:szCs w:val="16"/>
        </w:rPr>
      </w:pPr>
    </w:p>
    <w:p w:rsidR="007C5456" w:rsidRDefault="007C5456" w:rsidP="007C5456">
      <w:pPr>
        <w:numPr>
          <w:ilvl w:val="0"/>
          <w:numId w:val="33"/>
        </w:numPr>
        <w:ind w:left="0" w:firstLine="700"/>
        <w:jc w:val="both"/>
        <w:rPr>
          <w:szCs w:val="28"/>
        </w:rPr>
      </w:pPr>
      <w:r w:rsidRPr="007C5456">
        <w:rPr>
          <w:szCs w:val="28"/>
        </w:rPr>
        <w:t>Забезпечити зайнятість дітей і молоді під час канікул, розширити мережу трудових об’єднань старшокласників, таборів праці та відпочинку, учнівських виробничих бригад.</w:t>
      </w:r>
    </w:p>
    <w:p w:rsidR="007C5456" w:rsidRPr="002E76DD" w:rsidRDefault="007C5456" w:rsidP="007C545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C5456" w:rsidRPr="00411287">
        <w:tblPrEx>
          <w:tblCellMar>
            <w:top w:w="0" w:type="dxa"/>
            <w:bottom w:w="0" w:type="dxa"/>
          </w:tblCellMar>
        </w:tblPrEx>
        <w:tc>
          <w:tcPr>
            <w:tcW w:w="3780" w:type="dxa"/>
            <w:tcBorders>
              <w:top w:val="nil"/>
              <w:left w:val="nil"/>
              <w:bottom w:val="nil"/>
              <w:right w:val="nil"/>
            </w:tcBorders>
          </w:tcPr>
          <w:p w:rsidR="007C5456" w:rsidRPr="00411287" w:rsidRDefault="007C5456" w:rsidP="00EE287A">
            <w:pPr>
              <w:jc w:val="both"/>
              <w:rPr>
                <w:b/>
                <w:szCs w:val="28"/>
              </w:rPr>
            </w:pPr>
            <w:r w:rsidRPr="00411287">
              <w:rPr>
                <w:b/>
                <w:sz w:val="24"/>
              </w:rPr>
              <w:t>2011-2015 рок</w:t>
            </w:r>
            <w:r w:rsidR="009F0E61">
              <w:rPr>
                <w:b/>
                <w:sz w:val="24"/>
              </w:rPr>
              <w:t>и</w:t>
            </w:r>
          </w:p>
        </w:tc>
        <w:tc>
          <w:tcPr>
            <w:tcW w:w="280" w:type="dxa"/>
            <w:tcBorders>
              <w:top w:val="nil"/>
              <w:left w:val="nil"/>
              <w:bottom w:val="nil"/>
              <w:right w:val="nil"/>
            </w:tcBorders>
          </w:tcPr>
          <w:p w:rsidR="007C5456" w:rsidRPr="00411287" w:rsidRDefault="007C5456" w:rsidP="00EE287A">
            <w:pPr>
              <w:jc w:val="both"/>
              <w:rPr>
                <w:szCs w:val="28"/>
              </w:rPr>
            </w:pPr>
          </w:p>
        </w:tc>
        <w:tc>
          <w:tcPr>
            <w:tcW w:w="5600" w:type="dxa"/>
            <w:tcBorders>
              <w:top w:val="nil"/>
              <w:left w:val="nil"/>
              <w:bottom w:val="nil"/>
              <w:right w:val="nil"/>
            </w:tcBorders>
          </w:tcPr>
          <w:p w:rsidR="007C5456" w:rsidRPr="002B0B7C" w:rsidRDefault="003533EC" w:rsidP="00EE287A">
            <w:pPr>
              <w:jc w:val="both"/>
              <w:rPr>
                <w:b/>
                <w:sz w:val="24"/>
              </w:rPr>
            </w:pPr>
            <w:r>
              <w:rPr>
                <w:b/>
                <w:sz w:val="24"/>
              </w:rPr>
              <w:t>Департамент</w:t>
            </w:r>
            <w:r w:rsidR="007C5456" w:rsidRPr="007C5456">
              <w:rPr>
                <w:b/>
                <w:sz w:val="24"/>
              </w:rPr>
              <w:t xml:space="preserve"> освіти і науки, </w:t>
            </w:r>
            <w:r w:rsidR="009F0E61">
              <w:rPr>
                <w:b/>
                <w:sz w:val="24"/>
              </w:rPr>
              <w:t>відділ</w:t>
            </w:r>
            <w:r w:rsidR="009F0E61" w:rsidRPr="007C5456">
              <w:rPr>
                <w:b/>
                <w:sz w:val="24"/>
              </w:rPr>
              <w:t xml:space="preserve"> у справах сім’ї</w:t>
            </w:r>
            <w:r w:rsidR="009F0E61">
              <w:rPr>
                <w:b/>
                <w:sz w:val="24"/>
              </w:rPr>
              <w:t xml:space="preserve"> та молоді </w:t>
            </w:r>
            <w:r w:rsidR="009F0E61" w:rsidRPr="007C5456">
              <w:rPr>
                <w:b/>
                <w:sz w:val="24"/>
              </w:rPr>
              <w:t>облдержа</w:t>
            </w:r>
            <w:r w:rsidR="009F0E61">
              <w:rPr>
                <w:b/>
                <w:sz w:val="24"/>
              </w:rPr>
              <w:t>дміністраці</w:t>
            </w:r>
            <w:r w:rsidR="009256E7">
              <w:rPr>
                <w:b/>
                <w:sz w:val="24"/>
              </w:rPr>
              <w:t>ї</w:t>
            </w:r>
            <w:r w:rsidR="007C5456" w:rsidRPr="007C5456">
              <w:rPr>
                <w:b/>
                <w:sz w:val="24"/>
              </w:rPr>
              <w:t>, упра</w:t>
            </w:r>
            <w:r w:rsidR="007C5456" w:rsidRPr="007C5456">
              <w:rPr>
                <w:b/>
                <w:sz w:val="24"/>
              </w:rPr>
              <w:t>в</w:t>
            </w:r>
            <w:r w:rsidR="000B4CEA">
              <w:rPr>
                <w:b/>
                <w:sz w:val="24"/>
              </w:rPr>
              <w:t xml:space="preserve">ління культури </w:t>
            </w:r>
            <w:r w:rsidR="007C5456" w:rsidRPr="007C5456">
              <w:rPr>
                <w:b/>
                <w:sz w:val="24"/>
              </w:rPr>
              <w:t>облдержадм</w:t>
            </w:r>
            <w:r w:rsidR="007C5456" w:rsidRPr="007C5456">
              <w:rPr>
                <w:b/>
                <w:sz w:val="24"/>
              </w:rPr>
              <w:t>і</w:t>
            </w:r>
            <w:r w:rsidR="000B4CEA">
              <w:rPr>
                <w:b/>
                <w:sz w:val="24"/>
              </w:rPr>
              <w:t>ністрації, р</w:t>
            </w:r>
            <w:r w:rsidR="007C5456" w:rsidRPr="007C5456">
              <w:rPr>
                <w:b/>
                <w:sz w:val="24"/>
              </w:rPr>
              <w:t>айдержадміністраці</w:t>
            </w:r>
            <w:r w:rsidR="003129C8">
              <w:rPr>
                <w:b/>
                <w:sz w:val="24"/>
              </w:rPr>
              <w:t>ї</w:t>
            </w:r>
          </w:p>
        </w:tc>
      </w:tr>
    </w:tbl>
    <w:p w:rsidR="007C5456" w:rsidRDefault="007C5456" w:rsidP="007C5456">
      <w:pPr>
        <w:jc w:val="both"/>
        <w:rPr>
          <w:sz w:val="16"/>
          <w:szCs w:val="16"/>
        </w:rPr>
      </w:pPr>
    </w:p>
    <w:p w:rsidR="00DC7D15" w:rsidRDefault="00DC7D15" w:rsidP="007C5456">
      <w:pPr>
        <w:numPr>
          <w:ilvl w:val="0"/>
          <w:numId w:val="33"/>
        </w:numPr>
        <w:ind w:left="0" w:firstLine="700"/>
        <w:jc w:val="both"/>
        <w:rPr>
          <w:szCs w:val="28"/>
        </w:rPr>
      </w:pPr>
      <w:r w:rsidRPr="007C5456">
        <w:rPr>
          <w:szCs w:val="28"/>
        </w:rPr>
        <w:t xml:space="preserve">Забезпечити залучення до занять фізичною культурою і спортом на пільгових умовах дітей-сиріт, дітей </w:t>
      </w:r>
      <w:r w:rsidR="001E2B97">
        <w:rPr>
          <w:szCs w:val="28"/>
        </w:rPr>
        <w:t>і</w:t>
      </w:r>
      <w:r w:rsidRPr="007C5456">
        <w:rPr>
          <w:szCs w:val="28"/>
        </w:rPr>
        <w:t xml:space="preserve">з малозабезпечених і багатодітних сімей та підлітків, схильних до правопорушень, дітей </w:t>
      </w:r>
      <w:r w:rsidR="003129C8">
        <w:rPr>
          <w:szCs w:val="28"/>
        </w:rPr>
        <w:t>і</w:t>
      </w:r>
      <w:r w:rsidRPr="007C5456">
        <w:rPr>
          <w:szCs w:val="28"/>
        </w:rPr>
        <w:t>з девіантною поведі</w:t>
      </w:r>
      <w:r w:rsidRPr="007C5456">
        <w:rPr>
          <w:szCs w:val="28"/>
        </w:rPr>
        <w:t>н</w:t>
      </w:r>
      <w:r w:rsidRPr="007C5456">
        <w:rPr>
          <w:szCs w:val="28"/>
        </w:rPr>
        <w:t>кою.</w:t>
      </w:r>
    </w:p>
    <w:p w:rsidR="007C5456" w:rsidRPr="002E76DD" w:rsidRDefault="007C5456" w:rsidP="007C545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C5456" w:rsidRPr="00411287">
        <w:tblPrEx>
          <w:tblCellMar>
            <w:top w:w="0" w:type="dxa"/>
            <w:bottom w:w="0" w:type="dxa"/>
          </w:tblCellMar>
        </w:tblPrEx>
        <w:tc>
          <w:tcPr>
            <w:tcW w:w="3780" w:type="dxa"/>
            <w:tcBorders>
              <w:top w:val="nil"/>
              <w:left w:val="nil"/>
              <w:bottom w:val="nil"/>
              <w:right w:val="nil"/>
            </w:tcBorders>
          </w:tcPr>
          <w:p w:rsidR="007C5456" w:rsidRPr="00411287" w:rsidRDefault="007C5456" w:rsidP="00EE287A">
            <w:pPr>
              <w:jc w:val="both"/>
              <w:rPr>
                <w:b/>
                <w:szCs w:val="28"/>
              </w:rPr>
            </w:pPr>
            <w:r w:rsidRPr="00411287">
              <w:rPr>
                <w:b/>
                <w:sz w:val="24"/>
              </w:rPr>
              <w:t>2011-2015 рок</w:t>
            </w:r>
            <w:r w:rsidR="009F0E61">
              <w:rPr>
                <w:b/>
                <w:sz w:val="24"/>
              </w:rPr>
              <w:t>и</w:t>
            </w:r>
          </w:p>
        </w:tc>
        <w:tc>
          <w:tcPr>
            <w:tcW w:w="280" w:type="dxa"/>
            <w:tcBorders>
              <w:top w:val="nil"/>
              <w:left w:val="nil"/>
              <w:bottom w:val="nil"/>
              <w:right w:val="nil"/>
            </w:tcBorders>
          </w:tcPr>
          <w:p w:rsidR="007C5456" w:rsidRPr="00411287" w:rsidRDefault="007C5456" w:rsidP="00EE287A">
            <w:pPr>
              <w:jc w:val="both"/>
              <w:rPr>
                <w:szCs w:val="28"/>
              </w:rPr>
            </w:pPr>
          </w:p>
        </w:tc>
        <w:tc>
          <w:tcPr>
            <w:tcW w:w="5600" w:type="dxa"/>
            <w:tcBorders>
              <w:top w:val="nil"/>
              <w:left w:val="nil"/>
              <w:bottom w:val="nil"/>
              <w:right w:val="nil"/>
            </w:tcBorders>
          </w:tcPr>
          <w:p w:rsidR="007C5456" w:rsidRPr="002B0B7C" w:rsidRDefault="003533EC" w:rsidP="00EE287A">
            <w:pPr>
              <w:jc w:val="both"/>
              <w:rPr>
                <w:b/>
                <w:sz w:val="24"/>
              </w:rPr>
            </w:pPr>
            <w:r>
              <w:rPr>
                <w:b/>
                <w:sz w:val="24"/>
              </w:rPr>
              <w:t>Департамент</w:t>
            </w:r>
            <w:r w:rsidR="007C5456" w:rsidRPr="007C5456">
              <w:rPr>
                <w:b/>
                <w:sz w:val="24"/>
              </w:rPr>
              <w:t xml:space="preserve"> </w:t>
            </w:r>
            <w:r w:rsidR="009F0E61">
              <w:rPr>
                <w:b/>
                <w:sz w:val="24"/>
              </w:rPr>
              <w:t xml:space="preserve">освіти і науки, </w:t>
            </w:r>
            <w:r w:rsidR="007C5456" w:rsidRPr="007C5456">
              <w:rPr>
                <w:b/>
                <w:sz w:val="24"/>
              </w:rPr>
              <w:t>у</w:t>
            </w:r>
            <w:r w:rsidR="009F0E61">
              <w:rPr>
                <w:b/>
                <w:sz w:val="24"/>
              </w:rPr>
              <w:t>правління з питань фізичної культури і спорту</w:t>
            </w:r>
            <w:r w:rsidR="001E2B97">
              <w:rPr>
                <w:b/>
                <w:sz w:val="24"/>
              </w:rPr>
              <w:t xml:space="preserve"> облдержадміністрації, р</w:t>
            </w:r>
            <w:r w:rsidR="007C5456" w:rsidRPr="007C5456">
              <w:rPr>
                <w:b/>
                <w:sz w:val="24"/>
              </w:rPr>
              <w:t>айдерж</w:t>
            </w:r>
            <w:r w:rsidR="007C5456" w:rsidRPr="007C5456">
              <w:rPr>
                <w:b/>
                <w:sz w:val="24"/>
              </w:rPr>
              <w:t>а</w:t>
            </w:r>
            <w:r w:rsidR="007C5456" w:rsidRPr="007C5456">
              <w:rPr>
                <w:b/>
                <w:sz w:val="24"/>
              </w:rPr>
              <w:t>дміністраці</w:t>
            </w:r>
            <w:r w:rsidR="00B90A61">
              <w:rPr>
                <w:b/>
                <w:sz w:val="24"/>
              </w:rPr>
              <w:t>ї</w:t>
            </w:r>
          </w:p>
        </w:tc>
      </w:tr>
    </w:tbl>
    <w:p w:rsidR="007C5456" w:rsidRDefault="007C5456" w:rsidP="007C5456">
      <w:pPr>
        <w:jc w:val="both"/>
        <w:rPr>
          <w:sz w:val="16"/>
          <w:szCs w:val="16"/>
        </w:rPr>
      </w:pPr>
    </w:p>
    <w:p w:rsidR="00DC7D15" w:rsidRDefault="00DC7D15" w:rsidP="007C5456">
      <w:pPr>
        <w:numPr>
          <w:ilvl w:val="0"/>
          <w:numId w:val="33"/>
        </w:numPr>
        <w:ind w:left="0" w:firstLine="700"/>
        <w:jc w:val="both"/>
        <w:rPr>
          <w:szCs w:val="28"/>
        </w:rPr>
      </w:pPr>
      <w:r w:rsidRPr="007C5456">
        <w:rPr>
          <w:szCs w:val="28"/>
        </w:rPr>
        <w:t>Для залучення неповнолітніх і молоді до активного громадського життя та запобігання її антисоціальної поведінки</w:t>
      </w:r>
      <w:r w:rsidR="00A319C7">
        <w:rPr>
          <w:szCs w:val="28"/>
        </w:rPr>
        <w:t>,</w:t>
      </w:r>
      <w:r w:rsidRPr="007C5456">
        <w:rPr>
          <w:szCs w:val="28"/>
        </w:rPr>
        <w:t xml:space="preserve"> взяти участь в організації всеукраїнських ак</w:t>
      </w:r>
      <w:r w:rsidR="00452B92">
        <w:rPr>
          <w:szCs w:val="28"/>
        </w:rPr>
        <w:t>цій „Життя без тютюнопаління”, „Антинаркотик”, „</w:t>
      </w:r>
      <w:r w:rsidRPr="007C5456">
        <w:rPr>
          <w:szCs w:val="28"/>
        </w:rPr>
        <w:t>Твер</w:t>
      </w:r>
      <w:r w:rsidRPr="007C5456">
        <w:rPr>
          <w:szCs w:val="28"/>
        </w:rPr>
        <w:t>е</w:t>
      </w:r>
      <w:r w:rsidRPr="007C5456">
        <w:rPr>
          <w:szCs w:val="28"/>
        </w:rPr>
        <w:t>зість” та організувати</w:t>
      </w:r>
      <w:r w:rsidR="00D168F9" w:rsidRPr="007C5456">
        <w:rPr>
          <w:szCs w:val="28"/>
        </w:rPr>
        <w:t xml:space="preserve"> </w:t>
      </w:r>
      <w:r w:rsidRPr="007C5456">
        <w:rPr>
          <w:szCs w:val="28"/>
        </w:rPr>
        <w:t>проведення рейдів з питань запобігання негативним проявам у молодіжному середов</w:t>
      </w:r>
      <w:r w:rsidR="00A319C7">
        <w:rPr>
          <w:szCs w:val="28"/>
        </w:rPr>
        <w:t>ищі. Результати роботи активно пропагувати у регіональних засобах масової інформації.</w:t>
      </w:r>
    </w:p>
    <w:p w:rsidR="007C5456" w:rsidRPr="002E76DD" w:rsidRDefault="007C5456" w:rsidP="007C545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C5456" w:rsidRPr="00411287">
        <w:tblPrEx>
          <w:tblCellMar>
            <w:top w:w="0" w:type="dxa"/>
            <w:bottom w:w="0" w:type="dxa"/>
          </w:tblCellMar>
        </w:tblPrEx>
        <w:tc>
          <w:tcPr>
            <w:tcW w:w="3780" w:type="dxa"/>
            <w:tcBorders>
              <w:top w:val="nil"/>
              <w:left w:val="nil"/>
              <w:bottom w:val="nil"/>
              <w:right w:val="nil"/>
            </w:tcBorders>
          </w:tcPr>
          <w:p w:rsidR="007C5456" w:rsidRPr="00411287" w:rsidRDefault="007C5456" w:rsidP="00EE287A">
            <w:pPr>
              <w:jc w:val="both"/>
              <w:rPr>
                <w:b/>
                <w:szCs w:val="28"/>
              </w:rPr>
            </w:pPr>
            <w:r w:rsidRPr="00411287">
              <w:rPr>
                <w:b/>
                <w:sz w:val="24"/>
              </w:rPr>
              <w:t>2011-2015 рок</w:t>
            </w:r>
            <w:r w:rsidR="009256E7">
              <w:rPr>
                <w:b/>
                <w:sz w:val="24"/>
              </w:rPr>
              <w:t>и</w:t>
            </w:r>
          </w:p>
        </w:tc>
        <w:tc>
          <w:tcPr>
            <w:tcW w:w="280" w:type="dxa"/>
            <w:tcBorders>
              <w:top w:val="nil"/>
              <w:left w:val="nil"/>
              <w:bottom w:val="nil"/>
              <w:right w:val="nil"/>
            </w:tcBorders>
          </w:tcPr>
          <w:p w:rsidR="007C5456" w:rsidRPr="00411287" w:rsidRDefault="007C5456" w:rsidP="00EE287A">
            <w:pPr>
              <w:jc w:val="both"/>
              <w:rPr>
                <w:szCs w:val="28"/>
              </w:rPr>
            </w:pPr>
          </w:p>
        </w:tc>
        <w:tc>
          <w:tcPr>
            <w:tcW w:w="5600" w:type="dxa"/>
            <w:tcBorders>
              <w:top w:val="nil"/>
              <w:left w:val="nil"/>
              <w:bottom w:val="nil"/>
              <w:right w:val="nil"/>
            </w:tcBorders>
          </w:tcPr>
          <w:p w:rsidR="007C5456" w:rsidRPr="002B0B7C" w:rsidRDefault="007C5456" w:rsidP="007C5456">
            <w:pPr>
              <w:jc w:val="both"/>
              <w:rPr>
                <w:b/>
                <w:sz w:val="24"/>
              </w:rPr>
            </w:pPr>
            <w:r w:rsidRPr="007C5456">
              <w:rPr>
                <w:b/>
                <w:sz w:val="24"/>
              </w:rPr>
              <w:t>Полтавський обласний</w:t>
            </w:r>
            <w:r w:rsidR="008652BC">
              <w:rPr>
                <w:b/>
                <w:sz w:val="24"/>
              </w:rPr>
              <w:t xml:space="preserve"> центр соціальних служб для сім</w:t>
            </w:r>
            <w:r w:rsidR="008652BC" w:rsidRPr="008652BC">
              <w:rPr>
                <w:b/>
                <w:sz w:val="24"/>
                <w:lang w:val="ru-RU"/>
              </w:rPr>
              <w:t>’</w:t>
            </w:r>
            <w:r w:rsidRPr="007C5456">
              <w:rPr>
                <w:b/>
                <w:sz w:val="24"/>
              </w:rPr>
              <w:t>ї, дітей та молоді, УМВС України в Полтавській області</w:t>
            </w:r>
            <w:r w:rsidR="009256E7">
              <w:rPr>
                <w:b/>
                <w:sz w:val="24"/>
              </w:rPr>
              <w:t>, служба у справах дітей облдержадміністрації</w:t>
            </w:r>
          </w:p>
        </w:tc>
      </w:tr>
    </w:tbl>
    <w:p w:rsidR="007C5456" w:rsidRDefault="007C5456" w:rsidP="007C5456">
      <w:pPr>
        <w:jc w:val="both"/>
        <w:rPr>
          <w:sz w:val="16"/>
          <w:szCs w:val="16"/>
        </w:rPr>
      </w:pPr>
    </w:p>
    <w:p w:rsidR="007C5456" w:rsidRDefault="007C5456" w:rsidP="007C5456">
      <w:pPr>
        <w:numPr>
          <w:ilvl w:val="0"/>
          <w:numId w:val="33"/>
        </w:numPr>
        <w:ind w:left="0" w:firstLine="700"/>
        <w:jc w:val="both"/>
        <w:rPr>
          <w:szCs w:val="28"/>
        </w:rPr>
      </w:pPr>
      <w:r w:rsidRPr="007C5456">
        <w:rPr>
          <w:szCs w:val="28"/>
        </w:rPr>
        <w:t>Забезпечити в установленому порядку вирішення питань про полі</w:t>
      </w:r>
      <w:r w:rsidRPr="007C5456">
        <w:rPr>
          <w:szCs w:val="28"/>
        </w:rPr>
        <w:t>п</w:t>
      </w:r>
      <w:r w:rsidRPr="007C5456">
        <w:rPr>
          <w:szCs w:val="28"/>
        </w:rPr>
        <w:t>шення фінансового і матеріально-технічного забезпечення притулків для непо</w:t>
      </w:r>
      <w:r w:rsidRPr="007C5456">
        <w:rPr>
          <w:szCs w:val="28"/>
        </w:rPr>
        <w:t>в</w:t>
      </w:r>
      <w:r w:rsidRPr="007C5456">
        <w:rPr>
          <w:szCs w:val="28"/>
        </w:rPr>
        <w:t>нолітніх, створення центрів соціально-психологічної реабілітації дітей.</w:t>
      </w:r>
    </w:p>
    <w:p w:rsidR="007C5456" w:rsidRPr="002E76DD" w:rsidRDefault="007C5456" w:rsidP="007C5456">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7C5456" w:rsidRPr="00411287">
        <w:tblPrEx>
          <w:tblCellMar>
            <w:top w:w="0" w:type="dxa"/>
            <w:bottom w:w="0" w:type="dxa"/>
          </w:tblCellMar>
        </w:tblPrEx>
        <w:tc>
          <w:tcPr>
            <w:tcW w:w="3780" w:type="dxa"/>
            <w:tcBorders>
              <w:top w:val="nil"/>
              <w:left w:val="nil"/>
              <w:bottom w:val="nil"/>
              <w:right w:val="nil"/>
            </w:tcBorders>
          </w:tcPr>
          <w:p w:rsidR="007C5456" w:rsidRPr="00411287" w:rsidRDefault="007C5456" w:rsidP="00EE287A">
            <w:pPr>
              <w:jc w:val="both"/>
              <w:rPr>
                <w:b/>
                <w:szCs w:val="28"/>
              </w:rPr>
            </w:pPr>
            <w:r w:rsidRPr="00411287">
              <w:rPr>
                <w:b/>
                <w:sz w:val="24"/>
              </w:rPr>
              <w:t>2011-2015 рок</w:t>
            </w:r>
            <w:r w:rsidR="00D31895">
              <w:rPr>
                <w:b/>
                <w:sz w:val="24"/>
              </w:rPr>
              <w:t>и</w:t>
            </w:r>
          </w:p>
        </w:tc>
        <w:tc>
          <w:tcPr>
            <w:tcW w:w="280" w:type="dxa"/>
            <w:tcBorders>
              <w:top w:val="nil"/>
              <w:left w:val="nil"/>
              <w:bottom w:val="nil"/>
              <w:right w:val="nil"/>
            </w:tcBorders>
          </w:tcPr>
          <w:p w:rsidR="007C5456" w:rsidRPr="00411287" w:rsidRDefault="007C5456" w:rsidP="00EE287A">
            <w:pPr>
              <w:jc w:val="both"/>
              <w:rPr>
                <w:szCs w:val="28"/>
              </w:rPr>
            </w:pPr>
          </w:p>
        </w:tc>
        <w:tc>
          <w:tcPr>
            <w:tcW w:w="5600" w:type="dxa"/>
            <w:tcBorders>
              <w:top w:val="nil"/>
              <w:left w:val="nil"/>
              <w:bottom w:val="nil"/>
              <w:right w:val="nil"/>
            </w:tcBorders>
          </w:tcPr>
          <w:p w:rsidR="007C5456" w:rsidRPr="002B0B7C" w:rsidRDefault="00D31895" w:rsidP="007C5456">
            <w:pPr>
              <w:jc w:val="both"/>
              <w:rPr>
                <w:b/>
                <w:sz w:val="24"/>
              </w:rPr>
            </w:pPr>
            <w:r>
              <w:rPr>
                <w:b/>
                <w:sz w:val="24"/>
              </w:rPr>
              <w:t>Служба</w:t>
            </w:r>
            <w:r w:rsidR="007C5456" w:rsidRPr="007C5456">
              <w:rPr>
                <w:b/>
                <w:sz w:val="24"/>
              </w:rPr>
              <w:t xml:space="preserve"> у справах </w:t>
            </w:r>
            <w:r>
              <w:rPr>
                <w:b/>
                <w:sz w:val="24"/>
              </w:rPr>
              <w:t xml:space="preserve">дітей </w:t>
            </w:r>
            <w:r w:rsidR="007C5456" w:rsidRPr="007C5456">
              <w:rPr>
                <w:b/>
                <w:sz w:val="24"/>
              </w:rPr>
              <w:t>облде</w:t>
            </w:r>
            <w:r w:rsidR="007C5456" w:rsidRPr="007C5456">
              <w:rPr>
                <w:b/>
                <w:sz w:val="24"/>
              </w:rPr>
              <w:t>р</w:t>
            </w:r>
            <w:r w:rsidR="007C5456" w:rsidRPr="007C5456">
              <w:rPr>
                <w:b/>
                <w:sz w:val="24"/>
              </w:rPr>
              <w:t xml:space="preserve">жадміністрації, </w:t>
            </w:r>
            <w:r w:rsidR="00B90A61">
              <w:rPr>
                <w:b/>
                <w:sz w:val="24"/>
              </w:rPr>
              <w:t xml:space="preserve">відділи </w:t>
            </w:r>
            <w:r w:rsidR="007C5456" w:rsidRPr="007C5456">
              <w:rPr>
                <w:b/>
                <w:sz w:val="24"/>
              </w:rPr>
              <w:t>райдержадміністраці</w:t>
            </w:r>
            <w:r w:rsidR="00B90A61">
              <w:rPr>
                <w:b/>
                <w:sz w:val="24"/>
              </w:rPr>
              <w:t>й</w:t>
            </w:r>
          </w:p>
        </w:tc>
      </w:tr>
    </w:tbl>
    <w:p w:rsidR="007C5456" w:rsidRDefault="007C5456" w:rsidP="007C5456">
      <w:pPr>
        <w:jc w:val="both"/>
        <w:rPr>
          <w:sz w:val="16"/>
          <w:szCs w:val="16"/>
        </w:rPr>
      </w:pPr>
    </w:p>
    <w:p w:rsidR="007C5456" w:rsidRPr="00EE287A" w:rsidRDefault="00EE287A" w:rsidP="007C5456">
      <w:pPr>
        <w:numPr>
          <w:ilvl w:val="0"/>
          <w:numId w:val="33"/>
        </w:numPr>
        <w:ind w:left="0" w:firstLine="700"/>
        <w:jc w:val="both"/>
        <w:rPr>
          <w:szCs w:val="28"/>
        </w:rPr>
      </w:pPr>
      <w:r w:rsidRPr="00EE287A">
        <w:rPr>
          <w:szCs w:val="28"/>
        </w:rPr>
        <w:t>Продовжити практику проведення комплексної роботи щодо встано</w:t>
      </w:r>
      <w:r w:rsidRPr="00EE287A">
        <w:rPr>
          <w:szCs w:val="28"/>
        </w:rPr>
        <w:t>в</w:t>
      </w:r>
      <w:r w:rsidRPr="00EE287A">
        <w:rPr>
          <w:szCs w:val="28"/>
        </w:rPr>
        <w:t>лення осіб неповнолітніх, які поміщені до закладів соціального захисту дітей (притулків для неповнолітніх) та розшуку їх батьків або осіб, що їх замінюють, з метою сво</w:t>
      </w:r>
      <w:r w:rsidR="00452B92">
        <w:rPr>
          <w:szCs w:val="28"/>
        </w:rPr>
        <w:t>єчасного повернення дітей у сім</w:t>
      </w:r>
      <w:r w:rsidR="00452B92" w:rsidRPr="00452B92">
        <w:rPr>
          <w:szCs w:val="28"/>
        </w:rPr>
        <w:t>’</w:t>
      </w:r>
      <w:r w:rsidRPr="00EE287A">
        <w:rPr>
          <w:szCs w:val="28"/>
        </w:rPr>
        <w:t>ї, навчальні заклади.</w:t>
      </w:r>
    </w:p>
    <w:p w:rsidR="00EE287A" w:rsidRPr="002E76DD" w:rsidRDefault="00EE287A" w:rsidP="00EE287A">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rPr>
          <w:trHeight w:val="1499"/>
        </w:trPr>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D31895">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Pr="00EE287A" w:rsidRDefault="00EE287A" w:rsidP="00EE287A">
            <w:pPr>
              <w:jc w:val="both"/>
              <w:rPr>
                <w:b/>
                <w:sz w:val="24"/>
              </w:rPr>
            </w:pPr>
            <w:r w:rsidRPr="00EE287A">
              <w:rPr>
                <w:b/>
                <w:sz w:val="24"/>
              </w:rPr>
              <w:t xml:space="preserve">УМВС України в Полтавській області, </w:t>
            </w:r>
            <w:r w:rsidR="00034022">
              <w:rPr>
                <w:b/>
                <w:sz w:val="24"/>
              </w:rPr>
              <w:t>відділ у справах сім’</w:t>
            </w:r>
            <w:r w:rsidR="00D31895">
              <w:rPr>
                <w:b/>
                <w:sz w:val="24"/>
              </w:rPr>
              <w:t>ї та</w:t>
            </w:r>
            <w:r w:rsidRPr="00EE287A">
              <w:rPr>
                <w:b/>
                <w:sz w:val="24"/>
              </w:rPr>
              <w:t xml:space="preserve"> молоді, </w:t>
            </w:r>
            <w:r w:rsidR="00D31895">
              <w:rPr>
                <w:b/>
                <w:sz w:val="24"/>
              </w:rPr>
              <w:t>Головне управління охорони здоров’</w:t>
            </w:r>
            <w:r w:rsidRPr="00EE287A">
              <w:rPr>
                <w:b/>
                <w:sz w:val="24"/>
              </w:rPr>
              <w:t>я,</w:t>
            </w:r>
            <w:r w:rsidR="008865FE">
              <w:rPr>
                <w:b/>
                <w:sz w:val="24"/>
              </w:rPr>
              <w:t xml:space="preserve"> Департамент</w:t>
            </w:r>
            <w:r w:rsidRPr="00EE287A">
              <w:rPr>
                <w:b/>
                <w:sz w:val="24"/>
              </w:rPr>
              <w:t xml:space="preserve"> освіти і науки, служба у справах </w:t>
            </w:r>
            <w:r w:rsidR="00D31895">
              <w:rPr>
                <w:b/>
                <w:sz w:val="24"/>
              </w:rPr>
              <w:t>дітей</w:t>
            </w:r>
            <w:r w:rsidRPr="00EE287A">
              <w:rPr>
                <w:b/>
                <w:sz w:val="24"/>
              </w:rPr>
              <w:t xml:space="preserve"> облдержадмініс</w:t>
            </w:r>
            <w:r w:rsidRPr="00EE287A">
              <w:rPr>
                <w:b/>
                <w:sz w:val="24"/>
              </w:rPr>
              <w:t>т</w:t>
            </w:r>
            <w:r w:rsidR="008865FE">
              <w:rPr>
                <w:b/>
                <w:sz w:val="24"/>
              </w:rPr>
              <w:t xml:space="preserve">рації, </w:t>
            </w:r>
            <w:r w:rsidR="00B90A61">
              <w:rPr>
                <w:b/>
                <w:sz w:val="24"/>
              </w:rPr>
              <w:t>райдержадміністрації</w:t>
            </w:r>
          </w:p>
          <w:p w:rsidR="00EE287A" w:rsidRPr="002B0B7C" w:rsidRDefault="00EE287A" w:rsidP="00EE287A">
            <w:pPr>
              <w:jc w:val="both"/>
              <w:rPr>
                <w:b/>
                <w:sz w:val="24"/>
              </w:rPr>
            </w:pPr>
          </w:p>
        </w:tc>
      </w:tr>
    </w:tbl>
    <w:p w:rsidR="00EE287A" w:rsidRPr="00EE287A" w:rsidRDefault="00EE287A" w:rsidP="007C5456">
      <w:pPr>
        <w:numPr>
          <w:ilvl w:val="0"/>
          <w:numId w:val="33"/>
        </w:numPr>
        <w:ind w:left="0" w:firstLine="700"/>
        <w:jc w:val="both"/>
        <w:rPr>
          <w:szCs w:val="28"/>
        </w:rPr>
      </w:pPr>
      <w:r w:rsidRPr="00EE287A">
        <w:rPr>
          <w:szCs w:val="28"/>
        </w:rPr>
        <w:t>Забезпечити своєчасне надходження інформації та складання списків неповнолітніх, які звільнені від відбування покарання з випробуванням, зас</w:t>
      </w:r>
      <w:r w:rsidRPr="00EE287A">
        <w:rPr>
          <w:szCs w:val="28"/>
        </w:rPr>
        <w:t>у</w:t>
      </w:r>
      <w:r w:rsidRPr="00EE287A">
        <w:rPr>
          <w:szCs w:val="28"/>
        </w:rPr>
        <w:t>джені до покарань, не пов‘язаних з позбавленням волі, відбули покарання та звільнилися з місць позбавлення волі з метою соціального супроводу та кон</w:t>
      </w:r>
      <w:r w:rsidRPr="00EE287A">
        <w:rPr>
          <w:szCs w:val="28"/>
        </w:rPr>
        <w:t>т</w:t>
      </w:r>
      <w:r w:rsidRPr="00EE287A">
        <w:rPr>
          <w:szCs w:val="28"/>
        </w:rPr>
        <w:t>ролю за їх поведінкою.</w:t>
      </w:r>
    </w:p>
    <w:p w:rsidR="00EE287A" w:rsidRPr="002E76DD" w:rsidRDefault="00EE287A" w:rsidP="00EE287A">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1C5823">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Pr="002B0B7C" w:rsidRDefault="00EE287A" w:rsidP="006A37EC">
            <w:pPr>
              <w:jc w:val="both"/>
              <w:rPr>
                <w:b/>
                <w:sz w:val="24"/>
              </w:rPr>
            </w:pPr>
            <w:r w:rsidRPr="00EE287A">
              <w:rPr>
                <w:b/>
                <w:sz w:val="24"/>
              </w:rPr>
              <w:t xml:space="preserve">УМВС України в Полтавській області, </w:t>
            </w:r>
            <w:r w:rsidR="00034022">
              <w:rPr>
                <w:b/>
                <w:sz w:val="24"/>
              </w:rPr>
              <w:t>відділ у справах сім’</w:t>
            </w:r>
            <w:r w:rsidR="001C5823">
              <w:rPr>
                <w:b/>
                <w:sz w:val="24"/>
              </w:rPr>
              <w:t>ї та</w:t>
            </w:r>
            <w:r w:rsidR="001C5823" w:rsidRPr="00EE287A">
              <w:rPr>
                <w:b/>
                <w:sz w:val="24"/>
              </w:rPr>
              <w:t xml:space="preserve"> молоді,</w:t>
            </w:r>
            <w:r w:rsidR="008865FE">
              <w:rPr>
                <w:b/>
                <w:sz w:val="24"/>
              </w:rPr>
              <w:t xml:space="preserve"> Департамент</w:t>
            </w:r>
            <w:r w:rsidRPr="00EE287A">
              <w:rPr>
                <w:b/>
                <w:sz w:val="24"/>
              </w:rPr>
              <w:t xml:space="preserve"> освіти і науки, сл</w:t>
            </w:r>
            <w:r w:rsidRPr="00EE287A">
              <w:rPr>
                <w:b/>
                <w:sz w:val="24"/>
              </w:rPr>
              <w:t>у</w:t>
            </w:r>
            <w:r w:rsidRPr="00EE287A">
              <w:rPr>
                <w:b/>
                <w:sz w:val="24"/>
              </w:rPr>
              <w:t xml:space="preserve">жба у справах </w:t>
            </w:r>
            <w:r w:rsidR="001C5823">
              <w:rPr>
                <w:b/>
                <w:sz w:val="24"/>
              </w:rPr>
              <w:t>дітей</w:t>
            </w:r>
            <w:r w:rsidR="008865FE">
              <w:rPr>
                <w:b/>
                <w:sz w:val="24"/>
              </w:rPr>
              <w:t xml:space="preserve"> облдержадміністрації, </w:t>
            </w:r>
            <w:r w:rsidRPr="00EE287A">
              <w:rPr>
                <w:b/>
                <w:sz w:val="24"/>
              </w:rPr>
              <w:t>райдерж</w:t>
            </w:r>
            <w:r w:rsidR="00B90A61">
              <w:rPr>
                <w:b/>
                <w:sz w:val="24"/>
              </w:rPr>
              <w:t>а</w:t>
            </w:r>
            <w:r w:rsidRPr="00EE287A">
              <w:rPr>
                <w:b/>
                <w:sz w:val="24"/>
              </w:rPr>
              <w:t>дмініс</w:t>
            </w:r>
            <w:r w:rsidRPr="00EE287A">
              <w:rPr>
                <w:b/>
                <w:sz w:val="24"/>
              </w:rPr>
              <w:t>т</w:t>
            </w:r>
            <w:r w:rsidR="006A37EC">
              <w:rPr>
                <w:b/>
                <w:sz w:val="24"/>
              </w:rPr>
              <w:t>ра</w:t>
            </w:r>
            <w:r w:rsidR="001C5823">
              <w:rPr>
                <w:b/>
                <w:sz w:val="24"/>
              </w:rPr>
              <w:t>ці</w:t>
            </w:r>
            <w:r w:rsidR="00B148AE">
              <w:rPr>
                <w:b/>
                <w:sz w:val="24"/>
              </w:rPr>
              <w:t>ї</w:t>
            </w:r>
            <w:r w:rsidR="00FB6CEC">
              <w:rPr>
                <w:b/>
                <w:sz w:val="24"/>
              </w:rPr>
              <w:t>, управління Державної пенітенціарної служби</w:t>
            </w:r>
            <w:r w:rsidRPr="00EE287A">
              <w:rPr>
                <w:b/>
                <w:sz w:val="24"/>
              </w:rPr>
              <w:t xml:space="preserve"> Укр</w:t>
            </w:r>
            <w:r w:rsidR="00FB6CEC">
              <w:rPr>
                <w:b/>
                <w:sz w:val="24"/>
              </w:rPr>
              <w:t>аїни</w:t>
            </w:r>
            <w:r w:rsidRPr="00EE287A">
              <w:rPr>
                <w:b/>
                <w:sz w:val="24"/>
              </w:rPr>
              <w:t xml:space="preserve"> в Полтавській області</w:t>
            </w:r>
          </w:p>
        </w:tc>
      </w:tr>
    </w:tbl>
    <w:p w:rsidR="00EE287A" w:rsidRDefault="00EE287A" w:rsidP="00EE287A">
      <w:pPr>
        <w:jc w:val="both"/>
        <w:rPr>
          <w:sz w:val="16"/>
          <w:szCs w:val="16"/>
        </w:rPr>
      </w:pPr>
    </w:p>
    <w:p w:rsidR="00EE287A" w:rsidRPr="00EE287A" w:rsidRDefault="00EE287A" w:rsidP="007C5456">
      <w:pPr>
        <w:numPr>
          <w:ilvl w:val="0"/>
          <w:numId w:val="33"/>
        </w:numPr>
        <w:ind w:left="0" w:firstLine="700"/>
        <w:jc w:val="both"/>
        <w:rPr>
          <w:szCs w:val="28"/>
        </w:rPr>
      </w:pPr>
      <w:r w:rsidRPr="00EE287A">
        <w:rPr>
          <w:szCs w:val="28"/>
        </w:rPr>
        <w:t>З метою профілактики правопорушень серед неповнолітніх забезпеч</w:t>
      </w:r>
      <w:r w:rsidRPr="00EE287A">
        <w:rPr>
          <w:szCs w:val="28"/>
        </w:rPr>
        <w:t>и</w:t>
      </w:r>
      <w:r w:rsidRPr="00EE287A">
        <w:rPr>
          <w:szCs w:val="28"/>
        </w:rPr>
        <w:t>ти поповнення фондів бібліотек області правовою літературою та організ</w:t>
      </w:r>
      <w:r w:rsidR="001C5823">
        <w:rPr>
          <w:szCs w:val="28"/>
        </w:rPr>
        <w:t>овувати</w:t>
      </w:r>
      <w:r w:rsidRPr="00EE287A">
        <w:rPr>
          <w:szCs w:val="28"/>
        </w:rPr>
        <w:t xml:space="preserve"> </w:t>
      </w:r>
      <w:r w:rsidR="006A37EC">
        <w:rPr>
          <w:szCs w:val="28"/>
        </w:rPr>
        <w:t>книжково-ілюстративні виставки,</w:t>
      </w:r>
      <w:r w:rsidR="006A37EC" w:rsidRPr="006A37EC">
        <w:rPr>
          <w:szCs w:val="28"/>
          <w:lang w:val="ru-RU"/>
        </w:rPr>
        <w:t xml:space="preserve"> </w:t>
      </w:r>
      <w:r w:rsidR="006A37EC" w:rsidRPr="00EE287A">
        <w:rPr>
          <w:szCs w:val="28"/>
        </w:rPr>
        <w:t>„</w:t>
      </w:r>
      <w:r w:rsidRPr="00EE287A">
        <w:rPr>
          <w:szCs w:val="28"/>
        </w:rPr>
        <w:t>тематичні полички</w:t>
      </w:r>
      <w:r w:rsidR="006A37EC" w:rsidRPr="00EE287A">
        <w:rPr>
          <w:szCs w:val="28"/>
        </w:rPr>
        <w:t>”</w:t>
      </w:r>
      <w:r w:rsidRPr="00EE287A">
        <w:rPr>
          <w:szCs w:val="28"/>
        </w:rPr>
        <w:t>, коментовані перегляди г</w:t>
      </w:r>
      <w:r w:rsidRPr="00EE287A">
        <w:rPr>
          <w:szCs w:val="28"/>
        </w:rPr>
        <w:t>а</w:t>
      </w:r>
      <w:r w:rsidRPr="00EE287A">
        <w:rPr>
          <w:szCs w:val="28"/>
        </w:rPr>
        <w:t xml:space="preserve">зетних і журнальних статей, години роздумів –застережень, літературні години, зустрічі з представниками служби у справах </w:t>
      </w:r>
      <w:r w:rsidR="001C5823">
        <w:rPr>
          <w:szCs w:val="28"/>
        </w:rPr>
        <w:t>дітей</w:t>
      </w:r>
      <w:r w:rsidRPr="00EE287A">
        <w:rPr>
          <w:szCs w:val="28"/>
        </w:rPr>
        <w:t xml:space="preserve"> на те</w:t>
      </w:r>
      <w:r w:rsidR="001C5823">
        <w:rPr>
          <w:szCs w:val="28"/>
        </w:rPr>
        <w:t>ми: „Суспільст</w:t>
      </w:r>
      <w:r w:rsidRPr="00EE287A">
        <w:rPr>
          <w:szCs w:val="28"/>
        </w:rPr>
        <w:t xml:space="preserve">во. Держава. Правопорядок”, „Злочинність на вулицях та </w:t>
      </w:r>
      <w:r w:rsidR="00DC3355">
        <w:rPr>
          <w:szCs w:val="28"/>
        </w:rPr>
        <w:t xml:space="preserve"> в </w:t>
      </w:r>
      <w:r w:rsidRPr="00EE287A">
        <w:rPr>
          <w:szCs w:val="28"/>
        </w:rPr>
        <w:t>громадських місцях”, „Шкідливі звички та кримінальне право”, „Кримінально-правовий захист честі та гідності особи в Україні”, „Літо буде спокійним”, „Зупинись над прірвою”.</w:t>
      </w:r>
    </w:p>
    <w:p w:rsidR="00DC3355" w:rsidRPr="002E76DD" w:rsidRDefault="00DC3355" w:rsidP="00EE287A">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1C5823">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Default="008865FE" w:rsidP="00EE287A">
            <w:pPr>
              <w:jc w:val="both"/>
              <w:rPr>
                <w:b/>
                <w:sz w:val="24"/>
              </w:rPr>
            </w:pPr>
            <w:r>
              <w:rPr>
                <w:b/>
                <w:sz w:val="24"/>
              </w:rPr>
              <w:t>Управління культури, Департамент</w:t>
            </w:r>
            <w:r w:rsidR="00EE287A" w:rsidRPr="00EE287A">
              <w:rPr>
                <w:b/>
                <w:sz w:val="24"/>
              </w:rPr>
              <w:t xml:space="preserve"> освіти і науки, </w:t>
            </w:r>
            <w:r w:rsidR="001C5823">
              <w:rPr>
                <w:b/>
                <w:sz w:val="24"/>
              </w:rPr>
              <w:t>відділ</w:t>
            </w:r>
            <w:r w:rsidR="00EE287A" w:rsidRPr="00EE287A">
              <w:rPr>
                <w:b/>
                <w:sz w:val="24"/>
              </w:rPr>
              <w:t xml:space="preserve"> у справах сім</w:t>
            </w:r>
            <w:r w:rsidR="00034022">
              <w:rPr>
                <w:b/>
                <w:sz w:val="24"/>
              </w:rPr>
              <w:t>’</w:t>
            </w:r>
            <w:r w:rsidR="00EE287A" w:rsidRPr="00EE287A">
              <w:rPr>
                <w:b/>
                <w:sz w:val="24"/>
              </w:rPr>
              <w:t>ї</w:t>
            </w:r>
            <w:r w:rsidR="001C5823">
              <w:rPr>
                <w:b/>
                <w:sz w:val="24"/>
              </w:rPr>
              <w:t xml:space="preserve"> та</w:t>
            </w:r>
            <w:r w:rsidR="00EE287A" w:rsidRPr="00EE287A">
              <w:rPr>
                <w:b/>
                <w:sz w:val="24"/>
              </w:rPr>
              <w:t xml:space="preserve"> молоді</w:t>
            </w:r>
            <w:r w:rsidR="001C5823">
              <w:rPr>
                <w:b/>
                <w:sz w:val="24"/>
              </w:rPr>
              <w:t>, служба у справах дітей</w:t>
            </w:r>
            <w:r w:rsidR="00EE287A" w:rsidRPr="00EE287A">
              <w:rPr>
                <w:b/>
                <w:sz w:val="24"/>
              </w:rPr>
              <w:t xml:space="preserve"> об</w:t>
            </w:r>
            <w:r w:rsidR="00EE287A" w:rsidRPr="00EE287A">
              <w:rPr>
                <w:b/>
                <w:sz w:val="24"/>
              </w:rPr>
              <w:t>л</w:t>
            </w:r>
            <w:r w:rsidR="00EE287A" w:rsidRPr="00EE287A">
              <w:rPr>
                <w:b/>
                <w:sz w:val="24"/>
              </w:rPr>
              <w:t>держадміністрації</w:t>
            </w:r>
            <w:r w:rsidR="001C5823">
              <w:rPr>
                <w:b/>
                <w:sz w:val="24"/>
              </w:rPr>
              <w:t>, райдержадміністрації</w:t>
            </w:r>
          </w:p>
          <w:p w:rsidR="00452B92" w:rsidRPr="002B0B7C" w:rsidRDefault="00452B92" w:rsidP="00EE287A">
            <w:pPr>
              <w:jc w:val="both"/>
              <w:rPr>
                <w:b/>
                <w:sz w:val="24"/>
              </w:rPr>
            </w:pPr>
          </w:p>
        </w:tc>
      </w:tr>
    </w:tbl>
    <w:p w:rsidR="00EE287A" w:rsidRPr="00EE287A" w:rsidRDefault="00EE287A" w:rsidP="007C5456">
      <w:pPr>
        <w:numPr>
          <w:ilvl w:val="0"/>
          <w:numId w:val="33"/>
        </w:numPr>
        <w:ind w:left="0" w:firstLine="700"/>
        <w:jc w:val="both"/>
        <w:rPr>
          <w:color w:val="000000"/>
          <w:szCs w:val="28"/>
        </w:rPr>
      </w:pPr>
      <w:r w:rsidRPr="00EE287A">
        <w:rPr>
          <w:color w:val="000000"/>
          <w:szCs w:val="28"/>
        </w:rPr>
        <w:t>Забезпечити організацію та проведення спільних профілактичних ре</w:t>
      </w:r>
      <w:r w:rsidRPr="00EE287A">
        <w:rPr>
          <w:color w:val="000000"/>
          <w:szCs w:val="28"/>
        </w:rPr>
        <w:t>й</w:t>
      </w:r>
      <w:r w:rsidRPr="00EE287A">
        <w:rPr>
          <w:color w:val="000000"/>
          <w:szCs w:val="28"/>
        </w:rPr>
        <w:t>дів („Діти вулиці”, „Вокзал”, „Підліток”, „Канікули”, „Літо”)</w:t>
      </w:r>
      <w:r w:rsidR="00DC3355">
        <w:rPr>
          <w:color w:val="000000"/>
          <w:szCs w:val="28"/>
        </w:rPr>
        <w:t>,</w:t>
      </w:r>
      <w:r w:rsidRPr="00EE287A">
        <w:rPr>
          <w:color w:val="000000"/>
          <w:szCs w:val="28"/>
        </w:rPr>
        <w:t xml:space="preserve"> спрямованих на соціальний і правовий захист дітей, запобігання їх бездоглядності та безприт</w:t>
      </w:r>
      <w:r w:rsidRPr="00EE287A">
        <w:rPr>
          <w:color w:val="000000"/>
          <w:szCs w:val="28"/>
        </w:rPr>
        <w:t>у</w:t>
      </w:r>
      <w:r w:rsidRPr="00EE287A">
        <w:rPr>
          <w:color w:val="000000"/>
          <w:szCs w:val="28"/>
        </w:rPr>
        <w:t>льності, профілактику правопорушень, влаштування безпритульних та бездо</w:t>
      </w:r>
      <w:r w:rsidRPr="00EE287A">
        <w:rPr>
          <w:color w:val="000000"/>
          <w:szCs w:val="28"/>
        </w:rPr>
        <w:t>г</w:t>
      </w:r>
      <w:r w:rsidRPr="00EE287A">
        <w:rPr>
          <w:color w:val="000000"/>
          <w:szCs w:val="28"/>
        </w:rPr>
        <w:t>лядних дітей до закладів соціального захисту, вжиття заходів впливу до дітей, які вживають спиртні напої, наркотичні засоби або психотропні речовини.</w:t>
      </w: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A10659">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Pr="002B0B7C" w:rsidRDefault="00EE287A" w:rsidP="00EE287A">
            <w:pPr>
              <w:jc w:val="both"/>
              <w:rPr>
                <w:b/>
                <w:sz w:val="24"/>
              </w:rPr>
            </w:pPr>
            <w:r w:rsidRPr="00EE287A">
              <w:rPr>
                <w:b/>
                <w:sz w:val="24"/>
              </w:rPr>
              <w:t>УМВС України в Полтавській обла</w:t>
            </w:r>
            <w:r w:rsidRPr="00EE287A">
              <w:rPr>
                <w:b/>
                <w:sz w:val="24"/>
              </w:rPr>
              <w:t>с</w:t>
            </w:r>
            <w:r w:rsidRPr="00EE287A">
              <w:rPr>
                <w:b/>
                <w:sz w:val="24"/>
              </w:rPr>
              <w:t xml:space="preserve">ті, </w:t>
            </w:r>
            <w:r w:rsidR="00A10659">
              <w:rPr>
                <w:b/>
                <w:sz w:val="24"/>
              </w:rPr>
              <w:t xml:space="preserve">відділ </w:t>
            </w:r>
            <w:r w:rsidR="00034022">
              <w:rPr>
                <w:b/>
                <w:sz w:val="24"/>
              </w:rPr>
              <w:t>у справах сім’</w:t>
            </w:r>
            <w:r w:rsidRPr="00EE287A">
              <w:rPr>
                <w:b/>
                <w:sz w:val="24"/>
              </w:rPr>
              <w:t>ї</w:t>
            </w:r>
            <w:r w:rsidR="00A10659">
              <w:rPr>
                <w:b/>
                <w:sz w:val="24"/>
              </w:rPr>
              <w:t xml:space="preserve"> та</w:t>
            </w:r>
            <w:r w:rsidRPr="00EE287A">
              <w:rPr>
                <w:b/>
                <w:sz w:val="24"/>
              </w:rPr>
              <w:t xml:space="preserve"> мол</w:t>
            </w:r>
            <w:r w:rsidRPr="00EE287A">
              <w:rPr>
                <w:b/>
                <w:sz w:val="24"/>
              </w:rPr>
              <w:t>о</w:t>
            </w:r>
            <w:r w:rsidRPr="00EE287A">
              <w:rPr>
                <w:b/>
                <w:sz w:val="24"/>
              </w:rPr>
              <w:t xml:space="preserve">ді, </w:t>
            </w:r>
            <w:r w:rsidR="008865FE">
              <w:rPr>
                <w:b/>
                <w:sz w:val="24"/>
              </w:rPr>
              <w:t>Департамент</w:t>
            </w:r>
            <w:r w:rsidRPr="00EE287A">
              <w:rPr>
                <w:b/>
                <w:sz w:val="24"/>
              </w:rPr>
              <w:t xml:space="preserve"> освіти і на</w:t>
            </w:r>
            <w:r w:rsidRPr="00EE287A">
              <w:rPr>
                <w:b/>
                <w:sz w:val="24"/>
              </w:rPr>
              <w:t>у</w:t>
            </w:r>
            <w:r w:rsidRPr="00EE287A">
              <w:rPr>
                <w:b/>
                <w:sz w:val="24"/>
              </w:rPr>
              <w:t xml:space="preserve">ки, </w:t>
            </w:r>
            <w:r w:rsidR="00A10659">
              <w:rPr>
                <w:b/>
                <w:sz w:val="24"/>
              </w:rPr>
              <w:t xml:space="preserve">Головне </w:t>
            </w:r>
            <w:r w:rsidR="00FB6CEC">
              <w:rPr>
                <w:b/>
                <w:sz w:val="24"/>
              </w:rPr>
              <w:t>управління охорони здоров</w:t>
            </w:r>
            <w:r w:rsidR="00FB6CEC" w:rsidRPr="00FB6CEC">
              <w:rPr>
                <w:b/>
                <w:sz w:val="24"/>
              </w:rPr>
              <w:t>’</w:t>
            </w:r>
            <w:r w:rsidRPr="00EE287A">
              <w:rPr>
                <w:b/>
                <w:sz w:val="24"/>
              </w:rPr>
              <w:t xml:space="preserve">я, служба у справах </w:t>
            </w:r>
            <w:r w:rsidR="00A10659">
              <w:rPr>
                <w:b/>
                <w:sz w:val="24"/>
              </w:rPr>
              <w:t>дітей</w:t>
            </w:r>
            <w:r w:rsidRPr="00EE287A">
              <w:rPr>
                <w:b/>
                <w:sz w:val="24"/>
              </w:rPr>
              <w:t xml:space="preserve"> об</w:t>
            </w:r>
            <w:r w:rsidRPr="00EE287A">
              <w:rPr>
                <w:b/>
                <w:sz w:val="24"/>
              </w:rPr>
              <w:t>л</w:t>
            </w:r>
            <w:r w:rsidRPr="00EE287A">
              <w:rPr>
                <w:b/>
                <w:sz w:val="24"/>
              </w:rPr>
              <w:t>держадміністрації, райдержадмініс</w:t>
            </w:r>
            <w:r w:rsidRPr="00EE287A">
              <w:rPr>
                <w:b/>
                <w:sz w:val="24"/>
              </w:rPr>
              <w:t>т</w:t>
            </w:r>
            <w:r w:rsidRPr="00EE287A">
              <w:rPr>
                <w:b/>
                <w:sz w:val="24"/>
              </w:rPr>
              <w:t>рації</w:t>
            </w:r>
          </w:p>
        </w:tc>
      </w:tr>
    </w:tbl>
    <w:p w:rsidR="00EE287A" w:rsidRDefault="00EE287A" w:rsidP="00EE287A">
      <w:pPr>
        <w:jc w:val="both"/>
        <w:rPr>
          <w:sz w:val="16"/>
          <w:szCs w:val="16"/>
        </w:rPr>
      </w:pPr>
    </w:p>
    <w:p w:rsidR="00EE287A" w:rsidRPr="00EE287A" w:rsidRDefault="00EE287A" w:rsidP="007C5456">
      <w:pPr>
        <w:numPr>
          <w:ilvl w:val="0"/>
          <w:numId w:val="33"/>
        </w:numPr>
        <w:ind w:left="0" w:firstLine="700"/>
        <w:jc w:val="both"/>
        <w:rPr>
          <w:color w:val="000000"/>
          <w:szCs w:val="28"/>
        </w:rPr>
      </w:pPr>
      <w:r w:rsidRPr="00EE287A">
        <w:rPr>
          <w:color w:val="000000"/>
          <w:szCs w:val="28"/>
        </w:rPr>
        <w:t xml:space="preserve">Сприяти розширенню осередків обласного молодіжного центру праці при вищих навчальних закладах </w:t>
      </w:r>
      <w:r w:rsidR="00B90A61">
        <w:rPr>
          <w:color w:val="000000"/>
          <w:szCs w:val="28"/>
        </w:rPr>
        <w:t xml:space="preserve">області І-ІV рівнів акредитації </w:t>
      </w:r>
      <w:r w:rsidR="00DC3355">
        <w:rPr>
          <w:color w:val="000000"/>
          <w:szCs w:val="28"/>
        </w:rPr>
        <w:t>й</w:t>
      </w:r>
      <w:r w:rsidRPr="00EE287A">
        <w:rPr>
          <w:color w:val="000000"/>
          <w:szCs w:val="28"/>
        </w:rPr>
        <w:t xml:space="preserve"> реалізації його програм, спрямованих на профорієнтацію і працевлаштування молоді, пі</w:t>
      </w:r>
      <w:r w:rsidRPr="00EE287A">
        <w:rPr>
          <w:color w:val="000000"/>
          <w:szCs w:val="28"/>
        </w:rPr>
        <w:t>д</w:t>
      </w:r>
      <w:r w:rsidRPr="00EE287A">
        <w:rPr>
          <w:color w:val="000000"/>
          <w:szCs w:val="28"/>
        </w:rPr>
        <w:t>тримку її підприємницьких ініціатив, надання необхідних умов для роботи.</w:t>
      </w:r>
    </w:p>
    <w:p w:rsidR="00EE287A" w:rsidRPr="002E76DD" w:rsidRDefault="00EE287A" w:rsidP="00EE287A">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BA51A7">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Pr="00EE287A" w:rsidRDefault="00034022" w:rsidP="00EE287A">
            <w:pPr>
              <w:jc w:val="both"/>
              <w:rPr>
                <w:b/>
                <w:sz w:val="24"/>
              </w:rPr>
            </w:pPr>
            <w:r>
              <w:rPr>
                <w:b/>
                <w:sz w:val="24"/>
              </w:rPr>
              <w:t>Відділ у справах сім’</w:t>
            </w:r>
            <w:r w:rsidR="00BA51A7">
              <w:rPr>
                <w:b/>
                <w:sz w:val="24"/>
              </w:rPr>
              <w:t>ї та</w:t>
            </w:r>
            <w:r w:rsidR="00EE287A" w:rsidRPr="00EE287A">
              <w:rPr>
                <w:b/>
                <w:sz w:val="24"/>
              </w:rPr>
              <w:t xml:space="preserve"> молоді, </w:t>
            </w:r>
            <w:r w:rsidR="008865FE">
              <w:rPr>
                <w:b/>
                <w:sz w:val="24"/>
              </w:rPr>
              <w:t xml:space="preserve">Департамент </w:t>
            </w:r>
            <w:r w:rsidR="00EE287A" w:rsidRPr="00EE287A">
              <w:rPr>
                <w:b/>
                <w:sz w:val="24"/>
              </w:rPr>
              <w:t>освіти і науки</w:t>
            </w:r>
            <w:r w:rsidR="00EE287A">
              <w:rPr>
                <w:b/>
                <w:sz w:val="24"/>
              </w:rPr>
              <w:t xml:space="preserve"> </w:t>
            </w:r>
            <w:r w:rsidR="00DC3355">
              <w:rPr>
                <w:b/>
                <w:sz w:val="24"/>
              </w:rPr>
              <w:t>облдержадміністраці</w:t>
            </w:r>
            <w:r w:rsidR="00B90A61">
              <w:rPr>
                <w:b/>
                <w:sz w:val="24"/>
              </w:rPr>
              <w:t>ї</w:t>
            </w:r>
          </w:p>
        </w:tc>
      </w:tr>
    </w:tbl>
    <w:p w:rsidR="00EE287A" w:rsidRDefault="00EE287A" w:rsidP="00EE287A">
      <w:pPr>
        <w:jc w:val="both"/>
        <w:rPr>
          <w:sz w:val="16"/>
          <w:szCs w:val="16"/>
        </w:rPr>
      </w:pPr>
    </w:p>
    <w:p w:rsidR="00EE287A" w:rsidRPr="00EE287A" w:rsidRDefault="00EE287A" w:rsidP="007C5456">
      <w:pPr>
        <w:numPr>
          <w:ilvl w:val="0"/>
          <w:numId w:val="33"/>
        </w:numPr>
        <w:ind w:left="0" w:firstLine="700"/>
        <w:jc w:val="both"/>
        <w:rPr>
          <w:color w:val="000000"/>
          <w:szCs w:val="28"/>
        </w:rPr>
      </w:pPr>
      <w:r w:rsidRPr="00EE287A">
        <w:rPr>
          <w:color w:val="000000"/>
          <w:szCs w:val="28"/>
        </w:rPr>
        <w:t xml:space="preserve">Сприяти наданню </w:t>
      </w:r>
      <w:r w:rsidR="00BA51A7">
        <w:rPr>
          <w:color w:val="000000"/>
          <w:szCs w:val="28"/>
        </w:rPr>
        <w:t xml:space="preserve">всебічної </w:t>
      </w:r>
      <w:r w:rsidRPr="00EE287A">
        <w:rPr>
          <w:color w:val="000000"/>
          <w:szCs w:val="28"/>
        </w:rPr>
        <w:t>підтримки для виконання програм (пр</w:t>
      </w:r>
      <w:r w:rsidRPr="00EE287A">
        <w:rPr>
          <w:color w:val="000000"/>
          <w:szCs w:val="28"/>
        </w:rPr>
        <w:t>о</w:t>
      </w:r>
      <w:r w:rsidRPr="00EE287A">
        <w:rPr>
          <w:color w:val="000000"/>
          <w:szCs w:val="28"/>
        </w:rPr>
        <w:t>ектів) дитячих, молодіжних, жіночих та інших громадських організацій і благ</w:t>
      </w:r>
      <w:r w:rsidRPr="00EE287A">
        <w:rPr>
          <w:color w:val="000000"/>
          <w:szCs w:val="28"/>
        </w:rPr>
        <w:t>о</w:t>
      </w:r>
      <w:r w:rsidRPr="00EE287A">
        <w:rPr>
          <w:color w:val="000000"/>
          <w:szCs w:val="28"/>
        </w:rPr>
        <w:t>дійних фондів, спрямованих на організацію та проведення інформаційно-пропагандистських компаній, тематичних акцій, конкурсів з питань профілакт</w:t>
      </w:r>
      <w:r w:rsidRPr="00EE287A">
        <w:rPr>
          <w:color w:val="000000"/>
          <w:szCs w:val="28"/>
        </w:rPr>
        <w:t>и</w:t>
      </w:r>
      <w:r w:rsidRPr="00EE287A">
        <w:rPr>
          <w:color w:val="000000"/>
          <w:szCs w:val="28"/>
        </w:rPr>
        <w:t>ки правопорушень, правового виховання дітей та молоді.</w:t>
      </w:r>
    </w:p>
    <w:p w:rsidR="00EE287A" w:rsidRPr="002E76DD" w:rsidRDefault="00EE287A" w:rsidP="00EE287A">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B12208">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Pr="00EE287A" w:rsidRDefault="00452B92" w:rsidP="00EE287A">
            <w:pPr>
              <w:jc w:val="both"/>
              <w:rPr>
                <w:b/>
                <w:sz w:val="24"/>
              </w:rPr>
            </w:pPr>
            <w:r>
              <w:rPr>
                <w:b/>
                <w:sz w:val="24"/>
              </w:rPr>
              <w:t>Відділ у справах сім</w:t>
            </w:r>
            <w:r w:rsidRPr="00452B92">
              <w:rPr>
                <w:b/>
                <w:sz w:val="24"/>
              </w:rPr>
              <w:t>’</w:t>
            </w:r>
            <w:r w:rsidR="00BA51A7">
              <w:rPr>
                <w:b/>
                <w:sz w:val="24"/>
              </w:rPr>
              <w:t>ї та</w:t>
            </w:r>
            <w:r w:rsidR="00EE287A" w:rsidRPr="00EE287A">
              <w:rPr>
                <w:b/>
                <w:sz w:val="24"/>
              </w:rPr>
              <w:t xml:space="preserve"> молоді облдержадміністрації, ра</w:t>
            </w:r>
            <w:r w:rsidR="00EE287A" w:rsidRPr="00EE287A">
              <w:rPr>
                <w:b/>
                <w:sz w:val="24"/>
              </w:rPr>
              <w:t>й</w:t>
            </w:r>
            <w:r w:rsidR="00EE287A" w:rsidRPr="00EE287A">
              <w:rPr>
                <w:b/>
                <w:sz w:val="24"/>
              </w:rPr>
              <w:t>держадміні</w:t>
            </w:r>
            <w:r w:rsidR="00DC3355">
              <w:rPr>
                <w:b/>
                <w:sz w:val="24"/>
              </w:rPr>
              <w:t>страці</w:t>
            </w:r>
            <w:r w:rsidR="00B90A61">
              <w:rPr>
                <w:b/>
                <w:sz w:val="24"/>
              </w:rPr>
              <w:t>ї</w:t>
            </w:r>
          </w:p>
        </w:tc>
      </w:tr>
    </w:tbl>
    <w:p w:rsidR="00EE287A" w:rsidRDefault="00EE287A" w:rsidP="00EE287A">
      <w:pPr>
        <w:jc w:val="both"/>
        <w:rPr>
          <w:sz w:val="16"/>
          <w:szCs w:val="16"/>
        </w:rPr>
      </w:pPr>
    </w:p>
    <w:p w:rsidR="00EE287A" w:rsidRPr="00EE287A" w:rsidRDefault="00EE287A" w:rsidP="007C5456">
      <w:pPr>
        <w:numPr>
          <w:ilvl w:val="0"/>
          <w:numId w:val="33"/>
        </w:numPr>
        <w:ind w:left="0" w:firstLine="700"/>
        <w:jc w:val="both"/>
        <w:rPr>
          <w:color w:val="000000"/>
          <w:szCs w:val="28"/>
        </w:rPr>
      </w:pPr>
      <w:r w:rsidRPr="00EE287A">
        <w:rPr>
          <w:color w:val="000000"/>
          <w:szCs w:val="28"/>
        </w:rPr>
        <w:t>З метою організації змістовного дозвілля, попередження бездоглядно</w:t>
      </w:r>
      <w:r w:rsidRPr="00EE287A">
        <w:rPr>
          <w:color w:val="000000"/>
          <w:szCs w:val="28"/>
        </w:rPr>
        <w:t>с</w:t>
      </w:r>
      <w:r w:rsidRPr="00EE287A">
        <w:rPr>
          <w:color w:val="000000"/>
          <w:szCs w:val="28"/>
        </w:rPr>
        <w:t xml:space="preserve">ті та правопорушень серед учнівської молоді: </w:t>
      </w:r>
    </w:p>
    <w:p w:rsidR="00EE287A" w:rsidRPr="00EE287A" w:rsidRDefault="00EE287A" w:rsidP="00EE287A">
      <w:pPr>
        <w:ind w:firstLine="700"/>
        <w:jc w:val="both"/>
        <w:rPr>
          <w:color w:val="000000"/>
          <w:szCs w:val="28"/>
        </w:rPr>
      </w:pPr>
      <w:r w:rsidRPr="00EE287A">
        <w:rPr>
          <w:color w:val="000000"/>
          <w:szCs w:val="28"/>
        </w:rPr>
        <w:t>- сприяти збереженню мережі позашкільних навчальних закладів;</w:t>
      </w:r>
    </w:p>
    <w:p w:rsidR="00EE287A" w:rsidRDefault="00EE287A" w:rsidP="00EE287A">
      <w:pPr>
        <w:ind w:firstLine="700"/>
        <w:jc w:val="both"/>
        <w:rPr>
          <w:color w:val="000000"/>
          <w:szCs w:val="28"/>
        </w:rPr>
      </w:pPr>
      <w:r w:rsidRPr="00EE287A">
        <w:rPr>
          <w:color w:val="000000"/>
          <w:szCs w:val="28"/>
        </w:rPr>
        <w:t>- забезпечити щорічне проведення загальнодержавної профілактичної оп</w:t>
      </w:r>
      <w:r w:rsidRPr="00EE287A">
        <w:rPr>
          <w:color w:val="000000"/>
          <w:szCs w:val="28"/>
        </w:rPr>
        <w:t>е</w:t>
      </w:r>
      <w:r w:rsidRPr="00EE287A">
        <w:rPr>
          <w:color w:val="000000"/>
          <w:szCs w:val="28"/>
        </w:rPr>
        <w:t>рації „Урок” для перевірки стану виконання вимог Закону України „Про освіту” в частині здобуття молоддю загальної середньої освіти, районних (міських) та обласних оглядів-конкурсів на кращу організац</w:t>
      </w:r>
      <w:r w:rsidR="00B12208">
        <w:rPr>
          <w:color w:val="000000"/>
          <w:szCs w:val="28"/>
        </w:rPr>
        <w:t>ію правової освіти та виховання.</w:t>
      </w:r>
    </w:p>
    <w:p w:rsidR="00EE287A" w:rsidRPr="002E76DD" w:rsidRDefault="00EE287A" w:rsidP="00EE287A">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411287">
        <w:tblPrEx>
          <w:tblCellMar>
            <w:top w:w="0" w:type="dxa"/>
            <w:bottom w:w="0" w:type="dxa"/>
          </w:tblCellMar>
        </w:tblPrEx>
        <w:tc>
          <w:tcPr>
            <w:tcW w:w="3780" w:type="dxa"/>
            <w:tcBorders>
              <w:top w:val="nil"/>
              <w:left w:val="nil"/>
              <w:bottom w:val="nil"/>
              <w:right w:val="nil"/>
            </w:tcBorders>
          </w:tcPr>
          <w:p w:rsidR="00EE287A" w:rsidRPr="00411287" w:rsidRDefault="00EE287A" w:rsidP="00EE287A">
            <w:pPr>
              <w:jc w:val="both"/>
              <w:rPr>
                <w:b/>
                <w:szCs w:val="28"/>
              </w:rPr>
            </w:pPr>
            <w:r w:rsidRPr="00411287">
              <w:rPr>
                <w:b/>
                <w:sz w:val="24"/>
              </w:rPr>
              <w:t>2011-2015 рок</w:t>
            </w:r>
            <w:r w:rsidR="00444507">
              <w:rPr>
                <w:b/>
                <w:sz w:val="24"/>
              </w:rPr>
              <w:t>и</w:t>
            </w:r>
          </w:p>
        </w:tc>
        <w:tc>
          <w:tcPr>
            <w:tcW w:w="280" w:type="dxa"/>
            <w:tcBorders>
              <w:top w:val="nil"/>
              <w:left w:val="nil"/>
              <w:bottom w:val="nil"/>
              <w:right w:val="nil"/>
            </w:tcBorders>
          </w:tcPr>
          <w:p w:rsidR="00EE287A" w:rsidRPr="00411287" w:rsidRDefault="00EE287A" w:rsidP="00EE287A">
            <w:pPr>
              <w:jc w:val="both"/>
              <w:rPr>
                <w:szCs w:val="28"/>
              </w:rPr>
            </w:pPr>
          </w:p>
        </w:tc>
        <w:tc>
          <w:tcPr>
            <w:tcW w:w="5600" w:type="dxa"/>
            <w:tcBorders>
              <w:top w:val="nil"/>
              <w:left w:val="nil"/>
              <w:bottom w:val="nil"/>
              <w:right w:val="nil"/>
            </w:tcBorders>
          </w:tcPr>
          <w:p w:rsidR="00EE287A" w:rsidRPr="00EE287A" w:rsidRDefault="008865FE" w:rsidP="00EE287A">
            <w:pPr>
              <w:jc w:val="both"/>
              <w:rPr>
                <w:b/>
                <w:sz w:val="24"/>
              </w:rPr>
            </w:pPr>
            <w:r>
              <w:rPr>
                <w:b/>
                <w:sz w:val="24"/>
              </w:rPr>
              <w:t>Департамент</w:t>
            </w:r>
            <w:r w:rsidR="00EE287A" w:rsidRPr="00EE287A">
              <w:rPr>
                <w:b/>
                <w:sz w:val="24"/>
              </w:rPr>
              <w:t xml:space="preserve"> освіти і науки облдержадміністрації, райдержадм</w:t>
            </w:r>
            <w:r w:rsidR="00EE287A" w:rsidRPr="00EE287A">
              <w:rPr>
                <w:b/>
                <w:sz w:val="24"/>
              </w:rPr>
              <w:t>і</w:t>
            </w:r>
            <w:r w:rsidR="00DC3355">
              <w:rPr>
                <w:b/>
                <w:sz w:val="24"/>
              </w:rPr>
              <w:t>ністраці</w:t>
            </w:r>
            <w:r w:rsidR="00B90A61">
              <w:rPr>
                <w:b/>
                <w:sz w:val="24"/>
              </w:rPr>
              <w:t>ї</w:t>
            </w:r>
          </w:p>
        </w:tc>
      </w:tr>
    </w:tbl>
    <w:p w:rsidR="00EE287A" w:rsidRDefault="00EE287A" w:rsidP="00EE287A">
      <w:pPr>
        <w:jc w:val="both"/>
        <w:rPr>
          <w:sz w:val="16"/>
          <w:szCs w:val="16"/>
        </w:rPr>
      </w:pPr>
    </w:p>
    <w:p w:rsidR="00EE287A" w:rsidRPr="00C262A1" w:rsidRDefault="00EE287A" w:rsidP="007C5456">
      <w:pPr>
        <w:numPr>
          <w:ilvl w:val="0"/>
          <w:numId w:val="33"/>
        </w:numPr>
        <w:ind w:left="0" w:firstLine="700"/>
        <w:jc w:val="both"/>
        <w:rPr>
          <w:vanish/>
          <w:color w:val="000000"/>
          <w:szCs w:val="28"/>
        </w:rPr>
      </w:pPr>
      <w:r w:rsidRPr="00C262A1">
        <w:rPr>
          <w:vanish/>
          <w:color w:val="000000"/>
          <w:szCs w:val="28"/>
        </w:rPr>
        <w:t>Сприяти діяльності Полтавського обласного центру ресоціалізації н</w:t>
      </w:r>
      <w:r w:rsidRPr="00C262A1">
        <w:rPr>
          <w:vanish/>
          <w:color w:val="000000"/>
          <w:szCs w:val="28"/>
        </w:rPr>
        <w:t>а</w:t>
      </w:r>
      <w:r w:rsidRPr="00C262A1">
        <w:rPr>
          <w:vanish/>
          <w:color w:val="000000"/>
          <w:szCs w:val="28"/>
        </w:rPr>
        <w:t>ркозалежної молоді „Твоя перемога” (с. Жовтневе Решетилівського району).</w:t>
      </w:r>
    </w:p>
    <w:p w:rsidR="00EE287A" w:rsidRPr="00C262A1" w:rsidRDefault="00EE287A" w:rsidP="00EE287A">
      <w:pPr>
        <w:jc w:val="both"/>
        <w:rPr>
          <w:vanish/>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EE287A" w:rsidRPr="00C262A1">
        <w:tblPrEx>
          <w:tblCellMar>
            <w:top w:w="0" w:type="dxa"/>
            <w:bottom w:w="0" w:type="dxa"/>
          </w:tblCellMar>
        </w:tblPrEx>
        <w:trPr>
          <w:hidden/>
        </w:trPr>
        <w:tc>
          <w:tcPr>
            <w:tcW w:w="3780" w:type="dxa"/>
            <w:tcBorders>
              <w:top w:val="nil"/>
              <w:left w:val="nil"/>
              <w:bottom w:val="nil"/>
              <w:right w:val="nil"/>
            </w:tcBorders>
          </w:tcPr>
          <w:p w:rsidR="00EE287A" w:rsidRPr="00C262A1" w:rsidRDefault="00EE287A" w:rsidP="00EE287A">
            <w:pPr>
              <w:jc w:val="both"/>
              <w:rPr>
                <w:b/>
                <w:vanish/>
                <w:szCs w:val="28"/>
              </w:rPr>
            </w:pPr>
            <w:r w:rsidRPr="00C262A1">
              <w:rPr>
                <w:b/>
                <w:vanish/>
                <w:sz w:val="24"/>
              </w:rPr>
              <w:t>Упродовж 2011-2015 років.</w:t>
            </w:r>
          </w:p>
        </w:tc>
        <w:tc>
          <w:tcPr>
            <w:tcW w:w="280" w:type="dxa"/>
            <w:tcBorders>
              <w:top w:val="nil"/>
              <w:left w:val="nil"/>
              <w:bottom w:val="nil"/>
              <w:right w:val="nil"/>
            </w:tcBorders>
          </w:tcPr>
          <w:p w:rsidR="00EE287A" w:rsidRPr="00C262A1" w:rsidRDefault="00EE287A" w:rsidP="00EE287A">
            <w:pPr>
              <w:jc w:val="both"/>
              <w:rPr>
                <w:vanish/>
                <w:szCs w:val="28"/>
              </w:rPr>
            </w:pPr>
          </w:p>
        </w:tc>
        <w:tc>
          <w:tcPr>
            <w:tcW w:w="5600" w:type="dxa"/>
            <w:tcBorders>
              <w:top w:val="nil"/>
              <w:left w:val="nil"/>
              <w:bottom w:val="nil"/>
              <w:right w:val="nil"/>
            </w:tcBorders>
          </w:tcPr>
          <w:p w:rsidR="00EE287A" w:rsidRPr="00C262A1" w:rsidRDefault="0078550B" w:rsidP="00EE287A">
            <w:pPr>
              <w:jc w:val="both"/>
              <w:rPr>
                <w:b/>
                <w:vanish/>
                <w:sz w:val="24"/>
              </w:rPr>
            </w:pPr>
            <w:r>
              <w:rPr>
                <w:b/>
                <w:vanish/>
                <w:sz w:val="24"/>
              </w:rPr>
              <w:t xml:space="preserve">Відділ </w:t>
            </w:r>
            <w:r w:rsidR="00EE287A" w:rsidRPr="00C262A1">
              <w:rPr>
                <w:b/>
                <w:vanish/>
                <w:sz w:val="24"/>
              </w:rPr>
              <w:t>у справах сім‘ї</w:t>
            </w:r>
            <w:r>
              <w:rPr>
                <w:b/>
                <w:vanish/>
                <w:sz w:val="24"/>
              </w:rPr>
              <w:t xml:space="preserve"> та</w:t>
            </w:r>
            <w:r w:rsidR="00EE287A" w:rsidRPr="00C262A1">
              <w:rPr>
                <w:b/>
                <w:vanish/>
                <w:sz w:val="24"/>
              </w:rPr>
              <w:t xml:space="preserve"> молоді, </w:t>
            </w:r>
            <w:r>
              <w:rPr>
                <w:b/>
                <w:vanish/>
                <w:sz w:val="24"/>
              </w:rPr>
              <w:t xml:space="preserve">Головне </w:t>
            </w:r>
            <w:r w:rsidR="00EE287A" w:rsidRPr="00C262A1">
              <w:rPr>
                <w:b/>
                <w:vanish/>
                <w:sz w:val="24"/>
              </w:rPr>
              <w:t xml:space="preserve">управління охорони здоров‘я, служба у справах </w:t>
            </w:r>
            <w:r>
              <w:rPr>
                <w:b/>
                <w:vanish/>
                <w:sz w:val="24"/>
              </w:rPr>
              <w:t xml:space="preserve">дітей </w:t>
            </w:r>
            <w:r w:rsidR="00EE287A" w:rsidRPr="00C262A1">
              <w:rPr>
                <w:b/>
                <w:vanish/>
                <w:sz w:val="24"/>
              </w:rPr>
              <w:t>о</w:t>
            </w:r>
            <w:r w:rsidR="00EE287A" w:rsidRPr="00C262A1">
              <w:rPr>
                <w:b/>
                <w:vanish/>
                <w:sz w:val="24"/>
              </w:rPr>
              <w:t>б</w:t>
            </w:r>
            <w:r w:rsidR="00EE287A" w:rsidRPr="00C262A1">
              <w:rPr>
                <w:b/>
                <w:vanish/>
                <w:sz w:val="24"/>
              </w:rPr>
              <w:t>лдержадміністрації, райдерж-адмініс</w:t>
            </w:r>
            <w:r w:rsidR="00EE287A" w:rsidRPr="00C262A1">
              <w:rPr>
                <w:b/>
                <w:vanish/>
                <w:sz w:val="24"/>
              </w:rPr>
              <w:t>т</w:t>
            </w:r>
            <w:r w:rsidR="0040387F" w:rsidRPr="00C262A1">
              <w:rPr>
                <w:b/>
                <w:vanish/>
                <w:sz w:val="24"/>
              </w:rPr>
              <w:t>рацій</w:t>
            </w:r>
          </w:p>
        </w:tc>
      </w:tr>
    </w:tbl>
    <w:p w:rsidR="00EE287A" w:rsidRPr="00C262A1" w:rsidRDefault="00EE287A" w:rsidP="00090C52">
      <w:pPr>
        <w:jc w:val="both"/>
        <w:rPr>
          <w:vanish/>
          <w:sz w:val="16"/>
          <w:szCs w:val="16"/>
        </w:rPr>
      </w:pPr>
    </w:p>
    <w:p w:rsidR="00EE287A" w:rsidRDefault="00EE287A" w:rsidP="00EE287A">
      <w:pPr>
        <w:jc w:val="both"/>
        <w:rPr>
          <w:sz w:val="16"/>
          <w:szCs w:val="16"/>
        </w:rPr>
      </w:pPr>
    </w:p>
    <w:p w:rsidR="00DC7D15" w:rsidRDefault="00DC7D15" w:rsidP="00EE287A">
      <w:pPr>
        <w:spacing w:line="260" w:lineRule="exact"/>
        <w:jc w:val="center"/>
        <w:rPr>
          <w:b/>
          <w:bCs/>
          <w:szCs w:val="28"/>
        </w:rPr>
      </w:pPr>
      <w:r w:rsidRPr="00EE287A">
        <w:rPr>
          <w:b/>
          <w:bCs/>
          <w:szCs w:val="28"/>
        </w:rPr>
        <w:t>VІ. Запобігання поширенню наркоманії, пияцтва та алкоголізму</w:t>
      </w:r>
    </w:p>
    <w:p w:rsidR="00EE287A" w:rsidRPr="00EE287A" w:rsidRDefault="00EE287A" w:rsidP="00EE287A">
      <w:pPr>
        <w:spacing w:line="260" w:lineRule="exact"/>
        <w:jc w:val="center"/>
        <w:rPr>
          <w:b/>
          <w:bCs/>
          <w:szCs w:val="28"/>
        </w:rPr>
      </w:pPr>
    </w:p>
    <w:p w:rsidR="00DC7D15" w:rsidRDefault="00DC7D15" w:rsidP="00FB6A47">
      <w:pPr>
        <w:numPr>
          <w:ilvl w:val="0"/>
          <w:numId w:val="34"/>
        </w:numPr>
        <w:tabs>
          <w:tab w:val="clear" w:pos="720"/>
        </w:tabs>
        <w:ind w:left="0" w:firstLine="700"/>
        <w:jc w:val="both"/>
        <w:rPr>
          <w:szCs w:val="28"/>
        </w:rPr>
      </w:pPr>
      <w:r w:rsidRPr="00FB6A47">
        <w:rPr>
          <w:szCs w:val="28"/>
        </w:rPr>
        <w:t>З урахуванням змін, що відбуваються у сфері</w:t>
      </w:r>
      <w:r w:rsidR="00D168F9" w:rsidRPr="00FB6A47">
        <w:rPr>
          <w:szCs w:val="28"/>
        </w:rPr>
        <w:t xml:space="preserve"> </w:t>
      </w:r>
      <w:r w:rsidRPr="00FB6A47">
        <w:rPr>
          <w:szCs w:val="28"/>
        </w:rPr>
        <w:t>незаконного обігу нарк</w:t>
      </w:r>
      <w:r w:rsidRPr="00FB6A47">
        <w:rPr>
          <w:szCs w:val="28"/>
        </w:rPr>
        <w:t>о</w:t>
      </w:r>
      <w:r w:rsidRPr="00FB6A47">
        <w:rPr>
          <w:szCs w:val="28"/>
        </w:rPr>
        <w:t>тиків та структурі наркотизації населення області</w:t>
      </w:r>
      <w:r w:rsidR="0040387F">
        <w:rPr>
          <w:szCs w:val="28"/>
        </w:rPr>
        <w:t>,</w:t>
      </w:r>
      <w:r w:rsidRPr="00FB6A47">
        <w:rPr>
          <w:szCs w:val="28"/>
        </w:rPr>
        <w:t xml:space="preserve"> здійснити наступне: </w:t>
      </w:r>
    </w:p>
    <w:p w:rsidR="00DC7D15" w:rsidRDefault="00DC7D15" w:rsidP="002B7667">
      <w:pPr>
        <w:ind w:firstLine="700"/>
        <w:jc w:val="both"/>
        <w:rPr>
          <w:color w:val="000000"/>
          <w:szCs w:val="28"/>
        </w:rPr>
      </w:pPr>
      <w:r w:rsidRPr="00FB6A47">
        <w:rPr>
          <w:color w:val="000000"/>
          <w:szCs w:val="28"/>
        </w:rPr>
        <w:t>- створити систему протидії розповсюдженню наркотичних та психотро</w:t>
      </w:r>
      <w:r w:rsidRPr="00FB6A47">
        <w:rPr>
          <w:color w:val="000000"/>
          <w:szCs w:val="28"/>
        </w:rPr>
        <w:t>п</w:t>
      </w:r>
      <w:r w:rsidRPr="00FB6A47">
        <w:rPr>
          <w:color w:val="000000"/>
          <w:szCs w:val="28"/>
        </w:rPr>
        <w:t>них речовин у навчально-виховних, розважальних закладах та місцях масового відпочинку;</w:t>
      </w:r>
      <w:r w:rsidR="00D168F9" w:rsidRPr="00FB6A47">
        <w:rPr>
          <w:color w:val="000000"/>
          <w:szCs w:val="28"/>
        </w:rPr>
        <w:t xml:space="preserve"> </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D34AF1">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EE287A" w:rsidRDefault="00FB6A47" w:rsidP="000965D3">
            <w:pPr>
              <w:jc w:val="both"/>
              <w:rPr>
                <w:b/>
                <w:sz w:val="24"/>
              </w:rPr>
            </w:pPr>
            <w:r w:rsidRPr="00FB6A47">
              <w:rPr>
                <w:b/>
                <w:sz w:val="24"/>
              </w:rPr>
              <w:t xml:space="preserve">УМВС України в Полтавській області, </w:t>
            </w:r>
            <w:r w:rsidR="00D34AF1">
              <w:rPr>
                <w:b/>
                <w:sz w:val="24"/>
              </w:rPr>
              <w:t xml:space="preserve">Головне </w:t>
            </w:r>
            <w:r w:rsidRPr="00FB6A47">
              <w:rPr>
                <w:b/>
                <w:sz w:val="24"/>
              </w:rPr>
              <w:t xml:space="preserve">управління охорони здоров’я, </w:t>
            </w:r>
            <w:r w:rsidR="00D34AF1">
              <w:rPr>
                <w:b/>
                <w:sz w:val="24"/>
              </w:rPr>
              <w:t>відділ</w:t>
            </w:r>
            <w:r w:rsidRPr="00FB6A47">
              <w:rPr>
                <w:b/>
                <w:sz w:val="24"/>
              </w:rPr>
              <w:t xml:space="preserve"> у справах сім’ї</w:t>
            </w:r>
            <w:r w:rsidR="00D34AF1">
              <w:rPr>
                <w:b/>
                <w:sz w:val="24"/>
              </w:rPr>
              <w:t xml:space="preserve"> та</w:t>
            </w:r>
            <w:r w:rsidRPr="00FB6A47">
              <w:rPr>
                <w:b/>
                <w:sz w:val="24"/>
              </w:rPr>
              <w:t xml:space="preserve"> моло</w:t>
            </w:r>
            <w:r w:rsidR="008865FE">
              <w:rPr>
                <w:b/>
                <w:sz w:val="24"/>
              </w:rPr>
              <w:t>ді, Департамент</w:t>
            </w:r>
            <w:r w:rsidRPr="00FB6A47">
              <w:rPr>
                <w:b/>
                <w:sz w:val="24"/>
              </w:rPr>
              <w:t xml:space="preserve"> освіти і науки облдержадміністр</w:t>
            </w:r>
            <w:r w:rsidRPr="00FB6A47">
              <w:rPr>
                <w:b/>
                <w:sz w:val="24"/>
              </w:rPr>
              <w:t>а</w:t>
            </w:r>
            <w:r w:rsidRPr="00FB6A47">
              <w:rPr>
                <w:b/>
                <w:sz w:val="24"/>
              </w:rPr>
              <w:t>ції</w:t>
            </w:r>
          </w:p>
        </w:tc>
      </w:tr>
    </w:tbl>
    <w:p w:rsidR="00DC7D15" w:rsidRDefault="00DC7D15" w:rsidP="002B7667">
      <w:pPr>
        <w:ind w:firstLine="700"/>
        <w:jc w:val="both"/>
        <w:rPr>
          <w:color w:val="000000"/>
          <w:szCs w:val="28"/>
        </w:rPr>
      </w:pPr>
      <w:r w:rsidRPr="00FB6A47">
        <w:rPr>
          <w:color w:val="000000"/>
          <w:szCs w:val="28"/>
        </w:rPr>
        <w:t xml:space="preserve"> - з метою недопущення витоку у незаконний обіг макової та конопл</w:t>
      </w:r>
      <w:r w:rsidRPr="00FB6A47">
        <w:rPr>
          <w:color w:val="000000"/>
          <w:szCs w:val="28"/>
        </w:rPr>
        <w:t>я</w:t>
      </w:r>
      <w:r w:rsidRPr="00FB6A47">
        <w:rPr>
          <w:color w:val="000000"/>
          <w:szCs w:val="28"/>
        </w:rPr>
        <w:t>ної сировини, яка використовується</w:t>
      </w:r>
      <w:r w:rsidR="00D168F9" w:rsidRPr="00FB6A47">
        <w:rPr>
          <w:color w:val="000000"/>
          <w:szCs w:val="28"/>
        </w:rPr>
        <w:t xml:space="preserve"> </w:t>
      </w:r>
      <w:r w:rsidRPr="00FB6A47">
        <w:rPr>
          <w:color w:val="000000"/>
          <w:szCs w:val="28"/>
        </w:rPr>
        <w:t>для виготовлення нарко</w:t>
      </w:r>
      <w:r w:rsidR="00BE0040">
        <w:rPr>
          <w:color w:val="000000"/>
          <w:szCs w:val="28"/>
        </w:rPr>
        <w:t xml:space="preserve">тичних </w:t>
      </w:r>
      <w:r w:rsidRPr="00FB6A47">
        <w:rPr>
          <w:color w:val="000000"/>
          <w:szCs w:val="28"/>
        </w:rPr>
        <w:t>засобів, посил</w:t>
      </w:r>
      <w:r w:rsidRPr="00FB6A47">
        <w:rPr>
          <w:color w:val="000000"/>
          <w:szCs w:val="28"/>
        </w:rPr>
        <w:t>и</w:t>
      </w:r>
      <w:r w:rsidRPr="00FB6A47">
        <w:rPr>
          <w:color w:val="000000"/>
          <w:szCs w:val="28"/>
        </w:rPr>
        <w:t>ти контроль за культивуванням та забезпеченням охорони нарковмісних ро</w:t>
      </w:r>
      <w:r w:rsidRPr="00FB6A47">
        <w:rPr>
          <w:color w:val="000000"/>
          <w:szCs w:val="28"/>
        </w:rPr>
        <w:t>с</w:t>
      </w:r>
      <w:r w:rsidRPr="00FB6A47">
        <w:rPr>
          <w:color w:val="000000"/>
          <w:szCs w:val="28"/>
        </w:rPr>
        <w:t>лин сільськ</w:t>
      </w:r>
      <w:r w:rsidR="00BE0040">
        <w:rPr>
          <w:color w:val="000000"/>
          <w:szCs w:val="28"/>
        </w:rPr>
        <w:t>огосподарськими підприємствами,</w:t>
      </w:r>
      <w:r w:rsidR="00CB6C18">
        <w:rPr>
          <w:color w:val="000000"/>
          <w:szCs w:val="28"/>
        </w:rPr>
        <w:t xml:space="preserve"> </w:t>
      </w:r>
      <w:r w:rsidR="00BE0040">
        <w:rPr>
          <w:color w:val="000000"/>
          <w:szCs w:val="28"/>
        </w:rPr>
        <w:t>з</w:t>
      </w:r>
      <w:r w:rsidRPr="00FB6A47">
        <w:rPr>
          <w:color w:val="000000"/>
          <w:szCs w:val="28"/>
        </w:rPr>
        <w:t>абезпечити знищення пожн</w:t>
      </w:r>
      <w:r w:rsidRPr="00FB6A47">
        <w:rPr>
          <w:color w:val="000000"/>
          <w:szCs w:val="28"/>
        </w:rPr>
        <w:t>и</w:t>
      </w:r>
      <w:r w:rsidRPr="00FB6A47">
        <w:rPr>
          <w:color w:val="000000"/>
          <w:szCs w:val="28"/>
        </w:rPr>
        <w:t>вних залишків після збору та переробки врожаю;</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D34AF1">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25151A" w:rsidP="00FB6A47">
            <w:pPr>
              <w:jc w:val="both"/>
              <w:rPr>
                <w:b/>
                <w:sz w:val="24"/>
              </w:rPr>
            </w:pPr>
            <w:r>
              <w:rPr>
                <w:b/>
                <w:sz w:val="24"/>
              </w:rPr>
              <w:t>Департамент</w:t>
            </w:r>
            <w:r w:rsidR="00FB6A47" w:rsidRPr="00FB6A47">
              <w:rPr>
                <w:b/>
                <w:sz w:val="24"/>
              </w:rPr>
              <w:t xml:space="preserve"> агропромислового розвитку облдержадміністрації, райде</w:t>
            </w:r>
            <w:r w:rsidR="00FB6A47" w:rsidRPr="00FB6A47">
              <w:rPr>
                <w:b/>
                <w:sz w:val="24"/>
              </w:rPr>
              <w:t>р</w:t>
            </w:r>
            <w:r w:rsidR="00D34AF1">
              <w:rPr>
                <w:b/>
                <w:sz w:val="24"/>
              </w:rPr>
              <w:t>жадміністрації</w:t>
            </w:r>
            <w:r w:rsidR="00FB6A47" w:rsidRPr="00FB6A47">
              <w:rPr>
                <w:b/>
                <w:sz w:val="24"/>
              </w:rPr>
              <w:t>, УМВС України в Полт</w:t>
            </w:r>
            <w:r w:rsidR="00FB6A47" w:rsidRPr="00FB6A47">
              <w:rPr>
                <w:b/>
                <w:sz w:val="24"/>
              </w:rPr>
              <w:t>а</w:t>
            </w:r>
            <w:r w:rsidR="00FB6A47" w:rsidRPr="00FB6A47">
              <w:rPr>
                <w:b/>
                <w:sz w:val="24"/>
              </w:rPr>
              <w:t>вській області</w:t>
            </w:r>
          </w:p>
        </w:tc>
      </w:tr>
    </w:tbl>
    <w:p w:rsidR="00DC7D15" w:rsidRDefault="00DC7D15" w:rsidP="002B7667">
      <w:pPr>
        <w:ind w:firstLine="700"/>
        <w:jc w:val="both"/>
        <w:rPr>
          <w:color w:val="000000"/>
          <w:szCs w:val="28"/>
        </w:rPr>
      </w:pPr>
      <w:r w:rsidRPr="00FB6A47">
        <w:rPr>
          <w:color w:val="000000"/>
          <w:szCs w:val="28"/>
        </w:rPr>
        <w:t xml:space="preserve">- з метою виявлення джерел і перекриття каналів витоку наркотичних </w:t>
      </w:r>
      <w:r w:rsidR="00B90A61">
        <w:rPr>
          <w:color w:val="000000"/>
          <w:szCs w:val="28"/>
        </w:rPr>
        <w:t>та</w:t>
      </w:r>
      <w:r w:rsidRPr="00FB6A47">
        <w:rPr>
          <w:color w:val="000000"/>
          <w:szCs w:val="28"/>
        </w:rPr>
        <w:t xml:space="preserve"> психотропних лікарських препаратів</w:t>
      </w:r>
      <w:r w:rsidR="00B90A61">
        <w:rPr>
          <w:color w:val="000000"/>
          <w:szCs w:val="28"/>
        </w:rPr>
        <w:t xml:space="preserve"> з об’єктів їх легального обігу й</w:t>
      </w:r>
      <w:r w:rsidRPr="00FB6A47">
        <w:rPr>
          <w:color w:val="000000"/>
          <w:szCs w:val="28"/>
        </w:rPr>
        <w:t xml:space="preserve"> запоб</w:t>
      </w:r>
      <w:r w:rsidRPr="00FB6A47">
        <w:rPr>
          <w:color w:val="000000"/>
          <w:szCs w:val="28"/>
        </w:rPr>
        <w:t>і</w:t>
      </w:r>
      <w:r w:rsidR="00B90A61">
        <w:rPr>
          <w:color w:val="000000"/>
          <w:szCs w:val="28"/>
        </w:rPr>
        <w:t>гання розповсюдженню</w:t>
      </w:r>
      <w:r w:rsidR="00D34AF1">
        <w:rPr>
          <w:color w:val="000000"/>
          <w:szCs w:val="28"/>
        </w:rPr>
        <w:t>,</w:t>
      </w:r>
      <w:r w:rsidRPr="00FB6A47">
        <w:rPr>
          <w:color w:val="000000"/>
          <w:szCs w:val="28"/>
        </w:rPr>
        <w:t xml:space="preserve"> провести комплексні перевірки аптечних установ та медичних закладів. У разі виявлення порушень встановлених правил обігу наркотичних засобів, психотропних речовин і прекурсорів вносити подання про призупинення діяльності цих об’єктів;</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D34AF1">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D34AF1" w:rsidP="00FB6A47">
            <w:pPr>
              <w:jc w:val="both"/>
              <w:rPr>
                <w:b/>
                <w:sz w:val="24"/>
              </w:rPr>
            </w:pPr>
            <w:r>
              <w:rPr>
                <w:b/>
                <w:sz w:val="24"/>
              </w:rPr>
              <w:t>Головне у</w:t>
            </w:r>
            <w:r w:rsidR="0025151A">
              <w:rPr>
                <w:b/>
                <w:sz w:val="24"/>
              </w:rPr>
              <w:t>правління охорони здоров’я</w:t>
            </w:r>
            <w:r w:rsidR="00FB6A47" w:rsidRPr="00FB6A47">
              <w:rPr>
                <w:b/>
                <w:sz w:val="24"/>
              </w:rPr>
              <w:t xml:space="preserve"> </w:t>
            </w:r>
            <w:r w:rsidR="00FB6A47">
              <w:rPr>
                <w:b/>
                <w:sz w:val="24"/>
              </w:rPr>
              <w:t>облдерж-</w:t>
            </w:r>
            <w:r w:rsidR="00FB6A47" w:rsidRPr="00FB6A47">
              <w:rPr>
                <w:b/>
                <w:sz w:val="24"/>
              </w:rPr>
              <w:t>адм</w:t>
            </w:r>
            <w:r w:rsidR="0040387F">
              <w:rPr>
                <w:b/>
                <w:sz w:val="24"/>
              </w:rPr>
              <w:t>іністрації, райдержадміністраці</w:t>
            </w:r>
            <w:r>
              <w:rPr>
                <w:b/>
                <w:sz w:val="24"/>
              </w:rPr>
              <w:t>ї</w:t>
            </w:r>
            <w:r w:rsidR="00FB6A47" w:rsidRPr="00FB6A47">
              <w:rPr>
                <w:b/>
                <w:sz w:val="24"/>
              </w:rPr>
              <w:t>,</w:t>
            </w:r>
            <w:r w:rsidR="00FB6A47">
              <w:rPr>
                <w:b/>
                <w:sz w:val="24"/>
              </w:rPr>
              <w:t xml:space="preserve"> </w:t>
            </w:r>
            <w:r w:rsidR="00FB6A47" w:rsidRPr="00FB6A47">
              <w:rPr>
                <w:b/>
                <w:sz w:val="24"/>
              </w:rPr>
              <w:t xml:space="preserve">УМВС України в Полтавській області </w:t>
            </w:r>
          </w:p>
        </w:tc>
      </w:tr>
    </w:tbl>
    <w:p w:rsidR="00DC7D15" w:rsidRDefault="00DC7D15" w:rsidP="002B7667">
      <w:pPr>
        <w:ind w:firstLine="700"/>
        <w:jc w:val="both"/>
        <w:rPr>
          <w:color w:val="000000"/>
          <w:szCs w:val="28"/>
        </w:rPr>
      </w:pPr>
      <w:r w:rsidRPr="00FB6A47">
        <w:rPr>
          <w:color w:val="000000"/>
          <w:szCs w:val="28"/>
        </w:rPr>
        <w:t>- з метою зменшення н</w:t>
      </w:r>
      <w:r w:rsidR="00D34AF1">
        <w:rPr>
          <w:color w:val="000000"/>
          <w:szCs w:val="28"/>
        </w:rPr>
        <w:t xml:space="preserve">елегального попиту на наркотики та </w:t>
      </w:r>
      <w:r w:rsidRPr="00FB6A47">
        <w:rPr>
          <w:color w:val="000000"/>
          <w:szCs w:val="28"/>
        </w:rPr>
        <w:t>р</w:t>
      </w:r>
      <w:r w:rsidRPr="00FB6A47">
        <w:rPr>
          <w:color w:val="000000"/>
          <w:szCs w:val="28"/>
        </w:rPr>
        <w:t>и</w:t>
      </w:r>
      <w:r w:rsidRPr="00FB6A47">
        <w:rPr>
          <w:color w:val="000000"/>
          <w:szCs w:val="28"/>
        </w:rPr>
        <w:t>зику ВІЛ-інфекції через середовище ін’єкційних наркоманів, поширити впров</w:t>
      </w:r>
      <w:r w:rsidRPr="00FB6A47">
        <w:rPr>
          <w:color w:val="000000"/>
          <w:szCs w:val="28"/>
        </w:rPr>
        <w:t>а</w:t>
      </w:r>
      <w:r w:rsidR="00BE0040">
        <w:rPr>
          <w:color w:val="000000"/>
          <w:szCs w:val="28"/>
        </w:rPr>
        <w:t>дження в наркологічну практику „</w:t>
      </w:r>
      <w:r w:rsidRPr="00FB6A47">
        <w:rPr>
          <w:color w:val="000000"/>
          <w:szCs w:val="28"/>
        </w:rPr>
        <w:t>замісної терапії”, як одного із методів лікува</w:t>
      </w:r>
      <w:r w:rsidRPr="00FB6A47">
        <w:rPr>
          <w:color w:val="000000"/>
          <w:szCs w:val="28"/>
        </w:rPr>
        <w:t>н</w:t>
      </w:r>
      <w:r w:rsidRPr="00FB6A47">
        <w:rPr>
          <w:color w:val="000000"/>
          <w:szCs w:val="28"/>
        </w:rPr>
        <w:t>ня наркологічної залежності, ефективність якого підтверджена світовим досв</w:t>
      </w:r>
      <w:r w:rsidRPr="00FB6A47">
        <w:rPr>
          <w:color w:val="000000"/>
          <w:szCs w:val="28"/>
        </w:rPr>
        <w:t>і</w:t>
      </w:r>
      <w:r w:rsidRPr="00FB6A47">
        <w:rPr>
          <w:color w:val="000000"/>
          <w:szCs w:val="28"/>
        </w:rPr>
        <w:t>дом;</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D34AF1">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D34AF1" w:rsidP="00FB6A47">
            <w:pPr>
              <w:jc w:val="both"/>
              <w:rPr>
                <w:b/>
                <w:sz w:val="24"/>
              </w:rPr>
            </w:pPr>
            <w:r>
              <w:rPr>
                <w:b/>
                <w:sz w:val="24"/>
              </w:rPr>
              <w:t>Головне у</w:t>
            </w:r>
            <w:r w:rsidR="00FB6A47" w:rsidRPr="00FB6A47">
              <w:rPr>
                <w:b/>
                <w:sz w:val="24"/>
              </w:rPr>
              <w:t>правління охорони здоров’я облдерж-адм</w:t>
            </w:r>
            <w:r w:rsidR="0040387F">
              <w:rPr>
                <w:b/>
                <w:sz w:val="24"/>
              </w:rPr>
              <w:t>іністрації, райдержадміністраці</w:t>
            </w:r>
            <w:r>
              <w:rPr>
                <w:b/>
                <w:sz w:val="24"/>
              </w:rPr>
              <w:t>ї</w:t>
            </w:r>
          </w:p>
          <w:p w:rsidR="00FB6A47" w:rsidRPr="00FB6A47" w:rsidRDefault="00FB6A47" w:rsidP="00FB6A47">
            <w:pPr>
              <w:jc w:val="both"/>
              <w:rPr>
                <w:b/>
                <w:sz w:val="24"/>
              </w:rPr>
            </w:pPr>
          </w:p>
        </w:tc>
      </w:tr>
    </w:tbl>
    <w:p w:rsidR="00DC7D15" w:rsidRDefault="00DC7D15" w:rsidP="002B7667">
      <w:pPr>
        <w:ind w:firstLine="700"/>
        <w:jc w:val="both"/>
        <w:rPr>
          <w:color w:val="000000"/>
          <w:szCs w:val="28"/>
        </w:rPr>
      </w:pPr>
      <w:r w:rsidRPr="00FB6A47">
        <w:rPr>
          <w:color w:val="000000"/>
          <w:szCs w:val="28"/>
        </w:rPr>
        <w:t xml:space="preserve">- вживати </w:t>
      </w:r>
      <w:r w:rsidR="00D34AF1">
        <w:rPr>
          <w:color w:val="000000"/>
          <w:szCs w:val="28"/>
        </w:rPr>
        <w:t>додаткових</w:t>
      </w:r>
      <w:r w:rsidRPr="00FB6A47">
        <w:rPr>
          <w:color w:val="000000"/>
          <w:szCs w:val="28"/>
        </w:rPr>
        <w:t xml:space="preserve"> заходів щодо поліпшення матеріально-технічної бази спеціалізованих лікувально-профілактичних закладів, які надають наркологічну, фтизіатричну, а також медичну допомогу ВІЛ-інфікованим і хворим на СНІД.</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D34AF1">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D34AF1" w:rsidP="000965D3">
            <w:pPr>
              <w:jc w:val="both"/>
              <w:rPr>
                <w:b/>
                <w:sz w:val="24"/>
              </w:rPr>
            </w:pPr>
            <w:r>
              <w:rPr>
                <w:b/>
                <w:sz w:val="24"/>
              </w:rPr>
              <w:t>Головне у</w:t>
            </w:r>
            <w:r w:rsidR="00FB6A47" w:rsidRPr="00FB6A47">
              <w:rPr>
                <w:b/>
                <w:sz w:val="24"/>
              </w:rPr>
              <w:t>правління охорони з</w:t>
            </w:r>
            <w:r w:rsidR="00FE593E">
              <w:rPr>
                <w:b/>
                <w:sz w:val="24"/>
              </w:rPr>
              <w:t xml:space="preserve">доров’я, </w:t>
            </w:r>
            <w:r w:rsidR="00FB6A47" w:rsidRPr="00FB6A47">
              <w:rPr>
                <w:b/>
                <w:sz w:val="24"/>
              </w:rPr>
              <w:t xml:space="preserve"> облдержадмініс</w:t>
            </w:r>
            <w:r w:rsidR="00FB6A47" w:rsidRPr="00FB6A47">
              <w:rPr>
                <w:b/>
                <w:sz w:val="24"/>
              </w:rPr>
              <w:t>т</w:t>
            </w:r>
            <w:r w:rsidR="0040387F">
              <w:rPr>
                <w:b/>
                <w:sz w:val="24"/>
              </w:rPr>
              <w:t xml:space="preserve">рації, </w:t>
            </w:r>
            <w:r w:rsidR="00B90A61">
              <w:rPr>
                <w:b/>
                <w:sz w:val="24"/>
              </w:rPr>
              <w:t xml:space="preserve"> </w:t>
            </w:r>
            <w:r w:rsidR="0040387F">
              <w:rPr>
                <w:b/>
                <w:sz w:val="24"/>
              </w:rPr>
              <w:t>райдержадміністраці</w:t>
            </w:r>
            <w:r w:rsidR="00B90A61">
              <w:rPr>
                <w:b/>
                <w:sz w:val="24"/>
              </w:rPr>
              <w:t>ї</w:t>
            </w:r>
          </w:p>
        </w:tc>
      </w:tr>
    </w:tbl>
    <w:p w:rsidR="00FB6A47" w:rsidRDefault="00FB6A47" w:rsidP="00FB6A47">
      <w:pPr>
        <w:jc w:val="both"/>
        <w:rPr>
          <w:sz w:val="16"/>
          <w:szCs w:val="16"/>
        </w:rPr>
      </w:pPr>
    </w:p>
    <w:p w:rsidR="00DC7D15" w:rsidRDefault="00DC7D15" w:rsidP="00FB6A47">
      <w:pPr>
        <w:numPr>
          <w:ilvl w:val="0"/>
          <w:numId w:val="34"/>
        </w:numPr>
        <w:tabs>
          <w:tab w:val="clear" w:pos="720"/>
        </w:tabs>
        <w:ind w:left="0" w:firstLine="700"/>
        <w:jc w:val="both"/>
        <w:rPr>
          <w:szCs w:val="28"/>
        </w:rPr>
      </w:pPr>
      <w:r w:rsidRPr="00FB6A47">
        <w:rPr>
          <w:szCs w:val="28"/>
        </w:rPr>
        <w:t>З метою протидії фактам п’янства та алкоголізму здійснити насту</w:t>
      </w:r>
      <w:r w:rsidRPr="00FB6A47">
        <w:rPr>
          <w:szCs w:val="28"/>
        </w:rPr>
        <w:t>п</w:t>
      </w:r>
      <w:r w:rsidRPr="00FB6A47">
        <w:rPr>
          <w:szCs w:val="28"/>
        </w:rPr>
        <w:t>ні профілактичні заходи:</w:t>
      </w:r>
    </w:p>
    <w:p w:rsidR="00DC7D15" w:rsidRDefault="00D168F9" w:rsidP="002B7667">
      <w:pPr>
        <w:ind w:firstLine="700"/>
        <w:jc w:val="both"/>
        <w:rPr>
          <w:color w:val="000000"/>
          <w:szCs w:val="28"/>
        </w:rPr>
      </w:pPr>
      <w:r w:rsidRPr="00FB6A47">
        <w:rPr>
          <w:color w:val="000000"/>
          <w:szCs w:val="28"/>
        </w:rPr>
        <w:t xml:space="preserve"> </w:t>
      </w:r>
      <w:r w:rsidR="00DC7D15" w:rsidRPr="00FB6A47">
        <w:rPr>
          <w:color w:val="000000"/>
          <w:szCs w:val="28"/>
        </w:rPr>
        <w:t>- виявляти та брати на облік осіб, які зловживають спиртними напо</w:t>
      </w:r>
      <w:r w:rsidR="00DC7D15" w:rsidRPr="00FB6A47">
        <w:rPr>
          <w:color w:val="000000"/>
          <w:szCs w:val="28"/>
        </w:rPr>
        <w:t>я</w:t>
      </w:r>
      <w:r w:rsidR="00DC7D15" w:rsidRPr="00FB6A47">
        <w:rPr>
          <w:color w:val="000000"/>
          <w:szCs w:val="28"/>
        </w:rPr>
        <w:t>ми, вчиняють правопорушення, займаються виготовленням самогону та і</w:t>
      </w:r>
      <w:r w:rsidR="00DC7D15" w:rsidRPr="00FB6A47">
        <w:rPr>
          <w:color w:val="000000"/>
          <w:szCs w:val="28"/>
        </w:rPr>
        <w:t>н</w:t>
      </w:r>
      <w:r w:rsidR="00DC7D15" w:rsidRPr="00FB6A47">
        <w:rPr>
          <w:color w:val="000000"/>
          <w:szCs w:val="28"/>
        </w:rPr>
        <w:t>ших спиртних напоїв з метою застосування до них заходів впливу передбач</w:t>
      </w:r>
      <w:r w:rsidR="00DC7D15" w:rsidRPr="00FB6A47">
        <w:rPr>
          <w:color w:val="000000"/>
          <w:szCs w:val="28"/>
        </w:rPr>
        <w:t>е</w:t>
      </w:r>
      <w:r w:rsidR="00DC7D15" w:rsidRPr="00FB6A47">
        <w:rPr>
          <w:color w:val="000000"/>
          <w:szCs w:val="28"/>
        </w:rPr>
        <w:t>них чинним законодавством;</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0827AD">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FB6A47" w:rsidP="00FB6A47">
            <w:pPr>
              <w:jc w:val="both"/>
              <w:rPr>
                <w:b/>
                <w:sz w:val="24"/>
              </w:rPr>
            </w:pPr>
            <w:r w:rsidRPr="00FB6A47">
              <w:rPr>
                <w:b/>
                <w:sz w:val="24"/>
              </w:rPr>
              <w:t xml:space="preserve">УМВС України в Полтавській області, </w:t>
            </w:r>
            <w:r w:rsidR="000827AD">
              <w:rPr>
                <w:b/>
                <w:sz w:val="24"/>
              </w:rPr>
              <w:t xml:space="preserve">відділ </w:t>
            </w:r>
            <w:r w:rsidRPr="00FB6A47">
              <w:rPr>
                <w:b/>
                <w:sz w:val="24"/>
              </w:rPr>
              <w:t>у справах сім’ї</w:t>
            </w:r>
            <w:r w:rsidR="000827AD">
              <w:rPr>
                <w:b/>
                <w:sz w:val="24"/>
              </w:rPr>
              <w:t xml:space="preserve"> та</w:t>
            </w:r>
            <w:r w:rsidRPr="00FB6A47">
              <w:rPr>
                <w:b/>
                <w:sz w:val="24"/>
              </w:rPr>
              <w:t xml:space="preserve"> молоді, </w:t>
            </w:r>
            <w:r w:rsidR="000827AD">
              <w:rPr>
                <w:b/>
                <w:sz w:val="24"/>
              </w:rPr>
              <w:t xml:space="preserve">Головне </w:t>
            </w:r>
            <w:r w:rsidRPr="00FB6A47">
              <w:rPr>
                <w:b/>
                <w:sz w:val="24"/>
              </w:rPr>
              <w:t>управління охорони здоров’я о</w:t>
            </w:r>
            <w:r w:rsidRPr="00FB6A47">
              <w:rPr>
                <w:b/>
                <w:sz w:val="24"/>
              </w:rPr>
              <w:t>б</w:t>
            </w:r>
            <w:r w:rsidRPr="00FB6A47">
              <w:rPr>
                <w:b/>
                <w:sz w:val="24"/>
              </w:rPr>
              <w:t>лдержадміністрації, райдержадміністр</w:t>
            </w:r>
            <w:r w:rsidRPr="00FB6A47">
              <w:rPr>
                <w:b/>
                <w:sz w:val="24"/>
              </w:rPr>
              <w:t>а</w:t>
            </w:r>
            <w:r w:rsidR="0040387F">
              <w:rPr>
                <w:b/>
                <w:sz w:val="24"/>
              </w:rPr>
              <w:t>ці</w:t>
            </w:r>
            <w:r w:rsidR="00B90A61">
              <w:rPr>
                <w:b/>
                <w:sz w:val="24"/>
              </w:rPr>
              <w:t>ї</w:t>
            </w:r>
          </w:p>
        </w:tc>
      </w:tr>
    </w:tbl>
    <w:p w:rsidR="00FB6A47" w:rsidRDefault="00FB6A47" w:rsidP="00FB6A47">
      <w:pPr>
        <w:jc w:val="both"/>
        <w:rPr>
          <w:sz w:val="16"/>
          <w:szCs w:val="16"/>
        </w:rPr>
      </w:pPr>
    </w:p>
    <w:p w:rsidR="00DC7D15" w:rsidRDefault="00DC7D15" w:rsidP="002B7667">
      <w:pPr>
        <w:ind w:firstLine="700"/>
        <w:jc w:val="both"/>
        <w:rPr>
          <w:color w:val="000000"/>
          <w:szCs w:val="28"/>
        </w:rPr>
      </w:pPr>
      <w:r w:rsidRPr="00FB6A47">
        <w:rPr>
          <w:color w:val="000000"/>
          <w:szCs w:val="28"/>
        </w:rPr>
        <w:t>- проводити перевірки дотримання правил роздрібної торгівлі алког</w:t>
      </w:r>
      <w:r w:rsidRPr="00FB6A47">
        <w:rPr>
          <w:color w:val="000000"/>
          <w:szCs w:val="28"/>
        </w:rPr>
        <w:t>о</w:t>
      </w:r>
      <w:r w:rsidRPr="00FB6A47">
        <w:rPr>
          <w:color w:val="000000"/>
          <w:szCs w:val="28"/>
        </w:rPr>
        <w:t>льною продукцією та позбавляти суб’єкти підприємницької діяльності ліце</w:t>
      </w:r>
      <w:r w:rsidRPr="00FB6A47">
        <w:rPr>
          <w:color w:val="000000"/>
          <w:szCs w:val="28"/>
        </w:rPr>
        <w:t>н</w:t>
      </w:r>
      <w:r w:rsidRPr="00FB6A47">
        <w:rPr>
          <w:color w:val="000000"/>
          <w:szCs w:val="28"/>
        </w:rPr>
        <w:t>зій за їх порушення, особливо за продаж спиртних напоїв неповнолітнім.</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0827AD">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FB6A47" w:rsidP="000965D3">
            <w:pPr>
              <w:jc w:val="both"/>
              <w:rPr>
                <w:b/>
                <w:sz w:val="24"/>
              </w:rPr>
            </w:pPr>
            <w:r w:rsidRPr="00FB6A47">
              <w:rPr>
                <w:b/>
                <w:sz w:val="24"/>
              </w:rPr>
              <w:t>УМВС України в Полтавській області, управління з питань розвитку споживч</w:t>
            </w:r>
            <w:r w:rsidRPr="00FB6A47">
              <w:rPr>
                <w:b/>
                <w:sz w:val="24"/>
              </w:rPr>
              <w:t>о</w:t>
            </w:r>
            <w:r w:rsidRPr="00FB6A47">
              <w:rPr>
                <w:b/>
                <w:sz w:val="24"/>
              </w:rPr>
              <w:t>го ринку, сфери побутових послуг та підприємництва облдержадміністрації, райдерж</w:t>
            </w:r>
            <w:r>
              <w:rPr>
                <w:b/>
                <w:sz w:val="24"/>
              </w:rPr>
              <w:t>-</w:t>
            </w:r>
            <w:r w:rsidR="0040387F">
              <w:rPr>
                <w:b/>
                <w:sz w:val="24"/>
              </w:rPr>
              <w:t>адміністраці</w:t>
            </w:r>
            <w:r w:rsidR="00B90A61">
              <w:rPr>
                <w:b/>
                <w:sz w:val="24"/>
              </w:rPr>
              <w:t>ї</w:t>
            </w:r>
          </w:p>
        </w:tc>
      </w:tr>
    </w:tbl>
    <w:p w:rsidR="00DC7D15" w:rsidRPr="00FB6A47" w:rsidRDefault="00DC7D15" w:rsidP="00FB6A47">
      <w:pPr>
        <w:spacing w:line="260" w:lineRule="exact"/>
        <w:jc w:val="center"/>
        <w:rPr>
          <w:b/>
          <w:bCs/>
          <w:szCs w:val="28"/>
        </w:rPr>
      </w:pPr>
    </w:p>
    <w:p w:rsidR="00DC7D15" w:rsidRDefault="00DC7D15" w:rsidP="00FB6A47">
      <w:pPr>
        <w:spacing w:line="260" w:lineRule="exact"/>
        <w:jc w:val="center"/>
        <w:rPr>
          <w:b/>
          <w:bCs/>
          <w:szCs w:val="28"/>
        </w:rPr>
      </w:pPr>
      <w:r w:rsidRPr="00FB6A47">
        <w:rPr>
          <w:b/>
          <w:bCs/>
          <w:szCs w:val="28"/>
        </w:rPr>
        <w:t>VII. Протидія рецидивній злочинності</w:t>
      </w:r>
    </w:p>
    <w:p w:rsidR="00FB6A47" w:rsidRPr="00FB6A47" w:rsidRDefault="00FB6A47" w:rsidP="00FB6A47">
      <w:pPr>
        <w:spacing w:line="260" w:lineRule="exact"/>
        <w:jc w:val="center"/>
        <w:rPr>
          <w:b/>
          <w:bCs/>
          <w:szCs w:val="28"/>
        </w:rPr>
      </w:pPr>
    </w:p>
    <w:p w:rsidR="00DC7D15" w:rsidRDefault="00DC7D15" w:rsidP="00FB6A47">
      <w:pPr>
        <w:numPr>
          <w:ilvl w:val="0"/>
          <w:numId w:val="35"/>
        </w:numPr>
        <w:tabs>
          <w:tab w:val="clear" w:pos="720"/>
        </w:tabs>
        <w:ind w:left="0" w:firstLine="700"/>
        <w:jc w:val="both"/>
        <w:rPr>
          <w:szCs w:val="28"/>
        </w:rPr>
      </w:pPr>
      <w:r w:rsidRPr="00FB6A47">
        <w:rPr>
          <w:szCs w:val="28"/>
        </w:rPr>
        <w:t>Для здійснення належного громадського контролю за дотриманням прав і законних інтересів засуджених осіб та осіб, звільнених від відбування покарання, організації виховної роботи з особами, умовно-достроково звільненими від ві</w:t>
      </w:r>
      <w:r w:rsidRPr="00FB6A47">
        <w:rPr>
          <w:szCs w:val="28"/>
        </w:rPr>
        <w:t>д</w:t>
      </w:r>
      <w:r w:rsidRPr="00FB6A47">
        <w:rPr>
          <w:szCs w:val="28"/>
        </w:rPr>
        <w:t xml:space="preserve">бування покарання, надання їм допомоги у соціальній адаптації використовувати можливості обласної спостережної комісії . </w:t>
      </w:r>
    </w:p>
    <w:p w:rsidR="00FB6A47" w:rsidRPr="002E76DD" w:rsidRDefault="00FB6A47" w:rsidP="00FB6A47">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FB6A47" w:rsidRPr="00411287">
        <w:tblPrEx>
          <w:tblCellMar>
            <w:top w:w="0" w:type="dxa"/>
            <w:bottom w:w="0" w:type="dxa"/>
          </w:tblCellMar>
        </w:tblPrEx>
        <w:tc>
          <w:tcPr>
            <w:tcW w:w="3780" w:type="dxa"/>
            <w:tcBorders>
              <w:top w:val="nil"/>
              <w:left w:val="nil"/>
              <w:bottom w:val="nil"/>
              <w:right w:val="nil"/>
            </w:tcBorders>
          </w:tcPr>
          <w:p w:rsidR="00FB6A47" w:rsidRPr="00411287" w:rsidRDefault="00FB6A47" w:rsidP="000965D3">
            <w:pPr>
              <w:jc w:val="both"/>
              <w:rPr>
                <w:b/>
                <w:szCs w:val="28"/>
              </w:rPr>
            </w:pPr>
            <w:r w:rsidRPr="00411287">
              <w:rPr>
                <w:b/>
                <w:sz w:val="24"/>
              </w:rPr>
              <w:t>2011-2015 рок</w:t>
            </w:r>
            <w:r w:rsidR="00E20972">
              <w:rPr>
                <w:b/>
                <w:sz w:val="24"/>
              </w:rPr>
              <w:t>и</w:t>
            </w:r>
          </w:p>
        </w:tc>
        <w:tc>
          <w:tcPr>
            <w:tcW w:w="280" w:type="dxa"/>
            <w:tcBorders>
              <w:top w:val="nil"/>
              <w:left w:val="nil"/>
              <w:bottom w:val="nil"/>
              <w:right w:val="nil"/>
            </w:tcBorders>
          </w:tcPr>
          <w:p w:rsidR="00FB6A47" w:rsidRPr="00411287" w:rsidRDefault="00FB6A47" w:rsidP="000965D3">
            <w:pPr>
              <w:jc w:val="both"/>
              <w:rPr>
                <w:szCs w:val="28"/>
              </w:rPr>
            </w:pPr>
          </w:p>
        </w:tc>
        <w:tc>
          <w:tcPr>
            <w:tcW w:w="5600" w:type="dxa"/>
            <w:tcBorders>
              <w:top w:val="nil"/>
              <w:left w:val="nil"/>
              <w:bottom w:val="nil"/>
              <w:right w:val="nil"/>
            </w:tcBorders>
          </w:tcPr>
          <w:p w:rsidR="00FB6A47" w:rsidRPr="00FB6A47" w:rsidRDefault="008865FE" w:rsidP="000965D3">
            <w:pPr>
              <w:jc w:val="both"/>
              <w:rPr>
                <w:b/>
                <w:sz w:val="24"/>
              </w:rPr>
            </w:pPr>
            <w:r>
              <w:rPr>
                <w:b/>
                <w:sz w:val="24"/>
              </w:rPr>
              <w:t>Департамент</w:t>
            </w:r>
            <w:r w:rsidR="00FB6A47" w:rsidRPr="00FB6A47">
              <w:rPr>
                <w:b/>
                <w:sz w:val="24"/>
              </w:rPr>
              <w:t xml:space="preserve"> праці та соціального захисту населення облдержадміністрації,</w:t>
            </w:r>
            <w:r w:rsidR="00BE0040">
              <w:rPr>
                <w:b/>
                <w:sz w:val="24"/>
              </w:rPr>
              <w:t xml:space="preserve"> управління ДПтС України</w:t>
            </w:r>
            <w:r w:rsidR="00FB6A47" w:rsidRPr="00FB6A47">
              <w:rPr>
                <w:b/>
                <w:sz w:val="24"/>
              </w:rPr>
              <w:t xml:space="preserve"> в Полтавс</w:t>
            </w:r>
            <w:r w:rsidR="00FB6A47" w:rsidRPr="00FB6A47">
              <w:rPr>
                <w:b/>
                <w:sz w:val="24"/>
              </w:rPr>
              <w:t>ь</w:t>
            </w:r>
            <w:r w:rsidR="00FB6A47" w:rsidRPr="00FB6A47">
              <w:rPr>
                <w:b/>
                <w:sz w:val="24"/>
              </w:rPr>
              <w:t>кій області, УМВС України в Полтавс</w:t>
            </w:r>
            <w:r w:rsidR="00FB6A47" w:rsidRPr="00FB6A47">
              <w:rPr>
                <w:b/>
                <w:sz w:val="24"/>
              </w:rPr>
              <w:t>ь</w:t>
            </w:r>
            <w:r w:rsidR="00FB6A47" w:rsidRPr="00FB6A47">
              <w:rPr>
                <w:b/>
                <w:sz w:val="24"/>
              </w:rPr>
              <w:t>кій області</w:t>
            </w:r>
          </w:p>
        </w:tc>
      </w:tr>
    </w:tbl>
    <w:p w:rsidR="00FB6A47" w:rsidRDefault="00FB6A47" w:rsidP="00FB6A47">
      <w:pPr>
        <w:jc w:val="both"/>
        <w:rPr>
          <w:sz w:val="16"/>
          <w:szCs w:val="16"/>
        </w:rPr>
      </w:pPr>
    </w:p>
    <w:p w:rsidR="00FB6A47" w:rsidRDefault="00FB6A47" w:rsidP="00FB6A47">
      <w:pPr>
        <w:jc w:val="both"/>
        <w:rPr>
          <w:sz w:val="16"/>
          <w:szCs w:val="16"/>
        </w:rPr>
      </w:pPr>
    </w:p>
    <w:p w:rsidR="00172363" w:rsidRPr="00BE0040" w:rsidRDefault="00DC7D15" w:rsidP="00E20972">
      <w:pPr>
        <w:numPr>
          <w:ilvl w:val="0"/>
          <w:numId w:val="35"/>
        </w:numPr>
        <w:tabs>
          <w:tab w:val="clear" w:pos="720"/>
        </w:tabs>
        <w:ind w:left="0" w:firstLine="700"/>
        <w:jc w:val="both"/>
        <w:rPr>
          <w:sz w:val="16"/>
          <w:szCs w:val="16"/>
        </w:rPr>
      </w:pPr>
      <w:r w:rsidRPr="00172363">
        <w:rPr>
          <w:szCs w:val="28"/>
        </w:rPr>
        <w:t xml:space="preserve"> Для осіб похилого віку та інвалідів, звільнених з місць позбавлення</w:t>
      </w:r>
      <w:r w:rsidR="00E20972">
        <w:rPr>
          <w:szCs w:val="28"/>
        </w:rPr>
        <w:t xml:space="preserve"> волі, які не мають родинних зв’</w:t>
      </w:r>
      <w:r w:rsidRPr="00172363">
        <w:rPr>
          <w:szCs w:val="28"/>
        </w:rPr>
        <w:t>язків, громадян, переведених з будинків-інтернатів з</w:t>
      </w:r>
      <w:r w:rsidRPr="00172363">
        <w:rPr>
          <w:szCs w:val="28"/>
        </w:rPr>
        <w:t>а</w:t>
      </w:r>
      <w:r w:rsidRPr="00172363">
        <w:rPr>
          <w:szCs w:val="28"/>
        </w:rPr>
        <w:t xml:space="preserve">гального розпорядку, </w:t>
      </w:r>
      <w:r w:rsidR="00E20972">
        <w:rPr>
          <w:szCs w:val="28"/>
        </w:rPr>
        <w:t xml:space="preserve">продовжити забезпечення діяльності спеціального виділення для розміщення осіб звільнених із місць позбавлення волі при Ліщинівському </w:t>
      </w:r>
      <w:r w:rsidR="008865FE">
        <w:rPr>
          <w:szCs w:val="28"/>
        </w:rPr>
        <w:t xml:space="preserve"> </w:t>
      </w:r>
      <w:r w:rsidR="00E20972">
        <w:rPr>
          <w:szCs w:val="28"/>
        </w:rPr>
        <w:t>психо-неврологічному будинку-інтернаті</w:t>
      </w:r>
      <w:r w:rsidR="00BE0040">
        <w:rPr>
          <w:szCs w:val="28"/>
        </w:rPr>
        <w:t>.</w:t>
      </w:r>
    </w:p>
    <w:p w:rsidR="00BE0040" w:rsidRPr="002E76DD" w:rsidRDefault="00BE0040" w:rsidP="00BE0040">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172363" w:rsidRPr="00411287">
        <w:tblPrEx>
          <w:tblCellMar>
            <w:top w:w="0" w:type="dxa"/>
            <w:bottom w:w="0" w:type="dxa"/>
          </w:tblCellMar>
        </w:tblPrEx>
        <w:tc>
          <w:tcPr>
            <w:tcW w:w="3780" w:type="dxa"/>
            <w:tcBorders>
              <w:top w:val="nil"/>
              <w:left w:val="nil"/>
              <w:bottom w:val="nil"/>
              <w:right w:val="nil"/>
            </w:tcBorders>
          </w:tcPr>
          <w:p w:rsidR="00172363" w:rsidRPr="00411287" w:rsidRDefault="00172363" w:rsidP="000965D3">
            <w:pPr>
              <w:jc w:val="both"/>
              <w:rPr>
                <w:b/>
                <w:szCs w:val="28"/>
              </w:rPr>
            </w:pPr>
            <w:r w:rsidRPr="00411287">
              <w:rPr>
                <w:b/>
                <w:sz w:val="24"/>
              </w:rPr>
              <w:t>2011-2015 рок</w:t>
            </w:r>
            <w:r w:rsidR="00297F0B">
              <w:rPr>
                <w:b/>
                <w:sz w:val="24"/>
              </w:rPr>
              <w:t>и</w:t>
            </w:r>
          </w:p>
        </w:tc>
        <w:tc>
          <w:tcPr>
            <w:tcW w:w="280" w:type="dxa"/>
            <w:tcBorders>
              <w:top w:val="nil"/>
              <w:left w:val="nil"/>
              <w:bottom w:val="nil"/>
              <w:right w:val="nil"/>
            </w:tcBorders>
          </w:tcPr>
          <w:p w:rsidR="00172363" w:rsidRPr="00411287" w:rsidRDefault="00172363" w:rsidP="000965D3">
            <w:pPr>
              <w:jc w:val="both"/>
              <w:rPr>
                <w:szCs w:val="28"/>
              </w:rPr>
            </w:pPr>
          </w:p>
        </w:tc>
        <w:tc>
          <w:tcPr>
            <w:tcW w:w="5600" w:type="dxa"/>
            <w:tcBorders>
              <w:top w:val="nil"/>
              <w:left w:val="nil"/>
              <w:bottom w:val="nil"/>
              <w:right w:val="nil"/>
            </w:tcBorders>
          </w:tcPr>
          <w:p w:rsidR="00172363" w:rsidRPr="00FB6A47" w:rsidRDefault="008865FE" w:rsidP="000965D3">
            <w:pPr>
              <w:jc w:val="both"/>
              <w:rPr>
                <w:b/>
                <w:sz w:val="24"/>
              </w:rPr>
            </w:pPr>
            <w:r>
              <w:rPr>
                <w:b/>
                <w:sz w:val="24"/>
              </w:rPr>
              <w:t>Департамент</w:t>
            </w:r>
            <w:r w:rsidR="00172363" w:rsidRPr="00172363">
              <w:rPr>
                <w:b/>
                <w:sz w:val="24"/>
              </w:rPr>
              <w:t xml:space="preserve"> праці та соціального захисту населення облдержадміністрації</w:t>
            </w:r>
          </w:p>
        </w:tc>
      </w:tr>
    </w:tbl>
    <w:p w:rsidR="00365A94" w:rsidRDefault="00365A94" w:rsidP="00363008">
      <w:pPr>
        <w:jc w:val="both"/>
        <w:rPr>
          <w:sz w:val="16"/>
          <w:szCs w:val="16"/>
        </w:rPr>
      </w:pPr>
    </w:p>
    <w:p w:rsidR="00DC7D15" w:rsidRPr="00172363" w:rsidRDefault="00DC7D15" w:rsidP="00172363">
      <w:pPr>
        <w:spacing w:line="260" w:lineRule="exact"/>
        <w:jc w:val="center"/>
        <w:rPr>
          <w:b/>
          <w:bCs/>
          <w:szCs w:val="28"/>
        </w:rPr>
      </w:pPr>
      <w:r w:rsidRPr="00172363">
        <w:rPr>
          <w:b/>
          <w:bCs/>
          <w:szCs w:val="28"/>
        </w:rPr>
        <w:t>VIII. Охорона громадського порядку та</w:t>
      </w:r>
    </w:p>
    <w:p w:rsidR="00DC7D15" w:rsidRDefault="00D168F9" w:rsidP="00172363">
      <w:pPr>
        <w:spacing w:line="260" w:lineRule="exact"/>
        <w:jc w:val="center"/>
        <w:rPr>
          <w:b/>
          <w:bCs/>
          <w:szCs w:val="28"/>
        </w:rPr>
      </w:pPr>
      <w:r w:rsidRPr="00172363">
        <w:rPr>
          <w:b/>
          <w:bCs/>
          <w:szCs w:val="28"/>
        </w:rPr>
        <w:t xml:space="preserve"> </w:t>
      </w:r>
      <w:r w:rsidR="00DC7D15" w:rsidRPr="00172363">
        <w:rPr>
          <w:b/>
          <w:bCs/>
          <w:szCs w:val="28"/>
        </w:rPr>
        <w:t>безпека дорожнього руху</w:t>
      </w:r>
    </w:p>
    <w:p w:rsidR="00BE0040" w:rsidRPr="00172363" w:rsidRDefault="00BE0040" w:rsidP="00172363">
      <w:pPr>
        <w:spacing w:line="260" w:lineRule="exact"/>
        <w:jc w:val="center"/>
        <w:rPr>
          <w:b/>
          <w:bCs/>
          <w:szCs w:val="28"/>
        </w:rPr>
      </w:pPr>
    </w:p>
    <w:p w:rsidR="00DC7D15" w:rsidRDefault="00DC7D15" w:rsidP="00172363">
      <w:pPr>
        <w:numPr>
          <w:ilvl w:val="0"/>
          <w:numId w:val="36"/>
        </w:numPr>
        <w:tabs>
          <w:tab w:val="clear" w:pos="720"/>
        </w:tabs>
        <w:ind w:left="0" w:firstLine="700"/>
        <w:jc w:val="both"/>
        <w:rPr>
          <w:szCs w:val="28"/>
        </w:rPr>
      </w:pPr>
      <w:r w:rsidRPr="00172363">
        <w:rPr>
          <w:szCs w:val="28"/>
        </w:rPr>
        <w:t>Під час складання пр</w:t>
      </w:r>
      <w:r w:rsidR="0040387F">
        <w:rPr>
          <w:szCs w:val="28"/>
        </w:rPr>
        <w:t>оектів місцевих бюджетів</w:t>
      </w:r>
      <w:r w:rsidRPr="00172363">
        <w:rPr>
          <w:szCs w:val="28"/>
        </w:rPr>
        <w:t xml:space="preserve"> у межах дії цієї Програми</w:t>
      </w:r>
      <w:r w:rsidR="00E82169">
        <w:rPr>
          <w:szCs w:val="28"/>
        </w:rPr>
        <w:t>,</w:t>
      </w:r>
      <w:r w:rsidRPr="00172363">
        <w:rPr>
          <w:szCs w:val="28"/>
        </w:rPr>
        <w:t xml:space="preserve"> розглянути питання щодо </w:t>
      </w:r>
      <w:r w:rsidR="00E82169">
        <w:rPr>
          <w:szCs w:val="28"/>
        </w:rPr>
        <w:t xml:space="preserve">можливості </w:t>
      </w:r>
      <w:r w:rsidRPr="00172363">
        <w:rPr>
          <w:szCs w:val="28"/>
        </w:rPr>
        <w:t>виділення коштів для забе</w:t>
      </w:r>
      <w:r w:rsidRPr="00172363">
        <w:rPr>
          <w:szCs w:val="28"/>
        </w:rPr>
        <w:t>з</w:t>
      </w:r>
      <w:r w:rsidRPr="00172363">
        <w:rPr>
          <w:szCs w:val="28"/>
        </w:rPr>
        <w:t>печення діяльності громадських формувань з охорони громадського порядку та заохочення громадських помічників дільничних інспекторів міліці</w:t>
      </w:r>
      <w:r w:rsidR="008911EA">
        <w:rPr>
          <w:szCs w:val="28"/>
        </w:rPr>
        <w:t>ї відповідно до Закону України „</w:t>
      </w:r>
      <w:r w:rsidRPr="00172363">
        <w:rPr>
          <w:szCs w:val="28"/>
        </w:rPr>
        <w:t>Про участь громадян в охороні громадського порядку та держ</w:t>
      </w:r>
      <w:r w:rsidRPr="00172363">
        <w:rPr>
          <w:szCs w:val="28"/>
        </w:rPr>
        <w:t>а</w:t>
      </w:r>
      <w:r w:rsidRPr="00172363">
        <w:rPr>
          <w:szCs w:val="28"/>
        </w:rPr>
        <w:t>вного кордону”.</w:t>
      </w:r>
    </w:p>
    <w:p w:rsidR="00172363" w:rsidRPr="002E76DD" w:rsidRDefault="00172363" w:rsidP="00172363">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172363" w:rsidRPr="00411287">
        <w:tblPrEx>
          <w:tblCellMar>
            <w:top w:w="0" w:type="dxa"/>
            <w:bottom w:w="0" w:type="dxa"/>
          </w:tblCellMar>
        </w:tblPrEx>
        <w:tc>
          <w:tcPr>
            <w:tcW w:w="3780" w:type="dxa"/>
            <w:tcBorders>
              <w:top w:val="nil"/>
              <w:left w:val="nil"/>
              <w:bottom w:val="nil"/>
              <w:right w:val="nil"/>
            </w:tcBorders>
          </w:tcPr>
          <w:p w:rsidR="00172363" w:rsidRPr="00411287" w:rsidRDefault="00172363" w:rsidP="000965D3">
            <w:pPr>
              <w:jc w:val="both"/>
              <w:rPr>
                <w:b/>
                <w:szCs w:val="28"/>
              </w:rPr>
            </w:pPr>
            <w:r w:rsidRPr="00411287">
              <w:rPr>
                <w:b/>
                <w:sz w:val="24"/>
              </w:rPr>
              <w:t>2011-2015 рок</w:t>
            </w:r>
            <w:r w:rsidR="00365A94">
              <w:rPr>
                <w:b/>
                <w:sz w:val="24"/>
              </w:rPr>
              <w:t>и</w:t>
            </w:r>
          </w:p>
        </w:tc>
        <w:tc>
          <w:tcPr>
            <w:tcW w:w="280" w:type="dxa"/>
            <w:tcBorders>
              <w:top w:val="nil"/>
              <w:left w:val="nil"/>
              <w:bottom w:val="nil"/>
              <w:right w:val="nil"/>
            </w:tcBorders>
          </w:tcPr>
          <w:p w:rsidR="00172363" w:rsidRPr="00411287" w:rsidRDefault="00172363" w:rsidP="000965D3">
            <w:pPr>
              <w:jc w:val="both"/>
              <w:rPr>
                <w:szCs w:val="28"/>
              </w:rPr>
            </w:pPr>
          </w:p>
        </w:tc>
        <w:tc>
          <w:tcPr>
            <w:tcW w:w="5600" w:type="dxa"/>
            <w:tcBorders>
              <w:top w:val="nil"/>
              <w:left w:val="nil"/>
              <w:bottom w:val="nil"/>
              <w:right w:val="nil"/>
            </w:tcBorders>
          </w:tcPr>
          <w:p w:rsidR="00172363" w:rsidRPr="00FB6A47" w:rsidRDefault="00172363" w:rsidP="000965D3">
            <w:pPr>
              <w:jc w:val="both"/>
              <w:rPr>
                <w:b/>
                <w:sz w:val="24"/>
              </w:rPr>
            </w:pPr>
            <w:r w:rsidRPr="00172363">
              <w:rPr>
                <w:b/>
                <w:sz w:val="24"/>
              </w:rPr>
              <w:t>Райдержадміністрації</w:t>
            </w:r>
          </w:p>
        </w:tc>
      </w:tr>
    </w:tbl>
    <w:p w:rsidR="00172363" w:rsidRDefault="00172363" w:rsidP="00172363">
      <w:pPr>
        <w:jc w:val="both"/>
        <w:rPr>
          <w:sz w:val="16"/>
          <w:szCs w:val="16"/>
        </w:rPr>
      </w:pPr>
    </w:p>
    <w:p w:rsidR="00DC7D15" w:rsidRDefault="000D119B" w:rsidP="00BE0040">
      <w:pPr>
        <w:numPr>
          <w:ilvl w:val="0"/>
          <w:numId w:val="36"/>
        </w:numPr>
        <w:tabs>
          <w:tab w:val="clear" w:pos="720"/>
        </w:tabs>
        <w:ind w:left="0" w:firstLine="700"/>
        <w:jc w:val="both"/>
        <w:rPr>
          <w:szCs w:val="28"/>
        </w:rPr>
      </w:pPr>
      <w:r>
        <w:rPr>
          <w:szCs w:val="28"/>
        </w:rPr>
        <w:t>В</w:t>
      </w:r>
      <w:r w:rsidR="00DC7D15" w:rsidRPr="00172363">
        <w:rPr>
          <w:szCs w:val="28"/>
        </w:rPr>
        <w:t>жити заходів щодо налагодження співробітництва органів внутрішніх справ області з населенням, залучення громадян до профілактики правопор</w:t>
      </w:r>
      <w:r w:rsidR="00DC7D15" w:rsidRPr="00172363">
        <w:rPr>
          <w:szCs w:val="28"/>
        </w:rPr>
        <w:t>у</w:t>
      </w:r>
      <w:r w:rsidR="00DC7D15" w:rsidRPr="00172363">
        <w:rPr>
          <w:szCs w:val="28"/>
        </w:rPr>
        <w:t>шень, боротьби зі злочинністю, зокрема, як громадських помічників дільничних інспекторів міліції із числа членів громадських формувань з охорони громадс</w:t>
      </w:r>
      <w:r w:rsidR="00DC7D15" w:rsidRPr="00172363">
        <w:rPr>
          <w:szCs w:val="28"/>
        </w:rPr>
        <w:t>ь</w:t>
      </w:r>
      <w:r w:rsidR="00DC7D15" w:rsidRPr="00172363">
        <w:rPr>
          <w:szCs w:val="28"/>
        </w:rPr>
        <w:t>кого порядку</w:t>
      </w:r>
      <w:r w:rsidR="00B66B6E">
        <w:rPr>
          <w:szCs w:val="28"/>
        </w:rPr>
        <w:t>.</w:t>
      </w:r>
    </w:p>
    <w:tbl>
      <w:tblPr>
        <w:tblW w:w="9660" w:type="dxa"/>
        <w:tblInd w:w="108" w:type="dxa"/>
        <w:tblLayout w:type="fixed"/>
        <w:tblLook w:val="0000" w:firstRow="0" w:lastRow="0" w:firstColumn="0" w:lastColumn="0" w:noHBand="0" w:noVBand="0"/>
      </w:tblPr>
      <w:tblGrid>
        <w:gridCol w:w="3780"/>
        <w:gridCol w:w="280"/>
        <w:gridCol w:w="5600"/>
      </w:tblGrid>
      <w:tr w:rsidR="00172363" w:rsidRPr="00411287">
        <w:tblPrEx>
          <w:tblCellMar>
            <w:top w:w="0" w:type="dxa"/>
            <w:bottom w:w="0" w:type="dxa"/>
          </w:tblCellMar>
        </w:tblPrEx>
        <w:tc>
          <w:tcPr>
            <w:tcW w:w="3780" w:type="dxa"/>
            <w:tcBorders>
              <w:top w:val="nil"/>
              <w:left w:val="nil"/>
              <w:bottom w:val="nil"/>
              <w:right w:val="nil"/>
            </w:tcBorders>
          </w:tcPr>
          <w:p w:rsidR="00172363" w:rsidRPr="00411287" w:rsidRDefault="00172363" w:rsidP="000965D3">
            <w:pPr>
              <w:jc w:val="both"/>
              <w:rPr>
                <w:b/>
                <w:szCs w:val="28"/>
              </w:rPr>
            </w:pPr>
            <w:r w:rsidRPr="00411287">
              <w:rPr>
                <w:b/>
                <w:sz w:val="24"/>
              </w:rPr>
              <w:t>2011-2015 рок</w:t>
            </w:r>
            <w:r w:rsidR="000D119B">
              <w:rPr>
                <w:b/>
                <w:sz w:val="24"/>
              </w:rPr>
              <w:t>и</w:t>
            </w:r>
          </w:p>
        </w:tc>
        <w:tc>
          <w:tcPr>
            <w:tcW w:w="280" w:type="dxa"/>
            <w:tcBorders>
              <w:top w:val="nil"/>
              <w:left w:val="nil"/>
              <w:bottom w:val="nil"/>
              <w:right w:val="nil"/>
            </w:tcBorders>
          </w:tcPr>
          <w:p w:rsidR="00172363" w:rsidRPr="00411287" w:rsidRDefault="00172363" w:rsidP="000965D3">
            <w:pPr>
              <w:jc w:val="both"/>
              <w:rPr>
                <w:szCs w:val="28"/>
              </w:rPr>
            </w:pPr>
          </w:p>
        </w:tc>
        <w:tc>
          <w:tcPr>
            <w:tcW w:w="5600" w:type="dxa"/>
            <w:tcBorders>
              <w:top w:val="nil"/>
              <w:left w:val="nil"/>
              <w:bottom w:val="nil"/>
              <w:right w:val="nil"/>
            </w:tcBorders>
          </w:tcPr>
          <w:p w:rsidR="00172363" w:rsidRPr="00172363" w:rsidRDefault="00172363" w:rsidP="00172363">
            <w:pPr>
              <w:jc w:val="both"/>
              <w:rPr>
                <w:b/>
                <w:sz w:val="24"/>
              </w:rPr>
            </w:pPr>
            <w:r w:rsidRPr="00172363">
              <w:rPr>
                <w:b/>
                <w:sz w:val="24"/>
              </w:rPr>
              <w:t>УМВС України в Полтавській області, райдерж</w:t>
            </w:r>
            <w:r>
              <w:rPr>
                <w:b/>
                <w:sz w:val="24"/>
              </w:rPr>
              <w:t>-</w:t>
            </w:r>
            <w:r w:rsidRPr="00172363">
              <w:rPr>
                <w:b/>
                <w:sz w:val="24"/>
              </w:rPr>
              <w:t>адміністрації</w:t>
            </w:r>
          </w:p>
        </w:tc>
      </w:tr>
    </w:tbl>
    <w:p w:rsidR="00172363" w:rsidRDefault="00172363" w:rsidP="00172363">
      <w:pPr>
        <w:jc w:val="both"/>
        <w:rPr>
          <w:sz w:val="16"/>
          <w:szCs w:val="16"/>
        </w:rPr>
      </w:pPr>
    </w:p>
    <w:p w:rsidR="00172363" w:rsidRDefault="00172363" w:rsidP="00172363">
      <w:pPr>
        <w:numPr>
          <w:ilvl w:val="0"/>
          <w:numId w:val="36"/>
        </w:numPr>
        <w:tabs>
          <w:tab w:val="clear" w:pos="720"/>
        </w:tabs>
        <w:ind w:left="0" w:firstLine="700"/>
        <w:jc w:val="both"/>
        <w:rPr>
          <w:szCs w:val="28"/>
        </w:rPr>
      </w:pPr>
      <w:r w:rsidRPr="00172363">
        <w:rPr>
          <w:szCs w:val="28"/>
        </w:rPr>
        <w:t>Забезпечити в повному обсязі реалізацію заходів, передбачених обл</w:t>
      </w:r>
      <w:r w:rsidRPr="00172363">
        <w:rPr>
          <w:szCs w:val="28"/>
        </w:rPr>
        <w:t>а</w:t>
      </w:r>
      <w:r w:rsidRPr="00172363">
        <w:rPr>
          <w:szCs w:val="28"/>
        </w:rPr>
        <w:t>сною комплексною Програмою розвитку дорожнь</w:t>
      </w:r>
      <w:r w:rsidR="000D119B">
        <w:rPr>
          <w:szCs w:val="28"/>
        </w:rPr>
        <w:t>ого руху та його безпеки на 2011-2015</w:t>
      </w:r>
      <w:r w:rsidRPr="00172363">
        <w:rPr>
          <w:szCs w:val="28"/>
        </w:rPr>
        <w:t xml:space="preserve"> роки, звернувши при цьому особливу увагу на необхідність пос</w:t>
      </w:r>
      <w:r w:rsidRPr="00172363">
        <w:rPr>
          <w:szCs w:val="28"/>
        </w:rPr>
        <w:t>и</w:t>
      </w:r>
      <w:r w:rsidRPr="00172363">
        <w:rPr>
          <w:szCs w:val="28"/>
        </w:rPr>
        <w:t>лення контролю за експлуатаційним станом доріг, проведення своєчасного р</w:t>
      </w:r>
      <w:r w:rsidRPr="00172363">
        <w:rPr>
          <w:szCs w:val="28"/>
        </w:rPr>
        <w:t>е</w:t>
      </w:r>
      <w:r w:rsidRPr="00172363">
        <w:rPr>
          <w:szCs w:val="28"/>
        </w:rPr>
        <w:t>монту дорожнього покриття і заміну непридатної для експлуатації апаратури світлофорного реагування, встановлення необхідних дорожніх знаків та впров</w:t>
      </w:r>
      <w:r w:rsidRPr="00172363">
        <w:rPr>
          <w:szCs w:val="28"/>
        </w:rPr>
        <w:t>а</w:t>
      </w:r>
      <w:r w:rsidRPr="00172363">
        <w:rPr>
          <w:szCs w:val="28"/>
        </w:rPr>
        <w:t>дження технічних засобів для автоматичної фіксації порушень правил доро</w:t>
      </w:r>
      <w:r w:rsidRPr="00172363">
        <w:rPr>
          <w:szCs w:val="28"/>
        </w:rPr>
        <w:t>ж</w:t>
      </w:r>
      <w:r w:rsidRPr="00172363">
        <w:rPr>
          <w:szCs w:val="28"/>
        </w:rPr>
        <w:t>нього руху і нагляду за ним, боротьби з крадіжками та навмисним псуванням облаштування автомобільних доріг (</w:t>
      </w:r>
      <w:r w:rsidR="000D119B">
        <w:rPr>
          <w:szCs w:val="28"/>
        </w:rPr>
        <w:t xml:space="preserve"> дорожні знаки, перильна та бар’</w:t>
      </w:r>
      <w:r w:rsidRPr="00172363">
        <w:rPr>
          <w:szCs w:val="28"/>
        </w:rPr>
        <w:t>єрна огор</w:t>
      </w:r>
      <w:r w:rsidRPr="00172363">
        <w:rPr>
          <w:szCs w:val="28"/>
        </w:rPr>
        <w:t>о</w:t>
      </w:r>
      <w:r w:rsidRPr="00172363">
        <w:rPr>
          <w:szCs w:val="28"/>
        </w:rPr>
        <w:t>жі, направляючі стовпчики тощо).</w:t>
      </w:r>
    </w:p>
    <w:p w:rsidR="00172363" w:rsidRPr="002E76DD" w:rsidRDefault="00172363" w:rsidP="00172363">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172363" w:rsidRPr="00411287">
        <w:tblPrEx>
          <w:tblCellMar>
            <w:top w:w="0" w:type="dxa"/>
            <w:bottom w:w="0" w:type="dxa"/>
          </w:tblCellMar>
        </w:tblPrEx>
        <w:tc>
          <w:tcPr>
            <w:tcW w:w="3780" w:type="dxa"/>
            <w:tcBorders>
              <w:top w:val="nil"/>
              <w:left w:val="nil"/>
              <w:bottom w:val="nil"/>
              <w:right w:val="nil"/>
            </w:tcBorders>
          </w:tcPr>
          <w:p w:rsidR="00172363" w:rsidRPr="00411287" w:rsidRDefault="00172363" w:rsidP="000965D3">
            <w:pPr>
              <w:jc w:val="both"/>
              <w:rPr>
                <w:b/>
                <w:szCs w:val="28"/>
              </w:rPr>
            </w:pPr>
            <w:r w:rsidRPr="00411287">
              <w:rPr>
                <w:b/>
                <w:sz w:val="24"/>
              </w:rPr>
              <w:t>2011-2015 рок</w:t>
            </w:r>
            <w:r w:rsidR="00B34850">
              <w:rPr>
                <w:b/>
                <w:sz w:val="24"/>
              </w:rPr>
              <w:t>и</w:t>
            </w:r>
          </w:p>
        </w:tc>
        <w:tc>
          <w:tcPr>
            <w:tcW w:w="280" w:type="dxa"/>
            <w:tcBorders>
              <w:top w:val="nil"/>
              <w:left w:val="nil"/>
              <w:bottom w:val="nil"/>
              <w:right w:val="nil"/>
            </w:tcBorders>
          </w:tcPr>
          <w:p w:rsidR="00172363" w:rsidRPr="00411287" w:rsidRDefault="00172363" w:rsidP="000965D3">
            <w:pPr>
              <w:jc w:val="both"/>
              <w:rPr>
                <w:szCs w:val="28"/>
              </w:rPr>
            </w:pPr>
          </w:p>
        </w:tc>
        <w:tc>
          <w:tcPr>
            <w:tcW w:w="5600" w:type="dxa"/>
            <w:tcBorders>
              <w:top w:val="nil"/>
              <w:left w:val="nil"/>
              <w:bottom w:val="nil"/>
              <w:right w:val="nil"/>
            </w:tcBorders>
          </w:tcPr>
          <w:p w:rsidR="00172363" w:rsidRPr="00172363" w:rsidRDefault="00172363" w:rsidP="00172363">
            <w:pPr>
              <w:jc w:val="both"/>
              <w:rPr>
                <w:b/>
                <w:sz w:val="24"/>
              </w:rPr>
            </w:pPr>
            <w:r w:rsidRPr="00172363">
              <w:rPr>
                <w:b/>
                <w:sz w:val="24"/>
              </w:rPr>
              <w:t>УМВС України в Полтавській області, Держ</w:t>
            </w:r>
            <w:r w:rsidR="000D119B">
              <w:rPr>
                <w:b/>
                <w:sz w:val="24"/>
              </w:rPr>
              <w:t xml:space="preserve">авна служба автомобільних доріг </w:t>
            </w:r>
            <w:r w:rsidRPr="00172363">
              <w:rPr>
                <w:b/>
                <w:sz w:val="24"/>
              </w:rPr>
              <w:t>у П</w:t>
            </w:r>
            <w:r w:rsidR="00A9089A">
              <w:rPr>
                <w:b/>
                <w:sz w:val="24"/>
              </w:rPr>
              <w:t xml:space="preserve">олтавській області, Департамент </w:t>
            </w:r>
            <w:r w:rsidRPr="00172363">
              <w:rPr>
                <w:b/>
                <w:sz w:val="24"/>
              </w:rPr>
              <w:t>промисловості та розвитку інфр</w:t>
            </w:r>
            <w:r w:rsidRPr="00172363">
              <w:rPr>
                <w:b/>
                <w:sz w:val="24"/>
              </w:rPr>
              <w:t>а</w:t>
            </w:r>
            <w:r w:rsidRPr="00172363">
              <w:rPr>
                <w:b/>
                <w:sz w:val="24"/>
              </w:rPr>
              <w:t>структури облдержадміністрації, райд</w:t>
            </w:r>
            <w:r w:rsidRPr="00172363">
              <w:rPr>
                <w:b/>
                <w:sz w:val="24"/>
              </w:rPr>
              <w:t>е</w:t>
            </w:r>
            <w:r w:rsidRPr="00172363">
              <w:rPr>
                <w:b/>
                <w:sz w:val="24"/>
              </w:rPr>
              <w:t>ржадміністрації</w:t>
            </w:r>
          </w:p>
        </w:tc>
      </w:tr>
    </w:tbl>
    <w:p w:rsidR="00172363" w:rsidRDefault="00172363" w:rsidP="00172363">
      <w:pPr>
        <w:jc w:val="both"/>
        <w:rPr>
          <w:sz w:val="16"/>
          <w:szCs w:val="16"/>
        </w:rPr>
      </w:pPr>
    </w:p>
    <w:p w:rsidR="00172363" w:rsidRDefault="00172363" w:rsidP="00172363">
      <w:pPr>
        <w:numPr>
          <w:ilvl w:val="0"/>
          <w:numId w:val="36"/>
        </w:numPr>
        <w:tabs>
          <w:tab w:val="clear" w:pos="720"/>
        </w:tabs>
        <w:ind w:left="0" w:firstLine="700"/>
        <w:jc w:val="both"/>
        <w:rPr>
          <w:szCs w:val="28"/>
        </w:rPr>
      </w:pPr>
      <w:r w:rsidRPr="00172363">
        <w:rPr>
          <w:szCs w:val="28"/>
        </w:rPr>
        <w:t>На підставі аналізу оперативної обстановки на автошляхах обла</w:t>
      </w:r>
      <w:r w:rsidRPr="00172363">
        <w:rPr>
          <w:szCs w:val="28"/>
        </w:rPr>
        <w:t>с</w:t>
      </w:r>
      <w:r w:rsidRPr="00172363">
        <w:rPr>
          <w:szCs w:val="28"/>
        </w:rPr>
        <w:t>ті, запровадити щомісячні відпрацювання автодоріг в регіона</w:t>
      </w:r>
      <w:r w:rsidR="00BE0040">
        <w:rPr>
          <w:szCs w:val="28"/>
        </w:rPr>
        <w:t>х найбільш вражених так званою „</w:t>
      </w:r>
      <w:r w:rsidRPr="00172363">
        <w:rPr>
          <w:szCs w:val="28"/>
        </w:rPr>
        <w:t>трасовою” злочинністю.</w:t>
      </w:r>
    </w:p>
    <w:p w:rsidR="00172363" w:rsidRPr="002E76DD" w:rsidRDefault="00172363" w:rsidP="00172363">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172363" w:rsidRPr="00411287">
        <w:tblPrEx>
          <w:tblCellMar>
            <w:top w:w="0" w:type="dxa"/>
            <w:bottom w:w="0" w:type="dxa"/>
          </w:tblCellMar>
        </w:tblPrEx>
        <w:tc>
          <w:tcPr>
            <w:tcW w:w="3780" w:type="dxa"/>
            <w:tcBorders>
              <w:top w:val="nil"/>
              <w:left w:val="nil"/>
              <w:bottom w:val="nil"/>
              <w:right w:val="nil"/>
            </w:tcBorders>
          </w:tcPr>
          <w:p w:rsidR="00172363" w:rsidRPr="00411287" w:rsidRDefault="00172363" w:rsidP="000965D3">
            <w:pPr>
              <w:jc w:val="both"/>
              <w:rPr>
                <w:b/>
                <w:szCs w:val="28"/>
              </w:rPr>
            </w:pPr>
            <w:r w:rsidRPr="00411287">
              <w:rPr>
                <w:b/>
                <w:sz w:val="24"/>
              </w:rPr>
              <w:t>2011-2015 рок</w:t>
            </w:r>
            <w:r w:rsidR="000D119B">
              <w:rPr>
                <w:b/>
                <w:sz w:val="24"/>
              </w:rPr>
              <w:t>и</w:t>
            </w:r>
          </w:p>
        </w:tc>
        <w:tc>
          <w:tcPr>
            <w:tcW w:w="280" w:type="dxa"/>
            <w:tcBorders>
              <w:top w:val="nil"/>
              <w:left w:val="nil"/>
              <w:bottom w:val="nil"/>
              <w:right w:val="nil"/>
            </w:tcBorders>
          </w:tcPr>
          <w:p w:rsidR="00172363" w:rsidRPr="00411287" w:rsidRDefault="00172363" w:rsidP="000965D3">
            <w:pPr>
              <w:jc w:val="both"/>
              <w:rPr>
                <w:szCs w:val="28"/>
              </w:rPr>
            </w:pPr>
          </w:p>
        </w:tc>
        <w:tc>
          <w:tcPr>
            <w:tcW w:w="5600" w:type="dxa"/>
            <w:tcBorders>
              <w:top w:val="nil"/>
              <w:left w:val="nil"/>
              <w:bottom w:val="nil"/>
              <w:right w:val="nil"/>
            </w:tcBorders>
          </w:tcPr>
          <w:p w:rsidR="00172363" w:rsidRPr="00172363" w:rsidRDefault="00172363" w:rsidP="00172363">
            <w:pPr>
              <w:jc w:val="both"/>
              <w:rPr>
                <w:b/>
                <w:sz w:val="24"/>
              </w:rPr>
            </w:pPr>
            <w:r w:rsidRPr="00172363">
              <w:rPr>
                <w:b/>
                <w:sz w:val="24"/>
              </w:rPr>
              <w:t>УМВС України в Полтавській області</w:t>
            </w:r>
          </w:p>
          <w:p w:rsidR="00172363" w:rsidRPr="00172363" w:rsidRDefault="00172363" w:rsidP="00172363">
            <w:pPr>
              <w:jc w:val="both"/>
              <w:rPr>
                <w:b/>
                <w:sz w:val="24"/>
              </w:rPr>
            </w:pPr>
          </w:p>
        </w:tc>
      </w:tr>
    </w:tbl>
    <w:p w:rsidR="00363008" w:rsidRPr="00F6107B" w:rsidRDefault="00363008" w:rsidP="00030D55">
      <w:pPr>
        <w:ind w:firstLine="708"/>
        <w:jc w:val="both"/>
        <w:rPr>
          <w:b/>
          <w:color w:val="0000FF"/>
          <w:sz w:val="6"/>
          <w:szCs w:val="6"/>
        </w:rPr>
      </w:pPr>
    </w:p>
    <w:p w:rsidR="00030D55" w:rsidRPr="00513E0A" w:rsidRDefault="00030D55" w:rsidP="00030D55">
      <w:pPr>
        <w:ind w:firstLine="708"/>
        <w:jc w:val="both"/>
        <w:rPr>
          <w:szCs w:val="28"/>
        </w:rPr>
      </w:pPr>
      <w:r w:rsidRPr="00513E0A">
        <w:rPr>
          <w:b/>
          <w:szCs w:val="28"/>
        </w:rPr>
        <w:t>5.</w:t>
      </w:r>
      <w:r w:rsidRPr="00513E0A">
        <w:rPr>
          <w:szCs w:val="28"/>
        </w:rPr>
        <w:t xml:space="preserve"> Побуд</w:t>
      </w:r>
      <w:r w:rsidR="00363008" w:rsidRPr="00513E0A">
        <w:rPr>
          <w:szCs w:val="28"/>
        </w:rPr>
        <w:t>увати</w:t>
      </w:r>
      <w:r w:rsidRPr="00513E0A">
        <w:rPr>
          <w:szCs w:val="28"/>
        </w:rPr>
        <w:t xml:space="preserve"> відомч</w:t>
      </w:r>
      <w:r w:rsidR="00363008" w:rsidRPr="00513E0A">
        <w:rPr>
          <w:szCs w:val="28"/>
        </w:rPr>
        <w:t>у систему</w:t>
      </w:r>
      <w:r w:rsidR="00BE0040">
        <w:rPr>
          <w:szCs w:val="28"/>
        </w:rPr>
        <w:t xml:space="preserve"> відеоспостереження на базі ПАК „Інтелект”</w:t>
      </w:r>
      <w:r w:rsidRPr="00513E0A">
        <w:rPr>
          <w:szCs w:val="28"/>
        </w:rPr>
        <w:t xml:space="preserve"> (відеонагляду за основними криміногенними місцями області, контролю несення служби особовим складом чергових частин, використання підсистеми автоматичного розпізнання автомобільних номерів в режимі реального часу)</w:t>
      </w:r>
      <w:r w:rsidR="00513E0A" w:rsidRPr="00513E0A">
        <w:rPr>
          <w:szCs w:val="28"/>
        </w:rPr>
        <w:t xml:space="preserve"> з метою попередження злочинів та правопорушень, покращення рівня розкриття злочинів, що учинені у громадських місцях.</w:t>
      </w:r>
    </w:p>
    <w:p w:rsidR="00030D55" w:rsidRPr="00513E0A" w:rsidRDefault="00030D55" w:rsidP="00030D55">
      <w:pPr>
        <w:jc w:val="both"/>
        <w:rPr>
          <w:szCs w:val="28"/>
        </w:rPr>
      </w:pPr>
    </w:p>
    <w:tbl>
      <w:tblPr>
        <w:tblW w:w="9660" w:type="dxa"/>
        <w:tblInd w:w="108" w:type="dxa"/>
        <w:tblLayout w:type="fixed"/>
        <w:tblLook w:val="0000" w:firstRow="0" w:lastRow="0" w:firstColumn="0" w:lastColumn="0" w:noHBand="0" w:noVBand="0"/>
      </w:tblPr>
      <w:tblGrid>
        <w:gridCol w:w="3780"/>
        <w:gridCol w:w="280"/>
        <w:gridCol w:w="5600"/>
      </w:tblGrid>
      <w:tr w:rsidR="00030D55" w:rsidRPr="00363008">
        <w:tblPrEx>
          <w:tblCellMar>
            <w:top w:w="0" w:type="dxa"/>
            <w:bottom w:w="0" w:type="dxa"/>
          </w:tblCellMar>
        </w:tblPrEx>
        <w:tc>
          <w:tcPr>
            <w:tcW w:w="3780" w:type="dxa"/>
            <w:tcBorders>
              <w:top w:val="nil"/>
              <w:left w:val="nil"/>
              <w:bottom w:val="nil"/>
              <w:right w:val="nil"/>
            </w:tcBorders>
          </w:tcPr>
          <w:p w:rsidR="00030D55" w:rsidRPr="00513E0A" w:rsidRDefault="00030D55" w:rsidP="00845C97">
            <w:pPr>
              <w:jc w:val="both"/>
              <w:rPr>
                <w:b/>
                <w:szCs w:val="28"/>
              </w:rPr>
            </w:pPr>
            <w:r w:rsidRPr="00513E0A">
              <w:rPr>
                <w:b/>
                <w:sz w:val="24"/>
              </w:rPr>
              <w:t>2011-2015 рок</w:t>
            </w:r>
            <w:r w:rsidR="000D119B">
              <w:rPr>
                <w:b/>
                <w:sz w:val="24"/>
              </w:rPr>
              <w:t>и</w:t>
            </w:r>
          </w:p>
        </w:tc>
        <w:tc>
          <w:tcPr>
            <w:tcW w:w="280" w:type="dxa"/>
            <w:tcBorders>
              <w:top w:val="nil"/>
              <w:left w:val="nil"/>
              <w:bottom w:val="nil"/>
              <w:right w:val="nil"/>
            </w:tcBorders>
          </w:tcPr>
          <w:p w:rsidR="00030D55" w:rsidRPr="00513E0A" w:rsidRDefault="00030D55" w:rsidP="00845C97">
            <w:pPr>
              <w:jc w:val="both"/>
              <w:rPr>
                <w:szCs w:val="28"/>
              </w:rPr>
            </w:pPr>
          </w:p>
        </w:tc>
        <w:tc>
          <w:tcPr>
            <w:tcW w:w="5600" w:type="dxa"/>
            <w:tcBorders>
              <w:top w:val="nil"/>
              <w:left w:val="nil"/>
              <w:bottom w:val="nil"/>
              <w:right w:val="nil"/>
            </w:tcBorders>
          </w:tcPr>
          <w:p w:rsidR="00030D55" w:rsidRPr="00513E0A" w:rsidRDefault="00030D55" w:rsidP="00845C97">
            <w:pPr>
              <w:jc w:val="both"/>
              <w:rPr>
                <w:b/>
                <w:sz w:val="24"/>
              </w:rPr>
            </w:pPr>
            <w:r w:rsidRPr="00513E0A">
              <w:rPr>
                <w:b/>
                <w:sz w:val="24"/>
              </w:rPr>
              <w:t xml:space="preserve">УМВС України в Полтавській області </w:t>
            </w:r>
          </w:p>
        </w:tc>
      </w:tr>
    </w:tbl>
    <w:p w:rsidR="00363008" w:rsidRPr="00F6107B" w:rsidRDefault="00363008" w:rsidP="004F230A">
      <w:pPr>
        <w:ind w:firstLine="708"/>
        <w:jc w:val="both"/>
        <w:rPr>
          <w:b/>
          <w:color w:val="0000FF"/>
          <w:sz w:val="6"/>
          <w:szCs w:val="6"/>
        </w:rPr>
      </w:pPr>
    </w:p>
    <w:p w:rsidR="004F230A" w:rsidRPr="00513E0A" w:rsidRDefault="004F230A" w:rsidP="004F230A">
      <w:pPr>
        <w:ind w:firstLine="708"/>
        <w:jc w:val="both"/>
        <w:rPr>
          <w:szCs w:val="28"/>
        </w:rPr>
      </w:pPr>
      <w:r w:rsidRPr="00513E0A">
        <w:rPr>
          <w:b/>
          <w:szCs w:val="28"/>
        </w:rPr>
        <w:t>6.</w:t>
      </w:r>
      <w:r w:rsidRPr="00513E0A">
        <w:rPr>
          <w:szCs w:val="28"/>
        </w:rPr>
        <w:t xml:space="preserve"> Побуд</w:t>
      </w:r>
      <w:r w:rsidR="00363008" w:rsidRPr="00513E0A">
        <w:rPr>
          <w:szCs w:val="28"/>
        </w:rPr>
        <w:t>увати</w:t>
      </w:r>
      <w:r w:rsidRPr="00513E0A">
        <w:rPr>
          <w:szCs w:val="28"/>
        </w:rPr>
        <w:t xml:space="preserve"> GPS системи мобільних патрулів міліції, оперативних груп міськрайорганів та її інтеграція в геоінформаційну систему. </w:t>
      </w:r>
    </w:p>
    <w:p w:rsidR="004F230A" w:rsidRPr="00513E0A" w:rsidRDefault="004F230A" w:rsidP="004F230A">
      <w:pPr>
        <w:jc w:val="both"/>
        <w:rPr>
          <w:szCs w:val="28"/>
        </w:rPr>
      </w:pPr>
    </w:p>
    <w:tbl>
      <w:tblPr>
        <w:tblW w:w="9660" w:type="dxa"/>
        <w:tblInd w:w="108" w:type="dxa"/>
        <w:tblLayout w:type="fixed"/>
        <w:tblLook w:val="0000" w:firstRow="0" w:lastRow="0" w:firstColumn="0" w:lastColumn="0" w:noHBand="0" w:noVBand="0"/>
      </w:tblPr>
      <w:tblGrid>
        <w:gridCol w:w="3780"/>
        <w:gridCol w:w="280"/>
        <w:gridCol w:w="5600"/>
      </w:tblGrid>
      <w:tr w:rsidR="004F230A" w:rsidRPr="00513E0A">
        <w:tblPrEx>
          <w:tblCellMar>
            <w:top w:w="0" w:type="dxa"/>
            <w:bottom w:w="0" w:type="dxa"/>
          </w:tblCellMar>
        </w:tblPrEx>
        <w:tc>
          <w:tcPr>
            <w:tcW w:w="3780" w:type="dxa"/>
            <w:tcBorders>
              <w:top w:val="nil"/>
              <w:left w:val="nil"/>
              <w:bottom w:val="nil"/>
              <w:right w:val="nil"/>
            </w:tcBorders>
          </w:tcPr>
          <w:p w:rsidR="004F230A" w:rsidRPr="00513E0A" w:rsidRDefault="004F230A" w:rsidP="00845C97">
            <w:pPr>
              <w:jc w:val="both"/>
              <w:rPr>
                <w:b/>
                <w:szCs w:val="28"/>
              </w:rPr>
            </w:pPr>
            <w:r w:rsidRPr="00513E0A">
              <w:rPr>
                <w:b/>
                <w:sz w:val="24"/>
              </w:rPr>
              <w:t>2012-2015 рок</w:t>
            </w:r>
            <w:r w:rsidR="000D119B">
              <w:rPr>
                <w:b/>
                <w:sz w:val="24"/>
              </w:rPr>
              <w:t>и</w:t>
            </w:r>
          </w:p>
        </w:tc>
        <w:tc>
          <w:tcPr>
            <w:tcW w:w="280" w:type="dxa"/>
            <w:tcBorders>
              <w:top w:val="nil"/>
              <w:left w:val="nil"/>
              <w:bottom w:val="nil"/>
              <w:right w:val="nil"/>
            </w:tcBorders>
          </w:tcPr>
          <w:p w:rsidR="004F230A" w:rsidRPr="00513E0A" w:rsidRDefault="004F230A" w:rsidP="00845C97">
            <w:pPr>
              <w:jc w:val="both"/>
              <w:rPr>
                <w:szCs w:val="28"/>
              </w:rPr>
            </w:pPr>
          </w:p>
        </w:tc>
        <w:tc>
          <w:tcPr>
            <w:tcW w:w="5600" w:type="dxa"/>
            <w:tcBorders>
              <w:top w:val="nil"/>
              <w:left w:val="nil"/>
              <w:bottom w:val="nil"/>
              <w:right w:val="nil"/>
            </w:tcBorders>
          </w:tcPr>
          <w:p w:rsidR="004F230A" w:rsidRPr="00513E0A" w:rsidRDefault="004F230A" w:rsidP="00845C97">
            <w:pPr>
              <w:jc w:val="both"/>
              <w:rPr>
                <w:b/>
                <w:sz w:val="24"/>
              </w:rPr>
            </w:pPr>
            <w:r w:rsidRPr="00513E0A">
              <w:rPr>
                <w:b/>
                <w:sz w:val="24"/>
              </w:rPr>
              <w:t xml:space="preserve">УМВС України в Полтавській області </w:t>
            </w:r>
          </w:p>
        </w:tc>
      </w:tr>
    </w:tbl>
    <w:p w:rsidR="004F230A" w:rsidRPr="00363008" w:rsidRDefault="004F230A" w:rsidP="004F230A">
      <w:pPr>
        <w:jc w:val="both"/>
        <w:rPr>
          <w:color w:val="0000FF"/>
          <w:sz w:val="16"/>
          <w:szCs w:val="16"/>
        </w:rPr>
      </w:pPr>
    </w:p>
    <w:p w:rsidR="003A43A8" w:rsidRPr="00513E0A" w:rsidRDefault="003A43A8" w:rsidP="003A43A8">
      <w:pPr>
        <w:ind w:firstLine="708"/>
        <w:jc w:val="both"/>
        <w:rPr>
          <w:szCs w:val="28"/>
        </w:rPr>
      </w:pPr>
      <w:r w:rsidRPr="00513E0A">
        <w:rPr>
          <w:b/>
          <w:szCs w:val="28"/>
        </w:rPr>
        <w:t>7.</w:t>
      </w:r>
      <w:r w:rsidRPr="00513E0A">
        <w:rPr>
          <w:szCs w:val="28"/>
        </w:rPr>
        <w:t xml:space="preserve"> Створ</w:t>
      </w:r>
      <w:r w:rsidR="00363008" w:rsidRPr="00513E0A">
        <w:rPr>
          <w:szCs w:val="28"/>
        </w:rPr>
        <w:t>ити</w:t>
      </w:r>
      <w:r w:rsidRPr="00513E0A">
        <w:rPr>
          <w:szCs w:val="28"/>
        </w:rPr>
        <w:t xml:space="preserve"> та обладна</w:t>
      </w:r>
      <w:r w:rsidR="00363008" w:rsidRPr="00513E0A">
        <w:rPr>
          <w:szCs w:val="28"/>
        </w:rPr>
        <w:t>ти</w:t>
      </w:r>
      <w:r w:rsidRPr="00513E0A">
        <w:rPr>
          <w:szCs w:val="28"/>
        </w:rPr>
        <w:t xml:space="preserve"> автоматизован</w:t>
      </w:r>
      <w:r w:rsidR="00363008" w:rsidRPr="00513E0A">
        <w:rPr>
          <w:szCs w:val="28"/>
        </w:rPr>
        <w:t>і місця</w:t>
      </w:r>
      <w:r w:rsidRPr="00513E0A">
        <w:rPr>
          <w:szCs w:val="28"/>
        </w:rPr>
        <w:t xml:space="preserve"> диспетчерської служби 102 у складі автоматизованої систем</w:t>
      </w:r>
      <w:r w:rsidR="00513E0A" w:rsidRPr="00513E0A">
        <w:rPr>
          <w:szCs w:val="28"/>
        </w:rPr>
        <w:t xml:space="preserve">и управління силами та засобами з метою </w:t>
      </w:r>
      <w:r w:rsidR="00513E0A">
        <w:rPr>
          <w:szCs w:val="28"/>
        </w:rPr>
        <w:t>о</w:t>
      </w:r>
      <w:r w:rsidR="00513E0A" w:rsidRPr="00513E0A">
        <w:rPr>
          <w:szCs w:val="28"/>
        </w:rPr>
        <w:t xml:space="preserve">перативного направлення патрулів на злочини та правопорушення, зниження витрат ПММ. </w:t>
      </w:r>
      <w:r w:rsidRPr="00513E0A">
        <w:rPr>
          <w:szCs w:val="28"/>
        </w:rPr>
        <w:t xml:space="preserve"> </w:t>
      </w:r>
    </w:p>
    <w:tbl>
      <w:tblPr>
        <w:tblW w:w="9660" w:type="dxa"/>
        <w:tblInd w:w="108" w:type="dxa"/>
        <w:tblLayout w:type="fixed"/>
        <w:tblLook w:val="0000" w:firstRow="0" w:lastRow="0" w:firstColumn="0" w:lastColumn="0" w:noHBand="0" w:noVBand="0"/>
      </w:tblPr>
      <w:tblGrid>
        <w:gridCol w:w="3780"/>
        <w:gridCol w:w="280"/>
        <w:gridCol w:w="5600"/>
      </w:tblGrid>
      <w:tr w:rsidR="003A43A8" w:rsidRPr="00513E0A">
        <w:tblPrEx>
          <w:tblCellMar>
            <w:top w:w="0" w:type="dxa"/>
            <w:bottom w:w="0" w:type="dxa"/>
          </w:tblCellMar>
        </w:tblPrEx>
        <w:tc>
          <w:tcPr>
            <w:tcW w:w="3780" w:type="dxa"/>
            <w:tcBorders>
              <w:top w:val="nil"/>
              <w:left w:val="nil"/>
              <w:bottom w:val="nil"/>
              <w:right w:val="nil"/>
            </w:tcBorders>
          </w:tcPr>
          <w:p w:rsidR="003A43A8" w:rsidRPr="00513E0A" w:rsidRDefault="003A43A8" w:rsidP="00845C97">
            <w:pPr>
              <w:jc w:val="both"/>
              <w:rPr>
                <w:b/>
                <w:szCs w:val="28"/>
              </w:rPr>
            </w:pPr>
            <w:r w:rsidRPr="00513E0A">
              <w:rPr>
                <w:b/>
                <w:sz w:val="24"/>
              </w:rPr>
              <w:t>2012-2015 рок</w:t>
            </w:r>
            <w:r w:rsidR="000D119B">
              <w:rPr>
                <w:b/>
                <w:sz w:val="24"/>
              </w:rPr>
              <w:t>и</w:t>
            </w:r>
          </w:p>
        </w:tc>
        <w:tc>
          <w:tcPr>
            <w:tcW w:w="280" w:type="dxa"/>
            <w:tcBorders>
              <w:top w:val="nil"/>
              <w:left w:val="nil"/>
              <w:bottom w:val="nil"/>
              <w:right w:val="nil"/>
            </w:tcBorders>
          </w:tcPr>
          <w:p w:rsidR="003A43A8" w:rsidRPr="00513E0A" w:rsidRDefault="003A43A8" w:rsidP="00845C97">
            <w:pPr>
              <w:jc w:val="both"/>
              <w:rPr>
                <w:szCs w:val="28"/>
              </w:rPr>
            </w:pPr>
          </w:p>
        </w:tc>
        <w:tc>
          <w:tcPr>
            <w:tcW w:w="5600" w:type="dxa"/>
            <w:tcBorders>
              <w:top w:val="nil"/>
              <w:left w:val="nil"/>
              <w:bottom w:val="nil"/>
              <w:right w:val="nil"/>
            </w:tcBorders>
          </w:tcPr>
          <w:p w:rsidR="003A43A8" w:rsidRPr="00513E0A" w:rsidRDefault="003A43A8" w:rsidP="00845C97">
            <w:pPr>
              <w:jc w:val="both"/>
              <w:rPr>
                <w:b/>
                <w:sz w:val="24"/>
              </w:rPr>
            </w:pPr>
            <w:r w:rsidRPr="00513E0A">
              <w:rPr>
                <w:b/>
                <w:sz w:val="24"/>
              </w:rPr>
              <w:t xml:space="preserve">УМВС України в Полтавській області </w:t>
            </w:r>
          </w:p>
        </w:tc>
      </w:tr>
    </w:tbl>
    <w:p w:rsidR="003A43A8" w:rsidRPr="00363008" w:rsidRDefault="003A43A8" w:rsidP="003A43A8">
      <w:pPr>
        <w:jc w:val="both"/>
        <w:rPr>
          <w:color w:val="0000FF"/>
          <w:sz w:val="16"/>
          <w:szCs w:val="16"/>
        </w:rPr>
      </w:pPr>
    </w:p>
    <w:p w:rsidR="003723AB" w:rsidRPr="00513E0A" w:rsidRDefault="003723AB" w:rsidP="003723AB">
      <w:pPr>
        <w:ind w:firstLine="708"/>
        <w:jc w:val="both"/>
        <w:rPr>
          <w:szCs w:val="28"/>
        </w:rPr>
      </w:pPr>
      <w:r w:rsidRPr="00513E0A">
        <w:rPr>
          <w:b/>
          <w:szCs w:val="28"/>
        </w:rPr>
        <w:t>8.</w:t>
      </w:r>
      <w:r w:rsidRPr="00513E0A">
        <w:rPr>
          <w:szCs w:val="28"/>
        </w:rPr>
        <w:t xml:space="preserve"> </w:t>
      </w:r>
      <w:r w:rsidR="00513E0A" w:rsidRPr="00513E0A">
        <w:rPr>
          <w:szCs w:val="28"/>
        </w:rPr>
        <w:t>З метою п</w:t>
      </w:r>
      <w:r w:rsidR="00513E0A" w:rsidRPr="00513E0A">
        <w:rPr>
          <w:color w:val="000000"/>
          <w:szCs w:val="28"/>
        </w:rPr>
        <w:t>осилення охорони громадського порядку профілактики правопорушень та злочинів</w:t>
      </w:r>
      <w:r w:rsidR="000D119B">
        <w:rPr>
          <w:color w:val="000000"/>
          <w:szCs w:val="28"/>
        </w:rPr>
        <w:t xml:space="preserve"> удо</w:t>
      </w:r>
      <w:r w:rsidR="00930CC4">
        <w:rPr>
          <w:color w:val="000000"/>
          <w:szCs w:val="28"/>
        </w:rPr>
        <w:t>сконалити систему за</w:t>
      </w:r>
      <w:r w:rsidR="000D119B">
        <w:rPr>
          <w:color w:val="000000"/>
          <w:szCs w:val="28"/>
        </w:rPr>
        <w:t>діяння можливостей ВВ МВС України</w:t>
      </w:r>
      <w:r w:rsidR="00930CC4">
        <w:rPr>
          <w:color w:val="000000"/>
          <w:szCs w:val="28"/>
        </w:rPr>
        <w:t>,</w:t>
      </w:r>
      <w:r w:rsidR="000D119B">
        <w:rPr>
          <w:color w:val="000000"/>
          <w:szCs w:val="28"/>
        </w:rPr>
        <w:t xml:space="preserve"> для чого</w:t>
      </w:r>
      <w:r w:rsidR="00513E0A" w:rsidRPr="00513E0A">
        <w:rPr>
          <w:color w:val="000000"/>
          <w:szCs w:val="28"/>
        </w:rPr>
        <w:t xml:space="preserve"> </w:t>
      </w:r>
      <w:r w:rsidR="00513E0A" w:rsidRPr="00513E0A">
        <w:rPr>
          <w:szCs w:val="28"/>
        </w:rPr>
        <w:t>п</w:t>
      </w:r>
      <w:r w:rsidR="00745A99" w:rsidRPr="00513E0A">
        <w:rPr>
          <w:szCs w:val="28"/>
        </w:rPr>
        <w:t>окращити матеріально-технічн</w:t>
      </w:r>
      <w:r w:rsidR="000D119B">
        <w:rPr>
          <w:szCs w:val="28"/>
        </w:rPr>
        <w:t>е забезпечення в/ч 3052.</w:t>
      </w:r>
    </w:p>
    <w:p w:rsidR="003723AB" w:rsidRPr="00513E0A" w:rsidRDefault="003723AB" w:rsidP="003723AB">
      <w:pPr>
        <w:jc w:val="both"/>
        <w:rPr>
          <w:szCs w:val="28"/>
        </w:rPr>
      </w:pPr>
    </w:p>
    <w:tbl>
      <w:tblPr>
        <w:tblW w:w="9660" w:type="dxa"/>
        <w:tblInd w:w="108" w:type="dxa"/>
        <w:tblLayout w:type="fixed"/>
        <w:tblLook w:val="0000" w:firstRow="0" w:lastRow="0" w:firstColumn="0" w:lastColumn="0" w:noHBand="0" w:noVBand="0"/>
      </w:tblPr>
      <w:tblGrid>
        <w:gridCol w:w="3780"/>
        <w:gridCol w:w="280"/>
        <w:gridCol w:w="5600"/>
      </w:tblGrid>
      <w:tr w:rsidR="003723AB" w:rsidRPr="00513E0A">
        <w:tblPrEx>
          <w:tblCellMar>
            <w:top w:w="0" w:type="dxa"/>
            <w:bottom w:w="0" w:type="dxa"/>
          </w:tblCellMar>
        </w:tblPrEx>
        <w:tc>
          <w:tcPr>
            <w:tcW w:w="3780" w:type="dxa"/>
            <w:tcBorders>
              <w:top w:val="nil"/>
              <w:left w:val="nil"/>
              <w:bottom w:val="nil"/>
              <w:right w:val="nil"/>
            </w:tcBorders>
          </w:tcPr>
          <w:p w:rsidR="003723AB" w:rsidRPr="00513E0A" w:rsidRDefault="003723AB" w:rsidP="00845C97">
            <w:pPr>
              <w:jc w:val="both"/>
              <w:rPr>
                <w:b/>
                <w:szCs w:val="28"/>
              </w:rPr>
            </w:pPr>
            <w:r w:rsidRPr="00513E0A">
              <w:rPr>
                <w:b/>
                <w:sz w:val="24"/>
              </w:rPr>
              <w:t>2012-2015 рок</w:t>
            </w:r>
            <w:r w:rsidR="000D119B">
              <w:rPr>
                <w:b/>
                <w:sz w:val="24"/>
              </w:rPr>
              <w:t>и</w:t>
            </w:r>
          </w:p>
        </w:tc>
        <w:tc>
          <w:tcPr>
            <w:tcW w:w="280" w:type="dxa"/>
            <w:tcBorders>
              <w:top w:val="nil"/>
              <w:left w:val="nil"/>
              <w:bottom w:val="nil"/>
              <w:right w:val="nil"/>
            </w:tcBorders>
          </w:tcPr>
          <w:p w:rsidR="003723AB" w:rsidRPr="00513E0A" w:rsidRDefault="003723AB" w:rsidP="00845C97">
            <w:pPr>
              <w:jc w:val="both"/>
              <w:rPr>
                <w:szCs w:val="28"/>
              </w:rPr>
            </w:pPr>
          </w:p>
        </w:tc>
        <w:tc>
          <w:tcPr>
            <w:tcW w:w="5600" w:type="dxa"/>
            <w:tcBorders>
              <w:top w:val="nil"/>
              <w:left w:val="nil"/>
              <w:bottom w:val="nil"/>
              <w:right w:val="nil"/>
            </w:tcBorders>
          </w:tcPr>
          <w:p w:rsidR="003723AB" w:rsidRPr="00513E0A" w:rsidRDefault="003723AB" w:rsidP="00845C97">
            <w:pPr>
              <w:jc w:val="both"/>
              <w:rPr>
                <w:b/>
                <w:sz w:val="24"/>
              </w:rPr>
            </w:pPr>
            <w:r w:rsidRPr="00513E0A">
              <w:rPr>
                <w:b/>
                <w:sz w:val="24"/>
              </w:rPr>
              <w:t xml:space="preserve">УМВС України в Полтавській області </w:t>
            </w:r>
          </w:p>
        </w:tc>
      </w:tr>
    </w:tbl>
    <w:p w:rsidR="003A43A8" w:rsidRPr="00363008" w:rsidRDefault="003A43A8" w:rsidP="003A43A8">
      <w:pPr>
        <w:jc w:val="both"/>
        <w:rPr>
          <w:color w:val="0000FF"/>
          <w:sz w:val="16"/>
          <w:szCs w:val="16"/>
        </w:rPr>
      </w:pPr>
    </w:p>
    <w:p w:rsidR="004F230A" w:rsidRDefault="004F230A" w:rsidP="004F230A">
      <w:pPr>
        <w:jc w:val="both"/>
        <w:rPr>
          <w:sz w:val="16"/>
          <w:szCs w:val="16"/>
        </w:rPr>
      </w:pPr>
    </w:p>
    <w:p w:rsidR="00363008" w:rsidRPr="00912E68" w:rsidRDefault="00363008" w:rsidP="00363008">
      <w:pPr>
        <w:ind w:firstLine="708"/>
        <w:jc w:val="both"/>
        <w:rPr>
          <w:szCs w:val="28"/>
        </w:rPr>
      </w:pPr>
      <w:r w:rsidRPr="00912E68">
        <w:rPr>
          <w:b/>
          <w:szCs w:val="28"/>
        </w:rPr>
        <w:t>9.</w:t>
      </w:r>
      <w:r w:rsidRPr="00912E68">
        <w:rPr>
          <w:szCs w:val="28"/>
        </w:rPr>
        <w:t xml:space="preserve"> </w:t>
      </w:r>
      <w:r w:rsidR="000D119B">
        <w:rPr>
          <w:szCs w:val="28"/>
        </w:rPr>
        <w:t>Додатково п</w:t>
      </w:r>
      <w:r w:rsidRPr="00912E68">
        <w:rPr>
          <w:szCs w:val="28"/>
        </w:rPr>
        <w:t>ридбати оргтехніку</w:t>
      </w:r>
      <w:r w:rsidR="00912E68" w:rsidRPr="00912E68">
        <w:rPr>
          <w:szCs w:val="28"/>
        </w:rPr>
        <w:t xml:space="preserve"> </w:t>
      </w:r>
      <w:r w:rsidR="000D119B" w:rsidRPr="00912E68">
        <w:rPr>
          <w:szCs w:val="28"/>
        </w:rPr>
        <w:t xml:space="preserve">з метою </w:t>
      </w:r>
      <w:r w:rsidR="000D119B">
        <w:rPr>
          <w:szCs w:val="28"/>
        </w:rPr>
        <w:t>створення сучасних систем електронного обліку</w:t>
      </w:r>
      <w:r w:rsidR="00912E68" w:rsidRPr="00912E68">
        <w:rPr>
          <w:szCs w:val="28"/>
        </w:rPr>
        <w:t>, підвищення продуктивності праці</w:t>
      </w:r>
      <w:r w:rsidR="00912E68">
        <w:rPr>
          <w:szCs w:val="28"/>
        </w:rPr>
        <w:t>.</w:t>
      </w:r>
    </w:p>
    <w:p w:rsidR="00363008" w:rsidRPr="00363008" w:rsidRDefault="00363008" w:rsidP="00363008">
      <w:pPr>
        <w:jc w:val="both"/>
        <w:rPr>
          <w:color w:val="0000FF"/>
          <w:szCs w:val="28"/>
        </w:rPr>
      </w:pPr>
    </w:p>
    <w:tbl>
      <w:tblPr>
        <w:tblW w:w="9660" w:type="dxa"/>
        <w:tblInd w:w="108" w:type="dxa"/>
        <w:tblLayout w:type="fixed"/>
        <w:tblLook w:val="0000" w:firstRow="0" w:lastRow="0" w:firstColumn="0" w:lastColumn="0" w:noHBand="0" w:noVBand="0"/>
      </w:tblPr>
      <w:tblGrid>
        <w:gridCol w:w="3780"/>
        <w:gridCol w:w="280"/>
        <w:gridCol w:w="5600"/>
      </w:tblGrid>
      <w:tr w:rsidR="00363008" w:rsidRPr="00363008">
        <w:tblPrEx>
          <w:tblCellMar>
            <w:top w:w="0" w:type="dxa"/>
            <w:bottom w:w="0" w:type="dxa"/>
          </w:tblCellMar>
        </w:tblPrEx>
        <w:tc>
          <w:tcPr>
            <w:tcW w:w="3780" w:type="dxa"/>
            <w:tcBorders>
              <w:top w:val="nil"/>
              <w:left w:val="nil"/>
              <w:bottom w:val="nil"/>
              <w:right w:val="nil"/>
            </w:tcBorders>
          </w:tcPr>
          <w:p w:rsidR="00363008" w:rsidRPr="00912E68" w:rsidRDefault="00363008" w:rsidP="00845C97">
            <w:pPr>
              <w:jc w:val="both"/>
              <w:rPr>
                <w:b/>
                <w:szCs w:val="28"/>
              </w:rPr>
            </w:pPr>
            <w:r w:rsidRPr="00912E68">
              <w:rPr>
                <w:b/>
                <w:sz w:val="24"/>
              </w:rPr>
              <w:t>2012-2015 рок</w:t>
            </w:r>
            <w:r w:rsidR="00FD239B">
              <w:rPr>
                <w:b/>
                <w:sz w:val="24"/>
              </w:rPr>
              <w:t>и</w:t>
            </w:r>
          </w:p>
        </w:tc>
        <w:tc>
          <w:tcPr>
            <w:tcW w:w="280" w:type="dxa"/>
            <w:tcBorders>
              <w:top w:val="nil"/>
              <w:left w:val="nil"/>
              <w:bottom w:val="nil"/>
              <w:right w:val="nil"/>
            </w:tcBorders>
          </w:tcPr>
          <w:p w:rsidR="00363008" w:rsidRPr="00912E68" w:rsidRDefault="00363008" w:rsidP="00845C97">
            <w:pPr>
              <w:jc w:val="both"/>
              <w:rPr>
                <w:szCs w:val="28"/>
              </w:rPr>
            </w:pPr>
          </w:p>
        </w:tc>
        <w:tc>
          <w:tcPr>
            <w:tcW w:w="5600" w:type="dxa"/>
            <w:tcBorders>
              <w:top w:val="nil"/>
              <w:left w:val="nil"/>
              <w:bottom w:val="nil"/>
              <w:right w:val="nil"/>
            </w:tcBorders>
          </w:tcPr>
          <w:p w:rsidR="00363008" w:rsidRPr="00912E68" w:rsidRDefault="00363008" w:rsidP="00845C97">
            <w:pPr>
              <w:jc w:val="both"/>
              <w:rPr>
                <w:b/>
                <w:sz w:val="24"/>
              </w:rPr>
            </w:pPr>
            <w:r w:rsidRPr="00912E68">
              <w:rPr>
                <w:b/>
                <w:sz w:val="24"/>
              </w:rPr>
              <w:t xml:space="preserve">УМВС України в Полтавській області </w:t>
            </w:r>
          </w:p>
        </w:tc>
      </w:tr>
    </w:tbl>
    <w:p w:rsidR="00363008" w:rsidRPr="00363008" w:rsidRDefault="00363008" w:rsidP="00363008">
      <w:pPr>
        <w:jc w:val="both"/>
        <w:rPr>
          <w:color w:val="0000FF"/>
          <w:sz w:val="16"/>
          <w:szCs w:val="16"/>
        </w:rPr>
      </w:pPr>
    </w:p>
    <w:p w:rsidR="00363008" w:rsidRPr="00912E68" w:rsidRDefault="00FD16D7" w:rsidP="00363008">
      <w:pPr>
        <w:ind w:firstLine="708"/>
        <w:jc w:val="both"/>
        <w:rPr>
          <w:szCs w:val="28"/>
        </w:rPr>
      </w:pPr>
      <w:r>
        <w:rPr>
          <w:b/>
          <w:szCs w:val="28"/>
        </w:rPr>
        <w:t>10</w:t>
      </w:r>
      <w:r w:rsidR="00363008" w:rsidRPr="00912E68">
        <w:rPr>
          <w:b/>
          <w:szCs w:val="28"/>
        </w:rPr>
        <w:t>.</w:t>
      </w:r>
      <w:r w:rsidR="00363008" w:rsidRPr="00912E68">
        <w:rPr>
          <w:szCs w:val="28"/>
        </w:rPr>
        <w:t xml:space="preserve"> </w:t>
      </w:r>
      <w:r w:rsidR="00FD239B">
        <w:rPr>
          <w:szCs w:val="28"/>
        </w:rPr>
        <w:t>Забезпечити</w:t>
      </w:r>
      <w:r w:rsidR="00367A18">
        <w:rPr>
          <w:szCs w:val="28"/>
        </w:rPr>
        <w:t xml:space="preserve"> п</w:t>
      </w:r>
      <w:r w:rsidR="00363008" w:rsidRPr="00912E68">
        <w:rPr>
          <w:szCs w:val="28"/>
        </w:rPr>
        <w:t>ридба</w:t>
      </w:r>
      <w:r w:rsidR="00FD239B">
        <w:rPr>
          <w:szCs w:val="28"/>
        </w:rPr>
        <w:t>ння</w:t>
      </w:r>
      <w:r w:rsidR="00363008" w:rsidRPr="00912E68">
        <w:rPr>
          <w:szCs w:val="28"/>
        </w:rPr>
        <w:t xml:space="preserve"> засоб</w:t>
      </w:r>
      <w:r w:rsidR="00FD239B">
        <w:rPr>
          <w:szCs w:val="28"/>
        </w:rPr>
        <w:t>ів</w:t>
      </w:r>
      <w:r w:rsidR="00363008" w:rsidRPr="00912E68">
        <w:rPr>
          <w:szCs w:val="28"/>
        </w:rPr>
        <w:t xml:space="preserve"> зв’язку</w:t>
      </w:r>
      <w:r w:rsidR="00912E68" w:rsidRPr="00912E68">
        <w:rPr>
          <w:szCs w:val="28"/>
        </w:rPr>
        <w:t xml:space="preserve"> </w:t>
      </w:r>
      <w:r w:rsidR="008265E0">
        <w:rPr>
          <w:szCs w:val="28"/>
        </w:rPr>
        <w:t xml:space="preserve">для </w:t>
      </w:r>
      <w:r w:rsidR="00912E68" w:rsidRPr="00912E68">
        <w:rPr>
          <w:szCs w:val="28"/>
        </w:rPr>
        <w:t>покращання мобільності при виконанні заходів пов’язаних з охороною громадського порядку та боротьбою зі злочинністю.</w:t>
      </w:r>
    </w:p>
    <w:p w:rsidR="00363008" w:rsidRPr="00912E68" w:rsidRDefault="00363008" w:rsidP="00363008">
      <w:pPr>
        <w:jc w:val="both"/>
        <w:rPr>
          <w:szCs w:val="28"/>
        </w:rPr>
      </w:pPr>
    </w:p>
    <w:tbl>
      <w:tblPr>
        <w:tblW w:w="9660" w:type="dxa"/>
        <w:tblInd w:w="108" w:type="dxa"/>
        <w:tblLayout w:type="fixed"/>
        <w:tblLook w:val="0000" w:firstRow="0" w:lastRow="0" w:firstColumn="0" w:lastColumn="0" w:noHBand="0" w:noVBand="0"/>
      </w:tblPr>
      <w:tblGrid>
        <w:gridCol w:w="3780"/>
        <w:gridCol w:w="280"/>
        <w:gridCol w:w="5600"/>
      </w:tblGrid>
      <w:tr w:rsidR="00363008" w:rsidRPr="00363008">
        <w:tblPrEx>
          <w:tblCellMar>
            <w:top w:w="0" w:type="dxa"/>
            <w:bottom w:w="0" w:type="dxa"/>
          </w:tblCellMar>
        </w:tblPrEx>
        <w:tc>
          <w:tcPr>
            <w:tcW w:w="3780" w:type="dxa"/>
            <w:tcBorders>
              <w:top w:val="nil"/>
              <w:left w:val="nil"/>
              <w:bottom w:val="nil"/>
              <w:right w:val="nil"/>
            </w:tcBorders>
          </w:tcPr>
          <w:p w:rsidR="00363008" w:rsidRPr="00912E68" w:rsidRDefault="00FD239B" w:rsidP="00845C97">
            <w:pPr>
              <w:jc w:val="both"/>
              <w:rPr>
                <w:b/>
                <w:sz w:val="24"/>
              </w:rPr>
            </w:pPr>
            <w:r>
              <w:rPr>
                <w:b/>
                <w:sz w:val="24"/>
              </w:rPr>
              <w:t>2012-2015 роки</w:t>
            </w:r>
          </w:p>
        </w:tc>
        <w:tc>
          <w:tcPr>
            <w:tcW w:w="280" w:type="dxa"/>
            <w:tcBorders>
              <w:top w:val="nil"/>
              <w:left w:val="nil"/>
              <w:bottom w:val="nil"/>
              <w:right w:val="nil"/>
            </w:tcBorders>
          </w:tcPr>
          <w:p w:rsidR="00363008" w:rsidRPr="00912E68" w:rsidRDefault="00363008" w:rsidP="00845C97">
            <w:pPr>
              <w:jc w:val="both"/>
              <w:rPr>
                <w:sz w:val="24"/>
              </w:rPr>
            </w:pPr>
          </w:p>
        </w:tc>
        <w:tc>
          <w:tcPr>
            <w:tcW w:w="5600" w:type="dxa"/>
            <w:tcBorders>
              <w:top w:val="nil"/>
              <w:left w:val="nil"/>
              <w:bottom w:val="nil"/>
              <w:right w:val="nil"/>
            </w:tcBorders>
          </w:tcPr>
          <w:p w:rsidR="00363008" w:rsidRPr="00912E68" w:rsidRDefault="00363008" w:rsidP="00845C97">
            <w:pPr>
              <w:jc w:val="both"/>
              <w:rPr>
                <w:b/>
                <w:sz w:val="24"/>
              </w:rPr>
            </w:pPr>
            <w:r w:rsidRPr="00912E68">
              <w:rPr>
                <w:b/>
                <w:sz w:val="24"/>
              </w:rPr>
              <w:t xml:space="preserve">УМВС України в Полтавській області </w:t>
            </w:r>
          </w:p>
        </w:tc>
      </w:tr>
    </w:tbl>
    <w:p w:rsidR="00363008" w:rsidRPr="00363008" w:rsidRDefault="00363008" w:rsidP="00363008">
      <w:pPr>
        <w:jc w:val="both"/>
        <w:rPr>
          <w:b/>
          <w:color w:val="0000FF"/>
          <w:szCs w:val="28"/>
        </w:rPr>
      </w:pPr>
    </w:p>
    <w:p w:rsidR="00975EFD" w:rsidRDefault="00975EFD" w:rsidP="00975EFD">
      <w:pPr>
        <w:spacing w:line="260" w:lineRule="exact"/>
        <w:rPr>
          <w:b/>
          <w:bCs/>
          <w:szCs w:val="28"/>
        </w:rPr>
      </w:pPr>
      <w:r>
        <w:rPr>
          <w:b/>
          <w:bCs/>
          <w:szCs w:val="28"/>
        </w:rPr>
        <w:t xml:space="preserve">                        </w:t>
      </w:r>
      <w:r>
        <w:rPr>
          <w:b/>
          <w:bCs/>
          <w:szCs w:val="28"/>
          <w:lang w:val="en-US"/>
        </w:rPr>
        <w:t>I</w:t>
      </w:r>
      <w:r w:rsidRPr="00172363">
        <w:rPr>
          <w:b/>
          <w:bCs/>
          <w:szCs w:val="28"/>
        </w:rPr>
        <w:t>Х</w:t>
      </w:r>
      <w:r>
        <w:rPr>
          <w:b/>
          <w:bCs/>
          <w:szCs w:val="28"/>
        </w:rPr>
        <w:t>.  І</w:t>
      </w:r>
      <w:r w:rsidRPr="00172363">
        <w:rPr>
          <w:b/>
          <w:bCs/>
          <w:szCs w:val="28"/>
        </w:rPr>
        <w:t>нформаційне заб</w:t>
      </w:r>
      <w:r>
        <w:rPr>
          <w:b/>
          <w:bCs/>
          <w:szCs w:val="28"/>
        </w:rPr>
        <w:t xml:space="preserve">езпечення заходів програми </w:t>
      </w:r>
    </w:p>
    <w:p w:rsidR="00975EFD" w:rsidRDefault="00975EFD" w:rsidP="00975EFD">
      <w:pPr>
        <w:numPr>
          <w:ilvl w:val="0"/>
          <w:numId w:val="37"/>
        </w:numPr>
        <w:tabs>
          <w:tab w:val="clear" w:pos="720"/>
        </w:tabs>
        <w:ind w:left="0" w:firstLine="700"/>
        <w:jc w:val="both"/>
        <w:rPr>
          <w:szCs w:val="28"/>
        </w:rPr>
      </w:pPr>
      <w:r>
        <w:t xml:space="preserve">Відповідно до розпорядження Кабінету Міністрів України від 29 вересня 2010 року № 1911-р „Про схвалення Концепції Державної програми профілактики правопорушень на період до 2015 року” </w:t>
      </w:r>
      <w:r>
        <w:rPr>
          <w:szCs w:val="28"/>
        </w:rPr>
        <w:t>з</w:t>
      </w:r>
      <w:r w:rsidRPr="00172363">
        <w:rPr>
          <w:szCs w:val="28"/>
        </w:rPr>
        <w:t>абезпечити широку інформаційну підтримку заходів органів місц</w:t>
      </w:r>
      <w:r w:rsidRPr="00172363">
        <w:rPr>
          <w:szCs w:val="28"/>
        </w:rPr>
        <w:t>е</w:t>
      </w:r>
      <w:r w:rsidRPr="00172363">
        <w:rPr>
          <w:szCs w:val="28"/>
        </w:rPr>
        <w:t>вої виконавчої влади і місцевого самоврядування та правоохоронних орг</w:t>
      </w:r>
      <w:r w:rsidRPr="00172363">
        <w:rPr>
          <w:szCs w:val="28"/>
        </w:rPr>
        <w:t>а</w:t>
      </w:r>
      <w:r w:rsidRPr="00172363">
        <w:rPr>
          <w:szCs w:val="28"/>
        </w:rPr>
        <w:t>нів, спрямова</w:t>
      </w:r>
      <w:r w:rsidR="00E82169">
        <w:rPr>
          <w:szCs w:val="28"/>
        </w:rPr>
        <w:t>них на профілактику злочинності. В</w:t>
      </w:r>
      <w:r w:rsidRPr="00172363">
        <w:rPr>
          <w:szCs w:val="28"/>
        </w:rPr>
        <w:t xml:space="preserve"> засобах масової інформ</w:t>
      </w:r>
      <w:r w:rsidRPr="00172363">
        <w:rPr>
          <w:szCs w:val="28"/>
        </w:rPr>
        <w:t>а</w:t>
      </w:r>
      <w:r w:rsidRPr="00172363">
        <w:rPr>
          <w:szCs w:val="28"/>
        </w:rPr>
        <w:t>ції започаткувати тематичні сторінки і спеціальні рубрики. Поширювати п</w:t>
      </w:r>
      <w:r w:rsidRPr="00172363">
        <w:rPr>
          <w:szCs w:val="28"/>
        </w:rPr>
        <w:t>о</w:t>
      </w:r>
      <w:r w:rsidRPr="00172363">
        <w:rPr>
          <w:szCs w:val="28"/>
        </w:rPr>
        <w:t>зитивний досвід профілактичної роботи у цій сфері.</w:t>
      </w:r>
    </w:p>
    <w:p w:rsidR="00975EFD" w:rsidRPr="002E76DD" w:rsidRDefault="00975EFD" w:rsidP="00975EFD">
      <w:pPr>
        <w:jc w:val="both"/>
        <w:rPr>
          <w:sz w:val="16"/>
          <w:szCs w:val="16"/>
        </w:rPr>
      </w:pPr>
    </w:p>
    <w:tbl>
      <w:tblPr>
        <w:tblW w:w="9660" w:type="dxa"/>
        <w:tblInd w:w="108" w:type="dxa"/>
        <w:tblLayout w:type="fixed"/>
        <w:tblLook w:val="0000" w:firstRow="0" w:lastRow="0" w:firstColumn="0" w:lastColumn="0" w:noHBand="0" w:noVBand="0"/>
      </w:tblPr>
      <w:tblGrid>
        <w:gridCol w:w="3780"/>
        <w:gridCol w:w="280"/>
        <w:gridCol w:w="5600"/>
      </w:tblGrid>
      <w:tr w:rsidR="00975EFD" w:rsidRPr="00411287">
        <w:tblPrEx>
          <w:tblCellMar>
            <w:top w:w="0" w:type="dxa"/>
            <w:bottom w:w="0" w:type="dxa"/>
          </w:tblCellMar>
        </w:tblPrEx>
        <w:tc>
          <w:tcPr>
            <w:tcW w:w="3780" w:type="dxa"/>
            <w:tcBorders>
              <w:top w:val="nil"/>
              <w:left w:val="nil"/>
              <w:bottom w:val="nil"/>
              <w:right w:val="nil"/>
            </w:tcBorders>
          </w:tcPr>
          <w:p w:rsidR="00975EFD" w:rsidRPr="00411287" w:rsidRDefault="00975EFD" w:rsidP="003C3070">
            <w:pPr>
              <w:jc w:val="both"/>
              <w:rPr>
                <w:b/>
                <w:szCs w:val="28"/>
              </w:rPr>
            </w:pPr>
            <w:r w:rsidRPr="00411287">
              <w:rPr>
                <w:b/>
                <w:sz w:val="24"/>
              </w:rPr>
              <w:t>2011-2015 рок</w:t>
            </w:r>
            <w:r>
              <w:rPr>
                <w:b/>
                <w:sz w:val="24"/>
              </w:rPr>
              <w:t>и</w:t>
            </w:r>
          </w:p>
        </w:tc>
        <w:tc>
          <w:tcPr>
            <w:tcW w:w="280" w:type="dxa"/>
            <w:tcBorders>
              <w:top w:val="nil"/>
              <w:left w:val="nil"/>
              <w:bottom w:val="nil"/>
              <w:right w:val="nil"/>
            </w:tcBorders>
          </w:tcPr>
          <w:p w:rsidR="00975EFD" w:rsidRPr="00411287" w:rsidRDefault="00975EFD" w:rsidP="003C3070">
            <w:pPr>
              <w:jc w:val="both"/>
              <w:rPr>
                <w:szCs w:val="28"/>
              </w:rPr>
            </w:pPr>
          </w:p>
        </w:tc>
        <w:tc>
          <w:tcPr>
            <w:tcW w:w="5600" w:type="dxa"/>
            <w:tcBorders>
              <w:top w:val="nil"/>
              <w:left w:val="nil"/>
              <w:bottom w:val="nil"/>
              <w:right w:val="nil"/>
            </w:tcBorders>
          </w:tcPr>
          <w:p w:rsidR="00975EFD" w:rsidRPr="00172363" w:rsidRDefault="00975EFD" w:rsidP="003C3070">
            <w:pPr>
              <w:jc w:val="both"/>
              <w:rPr>
                <w:b/>
                <w:sz w:val="24"/>
              </w:rPr>
            </w:pPr>
            <w:r>
              <w:rPr>
                <w:b/>
                <w:sz w:val="24"/>
              </w:rPr>
              <w:t>Головне у</w:t>
            </w:r>
            <w:r w:rsidRPr="00444D78">
              <w:rPr>
                <w:b/>
                <w:sz w:val="24"/>
              </w:rPr>
              <w:t xml:space="preserve">правління інформації та </w:t>
            </w:r>
            <w:r>
              <w:rPr>
                <w:b/>
                <w:sz w:val="24"/>
              </w:rPr>
              <w:t xml:space="preserve">внутрішньої політики </w:t>
            </w:r>
            <w:r w:rsidRPr="00444D78">
              <w:rPr>
                <w:b/>
                <w:sz w:val="24"/>
              </w:rPr>
              <w:t>облдержадміністрації, УМВС України в Полтавській обл</w:t>
            </w:r>
            <w:r w:rsidRPr="00444D78">
              <w:rPr>
                <w:b/>
                <w:sz w:val="24"/>
              </w:rPr>
              <w:t>а</w:t>
            </w:r>
            <w:r w:rsidRPr="00444D78">
              <w:rPr>
                <w:b/>
                <w:sz w:val="24"/>
              </w:rPr>
              <w:t>сті</w:t>
            </w:r>
            <w:r w:rsidR="00E82169">
              <w:rPr>
                <w:b/>
                <w:sz w:val="24"/>
              </w:rPr>
              <w:t>, управління ДПтС України</w:t>
            </w:r>
            <w:r w:rsidR="00E82169" w:rsidRPr="00FB6A47">
              <w:rPr>
                <w:b/>
                <w:sz w:val="24"/>
              </w:rPr>
              <w:t xml:space="preserve"> в Полтавс</w:t>
            </w:r>
            <w:r w:rsidR="00E82169" w:rsidRPr="00FB6A47">
              <w:rPr>
                <w:b/>
                <w:sz w:val="24"/>
              </w:rPr>
              <w:t>ь</w:t>
            </w:r>
            <w:r w:rsidR="00E82169" w:rsidRPr="00FB6A47">
              <w:rPr>
                <w:b/>
                <w:sz w:val="24"/>
              </w:rPr>
              <w:t>кій області,</w:t>
            </w:r>
            <w:r w:rsidR="00E82169">
              <w:rPr>
                <w:b/>
                <w:sz w:val="24"/>
              </w:rPr>
              <w:t xml:space="preserve"> територіальне управління Державної судової адміністрації в Полтавській області</w:t>
            </w:r>
          </w:p>
        </w:tc>
      </w:tr>
    </w:tbl>
    <w:p w:rsidR="00975EFD" w:rsidRPr="00975EFD" w:rsidRDefault="00975EFD" w:rsidP="002F3B71">
      <w:pPr>
        <w:spacing w:line="260" w:lineRule="exact"/>
        <w:jc w:val="center"/>
        <w:rPr>
          <w:b/>
          <w:bCs/>
          <w:szCs w:val="28"/>
        </w:rPr>
      </w:pPr>
    </w:p>
    <w:p w:rsidR="002F3B71" w:rsidRPr="007542A4" w:rsidRDefault="002F3B71" w:rsidP="002F3B71">
      <w:pPr>
        <w:spacing w:line="260" w:lineRule="exact"/>
        <w:jc w:val="center"/>
        <w:rPr>
          <w:b/>
          <w:szCs w:val="28"/>
          <w:lang w:val="ru-RU"/>
        </w:rPr>
      </w:pPr>
      <w:r w:rsidRPr="00172363">
        <w:rPr>
          <w:b/>
          <w:bCs/>
          <w:szCs w:val="28"/>
        </w:rPr>
        <w:t xml:space="preserve">Х. </w:t>
      </w:r>
      <w:r>
        <w:rPr>
          <w:b/>
          <w:bCs/>
          <w:szCs w:val="28"/>
        </w:rPr>
        <w:t xml:space="preserve">Заходи </w:t>
      </w:r>
      <w:r w:rsidRPr="00C9008A">
        <w:rPr>
          <w:b/>
          <w:szCs w:val="28"/>
        </w:rPr>
        <w:t>сприяння соціально-виховній роботі із засудженими в установах  пенітенціарної служби Полтавської області на 2013-2015 роки</w:t>
      </w:r>
    </w:p>
    <w:p w:rsidR="002F3B71" w:rsidRDefault="002F3B71" w:rsidP="002F3B71">
      <w:pPr>
        <w:spacing w:line="260" w:lineRule="exact"/>
        <w:jc w:val="center"/>
        <w:rPr>
          <w:b/>
          <w:szCs w:val="28"/>
        </w:rPr>
      </w:pPr>
    </w:p>
    <w:p w:rsidR="002F3B71" w:rsidRDefault="00D61DF1" w:rsidP="002F3B71">
      <w:pPr>
        <w:jc w:val="both"/>
        <w:rPr>
          <w:szCs w:val="28"/>
        </w:rPr>
      </w:pPr>
      <w:r>
        <w:rPr>
          <w:szCs w:val="28"/>
        </w:rPr>
        <w:tab/>
        <w:t xml:space="preserve"> 1) Р</w:t>
      </w:r>
      <w:r w:rsidR="002F3B71" w:rsidRPr="00C9008A">
        <w:rPr>
          <w:szCs w:val="28"/>
        </w:rPr>
        <w:t>емонт</w:t>
      </w:r>
      <w:r w:rsidR="002F3B71">
        <w:rPr>
          <w:szCs w:val="28"/>
        </w:rPr>
        <w:t xml:space="preserve"> </w:t>
      </w:r>
      <w:r w:rsidR="002F3B71" w:rsidRPr="00C9008A">
        <w:rPr>
          <w:szCs w:val="28"/>
        </w:rPr>
        <w:t xml:space="preserve"> </w:t>
      </w:r>
      <w:r w:rsidR="002F3B71">
        <w:rPr>
          <w:szCs w:val="28"/>
        </w:rPr>
        <w:t xml:space="preserve">силами засуджених об’єктів соціально-виховної </w:t>
      </w:r>
      <w:r w:rsidR="002F3B71" w:rsidRPr="00C9008A">
        <w:rPr>
          <w:szCs w:val="28"/>
        </w:rPr>
        <w:t xml:space="preserve">служби Полтавської ВК (№64); </w:t>
      </w:r>
    </w:p>
    <w:p w:rsidR="002F3B71" w:rsidRPr="00C9008A" w:rsidRDefault="002F3B71" w:rsidP="002F3B71">
      <w:pPr>
        <w:jc w:val="both"/>
        <w:rPr>
          <w:szCs w:val="28"/>
        </w:rPr>
      </w:pPr>
      <w:r w:rsidRPr="00C9008A">
        <w:rPr>
          <w:szCs w:val="28"/>
        </w:rPr>
        <w:tab/>
        <w:t>2)  здійснення заходів по залученню до праці засуджених для виконання ремонтних робіт на об</w:t>
      </w:r>
      <w:r w:rsidRPr="00C9008A">
        <w:rPr>
          <w:szCs w:val="28"/>
          <w:lang w:val="ru-RU"/>
        </w:rPr>
        <w:t>’</w:t>
      </w:r>
      <w:r w:rsidRPr="00C9008A">
        <w:rPr>
          <w:szCs w:val="28"/>
        </w:rPr>
        <w:t xml:space="preserve">єктах  соціально-виховної служби Божковської виправної колонії (№16); </w:t>
      </w:r>
    </w:p>
    <w:p w:rsidR="002F3B71" w:rsidRPr="00C9008A" w:rsidRDefault="002F3B71" w:rsidP="002F3B71">
      <w:pPr>
        <w:jc w:val="both"/>
        <w:rPr>
          <w:szCs w:val="28"/>
        </w:rPr>
      </w:pPr>
      <w:r w:rsidRPr="00C9008A">
        <w:rPr>
          <w:szCs w:val="28"/>
        </w:rPr>
        <w:tab/>
        <w:t>3) залучення засуджених до праці у житловій зоні для здійснення ремонтних робіт гуртожитків для проживання осіб, що відбувають покарання в  Кременчуцькій виправній колонії (№69) та ремонту приміщень загальноосвітнього та професійно-технічно</w:t>
      </w:r>
      <w:r w:rsidR="00F66CAE">
        <w:rPr>
          <w:szCs w:val="28"/>
        </w:rPr>
        <w:t>го навчального закладу установи</w:t>
      </w:r>
      <w:r w:rsidRPr="00C9008A">
        <w:rPr>
          <w:szCs w:val="28"/>
        </w:rPr>
        <w:t xml:space="preserve">;   </w:t>
      </w:r>
    </w:p>
    <w:p w:rsidR="002F3B71" w:rsidRPr="00C9008A" w:rsidRDefault="002F3B71" w:rsidP="002F3B71">
      <w:pPr>
        <w:jc w:val="both"/>
        <w:rPr>
          <w:szCs w:val="28"/>
        </w:rPr>
      </w:pPr>
      <w:r w:rsidRPr="00C9008A">
        <w:rPr>
          <w:szCs w:val="28"/>
        </w:rPr>
        <w:tab/>
        <w:t>4) проведення силами засуджених до обмеження волі ремонтних робіт клубу Комсомольського виправного центру (№136);</w:t>
      </w:r>
    </w:p>
    <w:p w:rsidR="002F3B71" w:rsidRPr="00C9008A" w:rsidRDefault="002F3B71" w:rsidP="002F3B71">
      <w:pPr>
        <w:jc w:val="both"/>
        <w:rPr>
          <w:szCs w:val="28"/>
        </w:rPr>
      </w:pPr>
      <w:r w:rsidRPr="00C9008A">
        <w:rPr>
          <w:szCs w:val="28"/>
        </w:rPr>
        <w:tab/>
        <w:t>5) проведення силами засуджених ремонтних робіт у відділеннях соціально-виховної служби та у дільниці соціальної реабілітації Надержинщинської ВК (№65);</w:t>
      </w:r>
    </w:p>
    <w:p w:rsidR="002F3B71" w:rsidRPr="00C9008A" w:rsidRDefault="002F3B71" w:rsidP="002F3B71">
      <w:pPr>
        <w:jc w:val="both"/>
        <w:rPr>
          <w:szCs w:val="28"/>
        </w:rPr>
      </w:pPr>
      <w:r w:rsidRPr="00C9008A">
        <w:rPr>
          <w:szCs w:val="28"/>
        </w:rPr>
        <w:tab/>
        <w:t xml:space="preserve">6) здійснення силами засуджених ремонтних робіт об’єктів, де утримуються жінки,  Полтавського слідчого ізолятора; </w:t>
      </w:r>
    </w:p>
    <w:p w:rsidR="002F3B71" w:rsidRPr="00C9008A" w:rsidRDefault="002F3B71" w:rsidP="002F3B71">
      <w:pPr>
        <w:jc w:val="both"/>
        <w:rPr>
          <w:szCs w:val="28"/>
        </w:rPr>
      </w:pPr>
      <w:r w:rsidRPr="00C9008A">
        <w:rPr>
          <w:szCs w:val="28"/>
        </w:rPr>
        <w:tab/>
        <w:t>7)  залучення вихованців до проведення ремонтних робіт у дільниці соціальної адаптації та відділеннях соціально-психологічної служби  Кременчуцької виховної колонії;</w:t>
      </w:r>
    </w:p>
    <w:p w:rsidR="002F3B71" w:rsidRDefault="002F3B71" w:rsidP="002F3B71">
      <w:pPr>
        <w:jc w:val="both"/>
        <w:rPr>
          <w:szCs w:val="28"/>
        </w:rPr>
      </w:pPr>
      <w:r w:rsidRPr="00C9008A">
        <w:rPr>
          <w:szCs w:val="28"/>
        </w:rPr>
        <w:tab/>
        <w:t>8) проведення заходів з покращення стану об’єктів соціально-виховної служби Крюковської виправної колонії (№29) силами за</w:t>
      </w:r>
      <w:r w:rsidR="00F66CAE">
        <w:rPr>
          <w:szCs w:val="28"/>
        </w:rPr>
        <w:t>суджених</w:t>
      </w:r>
      <w:r w:rsidRPr="00C9008A">
        <w:rPr>
          <w:szCs w:val="28"/>
        </w:rPr>
        <w:t xml:space="preserve">. </w:t>
      </w:r>
    </w:p>
    <w:p w:rsidR="00D201ED" w:rsidRDefault="00D201ED" w:rsidP="002F3B71">
      <w:pPr>
        <w:jc w:val="both"/>
        <w:rPr>
          <w:szCs w:val="28"/>
        </w:rPr>
      </w:pPr>
    </w:p>
    <w:p w:rsidR="002F3B71" w:rsidRDefault="002F3B71" w:rsidP="002F3B71">
      <w:pPr>
        <w:jc w:val="center"/>
        <w:rPr>
          <w:b/>
          <w:szCs w:val="28"/>
        </w:rPr>
      </w:pPr>
      <w:r w:rsidRPr="00D13095">
        <w:rPr>
          <w:b/>
          <w:szCs w:val="28"/>
        </w:rPr>
        <w:t>Розрахунок коштів для фінансування заходів щодо сприяння соціально-виховній роботі із засудженими в установах пенітенціарної служби Полтавської області на 2013-2015 роки</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234"/>
        <w:gridCol w:w="1378"/>
        <w:gridCol w:w="1233"/>
        <w:gridCol w:w="1272"/>
        <w:gridCol w:w="1185"/>
      </w:tblGrid>
      <w:tr w:rsidR="002F3B71" w:rsidRPr="00A1260C">
        <w:tc>
          <w:tcPr>
            <w:tcW w:w="555" w:type="dxa"/>
            <w:vMerge w:val="restart"/>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w:t>
            </w:r>
          </w:p>
          <w:p w:rsidR="002F3B71" w:rsidRPr="00A1260C" w:rsidRDefault="002F3B71" w:rsidP="00432521">
            <w:pPr>
              <w:jc w:val="center"/>
              <w:rPr>
                <w:szCs w:val="28"/>
              </w:rPr>
            </w:pPr>
            <w:r w:rsidRPr="00A1260C">
              <w:rPr>
                <w:szCs w:val="28"/>
              </w:rPr>
              <w:t>з/п</w:t>
            </w:r>
          </w:p>
        </w:tc>
        <w:tc>
          <w:tcPr>
            <w:tcW w:w="4234" w:type="dxa"/>
            <w:vMerge w:val="restart"/>
            <w:tcBorders>
              <w:top w:val="single" w:sz="4" w:space="0" w:color="auto"/>
              <w:left w:val="single" w:sz="4" w:space="0" w:color="auto"/>
              <w:bottom w:val="single" w:sz="4" w:space="0" w:color="auto"/>
              <w:right w:val="single" w:sz="4" w:space="0" w:color="auto"/>
            </w:tcBorders>
          </w:tcPr>
          <w:p w:rsidR="002F3B71" w:rsidRPr="00A1260C" w:rsidRDefault="002F3B71" w:rsidP="00432521">
            <w:pPr>
              <w:ind w:left="-108"/>
              <w:jc w:val="center"/>
              <w:rPr>
                <w:szCs w:val="28"/>
              </w:rPr>
            </w:pPr>
            <w:r w:rsidRPr="00A1260C">
              <w:rPr>
                <w:szCs w:val="28"/>
              </w:rPr>
              <w:t>Найменування заходів</w:t>
            </w:r>
          </w:p>
        </w:tc>
        <w:tc>
          <w:tcPr>
            <w:tcW w:w="5068" w:type="dxa"/>
            <w:gridSpan w:val="4"/>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Сума необхідних коштів (тис. грн.)</w:t>
            </w:r>
          </w:p>
        </w:tc>
      </w:tr>
      <w:tr w:rsidR="002F3B71" w:rsidRPr="00A1260C">
        <w:tc>
          <w:tcPr>
            <w:tcW w:w="555" w:type="dxa"/>
            <w:vMerge/>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tc>
        <w:tc>
          <w:tcPr>
            <w:tcW w:w="4234" w:type="dxa"/>
            <w:vMerge/>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разом</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2013 рік</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tabs>
                <w:tab w:val="left" w:pos="1201"/>
              </w:tabs>
              <w:jc w:val="center"/>
              <w:rPr>
                <w:szCs w:val="28"/>
              </w:rPr>
            </w:pPr>
            <w:r w:rsidRPr="00A1260C">
              <w:rPr>
                <w:szCs w:val="28"/>
              </w:rPr>
              <w:t>2014 рік</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tabs>
                <w:tab w:val="left" w:pos="1201"/>
              </w:tabs>
              <w:jc w:val="center"/>
              <w:rPr>
                <w:szCs w:val="28"/>
              </w:rPr>
            </w:pPr>
            <w:r w:rsidRPr="00A1260C">
              <w:rPr>
                <w:szCs w:val="28"/>
              </w:rPr>
              <w:t>2015 рік</w:t>
            </w:r>
          </w:p>
        </w:tc>
      </w:tr>
      <w:tr w:rsidR="002F3B71" w:rsidRPr="00A1260C">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1.</w:t>
            </w:r>
          </w:p>
        </w:tc>
        <w:tc>
          <w:tcPr>
            <w:tcW w:w="4234" w:type="dxa"/>
            <w:tcBorders>
              <w:top w:val="single" w:sz="4" w:space="0" w:color="auto"/>
              <w:left w:val="single" w:sz="4" w:space="0" w:color="auto"/>
              <w:bottom w:val="single" w:sz="4" w:space="0" w:color="auto"/>
              <w:right w:val="single" w:sz="4" w:space="0" w:color="auto"/>
            </w:tcBorders>
          </w:tcPr>
          <w:p w:rsidR="002F3B71" w:rsidRPr="00B77579" w:rsidRDefault="002F3B71" w:rsidP="00432521">
            <w:pPr>
              <w:jc w:val="both"/>
              <w:rPr>
                <w:szCs w:val="28"/>
              </w:rPr>
            </w:pPr>
            <w:r w:rsidRPr="00A1260C">
              <w:rPr>
                <w:szCs w:val="28"/>
              </w:rPr>
              <w:t>Ремонт об</w:t>
            </w:r>
            <w:r w:rsidRPr="00B77579">
              <w:rPr>
                <w:szCs w:val="28"/>
              </w:rPr>
              <w:t>’</w:t>
            </w:r>
            <w:r w:rsidRPr="00A1260C">
              <w:rPr>
                <w:szCs w:val="28"/>
              </w:rPr>
              <w:t>єктів соціально-виховної служби Полтавської ВК (№</w:t>
            </w:r>
            <w:r w:rsidRPr="00B77579">
              <w:rPr>
                <w:szCs w:val="28"/>
              </w:rPr>
              <w:t xml:space="preserve"> </w:t>
            </w:r>
            <w:r w:rsidRPr="00A1260C">
              <w:rPr>
                <w:szCs w:val="28"/>
              </w:rPr>
              <w:t>64)</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66,7</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29,5</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26,0</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11,2</w:t>
            </w:r>
          </w:p>
        </w:tc>
      </w:tr>
      <w:tr w:rsidR="002F3B71" w:rsidRPr="00A1260C">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2.</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both"/>
              <w:rPr>
                <w:szCs w:val="28"/>
              </w:rPr>
            </w:pPr>
            <w:r w:rsidRPr="00A1260C">
              <w:rPr>
                <w:szCs w:val="28"/>
              </w:rPr>
              <w:t>Ремонтні роботи на об’єктах соціально-виховної служби  Божковської виправної колонії (№</w:t>
            </w:r>
            <w:r w:rsidRPr="00B77579">
              <w:rPr>
                <w:szCs w:val="28"/>
              </w:rPr>
              <w:t xml:space="preserve"> </w:t>
            </w:r>
            <w:r w:rsidRPr="00A1260C">
              <w:rPr>
                <w:szCs w:val="28"/>
              </w:rPr>
              <w:t>16)</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113,9</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50,2</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31,</w:t>
            </w:r>
            <w:r w:rsidR="00B77579">
              <w:rPr>
                <w:szCs w:val="28"/>
              </w:rPr>
              <w:t>9</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31,8</w:t>
            </w:r>
          </w:p>
        </w:tc>
      </w:tr>
      <w:tr w:rsidR="002F3B71" w:rsidRPr="00A1260C">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3.</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both"/>
              <w:rPr>
                <w:szCs w:val="28"/>
              </w:rPr>
            </w:pPr>
            <w:r w:rsidRPr="00A1260C">
              <w:rPr>
                <w:szCs w:val="28"/>
              </w:rPr>
              <w:t>Ремонтні роботи  по облаштуванню приміщень для проживання та навчання засуджених Кременчуцької виправної колонії (№69)</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b/>
                <w:szCs w:val="28"/>
              </w:rPr>
            </w:pPr>
          </w:p>
          <w:p w:rsidR="002F3B71" w:rsidRPr="00A1260C" w:rsidRDefault="002F3B71" w:rsidP="00432521">
            <w:pPr>
              <w:jc w:val="center"/>
              <w:rPr>
                <w:szCs w:val="28"/>
              </w:rPr>
            </w:pPr>
            <w:r w:rsidRPr="00A1260C">
              <w:rPr>
                <w:szCs w:val="28"/>
              </w:rPr>
              <w:t>158,4</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74,2</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b/>
                <w:szCs w:val="28"/>
              </w:rPr>
            </w:pPr>
          </w:p>
          <w:p w:rsidR="002F3B71" w:rsidRPr="00A1260C" w:rsidRDefault="002F3B71" w:rsidP="00432521">
            <w:pPr>
              <w:jc w:val="center"/>
              <w:rPr>
                <w:szCs w:val="28"/>
              </w:rPr>
            </w:pPr>
            <w:r w:rsidRPr="00A1260C">
              <w:rPr>
                <w:szCs w:val="28"/>
              </w:rPr>
              <w:t>84,2</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w:t>
            </w:r>
          </w:p>
        </w:tc>
      </w:tr>
      <w:tr w:rsidR="002F3B71" w:rsidRPr="00A1260C">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4.</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ind w:right="-130"/>
              <w:rPr>
                <w:szCs w:val="28"/>
              </w:rPr>
            </w:pPr>
            <w:r w:rsidRPr="00A1260C">
              <w:rPr>
                <w:szCs w:val="28"/>
              </w:rPr>
              <w:t>Ремонтні роботи об’єктів соціально-психологічної служби  Комсомольського виправного центру (№136)</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78,0</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42,0</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36,0</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w:t>
            </w:r>
          </w:p>
        </w:tc>
      </w:tr>
      <w:tr w:rsidR="002F3B71" w:rsidRPr="00A1260C">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5.</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both"/>
              <w:rPr>
                <w:szCs w:val="28"/>
              </w:rPr>
            </w:pPr>
            <w:r w:rsidRPr="00A1260C">
              <w:rPr>
                <w:szCs w:val="28"/>
              </w:rPr>
              <w:t>Ремонтні роботи у відділеннях соціально-виховної служби та  дільниці соціальної реабілітації Надержинщинської ВК (№65)</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49,9</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23,8</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26,1</w:t>
            </w:r>
          </w:p>
          <w:p w:rsidR="002F3B71" w:rsidRPr="00A1260C" w:rsidRDefault="002F3B71" w:rsidP="00432521">
            <w:pPr>
              <w:jc w:val="center"/>
              <w:rPr>
                <w:szCs w:val="28"/>
              </w:rPr>
            </w:pP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w:t>
            </w:r>
          </w:p>
        </w:tc>
      </w:tr>
      <w:tr w:rsidR="002F3B71" w:rsidRPr="00A1260C">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6.</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B77579">
            <w:pPr>
              <w:rPr>
                <w:szCs w:val="28"/>
              </w:rPr>
            </w:pPr>
            <w:r w:rsidRPr="00A1260C">
              <w:rPr>
                <w:szCs w:val="28"/>
              </w:rPr>
              <w:t xml:space="preserve">Ремонтні роботи </w:t>
            </w:r>
            <w:r w:rsidRPr="00B77579">
              <w:rPr>
                <w:szCs w:val="28"/>
              </w:rPr>
              <w:t xml:space="preserve"> об’</w:t>
            </w:r>
            <w:r w:rsidRPr="00A1260C">
              <w:rPr>
                <w:szCs w:val="28"/>
              </w:rPr>
              <w:t>єктів Полтавського слідчого ізолятора, де утримуються жінки</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133,1</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58,3</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74,8</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w:t>
            </w:r>
          </w:p>
        </w:tc>
      </w:tr>
      <w:tr w:rsidR="002F3B71" w:rsidRPr="00A1260C">
        <w:trPr>
          <w:trHeight w:val="961"/>
        </w:trPr>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r w:rsidRPr="00A1260C">
              <w:rPr>
                <w:szCs w:val="28"/>
              </w:rPr>
              <w:t>7.</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B77579">
            <w:pPr>
              <w:rPr>
                <w:szCs w:val="28"/>
              </w:rPr>
            </w:pPr>
            <w:r w:rsidRPr="00A1260C">
              <w:rPr>
                <w:szCs w:val="28"/>
              </w:rPr>
              <w:t>Ремонтні роботи  у дільниці соціальної адаптації Кременчуцької виховної колонії</w:t>
            </w:r>
            <w:r w:rsidR="00B77579" w:rsidRPr="00B77579">
              <w:rPr>
                <w:szCs w:val="28"/>
              </w:rPr>
              <w:t>, будівельні матеріали</w:t>
            </w:r>
            <w:r w:rsidRPr="00A1260C">
              <w:rPr>
                <w:szCs w:val="28"/>
              </w:rPr>
              <w:t xml:space="preserve">  </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98,8</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47,2</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42,1</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9,5</w:t>
            </w:r>
          </w:p>
        </w:tc>
      </w:tr>
      <w:tr w:rsidR="002F3B71" w:rsidRPr="00A1260C">
        <w:trPr>
          <w:trHeight w:val="961"/>
        </w:trPr>
        <w:tc>
          <w:tcPr>
            <w:tcW w:w="55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8.</w:t>
            </w:r>
          </w:p>
        </w:tc>
        <w:tc>
          <w:tcPr>
            <w:tcW w:w="4234"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both"/>
              <w:rPr>
                <w:szCs w:val="28"/>
              </w:rPr>
            </w:pPr>
            <w:r w:rsidRPr="00A1260C">
              <w:rPr>
                <w:szCs w:val="28"/>
              </w:rPr>
              <w:t>Ремонтні роботи об’єктів соціально-виховної служби Крюковської виправної колонії (№</w:t>
            </w:r>
            <w:r w:rsidRPr="00AF16FA">
              <w:rPr>
                <w:szCs w:val="28"/>
              </w:rPr>
              <w:t xml:space="preserve"> </w:t>
            </w:r>
            <w:r w:rsidRPr="00A1260C">
              <w:rPr>
                <w:szCs w:val="28"/>
              </w:rPr>
              <w:t>29)</w:t>
            </w:r>
            <w:r w:rsidR="00B77579" w:rsidRPr="00B77579">
              <w:rPr>
                <w:szCs w:val="28"/>
              </w:rPr>
              <w:t>, будівельні матеріали</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109,2</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58,7</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13,2</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szCs w:val="28"/>
              </w:rPr>
            </w:pPr>
          </w:p>
          <w:p w:rsidR="002F3B71" w:rsidRPr="00A1260C" w:rsidRDefault="002F3B71" w:rsidP="00432521">
            <w:pPr>
              <w:jc w:val="center"/>
              <w:rPr>
                <w:szCs w:val="28"/>
              </w:rPr>
            </w:pPr>
            <w:r w:rsidRPr="00A1260C">
              <w:rPr>
                <w:szCs w:val="28"/>
              </w:rPr>
              <w:t>37,3</w:t>
            </w:r>
          </w:p>
        </w:tc>
      </w:tr>
      <w:tr w:rsidR="002F3B71" w:rsidRPr="00A1260C">
        <w:tc>
          <w:tcPr>
            <w:tcW w:w="4789" w:type="dxa"/>
            <w:gridSpan w:val="2"/>
            <w:tcBorders>
              <w:top w:val="single" w:sz="4" w:space="0" w:color="auto"/>
              <w:left w:val="single" w:sz="4" w:space="0" w:color="auto"/>
              <w:bottom w:val="single" w:sz="4" w:space="0" w:color="auto"/>
              <w:right w:val="single" w:sz="4" w:space="0" w:color="auto"/>
            </w:tcBorders>
          </w:tcPr>
          <w:p w:rsidR="002F3B71" w:rsidRPr="00A1260C" w:rsidRDefault="0010322A" w:rsidP="00432521">
            <w:pPr>
              <w:jc w:val="both"/>
              <w:rPr>
                <w:b/>
                <w:szCs w:val="28"/>
              </w:rPr>
            </w:pPr>
            <w:r>
              <w:rPr>
                <w:b/>
                <w:szCs w:val="28"/>
              </w:rPr>
              <w:t>Всього</w:t>
            </w:r>
            <w:r w:rsidR="002F3B71" w:rsidRPr="00A1260C">
              <w:rPr>
                <w:b/>
                <w:szCs w:val="28"/>
              </w:rPr>
              <w:t>:</w:t>
            </w:r>
          </w:p>
        </w:tc>
        <w:tc>
          <w:tcPr>
            <w:tcW w:w="1378"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b/>
                <w:szCs w:val="28"/>
              </w:rPr>
            </w:pPr>
            <w:r w:rsidRPr="00A1260C">
              <w:rPr>
                <w:b/>
                <w:szCs w:val="28"/>
              </w:rPr>
              <w:t>808,0</w:t>
            </w:r>
          </w:p>
        </w:tc>
        <w:tc>
          <w:tcPr>
            <w:tcW w:w="1233"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b/>
                <w:szCs w:val="28"/>
              </w:rPr>
            </w:pPr>
            <w:r w:rsidRPr="00A1260C">
              <w:rPr>
                <w:b/>
                <w:szCs w:val="28"/>
              </w:rPr>
              <w:t>383,9</w:t>
            </w:r>
          </w:p>
        </w:tc>
        <w:tc>
          <w:tcPr>
            <w:tcW w:w="1272"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b/>
                <w:szCs w:val="28"/>
              </w:rPr>
            </w:pPr>
            <w:r w:rsidRPr="00A1260C">
              <w:rPr>
                <w:b/>
                <w:szCs w:val="28"/>
              </w:rPr>
              <w:t>334,</w:t>
            </w:r>
            <w:r w:rsidR="00B77579">
              <w:rPr>
                <w:b/>
                <w:szCs w:val="28"/>
              </w:rPr>
              <w:t>3</w:t>
            </w:r>
          </w:p>
        </w:tc>
        <w:tc>
          <w:tcPr>
            <w:tcW w:w="1185" w:type="dxa"/>
            <w:tcBorders>
              <w:top w:val="single" w:sz="4" w:space="0" w:color="auto"/>
              <w:left w:val="single" w:sz="4" w:space="0" w:color="auto"/>
              <w:bottom w:val="single" w:sz="4" w:space="0" w:color="auto"/>
              <w:right w:val="single" w:sz="4" w:space="0" w:color="auto"/>
            </w:tcBorders>
          </w:tcPr>
          <w:p w:rsidR="002F3B71" w:rsidRPr="00A1260C" w:rsidRDefault="002F3B71" w:rsidP="00432521">
            <w:pPr>
              <w:jc w:val="center"/>
              <w:rPr>
                <w:b/>
                <w:szCs w:val="28"/>
              </w:rPr>
            </w:pPr>
            <w:r w:rsidRPr="00A1260C">
              <w:rPr>
                <w:b/>
                <w:szCs w:val="28"/>
              </w:rPr>
              <w:t>89,8</w:t>
            </w:r>
          </w:p>
        </w:tc>
      </w:tr>
    </w:tbl>
    <w:p w:rsidR="002F3B71" w:rsidRPr="00874DE7" w:rsidRDefault="002F3B71" w:rsidP="002F3B71">
      <w:pPr>
        <w:jc w:val="both"/>
        <w:rPr>
          <w:szCs w:val="28"/>
        </w:rPr>
      </w:pPr>
    </w:p>
    <w:p w:rsidR="002F3B71" w:rsidRDefault="002F3B71" w:rsidP="002F3B71">
      <w:pPr>
        <w:jc w:val="center"/>
        <w:rPr>
          <w:b/>
        </w:rPr>
      </w:pPr>
      <w:r w:rsidRPr="00172363">
        <w:rPr>
          <w:b/>
          <w:bCs/>
          <w:szCs w:val="28"/>
        </w:rPr>
        <w:t>Х</w:t>
      </w:r>
      <w:r w:rsidR="00975EFD">
        <w:rPr>
          <w:b/>
          <w:bCs/>
          <w:szCs w:val="28"/>
          <w:lang w:val="en-US"/>
        </w:rPr>
        <w:t>I</w:t>
      </w:r>
      <w:r w:rsidRPr="00172363">
        <w:rPr>
          <w:b/>
          <w:bCs/>
          <w:szCs w:val="28"/>
        </w:rPr>
        <w:t xml:space="preserve">. </w:t>
      </w:r>
      <w:r>
        <w:rPr>
          <w:b/>
          <w:bCs/>
          <w:szCs w:val="28"/>
        </w:rPr>
        <w:t xml:space="preserve">Заходи </w:t>
      </w:r>
      <w:r w:rsidRPr="0015067B">
        <w:rPr>
          <w:b/>
        </w:rPr>
        <w:t xml:space="preserve">сприяння населенню області у судовому </w:t>
      </w:r>
    </w:p>
    <w:p w:rsidR="002F3B71" w:rsidRDefault="002F3B71" w:rsidP="002F3B71">
      <w:pPr>
        <w:jc w:val="center"/>
        <w:rPr>
          <w:b/>
          <w:szCs w:val="28"/>
        </w:rPr>
      </w:pPr>
      <w:r w:rsidRPr="0015067B">
        <w:rPr>
          <w:b/>
        </w:rPr>
        <w:t>захисті та організаційного забезпечення діяльності судів області</w:t>
      </w:r>
      <w:r w:rsidRPr="00C9008A">
        <w:rPr>
          <w:b/>
          <w:szCs w:val="28"/>
        </w:rPr>
        <w:t xml:space="preserve"> </w:t>
      </w:r>
    </w:p>
    <w:p w:rsidR="002F3B71" w:rsidRPr="00975EFD" w:rsidRDefault="002F3B71" w:rsidP="002F3B71">
      <w:pPr>
        <w:jc w:val="center"/>
        <w:rPr>
          <w:b/>
          <w:szCs w:val="28"/>
          <w:lang w:val="ru-RU"/>
        </w:rPr>
      </w:pPr>
      <w:r w:rsidRPr="00C9008A">
        <w:rPr>
          <w:b/>
          <w:szCs w:val="28"/>
        </w:rPr>
        <w:t>на 201</w:t>
      </w:r>
      <w:r>
        <w:rPr>
          <w:b/>
          <w:szCs w:val="28"/>
        </w:rPr>
        <w:t>1</w:t>
      </w:r>
      <w:r w:rsidRPr="00C9008A">
        <w:rPr>
          <w:b/>
          <w:szCs w:val="28"/>
        </w:rPr>
        <w:t>-2015 роки</w:t>
      </w:r>
      <w:r w:rsidR="00284949">
        <w:rPr>
          <w:b/>
          <w:szCs w:val="28"/>
        </w:rPr>
        <w:t xml:space="preserve"> </w:t>
      </w:r>
    </w:p>
    <w:p w:rsidR="002F3B71" w:rsidRPr="0015067B" w:rsidRDefault="00975EFD" w:rsidP="002F3B71">
      <w:pPr>
        <w:tabs>
          <w:tab w:val="left" w:pos="9849"/>
        </w:tabs>
        <w:ind w:firstLine="402"/>
        <w:jc w:val="both"/>
      </w:pPr>
      <w:r>
        <w:rPr>
          <w:lang w:val="ru-RU"/>
        </w:rPr>
        <w:t>1.</w:t>
      </w:r>
      <w:r>
        <w:t xml:space="preserve"> С</w:t>
      </w:r>
      <w:r w:rsidR="002F3B71" w:rsidRPr="0015067B">
        <w:t>прияння судам області у вирішенні питань підготовки, добору і розстановки кадрів апарату суду з числа осіб з вищою юридичною освітою;</w:t>
      </w:r>
    </w:p>
    <w:p w:rsidR="002F3B71" w:rsidRPr="0015067B" w:rsidRDefault="00975EFD" w:rsidP="002F3B71">
      <w:pPr>
        <w:tabs>
          <w:tab w:val="left" w:pos="9849"/>
        </w:tabs>
        <w:ind w:firstLine="402"/>
        <w:jc w:val="both"/>
      </w:pPr>
      <w:r>
        <w:t>2.</w:t>
      </w:r>
      <w:r w:rsidR="002F3B71" w:rsidRPr="0015067B">
        <w:t xml:space="preserve"> розробка та реалізація плану підвищення кваліфікації суддівських кадрів, працівників апарату суду, в тому числі за участю фахівців вищих навчальних закладів області;</w:t>
      </w:r>
    </w:p>
    <w:p w:rsidR="002F3B71" w:rsidRPr="0015067B" w:rsidRDefault="00975EFD" w:rsidP="002F3B71">
      <w:pPr>
        <w:tabs>
          <w:tab w:val="left" w:pos="9849"/>
        </w:tabs>
        <w:ind w:firstLine="402"/>
        <w:jc w:val="both"/>
      </w:pPr>
      <w:r>
        <w:t>3.</w:t>
      </w:r>
      <w:r w:rsidR="002F3B71" w:rsidRPr="0015067B">
        <w:t xml:space="preserve"> організаційне забезпечення у встановленому порядку, ведення Єдиного державного реєстру судових рішень;</w:t>
      </w:r>
    </w:p>
    <w:p w:rsidR="002F3B71" w:rsidRPr="0015067B" w:rsidRDefault="00975EFD" w:rsidP="002F3B71">
      <w:pPr>
        <w:tabs>
          <w:tab w:val="left" w:pos="9849"/>
        </w:tabs>
        <w:ind w:firstLine="402"/>
        <w:jc w:val="both"/>
      </w:pPr>
      <w:r>
        <w:t>4.</w:t>
      </w:r>
      <w:r w:rsidR="002F3B71" w:rsidRPr="0015067B">
        <w:t xml:space="preserve"> комп’ютеризація судів для здійснення судочинства, діловодства, інформаційно-нормативного забезпечення судової діяльності та забезпечення функціонування автоматизованої системи документообігу в судах;</w:t>
      </w:r>
    </w:p>
    <w:p w:rsidR="002F3B71" w:rsidRPr="0015067B" w:rsidRDefault="00975EFD" w:rsidP="002F3B71">
      <w:pPr>
        <w:tabs>
          <w:tab w:val="left" w:pos="9849"/>
        </w:tabs>
        <w:ind w:firstLine="402"/>
        <w:jc w:val="both"/>
      </w:pPr>
      <w:r>
        <w:t xml:space="preserve">5. </w:t>
      </w:r>
      <w:r w:rsidR="00FA0DE1">
        <w:t>забезпечення судів</w:t>
      </w:r>
      <w:r w:rsidR="002F3B71" w:rsidRPr="0015067B">
        <w:t xml:space="preserve"> технічними засобами фіксування судового процесу; </w:t>
      </w:r>
    </w:p>
    <w:p w:rsidR="002F3B71" w:rsidRPr="0015067B" w:rsidRDefault="00975EFD" w:rsidP="002F3B71">
      <w:pPr>
        <w:tabs>
          <w:tab w:val="left" w:pos="9849"/>
        </w:tabs>
        <w:ind w:firstLine="402"/>
        <w:jc w:val="both"/>
      </w:pPr>
      <w:r>
        <w:t>6.</w:t>
      </w:r>
      <w:r w:rsidR="002F3B71" w:rsidRPr="0015067B">
        <w:t xml:space="preserve"> сприяння місцевим судам області, Апеляційному суду Полтавської області, Господарському суду Полтавської області, Полтавському окружному адміністративному суду у зміцненні матеріально</w:t>
      </w:r>
      <w:r w:rsidR="00FA0DE1">
        <w:t>-технічної бази, створенні комп</w:t>
      </w:r>
      <w:r w:rsidR="00FA0DE1" w:rsidRPr="00FA0DE1">
        <w:t>’</w:t>
      </w:r>
      <w:r w:rsidR="002F3B71" w:rsidRPr="0015067B">
        <w:t>ютеризованих робочих місць суддів, працівників апарату суду;</w:t>
      </w:r>
    </w:p>
    <w:p w:rsidR="002F3B71" w:rsidRPr="0015067B" w:rsidRDefault="00975EFD" w:rsidP="002F3B71">
      <w:pPr>
        <w:tabs>
          <w:tab w:val="left" w:pos="9849"/>
        </w:tabs>
        <w:ind w:firstLine="402"/>
        <w:jc w:val="both"/>
      </w:pPr>
      <w:r>
        <w:t>7.</w:t>
      </w:r>
      <w:r w:rsidR="002F3B71" w:rsidRPr="0015067B">
        <w:t xml:space="preserve"> приведення площ приміщень, в яких розташовані місцеві суди, до нормативних, надання допомоги місцевим судам області у виділенні додаткових коштів на ремонт і реконструкцію наявних приміщень;</w:t>
      </w:r>
    </w:p>
    <w:p w:rsidR="006C6698" w:rsidRDefault="00975EFD" w:rsidP="006C6698">
      <w:pPr>
        <w:tabs>
          <w:tab w:val="left" w:pos="9849"/>
        </w:tabs>
        <w:ind w:firstLine="402"/>
        <w:jc w:val="both"/>
      </w:pPr>
      <w:r>
        <w:t>8.</w:t>
      </w:r>
      <w:r w:rsidR="002F3B71" w:rsidRPr="0015067B">
        <w:t xml:space="preserve"> облаштування громадських приймалень.</w:t>
      </w:r>
    </w:p>
    <w:p w:rsidR="002F3B71" w:rsidRPr="0015067B" w:rsidRDefault="00D61DF1" w:rsidP="00D201ED">
      <w:pPr>
        <w:ind w:firstLine="567"/>
        <w:jc w:val="both"/>
      </w:pPr>
      <w:r>
        <w:t xml:space="preserve"> </w:t>
      </w:r>
      <w:r w:rsidR="00790EFD">
        <w:t xml:space="preserve">                                    </w:t>
      </w:r>
      <w:r w:rsidR="002F3B71" w:rsidRPr="0015067B">
        <w:t>Орієнтовний розрахунок</w:t>
      </w:r>
    </w:p>
    <w:p w:rsidR="002F3B71" w:rsidRDefault="002F3B71" w:rsidP="002F3B71">
      <w:pPr>
        <w:spacing w:line="259" w:lineRule="auto"/>
        <w:ind w:left="-201"/>
        <w:jc w:val="center"/>
      </w:pPr>
      <w:r w:rsidRPr="0015067B">
        <w:t>коштів обласного бюджету на фінансування потреб</w:t>
      </w:r>
    </w:p>
    <w:p w:rsidR="002F3B71" w:rsidRDefault="002F3B71" w:rsidP="002F3B71">
      <w:pPr>
        <w:spacing w:line="259" w:lineRule="auto"/>
        <w:ind w:left="-201"/>
        <w:jc w:val="center"/>
        <w:rPr>
          <w:lang w:val="en-US"/>
        </w:rPr>
      </w:pPr>
      <w:r w:rsidRPr="00F56526">
        <w:t>cудів</w:t>
      </w:r>
      <w:r w:rsidRPr="0015067B">
        <w:t xml:space="preserve"> загальної юрисдикції</w:t>
      </w:r>
    </w:p>
    <w:p w:rsidR="002F3B71" w:rsidRPr="002F3B71" w:rsidRDefault="002F3B71" w:rsidP="002F3B71">
      <w:pPr>
        <w:spacing w:line="259" w:lineRule="auto"/>
        <w:ind w:left="-201"/>
        <w:rPr>
          <w:sz w:val="8"/>
          <w:szCs w:val="8"/>
        </w:rPr>
      </w:pPr>
    </w:p>
    <w:tbl>
      <w:tblPr>
        <w:tblStyle w:val="TableGrid"/>
        <w:tblW w:w="10531" w:type="dxa"/>
        <w:tblInd w:w="-763" w:type="dxa"/>
        <w:tblLayout w:type="fixed"/>
        <w:tblLook w:val="01E0" w:firstRow="1" w:lastRow="1" w:firstColumn="1" w:lastColumn="1" w:noHBand="0" w:noVBand="0"/>
      </w:tblPr>
      <w:tblGrid>
        <w:gridCol w:w="734"/>
        <w:gridCol w:w="4090"/>
        <w:gridCol w:w="1675"/>
        <w:gridCol w:w="2352"/>
        <w:gridCol w:w="1680"/>
      </w:tblGrid>
      <w:tr w:rsidR="002F3B71" w:rsidRPr="0015067B">
        <w:trPr>
          <w:cantSplit/>
          <w:trHeight w:val="1203"/>
        </w:trPr>
        <w:tc>
          <w:tcPr>
            <w:tcW w:w="734" w:type="dxa"/>
          </w:tcPr>
          <w:p w:rsidR="002F3B71" w:rsidRPr="0015067B" w:rsidRDefault="002F3B71" w:rsidP="00432521">
            <w:pPr>
              <w:jc w:val="center"/>
            </w:pPr>
            <w:r w:rsidRPr="0015067B">
              <w:t>№</w:t>
            </w:r>
          </w:p>
          <w:p w:rsidR="002F3B71" w:rsidRPr="0015067B" w:rsidRDefault="002F3B71" w:rsidP="00432521">
            <w:pPr>
              <w:spacing w:line="259" w:lineRule="auto"/>
              <w:jc w:val="center"/>
            </w:pPr>
            <w:r w:rsidRPr="0015067B">
              <w:t>п/п</w:t>
            </w:r>
          </w:p>
        </w:tc>
        <w:tc>
          <w:tcPr>
            <w:tcW w:w="4090" w:type="dxa"/>
          </w:tcPr>
          <w:p w:rsidR="002F3B71" w:rsidRPr="0015067B" w:rsidRDefault="002F3B71" w:rsidP="00432521">
            <w:pPr>
              <w:spacing w:line="259" w:lineRule="auto"/>
              <w:jc w:val="center"/>
            </w:pPr>
            <w:r w:rsidRPr="0015067B">
              <w:t>Зміст заходу</w:t>
            </w:r>
          </w:p>
        </w:tc>
        <w:tc>
          <w:tcPr>
            <w:tcW w:w="1675" w:type="dxa"/>
          </w:tcPr>
          <w:p w:rsidR="002F3B71" w:rsidRPr="0015067B" w:rsidRDefault="002F3B71" w:rsidP="00432521">
            <w:pPr>
              <w:spacing w:line="259" w:lineRule="auto"/>
              <w:jc w:val="center"/>
            </w:pPr>
            <w:r w:rsidRPr="0015067B">
              <w:t>Термін викона</w:t>
            </w:r>
            <w:r w:rsidRPr="0015067B">
              <w:t>н</w:t>
            </w:r>
            <w:r w:rsidRPr="0015067B">
              <w:t>ня, роки</w:t>
            </w:r>
          </w:p>
        </w:tc>
        <w:tc>
          <w:tcPr>
            <w:tcW w:w="2352" w:type="dxa"/>
          </w:tcPr>
          <w:p w:rsidR="002F3B71" w:rsidRDefault="002F3B71" w:rsidP="00432521">
            <w:pPr>
              <w:pStyle w:val="BodyText"/>
              <w:jc w:val="center"/>
              <w:rPr>
                <w:b w:val="0"/>
                <w:szCs w:val="28"/>
              </w:rPr>
            </w:pPr>
            <w:r w:rsidRPr="002422D3">
              <w:rPr>
                <w:b w:val="0"/>
                <w:szCs w:val="28"/>
              </w:rPr>
              <w:t>Обсяг фінансування</w:t>
            </w:r>
          </w:p>
          <w:p w:rsidR="002F3B71" w:rsidRPr="0015067B" w:rsidRDefault="002422D3" w:rsidP="00432521">
            <w:pPr>
              <w:spacing w:line="259" w:lineRule="auto"/>
              <w:jc w:val="center"/>
            </w:pPr>
            <w:r>
              <w:t>тис.грн.</w:t>
            </w:r>
          </w:p>
        </w:tc>
        <w:tc>
          <w:tcPr>
            <w:tcW w:w="1680" w:type="dxa"/>
          </w:tcPr>
          <w:p w:rsidR="002F3B71" w:rsidRPr="0015067B" w:rsidRDefault="002F3B71" w:rsidP="00432521">
            <w:pPr>
              <w:spacing w:line="259" w:lineRule="auto"/>
              <w:jc w:val="center"/>
            </w:pPr>
            <w:r w:rsidRPr="0015067B">
              <w:t>Виконавці</w:t>
            </w:r>
          </w:p>
        </w:tc>
      </w:tr>
      <w:tr w:rsidR="002F3B71" w:rsidRPr="0015067B">
        <w:trPr>
          <w:cantSplit/>
        </w:trPr>
        <w:tc>
          <w:tcPr>
            <w:tcW w:w="734" w:type="dxa"/>
          </w:tcPr>
          <w:p w:rsidR="002F3B71" w:rsidRPr="0015067B" w:rsidRDefault="002F3B71" w:rsidP="00432521">
            <w:pPr>
              <w:spacing w:line="259" w:lineRule="auto"/>
              <w:jc w:val="center"/>
            </w:pPr>
            <w:r w:rsidRPr="0015067B">
              <w:t>1</w:t>
            </w:r>
          </w:p>
        </w:tc>
        <w:tc>
          <w:tcPr>
            <w:tcW w:w="4090" w:type="dxa"/>
          </w:tcPr>
          <w:p w:rsidR="002F3B71" w:rsidRPr="0015067B" w:rsidRDefault="002F3B71" w:rsidP="00432521">
            <w:pPr>
              <w:spacing w:line="259" w:lineRule="auto"/>
              <w:jc w:val="both"/>
            </w:pPr>
            <w:r w:rsidRPr="0015067B">
              <w:t>Придбання комп’ютерної та оргтехніки для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pPr>
            <w:r w:rsidRPr="0015067B">
              <w:t>2015</w:t>
            </w:r>
          </w:p>
        </w:tc>
        <w:tc>
          <w:tcPr>
            <w:tcW w:w="2352"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110,0</w:t>
            </w:r>
          </w:p>
          <w:p w:rsidR="002F3B71" w:rsidRPr="0015067B" w:rsidRDefault="002F3B71" w:rsidP="00432521">
            <w:pPr>
              <w:spacing w:line="259" w:lineRule="auto"/>
              <w:jc w:val="center"/>
            </w:pPr>
            <w:r w:rsidRPr="0015067B">
              <w:t>110,0</w:t>
            </w:r>
          </w:p>
          <w:p w:rsidR="002F3B71" w:rsidRPr="0015067B" w:rsidRDefault="001610CB" w:rsidP="001610CB">
            <w:pPr>
              <w:spacing w:line="259" w:lineRule="auto"/>
            </w:pPr>
            <w:r>
              <w:t xml:space="preserve">           11</w:t>
            </w:r>
            <w:r w:rsidR="002F3B71" w:rsidRPr="0015067B">
              <w:t>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 xml:space="preserve">50,0 </w:t>
            </w:r>
          </w:p>
        </w:tc>
        <w:tc>
          <w:tcPr>
            <w:tcW w:w="1680" w:type="dxa"/>
          </w:tcPr>
          <w:p w:rsidR="002F3B71" w:rsidRPr="0015067B" w:rsidRDefault="002F3B71" w:rsidP="00432521">
            <w:pPr>
              <w:spacing w:line="259" w:lineRule="auto"/>
              <w:jc w:val="center"/>
            </w:pPr>
            <w:r w:rsidRPr="0015067B">
              <w:t>ТУ ДСА України в Полтавській області</w:t>
            </w:r>
          </w:p>
        </w:tc>
      </w:tr>
      <w:tr w:rsidR="002F3B71" w:rsidRPr="0015067B">
        <w:trPr>
          <w:cantSplit/>
        </w:trPr>
        <w:tc>
          <w:tcPr>
            <w:tcW w:w="734" w:type="dxa"/>
          </w:tcPr>
          <w:p w:rsidR="002F3B71" w:rsidRPr="0015067B" w:rsidRDefault="002F3B71" w:rsidP="00432521">
            <w:pPr>
              <w:spacing w:line="259" w:lineRule="auto"/>
              <w:jc w:val="center"/>
            </w:pPr>
            <w:r w:rsidRPr="0015067B">
              <w:t>2</w:t>
            </w:r>
          </w:p>
        </w:tc>
        <w:tc>
          <w:tcPr>
            <w:tcW w:w="4090" w:type="dxa"/>
          </w:tcPr>
          <w:p w:rsidR="002F3B71" w:rsidRPr="0015067B" w:rsidRDefault="002F3B71" w:rsidP="00432521">
            <w:pPr>
              <w:spacing w:line="259" w:lineRule="auto"/>
              <w:jc w:val="both"/>
            </w:pPr>
            <w:r w:rsidRPr="0015067B">
              <w:t>Ремонт і реконструкція приміщень місцевих судів області та ТУ ДСА України в Полтавській області,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pPr>
            <w:r w:rsidRPr="0015067B">
              <w:t>2015</w:t>
            </w:r>
          </w:p>
        </w:tc>
        <w:tc>
          <w:tcPr>
            <w:tcW w:w="2352"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tc>
        <w:tc>
          <w:tcPr>
            <w:tcW w:w="1680" w:type="dxa"/>
          </w:tcPr>
          <w:p w:rsidR="002F3B71" w:rsidRPr="0015067B" w:rsidRDefault="002F3B71" w:rsidP="00432521">
            <w:pPr>
              <w:spacing w:line="259" w:lineRule="auto"/>
              <w:jc w:val="center"/>
            </w:pPr>
            <w:r w:rsidRPr="0015067B">
              <w:t>ТУ ДСА України в Полтавській області</w:t>
            </w:r>
          </w:p>
        </w:tc>
      </w:tr>
      <w:tr w:rsidR="002F3B71" w:rsidRPr="0015067B">
        <w:trPr>
          <w:cantSplit/>
        </w:trPr>
        <w:tc>
          <w:tcPr>
            <w:tcW w:w="734" w:type="dxa"/>
          </w:tcPr>
          <w:p w:rsidR="002F3B71" w:rsidRPr="0015067B" w:rsidRDefault="002F3B71" w:rsidP="00432521">
            <w:pPr>
              <w:spacing w:line="259" w:lineRule="auto"/>
              <w:jc w:val="center"/>
            </w:pPr>
            <w:r w:rsidRPr="0015067B">
              <w:t>3</w:t>
            </w:r>
          </w:p>
        </w:tc>
        <w:tc>
          <w:tcPr>
            <w:tcW w:w="4090" w:type="dxa"/>
          </w:tcPr>
          <w:p w:rsidR="002F3B71" w:rsidRPr="0015067B" w:rsidRDefault="002F3B71" w:rsidP="00432521">
            <w:pPr>
              <w:spacing w:line="259" w:lineRule="auto"/>
              <w:jc w:val="both"/>
            </w:pPr>
            <w:r w:rsidRPr="0015067B">
              <w:t>Капітальний ремонт і реконструкція адмінбудинків місцевих судів області та ТУ ДСА України в Полтавській області,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pPr>
            <w:r w:rsidRPr="0015067B">
              <w:t>2015</w:t>
            </w:r>
          </w:p>
        </w:tc>
        <w:tc>
          <w:tcPr>
            <w:tcW w:w="2352"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150,0</w:t>
            </w:r>
          </w:p>
          <w:p w:rsidR="002F3B71" w:rsidRPr="0015067B" w:rsidRDefault="002F3B71" w:rsidP="00432521">
            <w:pPr>
              <w:spacing w:line="259" w:lineRule="auto"/>
              <w:jc w:val="center"/>
            </w:pPr>
            <w:r w:rsidRPr="0015067B">
              <w:t>230,0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tc>
        <w:tc>
          <w:tcPr>
            <w:tcW w:w="1680" w:type="dxa"/>
          </w:tcPr>
          <w:p w:rsidR="002F3B71" w:rsidRPr="0015067B" w:rsidRDefault="002F3B71" w:rsidP="00432521">
            <w:pPr>
              <w:spacing w:line="259" w:lineRule="auto"/>
              <w:jc w:val="center"/>
            </w:pPr>
            <w:r w:rsidRPr="0015067B">
              <w:t>ТУ ДСА України в Полтавській області</w:t>
            </w:r>
          </w:p>
        </w:tc>
      </w:tr>
      <w:tr w:rsidR="002F3B71" w:rsidRPr="0015067B">
        <w:trPr>
          <w:cantSplit/>
        </w:trPr>
        <w:tc>
          <w:tcPr>
            <w:tcW w:w="734" w:type="dxa"/>
          </w:tcPr>
          <w:p w:rsidR="002F3B71" w:rsidRPr="0015067B" w:rsidRDefault="002F3B71" w:rsidP="00432521">
            <w:pPr>
              <w:spacing w:line="259" w:lineRule="auto"/>
              <w:jc w:val="center"/>
            </w:pPr>
            <w:r w:rsidRPr="0015067B">
              <w:t>4</w:t>
            </w:r>
          </w:p>
        </w:tc>
        <w:tc>
          <w:tcPr>
            <w:tcW w:w="4090" w:type="dxa"/>
          </w:tcPr>
          <w:p w:rsidR="002F3B71" w:rsidRPr="0015067B" w:rsidRDefault="002F3B71" w:rsidP="00432521">
            <w:pPr>
              <w:spacing w:line="259" w:lineRule="auto"/>
              <w:jc w:val="both"/>
            </w:pPr>
            <w:r w:rsidRPr="0015067B">
              <w:t>Придбання меблів для обладнання робочих місць,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2352"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pPr>
            <w:r w:rsidRPr="0015067B">
              <w:t>50,0</w:t>
            </w:r>
          </w:p>
          <w:p w:rsidR="002F3B71" w:rsidRPr="0015067B" w:rsidRDefault="002F3B71" w:rsidP="00432521">
            <w:pPr>
              <w:spacing w:line="259" w:lineRule="auto"/>
              <w:jc w:val="center"/>
              <w:rPr>
                <w:b/>
              </w:rPr>
            </w:pPr>
            <w:r w:rsidRPr="0015067B">
              <w:t>50,0</w:t>
            </w:r>
          </w:p>
        </w:tc>
        <w:tc>
          <w:tcPr>
            <w:tcW w:w="1680" w:type="dxa"/>
          </w:tcPr>
          <w:p w:rsidR="002F3B71" w:rsidRPr="0015067B" w:rsidRDefault="002F3B71" w:rsidP="00432521">
            <w:pPr>
              <w:spacing w:line="259" w:lineRule="auto"/>
              <w:jc w:val="center"/>
            </w:pPr>
            <w:r w:rsidRPr="0015067B">
              <w:t>ТУ ДСА України в Полтавській області</w:t>
            </w:r>
          </w:p>
        </w:tc>
      </w:tr>
      <w:tr w:rsidR="002F3B71" w:rsidRPr="0015067B">
        <w:trPr>
          <w:cantSplit/>
          <w:trHeight w:val="470"/>
        </w:trPr>
        <w:tc>
          <w:tcPr>
            <w:tcW w:w="734" w:type="dxa"/>
          </w:tcPr>
          <w:p w:rsidR="002F3B71" w:rsidRPr="0015067B" w:rsidRDefault="002F3B71" w:rsidP="00432521">
            <w:pPr>
              <w:spacing w:line="259" w:lineRule="auto"/>
              <w:jc w:val="center"/>
            </w:pPr>
          </w:p>
        </w:tc>
        <w:tc>
          <w:tcPr>
            <w:tcW w:w="4090" w:type="dxa"/>
          </w:tcPr>
          <w:p w:rsidR="002F3B71" w:rsidRPr="0015067B" w:rsidRDefault="002F3B71" w:rsidP="00432521">
            <w:pPr>
              <w:spacing w:line="259" w:lineRule="auto"/>
              <w:jc w:val="both"/>
            </w:pPr>
            <w:r w:rsidRPr="0015067B">
              <w:t>Всього</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2352" w:type="dxa"/>
          </w:tcPr>
          <w:p w:rsidR="002F3B71" w:rsidRPr="0015067B" w:rsidRDefault="002F3B71" w:rsidP="00432521">
            <w:pPr>
              <w:spacing w:line="259" w:lineRule="auto"/>
              <w:jc w:val="center"/>
            </w:pPr>
            <w:r w:rsidRPr="0015067B">
              <w:t>1460</w:t>
            </w:r>
          </w:p>
          <w:p w:rsidR="002F3B71" w:rsidRPr="0015067B" w:rsidRDefault="002F3B71" w:rsidP="00432521">
            <w:pPr>
              <w:spacing w:line="259" w:lineRule="auto"/>
              <w:jc w:val="center"/>
            </w:pPr>
            <w:r w:rsidRPr="0015067B">
              <w:t>360</w:t>
            </w:r>
          </w:p>
          <w:p w:rsidR="002F3B71" w:rsidRPr="0015067B" w:rsidRDefault="002F3B71" w:rsidP="00432521">
            <w:pPr>
              <w:spacing w:line="259" w:lineRule="auto"/>
              <w:jc w:val="center"/>
            </w:pPr>
            <w:r w:rsidRPr="0015067B">
              <w:t>440</w:t>
            </w:r>
          </w:p>
          <w:p w:rsidR="002F3B71" w:rsidRPr="0015067B" w:rsidRDefault="002F3B71" w:rsidP="00432521">
            <w:pPr>
              <w:spacing w:line="259" w:lineRule="auto"/>
              <w:jc w:val="center"/>
            </w:pPr>
            <w:r w:rsidRPr="0015067B">
              <w:t>260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rPr>
                <w:b/>
              </w:rPr>
            </w:pPr>
            <w:r w:rsidRPr="0015067B">
              <w:t>200</w:t>
            </w:r>
          </w:p>
        </w:tc>
        <w:tc>
          <w:tcPr>
            <w:tcW w:w="1680" w:type="dxa"/>
          </w:tcPr>
          <w:p w:rsidR="002F3B71" w:rsidRPr="0015067B" w:rsidRDefault="002F3B71" w:rsidP="00432521">
            <w:pPr>
              <w:spacing w:line="259" w:lineRule="auto"/>
              <w:jc w:val="center"/>
            </w:pPr>
          </w:p>
        </w:tc>
      </w:tr>
    </w:tbl>
    <w:p w:rsidR="002F3B71" w:rsidRDefault="002F3B71" w:rsidP="002F3B71">
      <w:pPr>
        <w:spacing w:line="259" w:lineRule="auto"/>
        <w:ind w:firstLine="900"/>
        <w:jc w:val="center"/>
        <w:rPr>
          <w:lang w:val="en-US"/>
        </w:rPr>
      </w:pPr>
    </w:p>
    <w:p w:rsidR="002F3B71" w:rsidRPr="0015067B" w:rsidRDefault="00E356E2" w:rsidP="00E356E2">
      <w:pPr>
        <w:spacing w:line="259" w:lineRule="auto"/>
        <w:ind w:firstLine="900"/>
      </w:pPr>
      <w:r>
        <w:t xml:space="preserve">                                   </w:t>
      </w:r>
      <w:r w:rsidR="002F3B71" w:rsidRPr="0015067B">
        <w:t>Орієнтовний розрахунок</w:t>
      </w:r>
    </w:p>
    <w:p w:rsidR="002F3B71" w:rsidRDefault="002F3B71" w:rsidP="002F3B71">
      <w:pPr>
        <w:spacing w:line="259" w:lineRule="auto"/>
        <w:ind w:firstLine="900"/>
        <w:jc w:val="center"/>
        <w:rPr>
          <w:lang w:val="en-US"/>
        </w:rPr>
      </w:pPr>
      <w:r w:rsidRPr="0015067B">
        <w:t xml:space="preserve">коштів обласного бюджету на фінансування потреб Господарського </w:t>
      </w:r>
      <w:r w:rsidR="00E356E2">
        <w:t xml:space="preserve">          </w:t>
      </w:r>
      <w:r w:rsidRPr="0015067B">
        <w:t>суду Полтавської області</w:t>
      </w:r>
    </w:p>
    <w:p w:rsidR="002F3B71" w:rsidRPr="002F3B71" w:rsidRDefault="002F3B71" w:rsidP="002F3B71">
      <w:pPr>
        <w:spacing w:line="259" w:lineRule="auto"/>
        <w:ind w:firstLine="900"/>
        <w:jc w:val="center"/>
        <w:rPr>
          <w:sz w:val="8"/>
          <w:szCs w:val="8"/>
        </w:rPr>
      </w:pPr>
    </w:p>
    <w:tbl>
      <w:tblPr>
        <w:tblStyle w:val="TableGrid"/>
        <w:tblW w:w="10519" w:type="dxa"/>
        <w:tblInd w:w="-696" w:type="dxa"/>
        <w:tblLayout w:type="fixed"/>
        <w:tblLook w:val="01E0" w:firstRow="1" w:lastRow="1" w:firstColumn="1" w:lastColumn="1" w:noHBand="0" w:noVBand="0"/>
      </w:tblPr>
      <w:tblGrid>
        <w:gridCol w:w="734"/>
        <w:gridCol w:w="4090"/>
        <w:gridCol w:w="1675"/>
        <w:gridCol w:w="1865"/>
        <w:gridCol w:w="2155"/>
      </w:tblGrid>
      <w:tr w:rsidR="002F3B71" w:rsidRPr="0015067B">
        <w:trPr>
          <w:cantSplit/>
        </w:trPr>
        <w:tc>
          <w:tcPr>
            <w:tcW w:w="734" w:type="dxa"/>
          </w:tcPr>
          <w:p w:rsidR="002F3B71" w:rsidRPr="0015067B" w:rsidRDefault="002F3B71" w:rsidP="00432521">
            <w:pPr>
              <w:jc w:val="center"/>
            </w:pPr>
            <w:r w:rsidRPr="0015067B">
              <w:t>№</w:t>
            </w:r>
          </w:p>
          <w:p w:rsidR="002F3B71" w:rsidRPr="0015067B" w:rsidRDefault="002F3B71" w:rsidP="00432521">
            <w:pPr>
              <w:spacing w:line="259" w:lineRule="auto"/>
              <w:jc w:val="center"/>
            </w:pPr>
            <w:r w:rsidRPr="0015067B">
              <w:t>п/п</w:t>
            </w:r>
          </w:p>
        </w:tc>
        <w:tc>
          <w:tcPr>
            <w:tcW w:w="4090" w:type="dxa"/>
          </w:tcPr>
          <w:p w:rsidR="002F3B71" w:rsidRPr="0015067B" w:rsidRDefault="002F3B71" w:rsidP="00432521">
            <w:pPr>
              <w:spacing w:line="259" w:lineRule="auto"/>
              <w:jc w:val="center"/>
            </w:pPr>
            <w:r w:rsidRPr="0015067B">
              <w:t>Зміст заходу</w:t>
            </w:r>
          </w:p>
        </w:tc>
        <w:tc>
          <w:tcPr>
            <w:tcW w:w="1675" w:type="dxa"/>
          </w:tcPr>
          <w:p w:rsidR="002F3B71" w:rsidRPr="0015067B" w:rsidRDefault="002F3B71" w:rsidP="00432521">
            <w:pPr>
              <w:spacing w:line="259" w:lineRule="auto"/>
              <w:jc w:val="center"/>
            </w:pPr>
            <w:r w:rsidRPr="0015067B">
              <w:t>Термін викона</w:t>
            </w:r>
            <w:r w:rsidRPr="0015067B">
              <w:t>н</w:t>
            </w:r>
            <w:r w:rsidRPr="0015067B">
              <w:t>ня, роки</w:t>
            </w:r>
          </w:p>
        </w:tc>
        <w:tc>
          <w:tcPr>
            <w:tcW w:w="1865" w:type="dxa"/>
          </w:tcPr>
          <w:p w:rsidR="002F3B71" w:rsidRPr="002422D3" w:rsidRDefault="002F3B71" w:rsidP="00432521">
            <w:pPr>
              <w:pStyle w:val="BodyText"/>
              <w:jc w:val="center"/>
              <w:rPr>
                <w:b w:val="0"/>
                <w:szCs w:val="28"/>
              </w:rPr>
            </w:pPr>
            <w:r w:rsidRPr="002422D3">
              <w:rPr>
                <w:b w:val="0"/>
                <w:szCs w:val="28"/>
              </w:rPr>
              <w:t>Обсяг фінансування</w:t>
            </w:r>
          </w:p>
          <w:p w:rsidR="002F3B71" w:rsidRPr="0015067B" w:rsidRDefault="002F3B71" w:rsidP="00432521">
            <w:pPr>
              <w:spacing w:line="259" w:lineRule="auto"/>
              <w:jc w:val="center"/>
            </w:pPr>
            <w:r w:rsidRPr="0015067B">
              <w:t>тис. грн.</w:t>
            </w:r>
          </w:p>
        </w:tc>
        <w:tc>
          <w:tcPr>
            <w:tcW w:w="2155" w:type="dxa"/>
          </w:tcPr>
          <w:p w:rsidR="002F3B71" w:rsidRPr="0015067B" w:rsidRDefault="002F3B71" w:rsidP="00432521">
            <w:pPr>
              <w:spacing w:line="259" w:lineRule="auto"/>
              <w:jc w:val="center"/>
            </w:pPr>
            <w:r w:rsidRPr="0015067B">
              <w:t>Виконавці</w:t>
            </w:r>
          </w:p>
        </w:tc>
      </w:tr>
      <w:tr w:rsidR="002F3B71" w:rsidRPr="0015067B">
        <w:trPr>
          <w:cantSplit/>
        </w:trPr>
        <w:tc>
          <w:tcPr>
            <w:tcW w:w="734" w:type="dxa"/>
          </w:tcPr>
          <w:p w:rsidR="002F3B71" w:rsidRPr="0015067B" w:rsidRDefault="002F3B71" w:rsidP="00432521">
            <w:pPr>
              <w:spacing w:line="259" w:lineRule="auto"/>
              <w:jc w:val="center"/>
            </w:pPr>
            <w:r w:rsidRPr="0015067B">
              <w:t>1</w:t>
            </w:r>
          </w:p>
        </w:tc>
        <w:tc>
          <w:tcPr>
            <w:tcW w:w="4090" w:type="dxa"/>
          </w:tcPr>
          <w:p w:rsidR="002F3B71" w:rsidRPr="0015067B" w:rsidRDefault="002F3B71" w:rsidP="00432521">
            <w:pPr>
              <w:spacing w:line="259" w:lineRule="auto"/>
              <w:jc w:val="both"/>
            </w:pPr>
            <w:r w:rsidRPr="0015067B">
              <w:t>Придбання комп’ютерної та оргтехніки для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pPr>
            <w:r w:rsidRPr="0015067B">
              <w:t>2015</w:t>
            </w:r>
          </w:p>
        </w:tc>
        <w:tc>
          <w:tcPr>
            <w:tcW w:w="1865"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tc>
        <w:tc>
          <w:tcPr>
            <w:tcW w:w="2155" w:type="dxa"/>
          </w:tcPr>
          <w:p w:rsidR="002F3B71" w:rsidRPr="0015067B" w:rsidRDefault="002F3B71" w:rsidP="00432521">
            <w:pPr>
              <w:spacing w:line="259" w:lineRule="auto"/>
              <w:jc w:val="center"/>
            </w:pPr>
            <w:r w:rsidRPr="0015067B">
              <w:t xml:space="preserve">Господарський  суд </w:t>
            </w:r>
          </w:p>
        </w:tc>
      </w:tr>
      <w:tr w:rsidR="002F3B71" w:rsidRPr="0015067B">
        <w:trPr>
          <w:cantSplit/>
        </w:trPr>
        <w:tc>
          <w:tcPr>
            <w:tcW w:w="734" w:type="dxa"/>
          </w:tcPr>
          <w:p w:rsidR="002F3B71" w:rsidRPr="0015067B" w:rsidRDefault="002F3B71" w:rsidP="00432521">
            <w:pPr>
              <w:spacing w:line="259" w:lineRule="auto"/>
              <w:jc w:val="center"/>
            </w:pPr>
            <w:r w:rsidRPr="0015067B">
              <w:t>2</w:t>
            </w:r>
          </w:p>
        </w:tc>
        <w:tc>
          <w:tcPr>
            <w:tcW w:w="4090" w:type="dxa"/>
          </w:tcPr>
          <w:p w:rsidR="002F3B71" w:rsidRPr="0015067B" w:rsidRDefault="002F3B71" w:rsidP="00432521">
            <w:pPr>
              <w:spacing w:line="259" w:lineRule="auto"/>
              <w:jc w:val="both"/>
            </w:pPr>
            <w:r w:rsidRPr="0015067B">
              <w:t>Придбання меблів для обладнання робочих місць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1865" w:type="dxa"/>
          </w:tcPr>
          <w:p w:rsidR="002F3B71" w:rsidRPr="0015067B" w:rsidRDefault="002F3B71" w:rsidP="00432521">
            <w:pPr>
              <w:spacing w:line="259" w:lineRule="auto"/>
              <w:jc w:val="center"/>
              <w:rPr>
                <w:b/>
              </w:rPr>
            </w:pP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rPr>
                <w:b/>
              </w:rPr>
            </w:pPr>
            <w:r w:rsidRPr="0015067B">
              <w:t>10,0</w:t>
            </w:r>
          </w:p>
        </w:tc>
        <w:tc>
          <w:tcPr>
            <w:tcW w:w="2155" w:type="dxa"/>
          </w:tcPr>
          <w:p w:rsidR="002F3B71" w:rsidRPr="0015067B" w:rsidRDefault="002F3B71" w:rsidP="00432521">
            <w:pPr>
              <w:spacing w:line="259" w:lineRule="auto"/>
              <w:jc w:val="center"/>
            </w:pPr>
            <w:r w:rsidRPr="0015067B">
              <w:t>Господарський  суд</w:t>
            </w:r>
          </w:p>
        </w:tc>
      </w:tr>
      <w:tr w:rsidR="002F3B71" w:rsidRPr="0015067B">
        <w:trPr>
          <w:cantSplit/>
        </w:trPr>
        <w:tc>
          <w:tcPr>
            <w:tcW w:w="734" w:type="dxa"/>
          </w:tcPr>
          <w:p w:rsidR="002F3B71" w:rsidRPr="0015067B" w:rsidRDefault="002F3B71" w:rsidP="00432521">
            <w:pPr>
              <w:spacing w:line="259" w:lineRule="auto"/>
              <w:jc w:val="center"/>
            </w:pPr>
          </w:p>
        </w:tc>
        <w:tc>
          <w:tcPr>
            <w:tcW w:w="4090" w:type="dxa"/>
          </w:tcPr>
          <w:p w:rsidR="002F3B71" w:rsidRPr="0015067B" w:rsidRDefault="002F3B71" w:rsidP="00432521">
            <w:pPr>
              <w:spacing w:line="259" w:lineRule="auto"/>
              <w:jc w:val="both"/>
            </w:pPr>
            <w:r w:rsidRPr="0015067B">
              <w:t>Всього</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1865" w:type="dxa"/>
          </w:tcPr>
          <w:p w:rsidR="002F3B71" w:rsidRPr="0015067B" w:rsidRDefault="002F3B71" w:rsidP="00432521">
            <w:pPr>
              <w:spacing w:line="259" w:lineRule="auto"/>
              <w:jc w:val="center"/>
            </w:pPr>
            <w:r w:rsidRPr="0015067B">
              <w:t>150,0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rPr>
                <w:b/>
              </w:rPr>
            </w:pPr>
            <w:r w:rsidRPr="0015067B">
              <w:t>30,0</w:t>
            </w:r>
          </w:p>
        </w:tc>
        <w:tc>
          <w:tcPr>
            <w:tcW w:w="2155" w:type="dxa"/>
          </w:tcPr>
          <w:p w:rsidR="002F3B71" w:rsidRPr="0015067B" w:rsidRDefault="002F3B71" w:rsidP="00432521">
            <w:pPr>
              <w:spacing w:line="259" w:lineRule="auto"/>
              <w:jc w:val="center"/>
            </w:pPr>
            <w:r w:rsidRPr="0015067B">
              <w:t>Господарський  суд</w:t>
            </w:r>
          </w:p>
        </w:tc>
      </w:tr>
    </w:tbl>
    <w:p w:rsidR="002F3B71" w:rsidRPr="0015067B" w:rsidRDefault="002F3B71" w:rsidP="002F3B71">
      <w:pPr>
        <w:spacing w:line="259" w:lineRule="auto"/>
        <w:ind w:firstLine="900"/>
        <w:jc w:val="center"/>
      </w:pPr>
    </w:p>
    <w:p w:rsidR="002F3B71" w:rsidRPr="0015067B" w:rsidRDefault="00FA0DE1" w:rsidP="00FA0DE1">
      <w:pPr>
        <w:spacing w:line="259" w:lineRule="auto"/>
        <w:ind w:firstLine="900"/>
      </w:pPr>
      <w:r>
        <w:t xml:space="preserve">                                  </w:t>
      </w:r>
      <w:r w:rsidR="002F3B71" w:rsidRPr="0015067B">
        <w:t>Орієнтовний розрахунок</w:t>
      </w:r>
    </w:p>
    <w:p w:rsidR="002F3B71" w:rsidRDefault="002F3B71" w:rsidP="002F3B71">
      <w:pPr>
        <w:spacing w:line="259" w:lineRule="auto"/>
      </w:pPr>
      <w:r w:rsidRPr="0015067B">
        <w:t xml:space="preserve">   </w:t>
      </w:r>
      <w:r w:rsidR="00E356E2">
        <w:t xml:space="preserve">   </w:t>
      </w:r>
      <w:r w:rsidRPr="0015067B">
        <w:t>коштів обласного бюджету на фінансування потреб Апеляційного суду</w:t>
      </w:r>
    </w:p>
    <w:p w:rsidR="00D201ED" w:rsidRDefault="00D201ED" w:rsidP="002F3B71">
      <w:pPr>
        <w:spacing w:line="259" w:lineRule="auto"/>
        <w:rPr>
          <w:lang w:val="en-US"/>
        </w:rPr>
      </w:pPr>
    </w:p>
    <w:p w:rsidR="002F3B71" w:rsidRPr="002F3B71" w:rsidRDefault="002F3B71" w:rsidP="002F3B71">
      <w:pPr>
        <w:spacing w:line="259" w:lineRule="auto"/>
        <w:ind w:firstLine="900"/>
        <w:jc w:val="center"/>
        <w:rPr>
          <w:sz w:val="8"/>
          <w:szCs w:val="8"/>
        </w:rPr>
      </w:pPr>
    </w:p>
    <w:tbl>
      <w:tblPr>
        <w:tblStyle w:val="TableGrid"/>
        <w:tblW w:w="10318" w:type="dxa"/>
        <w:tblInd w:w="-696" w:type="dxa"/>
        <w:tblLayout w:type="fixed"/>
        <w:tblLook w:val="01E0" w:firstRow="1" w:lastRow="1" w:firstColumn="1" w:lastColumn="1" w:noHBand="0" w:noVBand="0"/>
      </w:tblPr>
      <w:tblGrid>
        <w:gridCol w:w="734"/>
        <w:gridCol w:w="4090"/>
        <w:gridCol w:w="1675"/>
        <w:gridCol w:w="2005"/>
        <w:gridCol w:w="1814"/>
      </w:tblGrid>
      <w:tr w:rsidR="002F3B71" w:rsidRPr="0015067B">
        <w:trPr>
          <w:cantSplit/>
        </w:trPr>
        <w:tc>
          <w:tcPr>
            <w:tcW w:w="734" w:type="dxa"/>
          </w:tcPr>
          <w:p w:rsidR="002F3B71" w:rsidRPr="0015067B" w:rsidRDefault="002F3B71" w:rsidP="00432521">
            <w:pPr>
              <w:jc w:val="center"/>
            </w:pPr>
            <w:r w:rsidRPr="0015067B">
              <w:t>№</w:t>
            </w:r>
          </w:p>
          <w:p w:rsidR="002F3B71" w:rsidRPr="0015067B" w:rsidRDefault="002F3B71" w:rsidP="00432521">
            <w:pPr>
              <w:spacing w:line="259" w:lineRule="auto"/>
              <w:jc w:val="center"/>
            </w:pPr>
            <w:r w:rsidRPr="0015067B">
              <w:t>п/п</w:t>
            </w:r>
          </w:p>
        </w:tc>
        <w:tc>
          <w:tcPr>
            <w:tcW w:w="4090" w:type="dxa"/>
          </w:tcPr>
          <w:p w:rsidR="002F3B71" w:rsidRPr="0015067B" w:rsidRDefault="002F3B71" w:rsidP="00432521">
            <w:pPr>
              <w:spacing w:line="259" w:lineRule="auto"/>
              <w:jc w:val="center"/>
            </w:pPr>
            <w:r w:rsidRPr="0015067B">
              <w:t>Зміст заходу</w:t>
            </w:r>
          </w:p>
        </w:tc>
        <w:tc>
          <w:tcPr>
            <w:tcW w:w="1675" w:type="dxa"/>
          </w:tcPr>
          <w:p w:rsidR="002F3B71" w:rsidRPr="0015067B" w:rsidRDefault="002F3B71" w:rsidP="00432521">
            <w:pPr>
              <w:spacing w:line="259" w:lineRule="auto"/>
              <w:jc w:val="center"/>
            </w:pPr>
            <w:r w:rsidRPr="0015067B">
              <w:t>Термін викона</w:t>
            </w:r>
            <w:r w:rsidRPr="0015067B">
              <w:t>н</w:t>
            </w:r>
            <w:r w:rsidRPr="0015067B">
              <w:t>ня, роки</w:t>
            </w:r>
          </w:p>
        </w:tc>
        <w:tc>
          <w:tcPr>
            <w:tcW w:w="2005" w:type="dxa"/>
          </w:tcPr>
          <w:p w:rsidR="002F3B71" w:rsidRDefault="002F3B71" w:rsidP="00432521">
            <w:pPr>
              <w:spacing w:line="259" w:lineRule="auto"/>
              <w:jc w:val="center"/>
              <w:rPr>
                <w:szCs w:val="28"/>
              </w:rPr>
            </w:pPr>
            <w:r w:rsidRPr="0015067B">
              <w:rPr>
                <w:szCs w:val="28"/>
              </w:rPr>
              <w:t>Обсяг фінансування</w:t>
            </w:r>
          </w:p>
          <w:p w:rsidR="002422D3" w:rsidRPr="0015067B" w:rsidRDefault="002422D3" w:rsidP="00432521">
            <w:pPr>
              <w:spacing w:line="259" w:lineRule="auto"/>
              <w:jc w:val="center"/>
            </w:pPr>
            <w:r>
              <w:rPr>
                <w:szCs w:val="28"/>
              </w:rPr>
              <w:t>тис.грн.</w:t>
            </w:r>
          </w:p>
        </w:tc>
        <w:tc>
          <w:tcPr>
            <w:tcW w:w="1814" w:type="dxa"/>
          </w:tcPr>
          <w:p w:rsidR="002F3B71" w:rsidRPr="0015067B" w:rsidRDefault="002F3B71" w:rsidP="00432521">
            <w:pPr>
              <w:spacing w:line="259" w:lineRule="auto"/>
              <w:jc w:val="center"/>
            </w:pPr>
            <w:r w:rsidRPr="0015067B">
              <w:t>Виконавці</w:t>
            </w:r>
          </w:p>
        </w:tc>
      </w:tr>
      <w:tr w:rsidR="002F3B71" w:rsidRPr="0015067B">
        <w:trPr>
          <w:cantSplit/>
        </w:trPr>
        <w:tc>
          <w:tcPr>
            <w:tcW w:w="734" w:type="dxa"/>
          </w:tcPr>
          <w:p w:rsidR="002F3B71" w:rsidRPr="0015067B" w:rsidRDefault="002F3B71" w:rsidP="00432521">
            <w:pPr>
              <w:spacing w:line="259" w:lineRule="auto"/>
              <w:jc w:val="center"/>
            </w:pPr>
            <w:r w:rsidRPr="0015067B">
              <w:t>1</w:t>
            </w:r>
          </w:p>
        </w:tc>
        <w:tc>
          <w:tcPr>
            <w:tcW w:w="4090" w:type="dxa"/>
          </w:tcPr>
          <w:p w:rsidR="002F3B71" w:rsidRPr="0015067B" w:rsidRDefault="002F3B71" w:rsidP="00432521">
            <w:pPr>
              <w:spacing w:line="259" w:lineRule="auto"/>
              <w:jc w:val="both"/>
            </w:pPr>
            <w:r w:rsidRPr="0015067B">
              <w:t xml:space="preserve">Придбання комп’ютерної та оргтехніки для громадських приймалень </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pPr>
            <w:r w:rsidRPr="0015067B">
              <w:t>2015</w:t>
            </w:r>
          </w:p>
        </w:tc>
        <w:tc>
          <w:tcPr>
            <w:tcW w:w="2005"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p w:rsidR="002F3B71" w:rsidRPr="0015067B" w:rsidRDefault="002F3B71" w:rsidP="00432521">
            <w:pPr>
              <w:spacing w:line="259" w:lineRule="auto"/>
              <w:jc w:val="center"/>
            </w:pPr>
            <w:r w:rsidRPr="0015067B">
              <w:t>20,0</w:t>
            </w:r>
          </w:p>
        </w:tc>
        <w:tc>
          <w:tcPr>
            <w:tcW w:w="1814" w:type="dxa"/>
          </w:tcPr>
          <w:p w:rsidR="002F3B71" w:rsidRPr="0015067B" w:rsidRDefault="002F3B71" w:rsidP="00432521">
            <w:pPr>
              <w:spacing w:line="259" w:lineRule="auto"/>
              <w:jc w:val="center"/>
            </w:pPr>
            <w:r w:rsidRPr="0015067B">
              <w:t xml:space="preserve">Апеляційний суд </w:t>
            </w:r>
          </w:p>
        </w:tc>
      </w:tr>
      <w:tr w:rsidR="002F3B71" w:rsidRPr="0015067B">
        <w:trPr>
          <w:cantSplit/>
        </w:trPr>
        <w:tc>
          <w:tcPr>
            <w:tcW w:w="734" w:type="dxa"/>
          </w:tcPr>
          <w:p w:rsidR="002F3B71" w:rsidRPr="0015067B" w:rsidRDefault="002F3B71" w:rsidP="00432521">
            <w:pPr>
              <w:spacing w:line="259" w:lineRule="auto"/>
              <w:jc w:val="center"/>
            </w:pPr>
            <w:r w:rsidRPr="0015067B">
              <w:t>2</w:t>
            </w:r>
          </w:p>
        </w:tc>
        <w:tc>
          <w:tcPr>
            <w:tcW w:w="4090" w:type="dxa"/>
          </w:tcPr>
          <w:p w:rsidR="002F3B71" w:rsidRPr="0015067B" w:rsidRDefault="002F3B71" w:rsidP="00432521">
            <w:pPr>
              <w:spacing w:line="259" w:lineRule="auto"/>
              <w:jc w:val="both"/>
            </w:pPr>
            <w:r w:rsidRPr="0015067B">
              <w:t>Придбання меблів для обладнання громадських приймалень</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2005" w:type="dxa"/>
          </w:tcPr>
          <w:p w:rsidR="002F3B71" w:rsidRPr="0015067B" w:rsidRDefault="002F3B71" w:rsidP="00432521">
            <w:pPr>
              <w:spacing w:line="259" w:lineRule="auto"/>
              <w:jc w:val="center"/>
              <w:rPr>
                <w:b/>
              </w:rPr>
            </w:pP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pPr>
            <w:r w:rsidRPr="0015067B">
              <w:t>10,0</w:t>
            </w:r>
          </w:p>
          <w:p w:rsidR="002F3B71" w:rsidRPr="0015067B" w:rsidRDefault="002F3B71" w:rsidP="00432521">
            <w:pPr>
              <w:spacing w:line="259" w:lineRule="auto"/>
              <w:jc w:val="center"/>
              <w:rPr>
                <w:b/>
              </w:rPr>
            </w:pPr>
            <w:r w:rsidRPr="0015067B">
              <w:t>10,0</w:t>
            </w:r>
          </w:p>
        </w:tc>
        <w:tc>
          <w:tcPr>
            <w:tcW w:w="1814" w:type="dxa"/>
          </w:tcPr>
          <w:p w:rsidR="002F3B71" w:rsidRPr="0015067B" w:rsidRDefault="002F3B71" w:rsidP="00432521">
            <w:pPr>
              <w:spacing w:line="259" w:lineRule="auto"/>
              <w:jc w:val="center"/>
            </w:pPr>
            <w:r w:rsidRPr="0015067B">
              <w:t>Апеляційний суд</w:t>
            </w:r>
          </w:p>
        </w:tc>
      </w:tr>
      <w:tr w:rsidR="002F3B71" w:rsidRPr="0015067B">
        <w:trPr>
          <w:cantSplit/>
        </w:trPr>
        <w:tc>
          <w:tcPr>
            <w:tcW w:w="734" w:type="dxa"/>
          </w:tcPr>
          <w:p w:rsidR="002F3B71" w:rsidRPr="0015067B" w:rsidRDefault="002F3B71" w:rsidP="00432521">
            <w:pPr>
              <w:spacing w:line="259" w:lineRule="auto"/>
              <w:jc w:val="center"/>
            </w:pPr>
          </w:p>
        </w:tc>
        <w:tc>
          <w:tcPr>
            <w:tcW w:w="4090" w:type="dxa"/>
          </w:tcPr>
          <w:p w:rsidR="002F3B71" w:rsidRPr="0015067B" w:rsidRDefault="002F3B71" w:rsidP="00432521">
            <w:pPr>
              <w:spacing w:line="259" w:lineRule="auto"/>
              <w:jc w:val="both"/>
            </w:pPr>
            <w:r w:rsidRPr="0015067B">
              <w:t>Всього</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2005" w:type="dxa"/>
          </w:tcPr>
          <w:p w:rsidR="002F3B71" w:rsidRPr="0015067B" w:rsidRDefault="002F3B71" w:rsidP="00432521">
            <w:pPr>
              <w:spacing w:line="259" w:lineRule="auto"/>
              <w:jc w:val="center"/>
            </w:pPr>
            <w:r w:rsidRPr="0015067B">
              <w:t>150,0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pPr>
            <w:r w:rsidRPr="0015067B">
              <w:t>30,0</w:t>
            </w:r>
          </w:p>
          <w:p w:rsidR="002F3B71" w:rsidRPr="0015067B" w:rsidRDefault="002F3B71" w:rsidP="00432521">
            <w:pPr>
              <w:spacing w:line="259" w:lineRule="auto"/>
              <w:jc w:val="center"/>
              <w:rPr>
                <w:b/>
              </w:rPr>
            </w:pPr>
            <w:r w:rsidRPr="0015067B">
              <w:t>30,0</w:t>
            </w:r>
          </w:p>
        </w:tc>
        <w:tc>
          <w:tcPr>
            <w:tcW w:w="1814" w:type="dxa"/>
          </w:tcPr>
          <w:p w:rsidR="002F3B71" w:rsidRPr="0015067B" w:rsidRDefault="002F3B71" w:rsidP="00432521">
            <w:pPr>
              <w:spacing w:line="259" w:lineRule="auto"/>
              <w:jc w:val="center"/>
            </w:pPr>
            <w:r w:rsidRPr="0015067B">
              <w:t>Апеляційний суд</w:t>
            </w:r>
          </w:p>
        </w:tc>
      </w:tr>
    </w:tbl>
    <w:p w:rsidR="007467FA" w:rsidRDefault="007467FA" w:rsidP="00FF2E41">
      <w:pPr>
        <w:spacing w:line="259" w:lineRule="auto"/>
        <w:jc w:val="center"/>
      </w:pPr>
    </w:p>
    <w:p w:rsidR="008F0052" w:rsidRDefault="008F0052" w:rsidP="00FF2E41">
      <w:pPr>
        <w:spacing w:line="259" w:lineRule="auto"/>
        <w:jc w:val="center"/>
      </w:pPr>
    </w:p>
    <w:p w:rsidR="008F0052" w:rsidRDefault="008F0052" w:rsidP="00FF2E41">
      <w:pPr>
        <w:spacing w:line="259" w:lineRule="auto"/>
        <w:jc w:val="center"/>
      </w:pPr>
    </w:p>
    <w:p w:rsidR="008F0052" w:rsidRDefault="008F0052" w:rsidP="00FF2E41">
      <w:pPr>
        <w:spacing w:line="259" w:lineRule="auto"/>
        <w:jc w:val="center"/>
      </w:pPr>
    </w:p>
    <w:p w:rsidR="008F0052" w:rsidRDefault="008F0052" w:rsidP="00FF2E41">
      <w:pPr>
        <w:spacing w:line="259" w:lineRule="auto"/>
        <w:jc w:val="center"/>
      </w:pPr>
    </w:p>
    <w:p w:rsidR="008F0052" w:rsidRDefault="008F0052" w:rsidP="00FF2E41">
      <w:pPr>
        <w:spacing w:line="259" w:lineRule="auto"/>
        <w:jc w:val="center"/>
      </w:pPr>
    </w:p>
    <w:p w:rsidR="002F3B71" w:rsidRPr="0015067B" w:rsidRDefault="002F3B71" w:rsidP="00FF2E41">
      <w:pPr>
        <w:spacing w:line="259" w:lineRule="auto"/>
        <w:jc w:val="center"/>
      </w:pPr>
      <w:r w:rsidRPr="0015067B">
        <w:t>Орієнтовний розрахунок</w:t>
      </w:r>
    </w:p>
    <w:p w:rsidR="002F3B71" w:rsidRDefault="002F3B71" w:rsidP="002F3B71">
      <w:pPr>
        <w:spacing w:line="259" w:lineRule="auto"/>
        <w:ind w:firstLine="900"/>
        <w:jc w:val="center"/>
      </w:pPr>
      <w:r w:rsidRPr="0015067B">
        <w:t>коштів обласного бюджету на фінансування потреб Полтавського окружного адміністративного суду</w:t>
      </w:r>
    </w:p>
    <w:p w:rsidR="007467FA" w:rsidRDefault="007467FA" w:rsidP="002F3B71">
      <w:pPr>
        <w:spacing w:line="259" w:lineRule="auto"/>
        <w:ind w:firstLine="900"/>
        <w:jc w:val="center"/>
      </w:pPr>
    </w:p>
    <w:tbl>
      <w:tblPr>
        <w:tblStyle w:val="TableGrid"/>
        <w:tblW w:w="10318" w:type="dxa"/>
        <w:tblInd w:w="-696" w:type="dxa"/>
        <w:tblLayout w:type="fixed"/>
        <w:tblLook w:val="01E0" w:firstRow="1" w:lastRow="1" w:firstColumn="1" w:lastColumn="1" w:noHBand="0" w:noVBand="0"/>
      </w:tblPr>
      <w:tblGrid>
        <w:gridCol w:w="734"/>
        <w:gridCol w:w="4090"/>
        <w:gridCol w:w="1675"/>
        <w:gridCol w:w="1943"/>
        <w:gridCol w:w="1876"/>
      </w:tblGrid>
      <w:tr w:rsidR="002F3B71" w:rsidRPr="0015067B">
        <w:trPr>
          <w:cantSplit/>
        </w:trPr>
        <w:tc>
          <w:tcPr>
            <w:tcW w:w="734" w:type="dxa"/>
          </w:tcPr>
          <w:p w:rsidR="002F3B71" w:rsidRPr="0015067B" w:rsidRDefault="002F3B71" w:rsidP="00432521">
            <w:pPr>
              <w:jc w:val="center"/>
            </w:pPr>
            <w:r w:rsidRPr="0015067B">
              <w:t>№</w:t>
            </w:r>
          </w:p>
          <w:p w:rsidR="002F3B71" w:rsidRPr="0015067B" w:rsidRDefault="002F3B71" w:rsidP="00432521">
            <w:pPr>
              <w:spacing w:line="259" w:lineRule="auto"/>
              <w:jc w:val="center"/>
            </w:pPr>
            <w:r w:rsidRPr="0015067B">
              <w:t>п/п</w:t>
            </w:r>
          </w:p>
        </w:tc>
        <w:tc>
          <w:tcPr>
            <w:tcW w:w="4090" w:type="dxa"/>
          </w:tcPr>
          <w:p w:rsidR="002F3B71" w:rsidRPr="0015067B" w:rsidRDefault="002F3B71" w:rsidP="00432521">
            <w:pPr>
              <w:spacing w:line="259" w:lineRule="auto"/>
              <w:jc w:val="center"/>
            </w:pPr>
            <w:r w:rsidRPr="0015067B">
              <w:t>Зміст заходу</w:t>
            </w:r>
          </w:p>
        </w:tc>
        <w:tc>
          <w:tcPr>
            <w:tcW w:w="1675" w:type="dxa"/>
          </w:tcPr>
          <w:p w:rsidR="002F3B71" w:rsidRPr="0015067B" w:rsidRDefault="002F3B71" w:rsidP="00432521">
            <w:pPr>
              <w:spacing w:line="259" w:lineRule="auto"/>
              <w:jc w:val="center"/>
            </w:pPr>
            <w:r w:rsidRPr="0015067B">
              <w:t>Термін викона</w:t>
            </w:r>
            <w:r w:rsidRPr="0015067B">
              <w:t>н</w:t>
            </w:r>
            <w:r w:rsidRPr="0015067B">
              <w:t>ня, роки</w:t>
            </w:r>
          </w:p>
        </w:tc>
        <w:tc>
          <w:tcPr>
            <w:tcW w:w="1943" w:type="dxa"/>
          </w:tcPr>
          <w:p w:rsidR="002F3B71" w:rsidRPr="0015067B" w:rsidRDefault="002F3B71" w:rsidP="00432521">
            <w:pPr>
              <w:spacing w:line="259" w:lineRule="auto"/>
              <w:jc w:val="center"/>
            </w:pPr>
            <w:r w:rsidRPr="0015067B">
              <w:rPr>
                <w:szCs w:val="28"/>
              </w:rPr>
              <w:t>Обсяг фінансування</w:t>
            </w:r>
            <w:r w:rsidRPr="0015067B">
              <w:t>тис. грн.</w:t>
            </w:r>
          </w:p>
        </w:tc>
        <w:tc>
          <w:tcPr>
            <w:tcW w:w="1876" w:type="dxa"/>
          </w:tcPr>
          <w:p w:rsidR="002F3B71" w:rsidRPr="0015067B" w:rsidRDefault="002F3B71" w:rsidP="00432521">
            <w:pPr>
              <w:spacing w:line="259" w:lineRule="auto"/>
              <w:jc w:val="center"/>
            </w:pPr>
            <w:r w:rsidRPr="0015067B">
              <w:t>Виконавці</w:t>
            </w:r>
          </w:p>
        </w:tc>
      </w:tr>
      <w:tr w:rsidR="002F3B71" w:rsidRPr="0015067B">
        <w:trPr>
          <w:cantSplit/>
        </w:trPr>
        <w:tc>
          <w:tcPr>
            <w:tcW w:w="734" w:type="dxa"/>
          </w:tcPr>
          <w:p w:rsidR="002F3B71" w:rsidRPr="0015067B" w:rsidRDefault="002F3B71" w:rsidP="00432521">
            <w:pPr>
              <w:spacing w:line="259" w:lineRule="auto"/>
              <w:jc w:val="center"/>
            </w:pPr>
            <w:r w:rsidRPr="0015067B">
              <w:t>1</w:t>
            </w:r>
          </w:p>
        </w:tc>
        <w:tc>
          <w:tcPr>
            <w:tcW w:w="4090" w:type="dxa"/>
          </w:tcPr>
          <w:p w:rsidR="002F3B71" w:rsidRPr="0015067B" w:rsidRDefault="002F3B71" w:rsidP="00432521">
            <w:pPr>
              <w:spacing w:line="259" w:lineRule="auto"/>
              <w:jc w:val="both"/>
            </w:pPr>
            <w:r w:rsidRPr="0015067B">
              <w:t>Реконструкція адмінбудинку</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pPr>
            <w:r w:rsidRPr="0015067B">
              <w:t>2015</w:t>
            </w:r>
          </w:p>
        </w:tc>
        <w:tc>
          <w:tcPr>
            <w:tcW w:w="1943" w:type="dxa"/>
          </w:tcPr>
          <w:p w:rsidR="002F3B71" w:rsidRPr="0015067B" w:rsidRDefault="002F3B71" w:rsidP="00432521">
            <w:pPr>
              <w:spacing w:line="259" w:lineRule="auto"/>
              <w:jc w:val="center"/>
            </w:pPr>
          </w:p>
          <w:p w:rsidR="002F3B71" w:rsidRPr="0015067B" w:rsidRDefault="002F3B71" w:rsidP="00432521">
            <w:pPr>
              <w:spacing w:line="259" w:lineRule="auto"/>
              <w:jc w:val="center"/>
            </w:pPr>
            <w:r w:rsidRPr="0015067B">
              <w:t>150,0</w:t>
            </w:r>
          </w:p>
        </w:tc>
        <w:tc>
          <w:tcPr>
            <w:tcW w:w="1876" w:type="dxa"/>
          </w:tcPr>
          <w:p w:rsidR="002F3B71" w:rsidRPr="0015067B" w:rsidRDefault="002F3B71" w:rsidP="00432521">
            <w:pPr>
              <w:spacing w:line="259" w:lineRule="auto"/>
              <w:jc w:val="center"/>
            </w:pPr>
            <w:r w:rsidRPr="0015067B">
              <w:t xml:space="preserve">Полтавський окружний адміністративний суд </w:t>
            </w:r>
          </w:p>
        </w:tc>
      </w:tr>
      <w:tr w:rsidR="002F3B71" w:rsidRPr="0015067B">
        <w:trPr>
          <w:cantSplit/>
        </w:trPr>
        <w:tc>
          <w:tcPr>
            <w:tcW w:w="734" w:type="dxa"/>
          </w:tcPr>
          <w:p w:rsidR="002F3B71" w:rsidRPr="0015067B" w:rsidRDefault="002F3B71" w:rsidP="00432521">
            <w:pPr>
              <w:spacing w:line="259" w:lineRule="auto"/>
              <w:jc w:val="center"/>
            </w:pPr>
          </w:p>
        </w:tc>
        <w:tc>
          <w:tcPr>
            <w:tcW w:w="4090" w:type="dxa"/>
          </w:tcPr>
          <w:p w:rsidR="002F3B71" w:rsidRPr="0015067B" w:rsidRDefault="002F3B71" w:rsidP="00432521">
            <w:pPr>
              <w:spacing w:line="259" w:lineRule="auto"/>
              <w:jc w:val="both"/>
            </w:pPr>
            <w:r w:rsidRPr="0015067B">
              <w:t>Всього</w:t>
            </w:r>
          </w:p>
        </w:tc>
        <w:tc>
          <w:tcPr>
            <w:tcW w:w="1675" w:type="dxa"/>
          </w:tcPr>
          <w:p w:rsidR="002F3B71" w:rsidRPr="0015067B" w:rsidRDefault="002F3B71" w:rsidP="00432521">
            <w:pPr>
              <w:spacing w:line="259" w:lineRule="auto"/>
              <w:jc w:val="center"/>
              <w:rPr>
                <w:b/>
              </w:rPr>
            </w:pPr>
            <w:r w:rsidRPr="0015067B">
              <w:rPr>
                <w:b/>
              </w:rPr>
              <w:t>2011-2015</w:t>
            </w:r>
          </w:p>
          <w:p w:rsidR="002F3B71" w:rsidRPr="0015067B" w:rsidRDefault="002F3B71" w:rsidP="00432521">
            <w:pPr>
              <w:spacing w:line="259" w:lineRule="auto"/>
              <w:jc w:val="center"/>
            </w:pPr>
            <w:r w:rsidRPr="0015067B">
              <w:t>2011</w:t>
            </w:r>
          </w:p>
          <w:p w:rsidR="002F3B71" w:rsidRPr="0015067B" w:rsidRDefault="002F3B71" w:rsidP="00432521">
            <w:pPr>
              <w:spacing w:line="259" w:lineRule="auto"/>
              <w:jc w:val="center"/>
            </w:pPr>
            <w:r w:rsidRPr="0015067B">
              <w:t>2012</w:t>
            </w:r>
          </w:p>
          <w:p w:rsidR="002F3B71" w:rsidRPr="0015067B" w:rsidRDefault="002F3B71" w:rsidP="00432521">
            <w:pPr>
              <w:spacing w:line="259" w:lineRule="auto"/>
              <w:jc w:val="center"/>
            </w:pPr>
            <w:r w:rsidRPr="0015067B">
              <w:t>2013</w:t>
            </w:r>
          </w:p>
          <w:p w:rsidR="002F3B71" w:rsidRPr="0015067B" w:rsidRDefault="002F3B71" w:rsidP="00432521">
            <w:pPr>
              <w:spacing w:line="259" w:lineRule="auto"/>
              <w:jc w:val="center"/>
            </w:pPr>
            <w:r w:rsidRPr="0015067B">
              <w:t>2014</w:t>
            </w:r>
          </w:p>
          <w:p w:rsidR="002F3B71" w:rsidRPr="0015067B" w:rsidRDefault="002F3B71" w:rsidP="00432521">
            <w:pPr>
              <w:spacing w:line="259" w:lineRule="auto"/>
              <w:jc w:val="center"/>
              <w:rPr>
                <w:b/>
              </w:rPr>
            </w:pPr>
            <w:r w:rsidRPr="0015067B">
              <w:t>2015</w:t>
            </w:r>
          </w:p>
        </w:tc>
        <w:tc>
          <w:tcPr>
            <w:tcW w:w="1943" w:type="dxa"/>
          </w:tcPr>
          <w:p w:rsidR="002F3B71" w:rsidRPr="0015067B" w:rsidRDefault="002F3B71" w:rsidP="00432521">
            <w:pPr>
              <w:spacing w:line="259" w:lineRule="auto"/>
              <w:jc w:val="center"/>
            </w:pPr>
            <w:r w:rsidRPr="0015067B">
              <w:t>150,0</w:t>
            </w:r>
          </w:p>
          <w:p w:rsidR="002F3B71" w:rsidRPr="0015067B" w:rsidRDefault="002F3B71" w:rsidP="00432521">
            <w:pPr>
              <w:spacing w:line="259" w:lineRule="auto"/>
              <w:jc w:val="center"/>
            </w:pPr>
            <w:r w:rsidRPr="0015067B">
              <w:t>150,0</w:t>
            </w:r>
          </w:p>
          <w:p w:rsidR="002F3B71" w:rsidRPr="0015067B" w:rsidRDefault="002F3B71" w:rsidP="00432521">
            <w:pPr>
              <w:spacing w:line="259" w:lineRule="auto"/>
              <w:jc w:val="center"/>
            </w:pPr>
          </w:p>
        </w:tc>
        <w:tc>
          <w:tcPr>
            <w:tcW w:w="1876" w:type="dxa"/>
          </w:tcPr>
          <w:p w:rsidR="002F3B71" w:rsidRPr="0015067B" w:rsidRDefault="002F3B71" w:rsidP="00432521">
            <w:pPr>
              <w:spacing w:line="259" w:lineRule="auto"/>
              <w:jc w:val="center"/>
            </w:pPr>
            <w:r w:rsidRPr="0015067B">
              <w:t xml:space="preserve">Полтавський окружний адміністративний суд </w:t>
            </w:r>
          </w:p>
        </w:tc>
      </w:tr>
    </w:tbl>
    <w:p w:rsidR="00D00F1B" w:rsidRDefault="00D00F1B" w:rsidP="00BD13B3">
      <w:pPr>
        <w:shd w:val="clear" w:color="auto" w:fill="FFFFFF"/>
        <w:ind w:left="10"/>
        <w:jc w:val="center"/>
        <w:rPr>
          <w:b/>
          <w:spacing w:val="-2"/>
          <w:szCs w:val="28"/>
        </w:rPr>
      </w:pPr>
    </w:p>
    <w:p w:rsidR="008F0052" w:rsidRDefault="00D00F1B" w:rsidP="00BD13B3">
      <w:pPr>
        <w:shd w:val="clear" w:color="auto" w:fill="FFFFFF"/>
        <w:ind w:left="10"/>
        <w:jc w:val="center"/>
        <w:rPr>
          <w:b/>
          <w:spacing w:val="-2"/>
          <w:szCs w:val="28"/>
        </w:rPr>
      </w:pPr>
      <w:r>
        <w:rPr>
          <w:b/>
          <w:spacing w:val="-2"/>
          <w:szCs w:val="28"/>
        </w:rPr>
        <w:br w:type="page"/>
      </w:r>
    </w:p>
    <w:p w:rsidR="008F0052" w:rsidRDefault="008F0052" w:rsidP="00BD13B3">
      <w:pPr>
        <w:shd w:val="clear" w:color="auto" w:fill="FFFFFF"/>
        <w:ind w:left="10"/>
        <w:jc w:val="center"/>
        <w:rPr>
          <w:b/>
          <w:spacing w:val="-2"/>
          <w:szCs w:val="28"/>
        </w:rPr>
      </w:pPr>
    </w:p>
    <w:p w:rsidR="00BD13B3" w:rsidRDefault="00BD13B3" w:rsidP="00BD13B3">
      <w:pPr>
        <w:shd w:val="clear" w:color="auto" w:fill="FFFFFF"/>
        <w:ind w:left="10"/>
        <w:jc w:val="center"/>
        <w:rPr>
          <w:b/>
          <w:spacing w:val="-2"/>
          <w:szCs w:val="28"/>
        </w:rPr>
      </w:pPr>
      <w:r w:rsidRPr="004D1445">
        <w:rPr>
          <w:b/>
          <w:spacing w:val="-2"/>
          <w:szCs w:val="28"/>
        </w:rPr>
        <w:t>ПАСПОРТ</w:t>
      </w:r>
    </w:p>
    <w:p w:rsidR="00BD13B3" w:rsidRDefault="00777174" w:rsidP="00BD13B3">
      <w:pPr>
        <w:shd w:val="clear" w:color="auto" w:fill="FFFFFF"/>
        <w:ind w:left="10"/>
        <w:jc w:val="center"/>
        <w:rPr>
          <w:szCs w:val="28"/>
        </w:rPr>
      </w:pPr>
      <w:r>
        <w:rPr>
          <w:szCs w:val="28"/>
        </w:rPr>
        <w:t>о</w:t>
      </w:r>
      <w:r w:rsidR="00BD13B3" w:rsidRPr="004D1445">
        <w:rPr>
          <w:szCs w:val="28"/>
        </w:rPr>
        <w:t xml:space="preserve">бласна комплексна </w:t>
      </w:r>
      <w:r>
        <w:rPr>
          <w:szCs w:val="28"/>
        </w:rPr>
        <w:t>П</w:t>
      </w:r>
      <w:r w:rsidR="00BD13B3" w:rsidRPr="004D1445">
        <w:rPr>
          <w:szCs w:val="28"/>
        </w:rPr>
        <w:t>рограма профілактики правопорушень на 2011-2015 роки</w:t>
      </w:r>
    </w:p>
    <w:p w:rsidR="00BD13B3" w:rsidRPr="004D1445" w:rsidRDefault="00BD13B3" w:rsidP="00BD13B3">
      <w:pPr>
        <w:spacing w:after="302" w:line="1" w:lineRule="exact"/>
        <w:rPr>
          <w:sz w:val="2"/>
          <w:szCs w:val="2"/>
        </w:rPr>
      </w:pPr>
    </w:p>
    <w:tbl>
      <w:tblPr>
        <w:tblW w:w="9639" w:type="dxa"/>
        <w:tblCellMar>
          <w:left w:w="40" w:type="dxa"/>
          <w:right w:w="40" w:type="dxa"/>
        </w:tblCellMar>
        <w:tblLook w:val="0000" w:firstRow="0" w:lastRow="0" w:firstColumn="0" w:lastColumn="0" w:noHBand="0" w:noVBand="0"/>
      </w:tblPr>
      <w:tblGrid>
        <w:gridCol w:w="633"/>
        <w:gridCol w:w="10"/>
        <w:gridCol w:w="4712"/>
        <w:gridCol w:w="4284"/>
      </w:tblGrid>
      <w:tr w:rsidR="00BD13B3" w:rsidRPr="004D1445">
        <w:tblPrEx>
          <w:tblCellMar>
            <w:top w:w="0" w:type="dxa"/>
            <w:bottom w:w="0" w:type="dxa"/>
          </w:tblCellMar>
        </w:tblPrEx>
        <w:trPr>
          <w:trHeight w:val="20"/>
        </w:trPr>
        <w:tc>
          <w:tcPr>
            <w:tcW w:w="633"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4E119F">
            <w:pPr>
              <w:shd w:val="clear" w:color="auto" w:fill="FFFFFF"/>
              <w:ind w:left="163"/>
              <w:jc w:val="center"/>
            </w:pPr>
            <w:r w:rsidRPr="004D1445">
              <w:rPr>
                <w:szCs w:val="28"/>
              </w:rPr>
              <w:t>1.</w:t>
            </w:r>
          </w:p>
        </w:tc>
        <w:tc>
          <w:tcPr>
            <w:tcW w:w="4722"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14"/>
              <w:jc w:val="both"/>
            </w:pPr>
            <w:r w:rsidRPr="004D1445">
              <w:rPr>
                <w:szCs w:val="28"/>
              </w:rPr>
              <w:t>Ініціатор розроблення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10" w:right="19" w:firstLine="14"/>
              <w:jc w:val="both"/>
            </w:pPr>
            <w:r w:rsidRPr="004D1445">
              <w:rPr>
                <w:szCs w:val="28"/>
              </w:rPr>
              <w:t xml:space="preserve">УМВС України в </w:t>
            </w:r>
            <w:r>
              <w:rPr>
                <w:szCs w:val="28"/>
              </w:rPr>
              <w:t>Полтавській</w:t>
            </w:r>
            <w:r w:rsidRPr="004D1445">
              <w:rPr>
                <w:szCs w:val="28"/>
              </w:rPr>
              <w:t xml:space="preserve">  області</w:t>
            </w:r>
            <w:r w:rsidR="004238CE">
              <w:rPr>
                <w:szCs w:val="28"/>
              </w:rPr>
              <w:t xml:space="preserve">, </w:t>
            </w:r>
            <w:r w:rsidR="004238CE" w:rsidRPr="00A1260C">
              <w:rPr>
                <w:szCs w:val="28"/>
              </w:rPr>
              <w:t>управління Державної</w:t>
            </w:r>
            <w:r w:rsidR="004238CE">
              <w:rPr>
                <w:szCs w:val="28"/>
              </w:rPr>
              <w:t xml:space="preserve"> </w:t>
            </w:r>
            <w:r w:rsidR="004238CE" w:rsidRPr="00A1260C">
              <w:rPr>
                <w:szCs w:val="28"/>
              </w:rPr>
              <w:t xml:space="preserve"> пенітенціарної служб</w:t>
            </w:r>
            <w:r w:rsidR="004238CE">
              <w:rPr>
                <w:szCs w:val="28"/>
              </w:rPr>
              <w:t>и України в Полтавській області</w:t>
            </w:r>
            <w:r w:rsidR="000C7119">
              <w:rPr>
                <w:szCs w:val="28"/>
              </w:rPr>
              <w:t>, територіальне управління Державної судової адміністрації України в Полтавській області</w:t>
            </w:r>
          </w:p>
        </w:tc>
      </w:tr>
      <w:tr w:rsidR="00BD13B3" w:rsidRPr="004D1445">
        <w:tblPrEx>
          <w:tblCellMar>
            <w:top w:w="0" w:type="dxa"/>
            <w:bottom w:w="0" w:type="dxa"/>
          </w:tblCellMar>
        </w:tblPrEx>
        <w:trPr>
          <w:trHeight w:val="20"/>
        </w:trPr>
        <w:tc>
          <w:tcPr>
            <w:tcW w:w="633"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4E119F">
            <w:pPr>
              <w:shd w:val="clear" w:color="auto" w:fill="FFFFFF"/>
              <w:ind w:left="125"/>
              <w:jc w:val="center"/>
            </w:pPr>
            <w:r w:rsidRPr="004D1445">
              <w:rPr>
                <w:szCs w:val="28"/>
              </w:rPr>
              <w:t>2.</w:t>
            </w:r>
          </w:p>
        </w:tc>
        <w:tc>
          <w:tcPr>
            <w:tcW w:w="4722"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5" w:firstLine="5"/>
              <w:jc w:val="both"/>
            </w:pPr>
            <w:r w:rsidRPr="004D1445">
              <w:rPr>
                <w:szCs w:val="28"/>
              </w:rPr>
              <w:t>Дата,  номер  і  назва розпорядчого документа   Управлінню   внутрішніх справ</w:t>
            </w:r>
            <w:r w:rsidR="000C7119">
              <w:rPr>
                <w:szCs w:val="28"/>
              </w:rPr>
              <w:t xml:space="preserve">, </w:t>
            </w:r>
            <w:r w:rsidR="000C7119" w:rsidRPr="00A1260C">
              <w:rPr>
                <w:szCs w:val="28"/>
              </w:rPr>
              <w:t>управлінн</w:t>
            </w:r>
            <w:r w:rsidR="000C7119">
              <w:rPr>
                <w:szCs w:val="28"/>
              </w:rPr>
              <w:t>ю</w:t>
            </w:r>
            <w:r w:rsidR="000C7119" w:rsidRPr="00A1260C">
              <w:rPr>
                <w:szCs w:val="28"/>
              </w:rPr>
              <w:t xml:space="preserve"> Державної</w:t>
            </w:r>
            <w:r w:rsidR="000C7119">
              <w:rPr>
                <w:szCs w:val="28"/>
              </w:rPr>
              <w:t xml:space="preserve"> </w:t>
            </w:r>
            <w:r w:rsidR="000C7119" w:rsidRPr="00A1260C">
              <w:rPr>
                <w:szCs w:val="28"/>
              </w:rPr>
              <w:t xml:space="preserve"> пенітенціарної служб</w:t>
            </w:r>
            <w:r w:rsidR="000C7119">
              <w:rPr>
                <w:szCs w:val="28"/>
              </w:rPr>
              <w:t>и України в Полтавській області, територіальному управлінню Державної судової адміністрації України в Полтавській області</w:t>
            </w:r>
            <w:r w:rsidRPr="004D1445">
              <w:rPr>
                <w:szCs w:val="28"/>
              </w:rPr>
              <w:t xml:space="preserve"> про розроблення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0C7119" w:rsidRPr="000C7119" w:rsidRDefault="00BD13B3" w:rsidP="000C7119">
            <w:pPr>
              <w:shd w:val="clear" w:color="auto" w:fill="FFFFFF"/>
              <w:ind w:left="10" w:right="19" w:firstLine="14"/>
              <w:jc w:val="both"/>
              <w:rPr>
                <w:szCs w:val="28"/>
              </w:rPr>
            </w:pPr>
            <w:r w:rsidRPr="004D1445">
              <w:rPr>
                <w:szCs w:val="28"/>
              </w:rPr>
              <w:t>Доручення Президента України від 16</w:t>
            </w:r>
            <w:r w:rsidR="00D201ED">
              <w:rPr>
                <w:szCs w:val="28"/>
              </w:rPr>
              <w:t>.08.2010 № 1-1/1818</w:t>
            </w:r>
            <w:r w:rsidRPr="004D1445">
              <w:rPr>
                <w:szCs w:val="28"/>
              </w:rPr>
              <w:t xml:space="preserve"> з питань вжиття першочергових заходів щодо боротьби зі злочинністю та протидії наркоманії</w:t>
            </w:r>
            <w:r w:rsidR="0045632F">
              <w:rPr>
                <w:szCs w:val="28"/>
              </w:rPr>
              <w:t>;</w:t>
            </w:r>
            <w:r w:rsidR="000C7119">
              <w:rPr>
                <w:szCs w:val="28"/>
              </w:rPr>
              <w:t xml:space="preserve"> п</w:t>
            </w:r>
            <w:r w:rsidR="000C7119" w:rsidRPr="00A1260C">
              <w:rPr>
                <w:szCs w:val="28"/>
              </w:rPr>
              <w:t xml:space="preserve">останови </w:t>
            </w:r>
            <w:r w:rsidR="000C7119">
              <w:rPr>
                <w:szCs w:val="28"/>
              </w:rPr>
              <w:t xml:space="preserve"> </w:t>
            </w:r>
            <w:r w:rsidR="000C7119" w:rsidRPr="00A1260C">
              <w:rPr>
                <w:szCs w:val="28"/>
              </w:rPr>
              <w:t>Кабінету Міністрів України</w:t>
            </w:r>
            <w:r w:rsidR="000C7119">
              <w:rPr>
                <w:szCs w:val="28"/>
              </w:rPr>
              <w:t xml:space="preserve"> від 01.04.2004 №429 „</w:t>
            </w:r>
            <w:r w:rsidR="000C7119" w:rsidRPr="00A1260C">
              <w:rPr>
                <w:szCs w:val="28"/>
              </w:rPr>
              <w:t>Про затвердження По</w:t>
            </w:r>
            <w:r w:rsidR="000C7119">
              <w:rPr>
                <w:szCs w:val="28"/>
              </w:rPr>
              <w:t>ложення про спостережні комісії”, від 17.05.2012 № 383 „</w:t>
            </w:r>
            <w:r w:rsidR="000C7119" w:rsidRPr="00A1260C">
              <w:rPr>
                <w:szCs w:val="28"/>
              </w:rPr>
              <w:t>Про внесення змін до положень про спостережні комісії та піклувальні ради при</w:t>
            </w:r>
            <w:r w:rsidR="000C7119">
              <w:rPr>
                <w:szCs w:val="28"/>
              </w:rPr>
              <w:t xml:space="preserve"> спеціальних виховних установах”, </w:t>
            </w:r>
            <w:r w:rsidR="000C7119">
              <w:t>Закон України „</w:t>
            </w:r>
            <w:r w:rsidR="000C7119" w:rsidRPr="0015067B">
              <w:t>Про судоустрій і статус суддів</w:t>
            </w:r>
            <w:r w:rsidR="000C7119">
              <w:t>”</w:t>
            </w:r>
            <w:r w:rsidR="000C7119" w:rsidRPr="0015067B">
              <w:t xml:space="preserve"> від 07.07.2010 року </w:t>
            </w:r>
            <w:r w:rsidR="0045632F">
              <w:t xml:space="preserve">          </w:t>
            </w:r>
            <w:r w:rsidR="000C7119" w:rsidRPr="0015067B">
              <w:t>№ 2453-VI;</w:t>
            </w:r>
            <w:r w:rsidR="000C7119" w:rsidRPr="0015067B">
              <w:rPr>
                <w:color w:val="000000"/>
              </w:rPr>
              <w:t xml:space="preserve"> Указ Президента України </w:t>
            </w:r>
            <w:r w:rsidR="000C7119" w:rsidRPr="0015067B">
              <w:t>від 18 лютого 2002 року</w:t>
            </w:r>
            <w:r w:rsidR="000C7119" w:rsidRPr="0015067B">
              <w:rPr>
                <w:color w:val="000000"/>
              </w:rPr>
              <w:t xml:space="preserve"> </w:t>
            </w:r>
            <w:r w:rsidR="000C7119">
              <w:t>№143/2002 „</w:t>
            </w:r>
            <w:r w:rsidR="000C7119" w:rsidRPr="0015067B">
              <w:t xml:space="preserve">Про заходи щодо подальшого зміцнення правопорядку, охорони прав і свобод громадян”, </w:t>
            </w:r>
            <w:r w:rsidR="000C7119" w:rsidRPr="0015067B">
              <w:rPr>
                <w:color w:val="000000"/>
              </w:rPr>
              <w:t xml:space="preserve">Указ Президента України </w:t>
            </w:r>
            <w:r w:rsidR="000C7119" w:rsidRPr="0015067B">
              <w:t xml:space="preserve">від 10 травня 2006 року №361/2006 </w:t>
            </w:r>
            <w:r w:rsidR="000C7119" w:rsidRPr="0015067B">
              <w:rPr>
                <w:color w:val="000000"/>
              </w:rPr>
              <w:t>„Про Концепцію вдосконалення судівництва для утвердження справедливого суду в Україні відповідно до європейських стандартів”</w:t>
            </w:r>
          </w:p>
        </w:tc>
      </w:tr>
      <w:tr w:rsidR="00BD13B3" w:rsidRPr="004D1445">
        <w:tblPrEx>
          <w:tblCellMar>
            <w:top w:w="0" w:type="dxa"/>
            <w:bottom w:w="0" w:type="dxa"/>
          </w:tblCellMar>
        </w:tblPrEx>
        <w:trPr>
          <w:trHeight w:val="20"/>
        </w:trPr>
        <w:tc>
          <w:tcPr>
            <w:tcW w:w="633"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4E119F">
            <w:pPr>
              <w:shd w:val="clear" w:color="auto" w:fill="FFFFFF"/>
              <w:ind w:left="125"/>
              <w:jc w:val="center"/>
            </w:pPr>
            <w:r w:rsidRPr="004D1445">
              <w:rPr>
                <w:szCs w:val="28"/>
              </w:rPr>
              <w:t>3.</w:t>
            </w:r>
          </w:p>
        </w:tc>
        <w:tc>
          <w:tcPr>
            <w:tcW w:w="4722"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Розробник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right="29" w:firstLine="5"/>
              <w:jc w:val="both"/>
            </w:pPr>
            <w:r w:rsidRPr="004D1445">
              <w:rPr>
                <w:szCs w:val="28"/>
              </w:rPr>
              <w:t xml:space="preserve">УМВС України в </w:t>
            </w:r>
            <w:r>
              <w:rPr>
                <w:szCs w:val="28"/>
              </w:rPr>
              <w:t>Полтавській</w:t>
            </w:r>
            <w:r w:rsidRPr="004D1445">
              <w:rPr>
                <w:szCs w:val="28"/>
              </w:rPr>
              <w:t xml:space="preserve"> області</w:t>
            </w:r>
          </w:p>
        </w:tc>
      </w:tr>
      <w:tr w:rsidR="00BD13B3" w:rsidRPr="004D1445">
        <w:tblPrEx>
          <w:tblCellMar>
            <w:top w:w="0" w:type="dxa"/>
            <w:bottom w:w="0" w:type="dxa"/>
          </w:tblCellMar>
        </w:tblPrEx>
        <w:trPr>
          <w:trHeight w:val="20"/>
        </w:trPr>
        <w:tc>
          <w:tcPr>
            <w:tcW w:w="633"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4E119F">
            <w:pPr>
              <w:shd w:val="clear" w:color="auto" w:fill="FFFFFF"/>
              <w:ind w:left="120"/>
              <w:jc w:val="center"/>
            </w:pPr>
            <w:r w:rsidRPr="004D1445">
              <w:rPr>
                <w:szCs w:val="28"/>
              </w:rPr>
              <w:t>4.</w:t>
            </w:r>
          </w:p>
        </w:tc>
        <w:tc>
          <w:tcPr>
            <w:tcW w:w="4722"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10"/>
              <w:jc w:val="both"/>
            </w:pPr>
            <w:r w:rsidRPr="004D1445">
              <w:rPr>
                <w:szCs w:val="28"/>
              </w:rPr>
              <w:t>Співрозробники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45632F" w:rsidP="000C7119">
            <w:pPr>
              <w:shd w:val="clear" w:color="auto" w:fill="FFFFFF"/>
              <w:ind w:right="19"/>
              <w:jc w:val="both"/>
            </w:pPr>
            <w:r>
              <w:rPr>
                <w:szCs w:val="28"/>
              </w:rPr>
              <w:t>Управління ДПтС України в Полтавській області, ТУ ДСА України в Полтавській області</w:t>
            </w:r>
          </w:p>
        </w:tc>
      </w:tr>
      <w:tr w:rsidR="00BD13B3" w:rsidRPr="004D1445">
        <w:tblPrEx>
          <w:tblCellMar>
            <w:top w:w="0" w:type="dxa"/>
            <w:bottom w:w="0" w:type="dxa"/>
          </w:tblCellMar>
        </w:tblPrEx>
        <w:trPr>
          <w:trHeight w:val="20"/>
        </w:trPr>
        <w:tc>
          <w:tcPr>
            <w:tcW w:w="633"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4E119F">
            <w:pPr>
              <w:shd w:val="clear" w:color="auto" w:fill="FFFFFF"/>
              <w:ind w:left="125"/>
              <w:jc w:val="center"/>
            </w:pPr>
            <w:r w:rsidRPr="004D1445">
              <w:rPr>
                <w:szCs w:val="28"/>
              </w:rPr>
              <w:t>5.</w:t>
            </w:r>
          </w:p>
        </w:tc>
        <w:tc>
          <w:tcPr>
            <w:tcW w:w="4722"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Відповідальні виконавці</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AF5F7A" w:rsidP="000C7119">
            <w:pPr>
              <w:shd w:val="clear" w:color="auto" w:fill="FFFFFF"/>
              <w:ind w:right="29"/>
              <w:jc w:val="both"/>
            </w:pPr>
            <w:r>
              <w:rPr>
                <w:szCs w:val="28"/>
              </w:rPr>
              <w:t>Місцеві органи виконавчої влади</w:t>
            </w:r>
            <w:r w:rsidR="00BD13B3" w:rsidRPr="004D1445">
              <w:rPr>
                <w:szCs w:val="28"/>
              </w:rPr>
              <w:t xml:space="preserve">, міські та районні ради, виконавчі комітети місцевих рад, УМВС України в </w:t>
            </w:r>
            <w:r w:rsidR="00BD13B3">
              <w:rPr>
                <w:szCs w:val="28"/>
              </w:rPr>
              <w:t>Полтавській</w:t>
            </w:r>
            <w:r w:rsidR="00BD13B3" w:rsidRPr="004D1445">
              <w:rPr>
                <w:szCs w:val="28"/>
              </w:rPr>
              <w:t xml:space="preserve"> області</w:t>
            </w:r>
            <w:r w:rsidR="0045632F">
              <w:rPr>
                <w:szCs w:val="28"/>
              </w:rPr>
              <w:t>, управління ДПтС України в Полтавській області, ТУ ДСА України в Полтавській області</w:t>
            </w:r>
          </w:p>
        </w:tc>
      </w:tr>
      <w:tr w:rsidR="00BD13B3" w:rsidRPr="004D1445">
        <w:tblPrEx>
          <w:tblCellMar>
            <w:top w:w="0" w:type="dxa"/>
            <w:bottom w:w="0" w:type="dxa"/>
          </w:tblCellMar>
        </w:tblPrEx>
        <w:trPr>
          <w:trHeight w:val="20"/>
        </w:trPr>
        <w:tc>
          <w:tcPr>
            <w:tcW w:w="633" w:type="dxa"/>
            <w:tcBorders>
              <w:top w:val="single" w:sz="6" w:space="0" w:color="auto"/>
              <w:left w:val="single" w:sz="6" w:space="0" w:color="auto"/>
              <w:right w:val="single" w:sz="6" w:space="0" w:color="auto"/>
            </w:tcBorders>
            <w:shd w:val="clear" w:color="auto" w:fill="FFFFFF"/>
          </w:tcPr>
          <w:p w:rsidR="00BD13B3" w:rsidRPr="004D1445" w:rsidRDefault="00BD13B3" w:rsidP="004E119F">
            <w:pPr>
              <w:shd w:val="clear" w:color="auto" w:fill="FFFFFF"/>
              <w:ind w:left="115"/>
              <w:jc w:val="center"/>
            </w:pPr>
            <w:r w:rsidRPr="004D1445">
              <w:rPr>
                <w:szCs w:val="28"/>
              </w:rPr>
              <w:t>6.</w:t>
            </w:r>
          </w:p>
        </w:tc>
        <w:tc>
          <w:tcPr>
            <w:tcW w:w="4722" w:type="dxa"/>
            <w:gridSpan w:val="2"/>
            <w:tcBorders>
              <w:top w:val="single" w:sz="6" w:space="0" w:color="auto"/>
              <w:left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Учасники Програми</w:t>
            </w:r>
          </w:p>
        </w:tc>
        <w:tc>
          <w:tcPr>
            <w:tcW w:w="4284" w:type="dxa"/>
            <w:tcBorders>
              <w:top w:val="single" w:sz="6" w:space="0" w:color="auto"/>
              <w:left w:val="single" w:sz="6" w:space="0" w:color="auto"/>
              <w:right w:val="single" w:sz="6" w:space="0" w:color="auto"/>
            </w:tcBorders>
            <w:shd w:val="clear" w:color="auto" w:fill="FFFFFF"/>
          </w:tcPr>
          <w:p w:rsidR="00BD13B3" w:rsidRPr="004D1445" w:rsidRDefault="00AF5F7A" w:rsidP="000C7119">
            <w:pPr>
              <w:shd w:val="clear" w:color="auto" w:fill="FFFFFF"/>
              <w:ind w:right="24" w:hanging="5"/>
              <w:jc w:val="both"/>
            </w:pPr>
            <w:r>
              <w:rPr>
                <w:szCs w:val="28"/>
              </w:rPr>
              <w:t>Структури обл</w:t>
            </w:r>
            <w:r w:rsidR="00BD13B3" w:rsidRPr="004D1445">
              <w:rPr>
                <w:szCs w:val="28"/>
              </w:rPr>
              <w:t xml:space="preserve">держадміністрації, </w:t>
            </w:r>
            <w:r>
              <w:rPr>
                <w:szCs w:val="28"/>
              </w:rPr>
              <w:t>органи</w:t>
            </w:r>
            <w:r w:rsidR="00BD13B3" w:rsidRPr="004D1445">
              <w:rPr>
                <w:szCs w:val="28"/>
              </w:rPr>
              <w:t xml:space="preserve"> прокуратури</w:t>
            </w:r>
            <w:r w:rsidR="002422D3">
              <w:rPr>
                <w:szCs w:val="28"/>
              </w:rPr>
              <w:t>, управління СБУ в області,  ДПС</w:t>
            </w:r>
            <w:r w:rsidR="00BD13B3" w:rsidRPr="004D1445">
              <w:rPr>
                <w:szCs w:val="28"/>
              </w:rPr>
              <w:t xml:space="preserve"> </w:t>
            </w:r>
            <w:r w:rsidR="002422D3">
              <w:rPr>
                <w:szCs w:val="28"/>
              </w:rPr>
              <w:t>України у Полтавській</w:t>
            </w:r>
            <w:r w:rsidR="00BD13B3" w:rsidRPr="004D1445">
              <w:rPr>
                <w:szCs w:val="28"/>
              </w:rPr>
              <w:t xml:space="preserve"> області, Головне управління МНС</w:t>
            </w:r>
            <w:r w:rsidR="002422D3">
              <w:rPr>
                <w:szCs w:val="28"/>
              </w:rPr>
              <w:t xml:space="preserve"> України</w:t>
            </w:r>
            <w:r w:rsidR="00BD13B3" w:rsidRPr="004D1445">
              <w:rPr>
                <w:szCs w:val="28"/>
              </w:rPr>
              <w:t xml:space="preserve"> в області, Уп</w:t>
            </w:r>
            <w:r w:rsidR="002422D3">
              <w:rPr>
                <w:szCs w:val="28"/>
              </w:rPr>
              <w:t>равління ДПтС України</w:t>
            </w:r>
            <w:r w:rsidR="00002E93">
              <w:rPr>
                <w:szCs w:val="28"/>
              </w:rPr>
              <w:t xml:space="preserve"> в області, </w:t>
            </w:r>
            <w:r w:rsidR="005E482D">
              <w:rPr>
                <w:szCs w:val="28"/>
              </w:rPr>
              <w:t xml:space="preserve">Головне </w:t>
            </w:r>
            <w:r w:rsidR="00002E93">
              <w:rPr>
                <w:szCs w:val="28"/>
              </w:rPr>
              <w:t>у</w:t>
            </w:r>
            <w:r w:rsidR="00BD13B3" w:rsidRPr="004D1445">
              <w:rPr>
                <w:szCs w:val="28"/>
              </w:rPr>
              <w:t>правління Державного казначейства</w:t>
            </w:r>
            <w:r w:rsidR="002422D3">
              <w:rPr>
                <w:szCs w:val="28"/>
              </w:rPr>
              <w:t xml:space="preserve"> України</w:t>
            </w:r>
            <w:r w:rsidR="00BD13B3" w:rsidRPr="004D1445">
              <w:rPr>
                <w:szCs w:val="28"/>
              </w:rPr>
              <w:t xml:space="preserve"> в області, </w:t>
            </w:r>
            <w:r w:rsidR="002422D3">
              <w:rPr>
                <w:szCs w:val="28"/>
              </w:rPr>
              <w:t>Управління Головдержслужби України</w:t>
            </w:r>
            <w:r w:rsidR="00BD13B3" w:rsidRPr="004D1445">
              <w:rPr>
                <w:szCs w:val="28"/>
              </w:rPr>
              <w:t xml:space="preserve"> в</w:t>
            </w:r>
            <w:r w:rsidR="002422D3">
              <w:rPr>
                <w:szCs w:val="28"/>
              </w:rPr>
              <w:t xml:space="preserve"> Полтавській</w:t>
            </w:r>
            <w:r w:rsidR="00BD13B3" w:rsidRPr="004D1445">
              <w:rPr>
                <w:szCs w:val="28"/>
              </w:rPr>
              <w:t xml:space="preserve"> області, Державна екологічна інспекц</w:t>
            </w:r>
            <w:r w:rsidR="002422D3">
              <w:rPr>
                <w:szCs w:val="28"/>
              </w:rPr>
              <w:t xml:space="preserve">ія, територіальні підрозділи ДФІ, Держкомзему, </w:t>
            </w:r>
            <w:r>
              <w:rPr>
                <w:szCs w:val="28"/>
              </w:rPr>
              <w:t>Мін</w:t>
            </w:r>
            <w:r w:rsidRPr="004D1445">
              <w:rPr>
                <w:szCs w:val="28"/>
              </w:rPr>
              <w:t xml:space="preserve">агрополітики, </w:t>
            </w:r>
            <w:r>
              <w:rPr>
                <w:szCs w:val="28"/>
              </w:rPr>
              <w:t xml:space="preserve"> ДСА, </w:t>
            </w:r>
            <w:r w:rsidR="002422D3">
              <w:rPr>
                <w:szCs w:val="28"/>
              </w:rPr>
              <w:t>Держгі</w:t>
            </w:r>
            <w:r w:rsidR="00002E93">
              <w:rPr>
                <w:szCs w:val="28"/>
              </w:rPr>
              <w:t>р</w:t>
            </w:r>
            <w:r w:rsidR="002422D3">
              <w:rPr>
                <w:szCs w:val="28"/>
              </w:rPr>
              <w:t>пром</w:t>
            </w:r>
            <w:r w:rsidR="00BD13B3" w:rsidRPr="004D1445">
              <w:rPr>
                <w:szCs w:val="28"/>
              </w:rPr>
              <w:t xml:space="preserve">нагляду, </w:t>
            </w:r>
            <w:r w:rsidRPr="004D1445">
              <w:rPr>
                <w:szCs w:val="28"/>
              </w:rPr>
              <w:t>інспекції по контролю за якістю лікарських засобів, обласне управління у справах захисту прав спожив</w:t>
            </w:r>
            <w:r>
              <w:rPr>
                <w:szCs w:val="28"/>
              </w:rPr>
              <w:t xml:space="preserve">ачів, сільські, селищні ради, </w:t>
            </w:r>
            <w:r w:rsidRPr="004D1445">
              <w:rPr>
                <w:szCs w:val="28"/>
              </w:rPr>
              <w:t xml:space="preserve"> Державне управління екології та природних ресурсів в області,</w:t>
            </w:r>
            <w:r>
              <w:rPr>
                <w:szCs w:val="28"/>
              </w:rPr>
              <w:t xml:space="preserve"> </w:t>
            </w:r>
            <w:r w:rsidRPr="004D1445">
              <w:rPr>
                <w:szCs w:val="28"/>
              </w:rPr>
              <w:t xml:space="preserve">обласний центр соціальних служб для </w:t>
            </w:r>
            <w:r>
              <w:rPr>
                <w:szCs w:val="28"/>
              </w:rPr>
              <w:t>сім</w:t>
            </w:r>
            <w:r w:rsidRPr="00AF5F7A">
              <w:rPr>
                <w:szCs w:val="28"/>
              </w:rPr>
              <w:t>’</w:t>
            </w:r>
            <w:r>
              <w:rPr>
                <w:szCs w:val="28"/>
              </w:rPr>
              <w:t xml:space="preserve">ї, дітей та </w:t>
            </w:r>
            <w:r w:rsidRPr="004D1445">
              <w:rPr>
                <w:szCs w:val="28"/>
              </w:rPr>
              <w:t xml:space="preserve">молоді, </w:t>
            </w:r>
            <w:r>
              <w:rPr>
                <w:szCs w:val="28"/>
              </w:rPr>
              <w:t>С</w:t>
            </w:r>
            <w:r w:rsidRPr="004D1445">
              <w:rPr>
                <w:szCs w:val="28"/>
              </w:rPr>
              <w:t>лужба автомобільних доріг в області (зазначені в</w:t>
            </w:r>
            <w:r>
              <w:rPr>
                <w:szCs w:val="28"/>
              </w:rPr>
              <w:t>иконавцями заходів програми</w:t>
            </w:r>
            <w:r w:rsidRPr="004D1445">
              <w:rPr>
                <w:szCs w:val="28"/>
              </w:rPr>
              <w:t>)</w:t>
            </w: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r w:rsidRPr="004D1445">
              <w:rPr>
                <w:szCs w:val="28"/>
              </w:rPr>
              <w:t>7.</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Термін реалізації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1085"/>
              <w:jc w:val="both"/>
            </w:pPr>
            <w:r w:rsidRPr="004D1445">
              <w:rPr>
                <w:szCs w:val="28"/>
              </w:rPr>
              <w:t>2011 – 2015 роки</w:t>
            </w: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r w:rsidRPr="004D1445">
              <w:rPr>
                <w:szCs w:val="28"/>
              </w:rPr>
              <w:t>8.</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right="245"/>
              <w:jc w:val="both"/>
            </w:pPr>
            <w:r w:rsidRPr="004D1445">
              <w:rPr>
                <w:szCs w:val="28"/>
              </w:rPr>
              <w:t>Перелік місцевих бюджетів, які беруть участь у виконанні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26" w:right="442"/>
              <w:jc w:val="both"/>
            </w:pPr>
            <w:r w:rsidRPr="004D1445">
              <w:rPr>
                <w:szCs w:val="28"/>
              </w:rPr>
              <w:t>Обласний бюджет</w:t>
            </w: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r w:rsidRPr="004D1445">
              <w:rPr>
                <w:szCs w:val="28"/>
              </w:rPr>
              <w:t>9.</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right="125" w:firstLine="5"/>
              <w:jc w:val="both"/>
            </w:pPr>
            <w:r w:rsidRPr="004D1445">
              <w:rPr>
                <w:szCs w:val="28"/>
              </w:rPr>
              <w:t>Загальний обсяг фінансових ресурсів, необхідних для реалізації</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AF5F7A" w:rsidP="000C7119">
            <w:pPr>
              <w:shd w:val="clear" w:color="auto" w:fill="FFFFFF"/>
              <w:ind w:left="26"/>
              <w:jc w:val="both"/>
              <w:rPr>
                <w:szCs w:val="28"/>
              </w:rPr>
            </w:pPr>
            <w:r>
              <w:rPr>
                <w:szCs w:val="28"/>
              </w:rPr>
              <w:t>10</w:t>
            </w:r>
            <w:r w:rsidR="00D00F1B">
              <w:rPr>
                <w:szCs w:val="28"/>
              </w:rPr>
              <w:t> </w:t>
            </w:r>
            <w:r>
              <w:rPr>
                <w:szCs w:val="28"/>
              </w:rPr>
              <w:t>718</w:t>
            </w:r>
            <w:r w:rsidR="00D00F1B">
              <w:rPr>
                <w:szCs w:val="28"/>
              </w:rPr>
              <w:t>,</w:t>
            </w:r>
            <w:r w:rsidR="00BD13B3">
              <w:rPr>
                <w:szCs w:val="28"/>
              </w:rPr>
              <w:t>0</w:t>
            </w:r>
            <w:r w:rsidR="00D00F1B">
              <w:rPr>
                <w:szCs w:val="28"/>
              </w:rPr>
              <w:t xml:space="preserve"> тис.</w:t>
            </w:r>
            <w:r w:rsidR="00BD13B3">
              <w:rPr>
                <w:szCs w:val="28"/>
              </w:rPr>
              <w:t xml:space="preserve"> грн.</w:t>
            </w: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r w:rsidRPr="004D1445">
              <w:rPr>
                <w:szCs w:val="28"/>
              </w:rPr>
              <w:t>9.1.</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В тому числі:</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 кошт</w:t>
            </w:r>
            <w:r>
              <w:rPr>
                <w:szCs w:val="28"/>
              </w:rPr>
              <w:t>и</w:t>
            </w:r>
            <w:r w:rsidRPr="004D1445">
              <w:rPr>
                <w:szCs w:val="28"/>
              </w:rPr>
              <w:t xml:space="preserve"> обласного бюджету</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D00F1B" w:rsidP="000C7119">
            <w:pPr>
              <w:shd w:val="clear" w:color="auto" w:fill="FFFFFF"/>
              <w:ind w:left="26"/>
              <w:jc w:val="both"/>
              <w:rPr>
                <w:szCs w:val="28"/>
              </w:rPr>
            </w:pPr>
            <w:r>
              <w:rPr>
                <w:szCs w:val="28"/>
              </w:rPr>
              <w:t>10 718,0 тис. грн.</w:t>
            </w: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pPr>
            <w:r w:rsidRPr="004D1445">
              <w:rPr>
                <w:szCs w:val="28"/>
              </w:rPr>
              <w:t xml:space="preserve">- </w:t>
            </w:r>
            <w:r>
              <w:rPr>
                <w:szCs w:val="28"/>
              </w:rPr>
              <w:t>інші джерела фінансування, незаборонені чинним законодавством</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left="26"/>
              <w:jc w:val="both"/>
              <w:rPr>
                <w:szCs w:val="28"/>
              </w:rPr>
            </w:pPr>
          </w:p>
        </w:tc>
      </w:tr>
      <w:tr w:rsidR="00BD13B3" w:rsidRPr="004D1445">
        <w:tblPrEx>
          <w:tblCellMar>
            <w:top w:w="0" w:type="dxa"/>
            <w:bottom w:w="0" w:type="dxa"/>
          </w:tblCellMar>
        </w:tblPrEx>
        <w:trPr>
          <w:trHeight w:val="20"/>
        </w:trPr>
        <w:tc>
          <w:tcPr>
            <w:tcW w:w="643" w:type="dxa"/>
            <w:gridSpan w:val="2"/>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jc w:val="both"/>
              <w:rPr>
                <w:szCs w:val="28"/>
              </w:rPr>
            </w:pPr>
            <w:r w:rsidRPr="004D1445">
              <w:rPr>
                <w:szCs w:val="28"/>
              </w:rPr>
              <w:t>10.</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rsidR="00BD13B3" w:rsidRPr="00D00F1B" w:rsidRDefault="00BD13B3" w:rsidP="00D00F1B">
            <w:pPr>
              <w:shd w:val="clear" w:color="auto" w:fill="FFFFFF"/>
              <w:jc w:val="both"/>
              <w:rPr>
                <w:szCs w:val="28"/>
              </w:rPr>
            </w:pPr>
            <w:r w:rsidRPr="004D1445">
              <w:rPr>
                <w:szCs w:val="28"/>
              </w:rPr>
              <w:t>Основні джерела фінансування Програми</w:t>
            </w:r>
          </w:p>
        </w:tc>
        <w:tc>
          <w:tcPr>
            <w:tcW w:w="4284" w:type="dxa"/>
            <w:tcBorders>
              <w:top w:val="single" w:sz="6" w:space="0" w:color="auto"/>
              <w:left w:val="single" w:sz="6" w:space="0" w:color="auto"/>
              <w:bottom w:val="single" w:sz="6" w:space="0" w:color="auto"/>
              <w:right w:val="single" w:sz="6" w:space="0" w:color="auto"/>
            </w:tcBorders>
            <w:shd w:val="clear" w:color="auto" w:fill="FFFFFF"/>
          </w:tcPr>
          <w:p w:rsidR="00BD13B3" w:rsidRPr="004D1445" w:rsidRDefault="00BD13B3" w:rsidP="000C7119">
            <w:pPr>
              <w:shd w:val="clear" w:color="auto" w:fill="FFFFFF"/>
              <w:ind w:right="24" w:hanging="10"/>
              <w:jc w:val="both"/>
            </w:pPr>
            <w:r w:rsidRPr="004D1445">
              <w:rPr>
                <w:szCs w:val="28"/>
              </w:rPr>
              <w:t>Кошти обласного</w:t>
            </w:r>
            <w:r>
              <w:rPr>
                <w:szCs w:val="28"/>
              </w:rPr>
              <w:t xml:space="preserve"> </w:t>
            </w:r>
            <w:r w:rsidRPr="004D1445">
              <w:rPr>
                <w:szCs w:val="28"/>
              </w:rPr>
              <w:t>бюджет</w:t>
            </w:r>
            <w:r>
              <w:rPr>
                <w:szCs w:val="28"/>
              </w:rPr>
              <w:t>у</w:t>
            </w:r>
          </w:p>
        </w:tc>
      </w:tr>
    </w:tbl>
    <w:p w:rsidR="003F17DC" w:rsidRDefault="003F17DC" w:rsidP="00BD13B3">
      <w:pPr>
        <w:shd w:val="clear" w:color="auto" w:fill="FFFFFF"/>
        <w:spacing w:before="120"/>
        <w:ind w:right="-210"/>
        <w:jc w:val="center"/>
        <w:rPr>
          <w:b/>
          <w:bCs/>
          <w:szCs w:val="28"/>
        </w:rPr>
      </w:pPr>
    </w:p>
    <w:p w:rsidR="00BD13B3" w:rsidRPr="00E140AC" w:rsidRDefault="00BD13B3" w:rsidP="00E140AC">
      <w:pPr>
        <w:shd w:val="clear" w:color="auto" w:fill="FFFFFF"/>
        <w:spacing w:before="120"/>
        <w:ind w:right="-210"/>
        <w:jc w:val="center"/>
      </w:pPr>
    </w:p>
    <w:p w:rsidR="001F6098" w:rsidRPr="003B7D15" w:rsidRDefault="001F6098" w:rsidP="00FE437A">
      <w:pPr>
        <w:shd w:val="clear" w:color="auto" w:fill="FFFFFF"/>
        <w:spacing w:line="317" w:lineRule="exact"/>
        <w:ind w:firstLine="701"/>
        <w:jc w:val="center"/>
        <w:rPr>
          <w:b/>
        </w:rPr>
      </w:pPr>
      <w:r w:rsidRPr="003B7D15">
        <w:rPr>
          <w:b/>
        </w:rPr>
        <w:t>Ресурсне забезпечення</w:t>
      </w:r>
    </w:p>
    <w:p w:rsidR="00F55037" w:rsidRDefault="00DA62FB" w:rsidP="001F6098">
      <w:pPr>
        <w:tabs>
          <w:tab w:val="left" w:pos="2295"/>
        </w:tabs>
        <w:jc w:val="center"/>
        <w:rPr>
          <w:b/>
        </w:rPr>
      </w:pPr>
      <w:r>
        <w:rPr>
          <w:b/>
        </w:rPr>
        <w:t xml:space="preserve">обласної </w:t>
      </w:r>
      <w:r w:rsidR="00832C1E">
        <w:rPr>
          <w:b/>
        </w:rPr>
        <w:t xml:space="preserve">комплексної </w:t>
      </w:r>
      <w:r>
        <w:rPr>
          <w:b/>
        </w:rPr>
        <w:t>П</w:t>
      </w:r>
      <w:r w:rsidR="001F6098" w:rsidRPr="003B7D15">
        <w:rPr>
          <w:b/>
        </w:rPr>
        <w:t xml:space="preserve">рограми профілактики правопорушень </w:t>
      </w:r>
    </w:p>
    <w:p w:rsidR="001F6098" w:rsidRDefault="001F6098" w:rsidP="001F6098">
      <w:pPr>
        <w:tabs>
          <w:tab w:val="left" w:pos="2295"/>
        </w:tabs>
        <w:jc w:val="center"/>
        <w:rPr>
          <w:b/>
        </w:rPr>
      </w:pPr>
      <w:r w:rsidRPr="003B7D15">
        <w:rPr>
          <w:b/>
        </w:rPr>
        <w:t>на 2011-2015 роки</w:t>
      </w:r>
    </w:p>
    <w:p w:rsidR="00832C1E" w:rsidRPr="00FE437A" w:rsidRDefault="00832C1E" w:rsidP="001F6098">
      <w:pPr>
        <w:tabs>
          <w:tab w:val="left" w:pos="2295"/>
        </w:tabs>
        <w:jc w:val="center"/>
        <w:rPr>
          <w:b/>
          <w:sz w:val="4"/>
          <w:szCs w:val="4"/>
        </w:rPr>
      </w:pPr>
    </w:p>
    <w:tbl>
      <w:tblPr>
        <w:tblStyle w:val="TableGrid"/>
        <w:tblpPr w:leftFromText="180" w:rightFromText="180" w:vertAnchor="page" w:horzAnchor="margin" w:tblpY="2340"/>
        <w:tblW w:w="9639" w:type="dxa"/>
        <w:tblLayout w:type="fixed"/>
        <w:tblLook w:val="01E0" w:firstRow="1" w:lastRow="1" w:firstColumn="1" w:lastColumn="1" w:noHBand="0" w:noVBand="0"/>
      </w:tblPr>
      <w:tblGrid>
        <w:gridCol w:w="3826"/>
        <w:gridCol w:w="840"/>
        <w:gridCol w:w="840"/>
        <w:gridCol w:w="840"/>
        <w:gridCol w:w="840"/>
        <w:gridCol w:w="841"/>
        <w:gridCol w:w="1612"/>
      </w:tblGrid>
      <w:tr w:rsidR="00FE437A">
        <w:trPr>
          <w:trHeight w:val="294"/>
        </w:trPr>
        <w:tc>
          <w:tcPr>
            <w:tcW w:w="3826" w:type="dxa"/>
            <w:vMerge w:val="restart"/>
          </w:tcPr>
          <w:p w:rsidR="00FE437A" w:rsidRPr="002873C4" w:rsidRDefault="00FE437A" w:rsidP="00FE437A">
            <w:pPr>
              <w:jc w:val="center"/>
            </w:pPr>
            <w:r>
              <w:t>Обсяг коштів, які пропонується залучити на виконання програми</w:t>
            </w:r>
          </w:p>
        </w:tc>
        <w:tc>
          <w:tcPr>
            <w:tcW w:w="4201" w:type="dxa"/>
            <w:gridSpan w:val="5"/>
          </w:tcPr>
          <w:p w:rsidR="00FE437A" w:rsidRPr="002873C4" w:rsidRDefault="00FE437A" w:rsidP="00FE437A">
            <w:pPr>
              <w:jc w:val="center"/>
            </w:pPr>
            <w:r>
              <w:t>Етапи виконання програми</w:t>
            </w:r>
          </w:p>
        </w:tc>
        <w:tc>
          <w:tcPr>
            <w:tcW w:w="1612" w:type="dxa"/>
            <w:vMerge w:val="restart"/>
          </w:tcPr>
          <w:p w:rsidR="00FE437A" w:rsidRPr="00576B47" w:rsidRDefault="00FE437A" w:rsidP="00FE437A">
            <w:pPr>
              <w:jc w:val="center"/>
            </w:pPr>
            <w:r>
              <w:t>Усього витрат на виконання програми</w:t>
            </w:r>
          </w:p>
        </w:tc>
      </w:tr>
      <w:tr w:rsidR="00FE437A">
        <w:trPr>
          <w:trHeight w:val="157"/>
        </w:trPr>
        <w:tc>
          <w:tcPr>
            <w:tcW w:w="3826" w:type="dxa"/>
            <w:vMerge/>
          </w:tcPr>
          <w:p w:rsidR="00FE437A" w:rsidRDefault="00FE437A" w:rsidP="00FE437A"/>
        </w:tc>
        <w:tc>
          <w:tcPr>
            <w:tcW w:w="4201" w:type="dxa"/>
            <w:gridSpan w:val="5"/>
          </w:tcPr>
          <w:p w:rsidR="00FE437A" w:rsidRPr="00DA62FB" w:rsidRDefault="00FE437A" w:rsidP="00FE437A">
            <w:pPr>
              <w:jc w:val="center"/>
              <w:rPr>
                <w:lang w:val="en-US"/>
              </w:rPr>
            </w:pPr>
            <w:r>
              <w:rPr>
                <w:lang w:val="en-US"/>
              </w:rPr>
              <w:t>I</w:t>
            </w:r>
          </w:p>
        </w:tc>
        <w:tc>
          <w:tcPr>
            <w:tcW w:w="1612" w:type="dxa"/>
            <w:vMerge/>
          </w:tcPr>
          <w:p w:rsidR="00FE437A" w:rsidRDefault="00FE437A" w:rsidP="00FE437A"/>
        </w:tc>
      </w:tr>
      <w:tr w:rsidR="00FE437A">
        <w:trPr>
          <w:trHeight w:val="157"/>
        </w:trPr>
        <w:tc>
          <w:tcPr>
            <w:tcW w:w="3826" w:type="dxa"/>
            <w:vMerge/>
          </w:tcPr>
          <w:p w:rsidR="00FE437A" w:rsidRDefault="00FE437A" w:rsidP="00FE437A"/>
        </w:tc>
        <w:tc>
          <w:tcPr>
            <w:tcW w:w="840" w:type="dxa"/>
          </w:tcPr>
          <w:p w:rsidR="00FE437A" w:rsidRPr="002873C4" w:rsidRDefault="00FE437A" w:rsidP="00FE437A">
            <w:pPr>
              <w:jc w:val="center"/>
            </w:pPr>
            <w:r>
              <w:t>2011рік</w:t>
            </w:r>
          </w:p>
        </w:tc>
        <w:tc>
          <w:tcPr>
            <w:tcW w:w="840" w:type="dxa"/>
          </w:tcPr>
          <w:p w:rsidR="00FE437A" w:rsidRPr="002873C4" w:rsidRDefault="00FE437A" w:rsidP="00FE437A">
            <w:pPr>
              <w:jc w:val="center"/>
            </w:pPr>
            <w:r>
              <w:t>2012 рік</w:t>
            </w:r>
          </w:p>
        </w:tc>
        <w:tc>
          <w:tcPr>
            <w:tcW w:w="840" w:type="dxa"/>
          </w:tcPr>
          <w:p w:rsidR="00FE437A" w:rsidRPr="002873C4" w:rsidRDefault="00FE437A" w:rsidP="00FE437A">
            <w:pPr>
              <w:jc w:val="center"/>
            </w:pPr>
            <w:r>
              <w:t>2013 рік</w:t>
            </w:r>
          </w:p>
        </w:tc>
        <w:tc>
          <w:tcPr>
            <w:tcW w:w="840" w:type="dxa"/>
          </w:tcPr>
          <w:p w:rsidR="00FE437A" w:rsidRPr="002873C4" w:rsidRDefault="00FE437A" w:rsidP="00FE437A">
            <w:pPr>
              <w:jc w:val="center"/>
            </w:pPr>
            <w:r>
              <w:t>2014 рік</w:t>
            </w:r>
          </w:p>
        </w:tc>
        <w:tc>
          <w:tcPr>
            <w:tcW w:w="841" w:type="dxa"/>
          </w:tcPr>
          <w:p w:rsidR="00FE437A" w:rsidRPr="002873C4" w:rsidRDefault="00FE437A" w:rsidP="00FE437A">
            <w:pPr>
              <w:jc w:val="center"/>
            </w:pPr>
            <w:r>
              <w:t>2015 рік</w:t>
            </w:r>
          </w:p>
        </w:tc>
        <w:tc>
          <w:tcPr>
            <w:tcW w:w="1612" w:type="dxa"/>
            <w:vMerge/>
          </w:tcPr>
          <w:p w:rsidR="00FE437A" w:rsidRDefault="00FE437A" w:rsidP="00FE437A"/>
        </w:tc>
      </w:tr>
      <w:tr w:rsidR="00FE437A">
        <w:trPr>
          <w:trHeight w:val="294"/>
        </w:trPr>
        <w:tc>
          <w:tcPr>
            <w:tcW w:w="3826" w:type="dxa"/>
          </w:tcPr>
          <w:p w:rsidR="00FE437A" w:rsidRPr="00E77142" w:rsidRDefault="00FE437A" w:rsidP="00FE437A">
            <w:r>
              <w:t>Обсяг ресурсів, усього, у тому числі:</w:t>
            </w:r>
          </w:p>
        </w:tc>
        <w:tc>
          <w:tcPr>
            <w:tcW w:w="840" w:type="dxa"/>
          </w:tcPr>
          <w:p w:rsidR="00FE437A" w:rsidRPr="006D224B" w:rsidRDefault="00FE437A" w:rsidP="00FE437A">
            <w:r>
              <w:t>1600</w:t>
            </w:r>
          </w:p>
        </w:tc>
        <w:tc>
          <w:tcPr>
            <w:tcW w:w="840" w:type="dxa"/>
          </w:tcPr>
          <w:p w:rsidR="00FE437A" w:rsidRPr="003F7BC2" w:rsidRDefault="00FE437A" w:rsidP="00FE437A">
            <w:r>
              <w:t>1600</w:t>
            </w:r>
          </w:p>
        </w:tc>
        <w:tc>
          <w:tcPr>
            <w:tcW w:w="840" w:type="dxa"/>
          </w:tcPr>
          <w:p w:rsidR="00FE437A" w:rsidRPr="003F7BC2" w:rsidRDefault="00FE437A" w:rsidP="00FE437A">
            <w:r>
              <w:t>1600</w:t>
            </w:r>
          </w:p>
        </w:tc>
        <w:tc>
          <w:tcPr>
            <w:tcW w:w="840" w:type="dxa"/>
          </w:tcPr>
          <w:p w:rsidR="00FE437A" w:rsidRPr="003F7BC2" w:rsidRDefault="00FE437A" w:rsidP="00FE437A">
            <w:r>
              <w:t>1600</w:t>
            </w:r>
          </w:p>
        </w:tc>
        <w:tc>
          <w:tcPr>
            <w:tcW w:w="841" w:type="dxa"/>
          </w:tcPr>
          <w:p w:rsidR="00FE437A" w:rsidRPr="003F7BC2" w:rsidRDefault="00FE437A" w:rsidP="00FE437A">
            <w:r>
              <w:t>1600</w:t>
            </w:r>
          </w:p>
        </w:tc>
        <w:tc>
          <w:tcPr>
            <w:tcW w:w="1612" w:type="dxa"/>
          </w:tcPr>
          <w:p w:rsidR="00FE437A" w:rsidRPr="006D224B" w:rsidRDefault="00FE437A" w:rsidP="00FE437A">
            <w:pPr>
              <w:rPr>
                <w:lang w:val="en-US"/>
              </w:rPr>
            </w:pPr>
            <w:r>
              <w:t>8 000,0</w:t>
            </w:r>
          </w:p>
        </w:tc>
      </w:tr>
      <w:tr w:rsidR="00FE437A">
        <w:trPr>
          <w:trHeight w:val="294"/>
        </w:trPr>
        <w:tc>
          <w:tcPr>
            <w:tcW w:w="3826" w:type="dxa"/>
          </w:tcPr>
          <w:p w:rsidR="00FE437A" w:rsidRDefault="00FE437A" w:rsidP="00FE437A">
            <w:r>
              <w:t>обласний бюджет</w:t>
            </w:r>
          </w:p>
        </w:tc>
        <w:tc>
          <w:tcPr>
            <w:tcW w:w="840" w:type="dxa"/>
          </w:tcPr>
          <w:p w:rsidR="00FE437A" w:rsidRPr="003F7BC2" w:rsidRDefault="00FE437A" w:rsidP="00FE437A">
            <w:r>
              <w:t>1600</w:t>
            </w:r>
          </w:p>
        </w:tc>
        <w:tc>
          <w:tcPr>
            <w:tcW w:w="840" w:type="dxa"/>
          </w:tcPr>
          <w:p w:rsidR="00FE437A" w:rsidRPr="003F7BC2" w:rsidRDefault="00FE437A" w:rsidP="00FE437A">
            <w:r>
              <w:t>1600</w:t>
            </w:r>
          </w:p>
        </w:tc>
        <w:tc>
          <w:tcPr>
            <w:tcW w:w="840" w:type="dxa"/>
          </w:tcPr>
          <w:p w:rsidR="00FE437A" w:rsidRPr="003F7BC2" w:rsidRDefault="00FE437A" w:rsidP="00FE437A">
            <w:r>
              <w:t>1600</w:t>
            </w:r>
          </w:p>
        </w:tc>
        <w:tc>
          <w:tcPr>
            <w:tcW w:w="840" w:type="dxa"/>
          </w:tcPr>
          <w:p w:rsidR="00FE437A" w:rsidRPr="003F7BC2" w:rsidRDefault="00FE437A" w:rsidP="00FE437A">
            <w:r>
              <w:t>1600</w:t>
            </w:r>
          </w:p>
        </w:tc>
        <w:tc>
          <w:tcPr>
            <w:tcW w:w="841" w:type="dxa"/>
          </w:tcPr>
          <w:p w:rsidR="00FE437A" w:rsidRPr="003F7BC2" w:rsidRDefault="00FE437A" w:rsidP="00FE437A">
            <w:r>
              <w:t>1600</w:t>
            </w:r>
          </w:p>
        </w:tc>
        <w:tc>
          <w:tcPr>
            <w:tcW w:w="1612" w:type="dxa"/>
          </w:tcPr>
          <w:p w:rsidR="00FE437A" w:rsidRPr="003F7BC2" w:rsidRDefault="00FE437A" w:rsidP="00FE437A"/>
        </w:tc>
      </w:tr>
      <w:tr w:rsidR="00FE437A">
        <w:trPr>
          <w:trHeight w:val="294"/>
        </w:trPr>
        <w:tc>
          <w:tcPr>
            <w:tcW w:w="3826" w:type="dxa"/>
          </w:tcPr>
          <w:p w:rsidR="00FE437A" w:rsidRPr="00E77142" w:rsidRDefault="00FE437A" w:rsidP="00FE437A">
            <w:r>
              <w:t>районні, міські (міст обласного підпорядкування) бюджети</w:t>
            </w:r>
          </w:p>
        </w:tc>
        <w:tc>
          <w:tcPr>
            <w:tcW w:w="840" w:type="dxa"/>
          </w:tcPr>
          <w:p w:rsidR="00FE437A" w:rsidRDefault="00FE437A" w:rsidP="00FE437A"/>
        </w:tc>
        <w:tc>
          <w:tcPr>
            <w:tcW w:w="840" w:type="dxa"/>
          </w:tcPr>
          <w:p w:rsidR="00FE437A" w:rsidRDefault="00FE437A" w:rsidP="00FE437A"/>
        </w:tc>
        <w:tc>
          <w:tcPr>
            <w:tcW w:w="840" w:type="dxa"/>
          </w:tcPr>
          <w:p w:rsidR="00FE437A" w:rsidRDefault="00FE437A" w:rsidP="00FE437A"/>
        </w:tc>
        <w:tc>
          <w:tcPr>
            <w:tcW w:w="840" w:type="dxa"/>
          </w:tcPr>
          <w:p w:rsidR="00FE437A" w:rsidRDefault="00FE437A" w:rsidP="00FE437A"/>
        </w:tc>
        <w:tc>
          <w:tcPr>
            <w:tcW w:w="841" w:type="dxa"/>
          </w:tcPr>
          <w:p w:rsidR="00FE437A" w:rsidRDefault="00FE437A" w:rsidP="00FE437A"/>
        </w:tc>
        <w:tc>
          <w:tcPr>
            <w:tcW w:w="1612" w:type="dxa"/>
          </w:tcPr>
          <w:p w:rsidR="00FE437A" w:rsidRDefault="00FE437A" w:rsidP="00FE437A"/>
        </w:tc>
      </w:tr>
      <w:tr w:rsidR="00FE437A">
        <w:trPr>
          <w:trHeight w:val="294"/>
        </w:trPr>
        <w:tc>
          <w:tcPr>
            <w:tcW w:w="3826" w:type="dxa"/>
          </w:tcPr>
          <w:p w:rsidR="00FE437A" w:rsidRPr="00E77142" w:rsidRDefault="00FE437A" w:rsidP="00FE437A">
            <w:r>
              <w:t>бюджети сіл, селищ, міст районного підпорядкування</w:t>
            </w:r>
          </w:p>
        </w:tc>
        <w:tc>
          <w:tcPr>
            <w:tcW w:w="840" w:type="dxa"/>
          </w:tcPr>
          <w:p w:rsidR="00FE437A" w:rsidRDefault="00FE437A" w:rsidP="00FE437A"/>
        </w:tc>
        <w:tc>
          <w:tcPr>
            <w:tcW w:w="840" w:type="dxa"/>
          </w:tcPr>
          <w:p w:rsidR="00FE437A" w:rsidRDefault="00FE437A" w:rsidP="00FE437A"/>
        </w:tc>
        <w:tc>
          <w:tcPr>
            <w:tcW w:w="840" w:type="dxa"/>
          </w:tcPr>
          <w:p w:rsidR="00FE437A" w:rsidRDefault="00FE437A" w:rsidP="00FE437A"/>
        </w:tc>
        <w:tc>
          <w:tcPr>
            <w:tcW w:w="840" w:type="dxa"/>
          </w:tcPr>
          <w:p w:rsidR="00FE437A" w:rsidRDefault="00FE437A" w:rsidP="00FE437A"/>
        </w:tc>
        <w:tc>
          <w:tcPr>
            <w:tcW w:w="841" w:type="dxa"/>
          </w:tcPr>
          <w:p w:rsidR="00FE437A" w:rsidRDefault="00FE437A" w:rsidP="00FE437A"/>
        </w:tc>
        <w:tc>
          <w:tcPr>
            <w:tcW w:w="1612" w:type="dxa"/>
          </w:tcPr>
          <w:p w:rsidR="00FE437A" w:rsidRDefault="00FE437A" w:rsidP="00FE437A"/>
        </w:tc>
      </w:tr>
    </w:tbl>
    <w:p w:rsidR="00796110" w:rsidRDefault="00832C1E" w:rsidP="00832C1E">
      <w:pPr>
        <w:tabs>
          <w:tab w:val="left" w:pos="2295"/>
        </w:tabs>
        <w:jc w:val="center"/>
      </w:pPr>
      <w:r>
        <w:tab/>
        <w:t xml:space="preserve">тис. </w:t>
      </w:r>
      <w:r w:rsidR="00796110">
        <w:t>грн.</w:t>
      </w:r>
    </w:p>
    <w:p w:rsidR="00FE437A" w:rsidRDefault="00FE437A" w:rsidP="00663EFE">
      <w:pPr>
        <w:jc w:val="center"/>
        <w:rPr>
          <w:b/>
          <w:szCs w:val="28"/>
        </w:rPr>
      </w:pPr>
    </w:p>
    <w:p w:rsidR="00663EFE" w:rsidRPr="00663EFE" w:rsidRDefault="00663EFE" w:rsidP="00663EFE">
      <w:pPr>
        <w:jc w:val="center"/>
        <w:rPr>
          <w:b/>
          <w:szCs w:val="28"/>
        </w:rPr>
      </w:pPr>
      <w:r>
        <w:rPr>
          <w:b/>
          <w:szCs w:val="28"/>
        </w:rPr>
        <w:t>Ресурсне</w:t>
      </w:r>
      <w:r w:rsidRPr="00E2283B">
        <w:rPr>
          <w:b/>
          <w:szCs w:val="28"/>
        </w:rPr>
        <w:t xml:space="preserve"> забезпечення </w:t>
      </w:r>
      <w:r w:rsidR="00050ECF">
        <w:rPr>
          <w:b/>
          <w:szCs w:val="28"/>
        </w:rPr>
        <w:t>заходів</w:t>
      </w:r>
      <w:r w:rsidR="00832C1E">
        <w:rPr>
          <w:b/>
          <w:szCs w:val="28"/>
        </w:rPr>
        <w:t xml:space="preserve"> </w:t>
      </w:r>
      <w:r w:rsidRPr="00663EFE">
        <w:rPr>
          <w:b/>
          <w:szCs w:val="28"/>
        </w:rPr>
        <w:t>щодо сприяння соціально-виховній роботі із засудженими в установах пенітенціарної служби на 2013-2015 роки</w:t>
      </w:r>
      <w:r w:rsidR="003F46EF">
        <w:rPr>
          <w:b/>
          <w:szCs w:val="28"/>
        </w:rPr>
        <w:t xml:space="preserve"> </w:t>
      </w:r>
    </w:p>
    <w:p w:rsidR="00663EFE" w:rsidRPr="009D4438" w:rsidRDefault="00796110" w:rsidP="00796110">
      <w:pPr>
        <w:jc w:val="center"/>
        <w:rPr>
          <w:szCs w:val="28"/>
        </w:rPr>
      </w:pPr>
      <w:r>
        <w:rPr>
          <w:szCs w:val="28"/>
        </w:rPr>
        <w:t>тис. грн.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1074"/>
        <w:gridCol w:w="1134"/>
        <w:gridCol w:w="1134"/>
        <w:gridCol w:w="3260"/>
      </w:tblGrid>
      <w:tr w:rsidR="00663EFE" w:rsidRPr="00A1260C">
        <w:tc>
          <w:tcPr>
            <w:tcW w:w="3287" w:type="dxa"/>
            <w:vMerge w:val="restart"/>
            <w:tcBorders>
              <w:top w:val="single" w:sz="4" w:space="0" w:color="auto"/>
              <w:left w:val="single" w:sz="4" w:space="0" w:color="auto"/>
              <w:bottom w:val="single" w:sz="4" w:space="0" w:color="auto"/>
              <w:right w:val="single" w:sz="4" w:space="0" w:color="auto"/>
            </w:tcBorders>
          </w:tcPr>
          <w:p w:rsidR="00663EFE" w:rsidRPr="00A1260C" w:rsidRDefault="00663EFE" w:rsidP="00432521">
            <w:pPr>
              <w:rPr>
                <w:szCs w:val="28"/>
              </w:rPr>
            </w:pPr>
            <w:r w:rsidRPr="00A1260C">
              <w:rPr>
                <w:szCs w:val="28"/>
              </w:rPr>
              <w:t xml:space="preserve">Обсяг коштів, які пропонується залучити на виконання програми </w:t>
            </w:r>
          </w:p>
        </w:tc>
        <w:tc>
          <w:tcPr>
            <w:tcW w:w="3342" w:type="dxa"/>
            <w:gridSpan w:val="3"/>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Етапи виконання програми</w:t>
            </w:r>
          </w:p>
        </w:tc>
        <w:tc>
          <w:tcPr>
            <w:tcW w:w="3260"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rPr>
                <w:szCs w:val="28"/>
              </w:rPr>
            </w:pPr>
            <w:r w:rsidRPr="00A1260C">
              <w:rPr>
                <w:szCs w:val="28"/>
              </w:rPr>
              <w:t>Усього витрат на виконання програми</w:t>
            </w:r>
          </w:p>
        </w:tc>
      </w:tr>
      <w:tr w:rsidR="00663EFE" w:rsidRPr="00A1260C">
        <w:tc>
          <w:tcPr>
            <w:tcW w:w="3287" w:type="dxa"/>
            <w:vMerge/>
            <w:tcBorders>
              <w:top w:val="single" w:sz="4" w:space="0" w:color="auto"/>
              <w:left w:val="single" w:sz="4" w:space="0" w:color="auto"/>
              <w:bottom w:val="single" w:sz="4" w:space="0" w:color="auto"/>
              <w:right w:val="single" w:sz="4" w:space="0" w:color="auto"/>
            </w:tcBorders>
          </w:tcPr>
          <w:p w:rsidR="00663EFE" w:rsidRPr="00A1260C" w:rsidRDefault="00663EFE" w:rsidP="00432521">
            <w:pPr>
              <w:rPr>
                <w:szCs w:val="28"/>
              </w:rPr>
            </w:pPr>
          </w:p>
        </w:tc>
        <w:tc>
          <w:tcPr>
            <w:tcW w:w="107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І</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ІІ</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ІІІ</w:t>
            </w:r>
          </w:p>
        </w:tc>
        <w:tc>
          <w:tcPr>
            <w:tcW w:w="3260" w:type="dxa"/>
            <w:vMerge w:val="restart"/>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p>
          <w:p w:rsidR="00663EFE" w:rsidRPr="00A1260C" w:rsidRDefault="00663EFE" w:rsidP="00432521">
            <w:pPr>
              <w:jc w:val="center"/>
              <w:rPr>
                <w:szCs w:val="28"/>
              </w:rPr>
            </w:pPr>
          </w:p>
        </w:tc>
      </w:tr>
      <w:tr w:rsidR="00663EFE" w:rsidRPr="00A1260C">
        <w:tc>
          <w:tcPr>
            <w:tcW w:w="3287" w:type="dxa"/>
            <w:vMerge/>
            <w:tcBorders>
              <w:top w:val="single" w:sz="4" w:space="0" w:color="auto"/>
              <w:left w:val="single" w:sz="4" w:space="0" w:color="auto"/>
              <w:bottom w:val="single" w:sz="4" w:space="0" w:color="auto"/>
              <w:right w:val="single" w:sz="4" w:space="0" w:color="auto"/>
            </w:tcBorders>
          </w:tcPr>
          <w:p w:rsidR="00663EFE" w:rsidRPr="00A1260C" w:rsidRDefault="00663EFE" w:rsidP="00432521">
            <w:pPr>
              <w:rPr>
                <w:szCs w:val="28"/>
              </w:rPr>
            </w:pPr>
          </w:p>
        </w:tc>
        <w:tc>
          <w:tcPr>
            <w:tcW w:w="107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2013</w:t>
            </w:r>
          </w:p>
          <w:p w:rsidR="00663EFE" w:rsidRPr="00A1260C" w:rsidRDefault="00663EFE" w:rsidP="00432521">
            <w:pPr>
              <w:jc w:val="center"/>
              <w:rPr>
                <w:szCs w:val="28"/>
              </w:rPr>
            </w:pPr>
            <w:r w:rsidRPr="00A1260C">
              <w:rPr>
                <w:szCs w:val="28"/>
              </w:rPr>
              <w:t>рік</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2014</w:t>
            </w:r>
          </w:p>
          <w:p w:rsidR="00663EFE" w:rsidRPr="00A1260C" w:rsidRDefault="00663EFE" w:rsidP="00432521">
            <w:pPr>
              <w:jc w:val="center"/>
              <w:rPr>
                <w:szCs w:val="28"/>
              </w:rPr>
            </w:pPr>
            <w:r w:rsidRPr="00A1260C">
              <w:rPr>
                <w:szCs w:val="28"/>
              </w:rPr>
              <w:t>рік</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r w:rsidRPr="00A1260C">
              <w:rPr>
                <w:szCs w:val="28"/>
              </w:rPr>
              <w:t>2015</w:t>
            </w:r>
          </w:p>
          <w:p w:rsidR="00663EFE" w:rsidRPr="00A1260C" w:rsidRDefault="00663EFE" w:rsidP="00432521">
            <w:pPr>
              <w:jc w:val="center"/>
              <w:rPr>
                <w:szCs w:val="28"/>
              </w:rPr>
            </w:pPr>
            <w:r w:rsidRPr="00A1260C">
              <w:rPr>
                <w:szCs w:val="28"/>
              </w:rPr>
              <w:t>рік</w:t>
            </w:r>
          </w:p>
        </w:tc>
        <w:tc>
          <w:tcPr>
            <w:tcW w:w="3260" w:type="dxa"/>
            <w:vMerge/>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tc>
      </w:tr>
      <w:tr w:rsidR="00663EFE" w:rsidRPr="00A1260C">
        <w:tc>
          <w:tcPr>
            <w:tcW w:w="3287"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rPr>
                <w:szCs w:val="28"/>
              </w:rPr>
            </w:pPr>
            <w:r w:rsidRPr="00A1260C">
              <w:rPr>
                <w:szCs w:val="28"/>
              </w:rPr>
              <w:t>Обсяг ресурсів, усього,</w:t>
            </w:r>
          </w:p>
          <w:p w:rsidR="00663EFE" w:rsidRPr="00A1260C" w:rsidRDefault="00663EFE" w:rsidP="00432521">
            <w:pPr>
              <w:rPr>
                <w:szCs w:val="28"/>
              </w:rPr>
            </w:pPr>
            <w:r w:rsidRPr="00A1260C">
              <w:rPr>
                <w:szCs w:val="28"/>
              </w:rPr>
              <w:t>в тому числі:</w:t>
            </w:r>
          </w:p>
          <w:p w:rsidR="00663EFE" w:rsidRPr="00A1260C" w:rsidRDefault="00663EFE" w:rsidP="00432521">
            <w:pPr>
              <w:rPr>
                <w:szCs w:val="28"/>
              </w:rPr>
            </w:pPr>
          </w:p>
        </w:tc>
        <w:tc>
          <w:tcPr>
            <w:tcW w:w="107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383,9</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334,</w:t>
            </w:r>
            <w:r w:rsidR="00097CCA">
              <w:rPr>
                <w:szCs w:val="28"/>
              </w:rPr>
              <w:t>3</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89,8</w:t>
            </w:r>
          </w:p>
        </w:tc>
        <w:tc>
          <w:tcPr>
            <w:tcW w:w="3260"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808,0</w:t>
            </w:r>
          </w:p>
        </w:tc>
      </w:tr>
      <w:tr w:rsidR="00663EFE" w:rsidRPr="00A1260C">
        <w:tc>
          <w:tcPr>
            <w:tcW w:w="3287"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rPr>
                <w:szCs w:val="28"/>
              </w:rPr>
            </w:pPr>
          </w:p>
          <w:p w:rsidR="00663EFE" w:rsidRPr="00A1260C" w:rsidRDefault="00663EFE" w:rsidP="00432521">
            <w:pPr>
              <w:rPr>
                <w:szCs w:val="28"/>
              </w:rPr>
            </w:pPr>
            <w:r w:rsidRPr="00A1260C">
              <w:rPr>
                <w:szCs w:val="28"/>
              </w:rPr>
              <w:t>обласний бюджет</w:t>
            </w:r>
          </w:p>
          <w:p w:rsidR="00663EFE" w:rsidRPr="00A1260C" w:rsidRDefault="00663EFE" w:rsidP="00432521">
            <w:pPr>
              <w:rPr>
                <w:szCs w:val="28"/>
              </w:rPr>
            </w:pPr>
          </w:p>
        </w:tc>
        <w:tc>
          <w:tcPr>
            <w:tcW w:w="107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383,9</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097CCA" w:rsidP="00432521">
            <w:pPr>
              <w:jc w:val="center"/>
              <w:rPr>
                <w:szCs w:val="28"/>
              </w:rPr>
            </w:pPr>
            <w:r>
              <w:rPr>
                <w:szCs w:val="28"/>
              </w:rPr>
              <w:t>334,3</w:t>
            </w:r>
          </w:p>
        </w:tc>
        <w:tc>
          <w:tcPr>
            <w:tcW w:w="1134"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89,8</w:t>
            </w:r>
          </w:p>
        </w:tc>
        <w:tc>
          <w:tcPr>
            <w:tcW w:w="3260" w:type="dxa"/>
            <w:tcBorders>
              <w:top w:val="single" w:sz="4" w:space="0" w:color="auto"/>
              <w:left w:val="single" w:sz="4" w:space="0" w:color="auto"/>
              <w:bottom w:val="single" w:sz="4" w:space="0" w:color="auto"/>
              <w:right w:val="single" w:sz="4" w:space="0" w:color="auto"/>
            </w:tcBorders>
          </w:tcPr>
          <w:p w:rsidR="00663EFE" w:rsidRPr="00A1260C" w:rsidRDefault="00663EFE" w:rsidP="00432521">
            <w:pPr>
              <w:jc w:val="center"/>
              <w:rPr>
                <w:szCs w:val="28"/>
              </w:rPr>
            </w:pPr>
          </w:p>
          <w:p w:rsidR="00663EFE" w:rsidRPr="00A1260C" w:rsidRDefault="00663EFE" w:rsidP="00432521">
            <w:pPr>
              <w:jc w:val="center"/>
              <w:rPr>
                <w:szCs w:val="28"/>
              </w:rPr>
            </w:pPr>
            <w:r w:rsidRPr="00A1260C">
              <w:rPr>
                <w:szCs w:val="28"/>
              </w:rPr>
              <w:t>808,0</w:t>
            </w:r>
          </w:p>
        </w:tc>
      </w:tr>
    </w:tbl>
    <w:p w:rsidR="00663EFE" w:rsidRDefault="00663EFE" w:rsidP="00AD5E2A">
      <w:pPr>
        <w:tabs>
          <w:tab w:val="left" w:pos="2295"/>
        </w:tabs>
        <w:jc w:val="center"/>
      </w:pPr>
    </w:p>
    <w:p w:rsidR="006C6698" w:rsidRPr="00663EFE" w:rsidRDefault="00663EFE" w:rsidP="006C6698">
      <w:pPr>
        <w:jc w:val="center"/>
        <w:rPr>
          <w:b/>
          <w:szCs w:val="28"/>
        </w:rPr>
      </w:pPr>
      <w:r w:rsidRPr="0015067B">
        <w:rPr>
          <w:b/>
        </w:rPr>
        <w:t xml:space="preserve">Ресурсне забезпечення </w:t>
      </w:r>
      <w:r w:rsidR="006C6698">
        <w:rPr>
          <w:b/>
          <w:szCs w:val="28"/>
        </w:rPr>
        <w:t xml:space="preserve">заходів </w:t>
      </w:r>
      <w:r w:rsidR="006C6698" w:rsidRPr="00663EFE">
        <w:rPr>
          <w:b/>
          <w:szCs w:val="28"/>
        </w:rPr>
        <w:t>щодо</w:t>
      </w:r>
      <w:r w:rsidR="006C6698">
        <w:rPr>
          <w:b/>
          <w:szCs w:val="28"/>
        </w:rPr>
        <w:t xml:space="preserve"> </w:t>
      </w:r>
      <w:r w:rsidR="006C6698" w:rsidRPr="0015067B">
        <w:rPr>
          <w:b/>
        </w:rPr>
        <w:t>сприяння населенню області у судовому захисті та організаційного забезпечення діяльності судів області</w:t>
      </w:r>
      <w:r w:rsidR="006C6698">
        <w:rPr>
          <w:b/>
        </w:rPr>
        <w:t xml:space="preserve"> </w:t>
      </w:r>
      <w:r w:rsidR="006C6698" w:rsidRPr="00663EFE">
        <w:rPr>
          <w:b/>
          <w:szCs w:val="28"/>
        </w:rPr>
        <w:t>на 201</w:t>
      </w:r>
      <w:r w:rsidR="006C6698">
        <w:rPr>
          <w:b/>
          <w:szCs w:val="28"/>
        </w:rPr>
        <w:t>1</w:t>
      </w:r>
      <w:r w:rsidR="006C6698" w:rsidRPr="00663EFE">
        <w:rPr>
          <w:b/>
          <w:szCs w:val="28"/>
        </w:rPr>
        <w:t>-2015 роки</w:t>
      </w:r>
      <w:r w:rsidR="003F46EF">
        <w:rPr>
          <w:b/>
          <w:szCs w:val="28"/>
        </w:rPr>
        <w:t xml:space="preserve"> </w:t>
      </w:r>
    </w:p>
    <w:p w:rsidR="00097CCA" w:rsidRPr="0015067B" w:rsidRDefault="003F46EF" w:rsidP="00097CCA">
      <w:pPr>
        <w:tabs>
          <w:tab w:val="left" w:pos="2295"/>
        </w:tabs>
        <w:jc w:val="center"/>
      </w:pPr>
      <w:r>
        <w:tab/>
      </w:r>
      <w:r>
        <w:tab/>
      </w:r>
      <w:r w:rsidR="00663EFE" w:rsidRPr="0015067B">
        <w:t xml:space="preserve">тис. </w:t>
      </w:r>
      <w:r w:rsidR="00663EFE">
        <w:t>г</w:t>
      </w:r>
      <w:r w:rsidR="00663EFE" w:rsidRPr="0015067B">
        <w:t>рн</w:t>
      </w:r>
      <w:r w:rsidR="00663EFE">
        <w:t>.</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1"/>
        <w:gridCol w:w="897"/>
        <w:gridCol w:w="898"/>
        <w:gridCol w:w="898"/>
        <w:gridCol w:w="898"/>
        <w:gridCol w:w="898"/>
        <w:gridCol w:w="1498"/>
      </w:tblGrid>
      <w:tr w:rsidR="00663EFE" w:rsidRPr="0015067B">
        <w:trPr>
          <w:trHeight w:val="294"/>
        </w:trPr>
        <w:tc>
          <w:tcPr>
            <w:tcW w:w="4061" w:type="dxa"/>
            <w:vMerge w:val="restart"/>
          </w:tcPr>
          <w:p w:rsidR="00663EFE" w:rsidRPr="0015067B" w:rsidRDefault="00663EFE" w:rsidP="00432521">
            <w:pPr>
              <w:jc w:val="center"/>
            </w:pPr>
            <w:r w:rsidRPr="0015067B">
              <w:t>Обсяг коштів, які про</w:t>
            </w:r>
            <w:r>
              <w:t xml:space="preserve">понується залучити на виконання заходів </w:t>
            </w:r>
            <w:r w:rsidRPr="0015067B">
              <w:t>програми</w:t>
            </w:r>
          </w:p>
        </w:tc>
        <w:tc>
          <w:tcPr>
            <w:tcW w:w="4489" w:type="dxa"/>
            <w:gridSpan w:val="5"/>
          </w:tcPr>
          <w:p w:rsidR="00663EFE" w:rsidRPr="0015067B" w:rsidRDefault="00663EFE" w:rsidP="00432521">
            <w:pPr>
              <w:jc w:val="center"/>
            </w:pPr>
            <w:r w:rsidRPr="0015067B">
              <w:t>Етапи виконання програми</w:t>
            </w:r>
          </w:p>
        </w:tc>
        <w:tc>
          <w:tcPr>
            <w:tcW w:w="1498" w:type="dxa"/>
            <w:vMerge w:val="restart"/>
          </w:tcPr>
          <w:p w:rsidR="00663EFE" w:rsidRPr="0015067B" w:rsidRDefault="00663EFE" w:rsidP="00432521">
            <w:r w:rsidRPr="0015067B">
              <w:t>Усього витрат на виконання програми</w:t>
            </w:r>
          </w:p>
        </w:tc>
      </w:tr>
      <w:tr w:rsidR="00663EFE" w:rsidRPr="0015067B">
        <w:trPr>
          <w:trHeight w:val="157"/>
        </w:trPr>
        <w:tc>
          <w:tcPr>
            <w:tcW w:w="4061" w:type="dxa"/>
            <w:vMerge/>
          </w:tcPr>
          <w:p w:rsidR="00663EFE" w:rsidRPr="0015067B" w:rsidRDefault="00663EFE" w:rsidP="00432521"/>
        </w:tc>
        <w:tc>
          <w:tcPr>
            <w:tcW w:w="4489" w:type="dxa"/>
            <w:gridSpan w:val="5"/>
          </w:tcPr>
          <w:p w:rsidR="00663EFE" w:rsidRPr="0015067B" w:rsidRDefault="00663EFE" w:rsidP="00432521">
            <w:pPr>
              <w:jc w:val="center"/>
            </w:pPr>
          </w:p>
        </w:tc>
        <w:tc>
          <w:tcPr>
            <w:tcW w:w="1498" w:type="dxa"/>
            <w:vMerge/>
          </w:tcPr>
          <w:p w:rsidR="00663EFE" w:rsidRPr="0015067B" w:rsidRDefault="00663EFE" w:rsidP="00432521"/>
        </w:tc>
      </w:tr>
      <w:tr w:rsidR="00663EFE" w:rsidRPr="0015067B">
        <w:trPr>
          <w:trHeight w:val="157"/>
        </w:trPr>
        <w:tc>
          <w:tcPr>
            <w:tcW w:w="4061" w:type="dxa"/>
            <w:vMerge/>
          </w:tcPr>
          <w:p w:rsidR="00663EFE" w:rsidRPr="0015067B" w:rsidRDefault="00663EFE" w:rsidP="00432521"/>
        </w:tc>
        <w:tc>
          <w:tcPr>
            <w:tcW w:w="897" w:type="dxa"/>
          </w:tcPr>
          <w:p w:rsidR="00663EFE" w:rsidRPr="0015067B" w:rsidRDefault="00663EFE" w:rsidP="00432521">
            <w:pPr>
              <w:jc w:val="center"/>
            </w:pPr>
            <w:r w:rsidRPr="0015067B">
              <w:t>2011</w:t>
            </w:r>
            <w:r>
              <w:t xml:space="preserve"> </w:t>
            </w:r>
            <w:r w:rsidRPr="0015067B">
              <w:t>рік</w:t>
            </w:r>
          </w:p>
        </w:tc>
        <w:tc>
          <w:tcPr>
            <w:tcW w:w="898" w:type="dxa"/>
          </w:tcPr>
          <w:p w:rsidR="00663EFE" w:rsidRPr="0015067B" w:rsidRDefault="00663EFE" w:rsidP="00432521">
            <w:pPr>
              <w:jc w:val="center"/>
            </w:pPr>
            <w:r w:rsidRPr="0015067B">
              <w:t>2012 рік</w:t>
            </w:r>
          </w:p>
        </w:tc>
        <w:tc>
          <w:tcPr>
            <w:tcW w:w="898" w:type="dxa"/>
          </w:tcPr>
          <w:p w:rsidR="00663EFE" w:rsidRPr="0015067B" w:rsidRDefault="00663EFE" w:rsidP="00432521">
            <w:pPr>
              <w:jc w:val="center"/>
            </w:pPr>
            <w:r w:rsidRPr="0015067B">
              <w:t>2013 рік</w:t>
            </w:r>
          </w:p>
        </w:tc>
        <w:tc>
          <w:tcPr>
            <w:tcW w:w="898" w:type="dxa"/>
          </w:tcPr>
          <w:p w:rsidR="00663EFE" w:rsidRPr="0015067B" w:rsidRDefault="00663EFE" w:rsidP="00432521">
            <w:pPr>
              <w:jc w:val="center"/>
            </w:pPr>
            <w:r w:rsidRPr="0015067B">
              <w:t>2014 рік</w:t>
            </w:r>
          </w:p>
        </w:tc>
        <w:tc>
          <w:tcPr>
            <w:tcW w:w="898" w:type="dxa"/>
          </w:tcPr>
          <w:p w:rsidR="00663EFE" w:rsidRPr="0015067B" w:rsidRDefault="00663EFE" w:rsidP="00432521">
            <w:pPr>
              <w:jc w:val="center"/>
            </w:pPr>
            <w:r w:rsidRPr="0015067B">
              <w:t>2015 рік</w:t>
            </w:r>
          </w:p>
        </w:tc>
        <w:tc>
          <w:tcPr>
            <w:tcW w:w="1498" w:type="dxa"/>
            <w:vMerge/>
          </w:tcPr>
          <w:p w:rsidR="00663EFE" w:rsidRPr="0015067B" w:rsidRDefault="00663EFE" w:rsidP="00432521"/>
        </w:tc>
      </w:tr>
      <w:tr w:rsidR="00663EFE" w:rsidRPr="0015067B">
        <w:trPr>
          <w:trHeight w:val="294"/>
        </w:trPr>
        <w:tc>
          <w:tcPr>
            <w:tcW w:w="4061" w:type="dxa"/>
          </w:tcPr>
          <w:p w:rsidR="00DA62FB" w:rsidRDefault="00663EFE" w:rsidP="00432521">
            <w:pPr>
              <w:rPr>
                <w:lang w:val="en-US"/>
              </w:rPr>
            </w:pPr>
            <w:r w:rsidRPr="0015067B">
              <w:t xml:space="preserve">Обсяг ресурсів, усього, </w:t>
            </w:r>
          </w:p>
          <w:p w:rsidR="00663EFE" w:rsidRPr="0015067B" w:rsidRDefault="00663EFE" w:rsidP="00432521">
            <w:r w:rsidRPr="0015067B">
              <w:t>у тому числі:</w:t>
            </w:r>
          </w:p>
        </w:tc>
        <w:tc>
          <w:tcPr>
            <w:tcW w:w="897" w:type="dxa"/>
          </w:tcPr>
          <w:p w:rsidR="00663EFE" w:rsidRPr="0015067B" w:rsidRDefault="00663EFE" w:rsidP="00432521">
            <w:r w:rsidRPr="0015067B">
              <w:t>570,0</w:t>
            </w:r>
          </w:p>
        </w:tc>
        <w:tc>
          <w:tcPr>
            <w:tcW w:w="898" w:type="dxa"/>
          </w:tcPr>
          <w:p w:rsidR="00663EFE" w:rsidRPr="0015067B" w:rsidRDefault="00663EFE" w:rsidP="00432521">
            <w:r w:rsidRPr="0015067B">
              <w:t>500,0</w:t>
            </w:r>
          </w:p>
        </w:tc>
        <w:tc>
          <w:tcPr>
            <w:tcW w:w="898" w:type="dxa"/>
          </w:tcPr>
          <w:p w:rsidR="00663EFE" w:rsidRPr="0015067B" w:rsidRDefault="00663EFE" w:rsidP="00432521">
            <w:r w:rsidRPr="0015067B">
              <w:t>320,0</w:t>
            </w:r>
          </w:p>
        </w:tc>
        <w:tc>
          <w:tcPr>
            <w:tcW w:w="898" w:type="dxa"/>
          </w:tcPr>
          <w:p w:rsidR="00663EFE" w:rsidRPr="0015067B" w:rsidRDefault="00663EFE" w:rsidP="00432521">
            <w:r w:rsidRPr="0015067B">
              <w:t>260,0</w:t>
            </w:r>
          </w:p>
        </w:tc>
        <w:tc>
          <w:tcPr>
            <w:tcW w:w="898" w:type="dxa"/>
          </w:tcPr>
          <w:p w:rsidR="00663EFE" w:rsidRPr="0015067B" w:rsidRDefault="00663EFE" w:rsidP="00432521">
            <w:r w:rsidRPr="0015067B">
              <w:t>260,0</w:t>
            </w:r>
          </w:p>
        </w:tc>
        <w:tc>
          <w:tcPr>
            <w:tcW w:w="1498" w:type="dxa"/>
          </w:tcPr>
          <w:p w:rsidR="00663EFE" w:rsidRPr="0015067B" w:rsidRDefault="00663EFE" w:rsidP="00432521">
            <w:r w:rsidRPr="0015067B">
              <w:t>1 910,0</w:t>
            </w:r>
          </w:p>
        </w:tc>
      </w:tr>
      <w:tr w:rsidR="00663EFE" w:rsidRPr="0015067B">
        <w:trPr>
          <w:trHeight w:val="294"/>
        </w:trPr>
        <w:tc>
          <w:tcPr>
            <w:tcW w:w="4061" w:type="dxa"/>
          </w:tcPr>
          <w:p w:rsidR="00663EFE" w:rsidRPr="0015067B" w:rsidRDefault="00663EFE" w:rsidP="00432521">
            <w:r w:rsidRPr="0015067B">
              <w:t>обласний бюджет</w:t>
            </w:r>
          </w:p>
        </w:tc>
        <w:tc>
          <w:tcPr>
            <w:tcW w:w="897" w:type="dxa"/>
          </w:tcPr>
          <w:p w:rsidR="00663EFE" w:rsidRPr="0015067B" w:rsidRDefault="00663EFE" w:rsidP="00432521">
            <w:r w:rsidRPr="0015067B">
              <w:t>570,0</w:t>
            </w:r>
          </w:p>
        </w:tc>
        <w:tc>
          <w:tcPr>
            <w:tcW w:w="898" w:type="dxa"/>
          </w:tcPr>
          <w:p w:rsidR="00663EFE" w:rsidRPr="0015067B" w:rsidRDefault="00663EFE" w:rsidP="00432521">
            <w:r w:rsidRPr="0015067B">
              <w:t>500,0</w:t>
            </w:r>
          </w:p>
        </w:tc>
        <w:tc>
          <w:tcPr>
            <w:tcW w:w="898" w:type="dxa"/>
          </w:tcPr>
          <w:p w:rsidR="00663EFE" w:rsidRPr="0015067B" w:rsidRDefault="00663EFE" w:rsidP="00432521">
            <w:r w:rsidRPr="0015067B">
              <w:t>320,0</w:t>
            </w:r>
          </w:p>
        </w:tc>
        <w:tc>
          <w:tcPr>
            <w:tcW w:w="898" w:type="dxa"/>
          </w:tcPr>
          <w:p w:rsidR="00663EFE" w:rsidRPr="0015067B" w:rsidRDefault="00663EFE" w:rsidP="00432521">
            <w:r w:rsidRPr="0015067B">
              <w:t>260,0</w:t>
            </w:r>
          </w:p>
        </w:tc>
        <w:tc>
          <w:tcPr>
            <w:tcW w:w="898" w:type="dxa"/>
          </w:tcPr>
          <w:p w:rsidR="00663EFE" w:rsidRPr="0015067B" w:rsidRDefault="00663EFE" w:rsidP="00432521">
            <w:r w:rsidRPr="0015067B">
              <w:t>260,0</w:t>
            </w:r>
          </w:p>
        </w:tc>
        <w:tc>
          <w:tcPr>
            <w:tcW w:w="1498" w:type="dxa"/>
          </w:tcPr>
          <w:p w:rsidR="00663EFE" w:rsidRPr="0015067B" w:rsidRDefault="00663EFE" w:rsidP="00432521">
            <w:r w:rsidRPr="0015067B">
              <w:t>1 910,0</w:t>
            </w:r>
          </w:p>
        </w:tc>
      </w:tr>
    </w:tbl>
    <w:p w:rsidR="00663EFE" w:rsidRDefault="00663EFE" w:rsidP="00AD5E2A">
      <w:pPr>
        <w:tabs>
          <w:tab w:val="left" w:pos="2295"/>
        </w:tabs>
        <w:jc w:val="center"/>
      </w:pPr>
    </w:p>
    <w:sectPr w:rsidR="00663EFE" w:rsidSect="001F6098">
      <w:headerReference w:type="even" r:id="rId7"/>
      <w:headerReference w:type="default" r:id="rId8"/>
      <w:pgSz w:w="11907" w:h="16840" w:code="9"/>
      <w:pgMar w:top="899" w:right="567" w:bottom="719" w:left="1701" w:header="567" w:footer="73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3D4B" w:rsidRDefault="00873D4B">
      <w:r>
        <w:separator/>
      </w:r>
    </w:p>
  </w:endnote>
  <w:endnote w:type="continuationSeparator" w:id="0">
    <w:p w:rsidR="00873D4B" w:rsidRDefault="0087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3D4B" w:rsidRDefault="00873D4B">
      <w:r>
        <w:separator/>
      </w:r>
    </w:p>
  </w:footnote>
  <w:footnote w:type="continuationSeparator" w:id="0">
    <w:p w:rsidR="00873D4B" w:rsidRDefault="0087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098" w:rsidRDefault="001F6098" w:rsidP="004E11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098" w:rsidRDefault="001F6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6098" w:rsidRDefault="001F6098" w:rsidP="004E11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433A">
      <w:rPr>
        <w:rStyle w:val="PageNumber"/>
        <w:noProof/>
      </w:rPr>
      <w:t>12</w:t>
    </w:r>
    <w:r>
      <w:rPr>
        <w:rStyle w:val="PageNumber"/>
      </w:rPr>
      <w:fldChar w:fldCharType="end"/>
    </w:r>
  </w:p>
  <w:p w:rsidR="001F6098" w:rsidRDefault="001F6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E09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ACF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400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C2F9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787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A56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D827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780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249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1AA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05022"/>
    <w:multiLevelType w:val="multilevel"/>
    <w:tmpl w:val="3716CE6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164CA2"/>
    <w:multiLevelType w:val="multilevel"/>
    <w:tmpl w:val="58D44110"/>
    <w:lvl w:ilvl="0">
      <w:start w:val="5"/>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2" w15:restartNumberingAfterBreak="0">
    <w:nsid w:val="082B004D"/>
    <w:multiLevelType w:val="multilevel"/>
    <w:tmpl w:val="34B21CAE"/>
    <w:lvl w:ilvl="0">
      <w:start w:val="1"/>
      <w:numFmt w:val="decimal"/>
      <w:lvlText w:val="%1."/>
      <w:lvlJc w:val="left"/>
      <w:pPr>
        <w:tabs>
          <w:tab w:val="num" w:pos="720"/>
        </w:tabs>
        <w:ind w:left="720"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087814D5"/>
    <w:multiLevelType w:val="hybridMultilevel"/>
    <w:tmpl w:val="22F09EFE"/>
    <w:lvl w:ilvl="0" w:tplc="BC64C94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A7E4290"/>
    <w:multiLevelType w:val="hybridMultilevel"/>
    <w:tmpl w:val="7B0860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5A62CA"/>
    <w:multiLevelType w:val="hybridMultilevel"/>
    <w:tmpl w:val="373EBF20"/>
    <w:lvl w:ilvl="0" w:tplc="C2F6EEC6">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0F36B0A"/>
    <w:multiLevelType w:val="hybridMultilevel"/>
    <w:tmpl w:val="52CA712C"/>
    <w:lvl w:ilvl="0" w:tplc="2362C0CE">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27B252E"/>
    <w:multiLevelType w:val="singleLevel"/>
    <w:tmpl w:val="FCA62EFC"/>
    <w:lvl w:ilvl="0">
      <w:start w:val="1"/>
      <w:numFmt w:val="decimal"/>
      <w:lvlText w:val="%1-"/>
      <w:lvlJc w:val="left"/>
      <w:pPr>
        <w:tabs>
          <w:tab w:val="num" w:pos="360"/>
        </w:tabs>
        <w:ind w:left="360" w:hanging="360"/>
      </w:pPr>
      <w:rPr>
        <w:rFonts w:hint="default"/>
      </w:rPr>
    </w:lvl>
  </w:abstractNum>
  <w:abstractNum w:abstractNumId="18" w15:restartNumberingAfterBreak="0">
    <w:nsid w:val="23830FC3"/>
    <w:multiLevelType w:val="hybridMultilevel"/>
    <w:tmpl w:val="7054D9EC"/>
    <w:lvl w:ilvl="0" w:tplc="59381FF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9" w15:restartNumberingAfterBreak="0">
    <w:nsid w:val="23F536FD"/>
    <w:multiLevelType w:val="hybridMultilevel"/>
    <w:tmpl w:val="880EF93A"/>
    <w:lvl w:ilvl="0" w:tplc="78F4C02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48653D0"/>
    <w:multiLevelType w:val="hybridMultilevel"/>
    <w:tmpl w:val="C01801D6"/>
    <w:lvl w:ilvl="0" w:tplc="6AA824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273976C1"/>
    <w:multiLevelType w:val="hybridMultilevel"/>
    <w:tmpl w:val="1D6873F2"/>
    <w:lvl w:ilvl="0" w:tplc="23B2B74A">
      <w:numFmt w:val="bullet"/>
      <w:lvlText w:val="-"/>
      <w:lvlJc w:val="left"/>
      <w:pPr>
        <w:tabs>
          <w:tab w:val="num" w:pos="1615"/>
        </w:tabs>
        <w:ind w:left="1615" w:hanging="915"/>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2" w15:restartNumberingAfterBreak="0">
    <w:nsid w:val="29155340"/>
    <w:multiLevelType w:val="hybridMultilevel"/>
    <w:tmpl w:val="6A3AB6D0"/>
    <w:lvl w:ilvl="0" w:tplc="6ECA9930">
      <w:start w:val="4"/>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EB51D2B"/>
    <w:multiLevelType w:val="hybridMultilevel"/>
    <w:tmpl w:val="F2229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B12E2E"/>
    <w:multiLevelType w:val="hybridMultilevel"/>
    <w:tmpl w:val="39A843EC"/>
    <w:lvl w:ilvl="0" w:tplc="FED4CB7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0A001A2"/>
    <w:multiLevelType w:val="hybridMultilevel"/>
    <w:tmpl w:val="BB44935E"/>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733C42"/>
    <w:multiLevelType w:val="multilevel"/>
    <w:tmpl w:val="DB68CB86"/>
    <w:lvl w:ilvl="0">
      <w:start w:val="27"/>
      <w:numFmt w:val="decimal"/>
      <w:lvlText w:val="%1"/>
      <w:lvlJc w:val="left"/>
      <w:pPr>
        <w:tabs>
          <w:tab w:val="num" w:pos="1380"/>
        </w:tabs>
        <w:ind w:left="1380" w:hanging="1380"/>
      </w:pPr>
      <w:rPr>
        <w:rFonts w:hint="default"/>
      </w:rPr>
    </w:lvl>
    <w:lvl w:ilvl="1">
      <w:start w:val="10"/>
      <w:numFmt w:val="decimal"/>
      <w:lvlText w:val="%1.%2"/>
      <w:lvlJc w:val="left"/>
      <w:pPr>
        <w:tabs>
          <w:tab w:val="num" w:pos="1380"/>
        </w:tabs>
        <w:ind w:left="1380" w:hanging="1380"/>
      </w:pPr>
      <w:rPr>
        <w:rFonts w:hint="default"/>
      </w:rPr>
    </w:lvl>
    <w:lvl w:ilvl="2">
      <w:start w:val="2008"/>
      <w:numFmt w:val="decimal"/>
      <w:lvlText w:val="%1.%2.%3"/>
      <w:lvlJc w:val="left"/>
      <w:pPr>
        <w:tabs>
          <w:tab w:val="num" w:pos="1380"/>
        </w:tabs>
        <w:ind w:left="1380" w:hanging="1380"/>
      </w:pPr>
      <w:rPr>
        <w:rFonts w:hint="default"/>
      </w:rPr>
    </w:lvl>
    <w:lvl w:ilvl="3">
      <w:start w:val="1"/>
      <w:numFmt w:val="decimal"/>
      <w:lvlText w:val="%1.%2.%3.%4"/>
      <w:lvlJc w:val="left"/>
      <w:pPr>
        <w:tabs>
          <w:tab w:val="num" w:pos="1380"/>
        </w:tabs>
        <w:ind w:left="1380" w:hanging="1380"/>
      </w:pPr>
      <w:rPr>
        <w:rFonts w:hint="default"/>
      </w:rPr>
    </w:lvl>
    <w:lvl w:ilvl="4">
      <w:start w:val="1"/>
      <w:numFmt w:val="decimal"/>
      <w:lvlText w:val="%1.%2.%3.%4.%5"/>
      <w:lvlJc w:val="left"/>
      <w:pPr>
        <w:tabs>
          <w:tab w:val="num" w:pos="1380"/>
        </w:tabs>
        <w:ind w:left="1380" w:hanging="1380"/>
      </w:pPr>
      <w:rPr>
        <w:rFonts w:hint="default"/>
      </w:rPr>
    </w:lvl>
    <w:lvl w:ilvl="5">
      <w:start w:val="1"/>
      <w:numFmt w:val="decimal"/>
      <w:lvlText w:val="%1.%2.%3.%4.%5.%6"/>
      <w:lvlJc w:val="left"/>
      <w:pPr>
        <w:tabs>
          <w:tab w:val="num" w:pos="1380"/>
        </w:tabs>
        <w:ind w:left="1380" w:hanging="13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692777"/>
    <w:multiLevelType w:val="hybridMultilevel"/>
    <w:tmpl w:val="9856B39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53A35977"/>
    <w:multiLevelType w:val="hybridMultilevel"/>
    <w:tmpl w:val="58D44110"/>
    <w:lvl w:ilvl="0" w:tplc="62C21E8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7EE2072"/>
    <w:multiLevelType w:val="hybridMultilevel"/>
    <w:tmpl w:val="7BD29062"/>
    <w:lvl w:ilvl="0" w:tplc="6BB0B47A">
      <w:start w:val="1"/>
      <w:numFmt w:val="decimal"/>
      <w:lvlText w:val="%1."/>
      <w:lvlJc w:val="left"/>
      <w:pPr>
        <w:tabs>
          <w:tab w:val="num" w:pos="1705"/>
        </w:tabs>
        <w:ind w:left="1705" w:hanging="1005"/>
      </w:pPr>
      <w:rPr>
        <w:rFonts w:hint="default"/>
        <w:b/>
      </w:rPr>
    </w:lvl>
    <w:lvl w:ilvl="1" w:tplc="04190019">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0" w15:restartNumberingAfterBreak="0">
    <w:nsid w:val="596B2C08"/>
    <w:multiLevelType w:val="hybridMultilevel"/>
    <w:tmpl w:val="E34EC926"/>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B713BB4"/>
    <w:multiLevelType w:val="hybridMultilevel"/>
    <w:tmpl w:val="34B21CAE"/>
    <w:lvl w:ilvl="0" w:tplc="B0507AA0">
      <w:start w:val="1"/>
      <w:numFmt w:val="decimal"/>
      <w:lvlText w:val="%1."/>
      <w:lvlJc w:val="left"/>
      <w:pPr>
        <w:tabs>
          <w:tab w:val="num" w:pos="720"/>
        </w:tabs>
        <w:ind w:left="720" w:hanging="360"/>
      </w:pPr>
      <w:rPr>
        <w:rFonts w:hint="default"/>
        <w:b/>
      </w:rPr>
    </w:lvl>
    <w:lvl w:ilvl="1" w:tplc="B64ACEA4">
      <w:numFmt w:val="none"/>
      <w:lvlText w:val=""/>
      <w:lvlJc w:val="left"/>
      <w:pPr>
        <w:tabs>
          <w:tab w:val="num" w:pos="360"/>
        </w:tabs>
      </w:pPr>
    </w:lvl>
    <w:lvl w:ilvl="2" w:tplc="DFFA22A0">
      <w:numFmt w:val="none"/>
      <w:lvlText w:val=""/>
      <w:lvlJc w:val="left"/>
      <w:pPr>
        <w:tabs>
          <w:tab w:val="num" w:pos="360"/>
        </w:tabs>
      </w:pPr>
    </w:lvl>
    <w:lvl w:ilvl="3" w:tplc="A4640690">
      <w:numFmt w:val="none"/>
      <w:lvlText w:val=""/>
      <w:lvlJc w:val="left"/>
      <w:pPr>
        <w:tabs>
          <w:tab w:val="num" w:pos="360"/>
        </w:tabs>
      </w:pPr>
    </w:lvl>
    <w:lvl w:ilvl="4" w:tplc="36B08B98">
      <w:numFmt w:val="none"/>
      <w:lvlText w:val=""/>
      <w:lvlJc w:val="left"/>
      <w:pPr>
        <w:tabs>
          <w:tab w:val="num" w:pos="360"/>
        </w:tabs>
      </w:pPr>
    </w:lvl>
    <w:lvl w:ilvl="5" w:tplc="EE34D9AA">
      <w:numFmt w:val="none"/>
      <w:lvlText w:val=""/>
      <w:lvlJc w:val="left"/>
      <w:pPr>
        <w:tabs>
          <w:tab w:val="num" w:pos="360"/>
        </w:tabs>
      </w:pPr>
    </w:lvl>
    <w:lvl w:ilvl="6" w:tplc="0614941C">
      <w:numFmt w:val="none"/>
      <w:lvlText w:val=""/>
      <w:lvlJc w:val="left"/>
      <w:pPr>
        <w:tabs>
          <w:tab w:val="num" w:pos="360"/>
        </w:tabs>
      </w:pPr>
    </w:lvl>
    <w:lvl w:ilvl="7" w:tplc="9050D9AA">
      <w:numFmt w:val="none"/>
      <w:lvlText w:val=""/>
      <w:lvlJc w:val="left"/>
      <w:pPr>
        <w:tabs>
          <w:tab w:val="num" w:pos="360"/>
        </w:tabs>
      </w:pPr>
    </w:lvl>
    <w:lvl w:ilvl="8" w:tplc="E5A6D496">
      <w:numFmt w:val="none"/>
      <w:lvlText w:val=""/>
      <w:lvlJc w:val="left"/>
      <w:pPr>
        <w:tabs>
          <w:tab w:val="num" w:pos="360"/>
        </w:tabs>
      </w:pPr>
    </w:lvl>
  </w:abstractNum>
  <w:abstractNum w:abstractNumId="32" w15:restartNumberingAfterBreak="0">
    <w:nsid w:val="5E3E4C93"/>
    <w:multiLevelType w:val="hybridMultilevel"/>
    <w:tmpl w:val="3058FD88"/>
    <w:lvl w:ilvl="0" w:tplc="3DF4159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F5350AA"/>
    <w:multiLevelType w:val="hybridMultilevel"/>
    <w:tmpl w:val="8B9C7F6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1A6756C"/>
    <w:multiLevelType w:val="hybridMultilevel"/>
    <w:tmpl w:val="D3A05C12"/>
    <w:lvl w:ilvl="0" w:tplc="FFFFFFFF">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start w:val="1"/>
      <w:numFmt w:val="bullet"/>
      <w:lvlText w:val="o"/>
      <w:lvlJc w:val="left"/>
      <w:pPr>
        <w:tabs>
          <w:tab w:val="num" w:pos="1640"/>
        </w:tabs>
        <w:ind w:left="1640" w:hanging="360"/>
      </w:pPr>
      <w:rPr>
        <w:rFonts w:ascii="Courier New" w:hAnsi="Courier New" w:cs="Calibri" w:hint="default"/>
      </w:rPr>
    </w:lvl>
    <w:lvl w:ilvl="2" w:tplc="FFFFFFFF" w:tentative="1">
      <w:start w:val="1"/>
      <w:numFmt w:val="bullet"/>
      <w:lvlText w:val=""/>
      <w:lvlJc w:val="left"/>
      <w:pPr>
        <w:tabs>
          <w:tab w:val="num" w:pos="2360"/>
        </w:tabs>
        <w:ind w:left="2360" w:hanging="360"/>
      </w:pPr>
      <w:rPr>
        <w:rFonts w:ascii="Wingdings" w:hAnsi="Wingdings" w:hint="default"/>
      </w:rPr>
    </w:lvl>
    <w:lvl w:ilvl="3" w:tplc="FFFFFFFF" w:tentative="1">
      <w:start w:val="1"/>
      <w:numFmt w:val="bullet"/>
      <w:lvlText w:val=""/>
      <w:lvlJc w:val="left"/>
      <w:pPr>
        <w:tabs>
          <w:tab w:val="num" w:pos="3080"/>
        </w:tabs>
        <w:ind w:left="3080" w:hanging="360"/>
      </w:pPr>
      <w:rPr>
        <w:rFonts w:ascii="Symbol" w:hAnsi="Symbol" w:hint="default"/>
      </w:rPr>
    </w:lvl>
    <w:lvl w:ilvl="4" w:tplc="FFFFFFFF" w:tentative="1">
      <w:start w:val="1"/>
      <w:numFmt w:val="bullet"/>
      <w:lvlText w:val="o"/>
      <w:lvlJc w:val="left"/>
      <w:pPr>
        <w:tabs>
          <w:tab w:val="num" w:pos="3800"/>
        </w:tabs>
        <w:ind w:left="3800" w:hanging="360"/>
      </w:pPr>
      <w:rPr>
        <w:rFonts w:ascii="Courier New" w:hAnsi="Courier New" w:cs="Calibri" w:hint="default"/>
      </w:rPr>
    </w:lvl>
    <w:lvl w:ilvl="5" w:tplc="FFFFFFFF" w:tentative="1">
      <w:start w:val="1"/>
      <w:numFmt w:val="bullet"/>
      <w:lvlText w:val=""/>
      <w:lvlJc w:val="left"/>
      <w:pPr>
        <w:tabs>
          <w:tab w:val="num" w:pos="4520"/>
        </w:tabs>
        <w:ind w:left="4520" w:hanging="360"/>
      </w:pPr>
      <w:rPr>
        <w:rFonts w:ascii="Wingdings" w:hAnsi="Wingdings" w:hint="default"/>
      </w:rPr>
    </w:lvl>
    <w:lvl w:ilvl="6" w:tplc="FFFFFFFF" w:tentative="1">
      <w:start w:val="1"/>
      <w:numFmt w:val="bullet"/>
      <w:lvlText w:val=""/>
      <w:lvlJc w:val="left"/>
      <w:pPr>
        <w:tabs>
          <w:tab w:val="num" w:pos="5240"/>
        </w:tabs>
        <w:ind w:left="5240" w:hanging="360"/>
      </w:pPr>
      <w:rPr>
        <w:rFonts w:ascii="Symbol" w:hAnsi="Symbol" w:hint="default"/>
      </w:rPr>
    </w:lvl>
    <w:lvl w:ilvl="7" w:tplc="FFFFFFFF" w:tentative="1">
      <w:start w:val="1"/>
      <w:numFmt w:val="bullet"/>
      <w:lvlText w:val="o"/>
      <w:lvlJc w:val="left"/>
      <w:pPr>
        <w:tabs>
          <w:tab w:val="num" w:pos="5960"/>
        </w:tabs>
        <w:ind w:left="5960" w:hanging="360"/>
      </w:pPr>
      <w:rPr>
        <w:rFonts w:ascii="Courier New" w:hAnsi="Courier New" w:cs="Calibri" w:hint="default"/>
      </w:rPr>
    </w:lvl>
    <w:lvl w:ilvl="8" w:tplc="FFFFFFFF" w:tentative="1">
      <w:start w:val="1"/>
      <w:numFmt w:val="bullet"/>
      <w:lvlText w:val=""/>
      <w:lvlJc w:val="left"/>
      <w:pPr>
        <w:tabs>
          <w:tab w:val="num" w:pos="6680"/>
        </w:tabs>
        <w:ind w:left="6680" w:hanging="360"/>
      </w:pPr>
      <w:rPr>
        <w:rFonts w:ascii="Wingdings" w:hAnsi="Wingdings" w:hint="default"/>
      </w:rPr>
    </w:lvl>
  </w:abstractNum>
  <w:abstractNum w:abstractNumId="35" w15:restartNumberingAfterBreak="0">
    <w:nsid w:val="62AB7BEA"/>
    <w:multiLevelType w:val="hybridMultilevel"/>
    <w:tmpl w:val="17C41640"/>
    <w:lvl w:ilvl="0" w:tplc="0419000D">
      <w:start w:val="1"/>
      <w:numFmt w:val="bullet"/>
      <w:lvlText w:val=""/>
      <w:lvlJc w:val="left"/>
      <w:pPr>
        <w:tabs>
          <w:tab w:val="num" w:pos="1200"/>
        </w:tabs>
        <w:ind w:left="12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6BA3FE1"/>
    <w:multiLevelType w:val="multilevel"/>
    <w:tmpl w:val="CB867E94"/>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15:restartNumberingAfterBreak="0">
    <w:nsid w:val="66F464E5"/>
    <w:multiLevelType w:val="hybridMultilevel"/>
    <w:tmpl w:val="5D16A328"/>
    <w:lvl w:ilvl="0" w:tplc="04190011">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8" w15:restartNumberingAfterBreak="0">
    <w:nsid w:val="6BDB7FEA"/>
    <w:multiLevelType w:val="hybridMultilevel"/>
    <w:tmpl w:val="0C7AEAEA"/>
    <w:lvl w:ilvl="0" w:tplc="B3DA4B10">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811920"/>
    <w:multiLevelType w:val="hybridMultilevel"/>
    <w:tmpl w:val="A4F0F45A"/>
    <w:lvl w:ilvl="0" w:tplc="56C66F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E606BCE"/>
    <w:multiLevelType w:val="hybridMultilevel"/>
    <w:tmpl w:val="74B6D8AC"/>
    <w:lvl w:ilvl="0" w:tplc="DCAA08D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20"/>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5"/>
  </w:num>
  <w:num w:numId="5">
    <w:abstractNumId w:val="17"/>
  </w:num>
  <w:num w:numId="6">
    <w:abstractNumId w:val="25"/>
  </w:num>
  <w:num w:numId="7">
    <w:abstractNumId w:val="26"/>
  </w:num>
  <w:num w:numId="8">
    <w:abstractNumId w:val="22"/>
  </w:num>
  <w:num w:numId="9">
    <w:abstractNumId w:val="2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7"/>
  </w:num>
  <w:num w:numId="25">
    <w:abstractNumId w:val="29"/>
  </w:num>
  <w:num w:numId="26">
    <w:abstractNumId w:val="14"/>
  </w:num>
  <w:num w:numId="27">
    <w:abstractNumId w:val="27"/>
  </w:num>
  <w:num w:numId="28">
    <w:abstractNumId w:val="23"/>
  </w:num>
  <w:num w:numId="29">
    <w:abstractNumId w:val="32"/>
  </w:num>
  <w:num w:numId="30">
    <w:abstractNumId w:val="31"/>
  </w:num>
  <w:num w:numId="31">
    <w:abstractNumId w:val="19"/>
  </w:num>
  <w:num w:numId="32">
    <w:abstractNumId w:val="16"/>
  </w:num>
  <w:num w:numId="33">
    <w:abstractNumId w:val="38"/>
  </w:num>
  <w:num w:numId="34">
    <w:abstractNumId w:val="13"/>
  </w:num>
  <w:num w:numId="35">
    <w:abstractNumId w:val="15"/>
  </w:num>
  <w:num w:numId="36">
    <w:abstractNumId w:val="39"/>
  </w:num>
  <w:num w:numId="37">
    <w:abstractNumId w:val="24"/>
  </w:num>
  <w:num w:numId="38">
    <w:abstractNumId w:val="12"/>
  </w:num>
  <w:num w:numId="39">
    <w:abstractNumId w:val="28"/>
  </w:num>
  <w:num w:numId="40">
    <w:abstractNumId w:val="11"/>
  </w:num>
  <w:num w:numId="41">
    <w:abstractNumId w:val="30"/>
  </w:num>
  <w:num w:numId="42">
    <w:abstractNumId w:val="36"/>
  </w:num>
  <w:num w:numId="43">
    <w:abstractNumId w:val="1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5772"/>
    <w:rsid w:val="00000BE1"/>
    <w:rsid w:val="000011FF"/>
    <w:rsid w:val="000018F4"/>
    <w:rsid w:val="00001BB0"/>
    <w:rsid w:val="00001CDE"/>
    <w:rsid w:val="00001F38"/>
    <w:rsid w:val="0000230C"/>
    <w:rsid w:val="00002E93"/>
    <w:rsid w:val="00005DAD"/>
    <w:rsid w:val="00006627"/>
    <w:rsid w:val="000067C3"/>
    <w:rsid w:val="00007B14"/>
    <w:rsid w:val="00010353"/>
    <w:rsid w:val="0001043A"/>
    <w:rsid w:val="0001084B"/>
    <w:rsid w:val="00011278"/>
    <w:rsid w:val="000112C9"/>
    <w:rsid w:val="000123E1"/>
    <w:rsid w:val="00012562"/>
    <w:rsid w:val="00013EAB"/>
    <w:rsid w:val="00014326"/>
    <w:rsid w:val="00014485"/>
    <w:rsid w:val="0001451F"/>
    <w:rsid w:val="00015F5D"/>
    <w:rsid w:val="000175E4"/>
    <w:rsid w:val="00017B12"/>
    <w:rsid w:val="00020643"/>
    <w:rsid w:val="000211D4"/>
    <w:rsid w:val="00021529"/>
    <w:rsid w:val="000215ED"/>
    <w:rsid w:val="000222F8"/>
    <w:rsid w:val="000225BB"/>
    <w:rsid w:val="00022A23"/>
    <w:rsid w:val="0002348E"/>
    <w:rsid w:val="000238FF"/>
    <w:rsid w:val="000253FD"/>
    <w:rsid w:val="00025460"/>
    <w:rsid w:val="00026067"/>
    <w:rsid w:val="00026BE0"/>
    <w:rsid w:val="00026EAB"/>
    <w:rsid w:val="000275B0"/>
    <w:rsid w:val="00027C63"/>
    <w:rsid w:val="00030D55"/>
    <w:rsid w:val="00031150"/>
    <w:rsid w:val="000333F7"/>
    <w:rsid w:val="000333FC"/>
    <w:rsid w:val="00033B38"/>
    <w:rsid w:val="00034022"/>
    <w:rsid w:val="00034CE6"/>
    <w:rsid w:val="00035210"/>
    <w:rsid w:val="000357CC"/>
    <w:rsid w:val="000372DE"/>
    <w:rsid w:val="00037644"/>
    <w:rsid w:val="000405A1"/>
    <w:rsid w:val="00040688"/>
    <w:rsid w:val="00041A70"/>
    <w:rsid w:val="00041E9E"/>
    <w:rsid w:val="00041EC5"/>
    <w:rsid w:val="000424C0"/>
    <w:rsid w:val="00042ADD"/>
    <w:rsid w:val="00042E80"/>
    <w:rsid w:val="00043C15"/>
    <w:rsid w:val="00045121"/>
    <w:rsid w:val="00045938"/>
    <w:rsid w:val="00045EEA"/>
    <w:rsid w:val="00050CA3"/>
    <w:rsid w:val="00050ECF"/>
    <w:rsid w:val="00051896"/>
    <w:rsid w:val="000534D4"/>
    <w:rsid w:val="00053EB0"/>
    <w:rsid w:val="00056158"/>
    <w:rsid w:val="00056188"/>
    <w:rsid w:val="0005640F"/>
    <w:rsid w:val="00057911"/>
    <w:rsid w:val="00057B03"/>
    <w:rsid w:val="000603FB"/>
    <w:rsid w:val="0006053F"/>
    <w:rsid w:val="00060B49"/>
    <w:rsid w:val="00062297"/>
    <w:rsid w:val="0006234F"/>
    <w:rsid w:val="000625A2"/>
    <w:rsid w:val="00062F12"/>
    <w:rsid w:val="00063E29"/>
    <w:rsid w:val="000647CD"/>
    <w:rsid w:val="000648DD"/>
    <w:rsid w:val="00064B11"/>
    <w:rsid w:val="00064EBD"/>
    <w:rsid w:val="00065314"/>
    <w:rsid w:val="00065534"/>
    <w:rsid w:val="00065865"/>
    <w:rsid w:val="00066531"/>
    <w:rsid w:val="0007031C"/>
    <w:rsid w:val="00070D02"/>
    <w:rsid w:val="000750F5"/>
    <w:rsid w:val="00075885"/>
    <w:rsid w:val="00075B33"/>
    <w:rsid w:val="00075D57"/>
    <w:rsid w:val="00075ECD"/>
    <w:rsid w:val="000767E4"/>
    <w:rsid w:val="00076CD1"/>
    <w:rsid w:val="000771BB"/>
    <w:rsid w:val="000773D5"/>
    <w:rsid w:val="000802E0"/>
    <w:rsid w:val="00081999"/>
    <w:rsid w:val="000827AD"/>
    <w:rsid w:val="00082824"/>
    <w:rsid w:val="00082859"/>
    <w:rsid w:val="00082CE2"/>
    <w:rsid w:val="000837B3"/>
    <w:rsid w:val="00085401"/>
    <w:rsid w:val="000854E6"/>
    <w:rsid w:val="00086B34"/>
    <w:rsid w:val="000875EE"/>
    <w:rsid w:val="000877CF"/>
    <w:rsid w:val="0008783A"/>
    <w:rsid w:val="00087A80"/>
    <w:rsid w:val="00090B4F"/>
    <w:rsid w:val="00090C52"/>
    <w:rsid w:val="000911EB"/>
    <w:rsid w:val="000923C7"/>
    <w:rsid w:val="00092427"/>
    <w:rsid w:val="0009375B"/>
    <w:rsid w:val="00093ABD"/>
    <w:rsid w:val="00094D87"/>
    <w:rsid w:val="00095391"/>
    <w:rsid w:val="00095E6C"/>
    <w:rsid w:val="000965D3"/>
    <w:rsid w:val="00096819"/>
    <w:rsid w:val="00096C46"/>
    <w:rsid w:val="00097816"/>
    <w:rsid w:val="00097831"/>
    <w:rsid w:val="00097840"/>
    <w:rsid w:val="00097CCA"/>
    <w:rsid w:val="00097D60"/>
    <w:rsid w:val="000A0A49"/>
    <w:rsid w:val="000A0F54"/>
    <w:rsid w:val="000A1750"/>
    <w:rsid w:val="000A18BF"/>
    <w:rsid w:val="000A1931"/>
    <w:rsid w:val="000A2DBA"/>
    <w:rsid w:val="000A3D08"/>
    <w:rsid w:val="000A533E"/>
    <w:rsid w:val="000A6495"/>
    <w:rsid w:val="000A713A"/>
    <w:rsid w:val="000A789D"/>
    <w:rsid w:val="000A7969"/>
    <w:rsid w:val="000A79AA"/>
    <w:rsid w:val="000B020B"/>
    <w:rsid w:val="000B1642"/>
    <w:rsid w:val="000B214E"/>
    <w:rsid w:val="000B42BF"/>
    <w:rsid w:val="000B4CEA"/>
    <w:rsid w:val="000B4F12"/>
    <w:rsid w:val="000B66F7"/>
    <w:rsid w:val="000B6A5F"/>
    <w:rsid w:val="000B6DA2"/>
    <w:rsid w:val="000B71FD"/>
    <w:rsid w:val="000B7B12"/>
    <w:rsid w:val="000C1C4C"/>
    <w:rsid w:val="000C2E61"/>
    <w:rsid w:val="000C34E2"/>
    <w:rsid w:val="000C3B0D"/>
    <w:rsid w:val="000C4357"/>
    <w:rsid w:val="000C668E"/>
    <w:rsid w:val="000C68AE"/>
    <w:rsid w:val="000C6B05"/>
    <w:rsid w:val="000C7119"/>
    <w:rsid w:val="000C731B"/>
    <w:rsid w:val="000D119B"/>
    <w:rsid w:val="000D169D"/>
    <w:rsid w:val="000D1976"/>
    <w:rsid w:val="000D2165"/>
    <w:rsid w:val="000D34A2"/>
    <w:rsid w:val="000D36BA"/>
    <w:rsid w:val="000D3B02"/>
    <w:rsid w:val="000D3D17"/>
    <w:rsid w:val="000D47BF"/>
    <w:rsid w:val="000D4FB2"/>
    <w:rsid w:val="000D5028"/>
    <w:rsid w:val="000D5A85"/>
    <w:rsid w:val="000D5E6B"/>
    <w:rsid w:val="000D694B"/>
    <w:rsid w:val="000D7DD6"/>
    <w:rsid w:val="000E130E"/>
    <w:rsid w:val="000E1B7A"/>
    <w:rsid w:val="000E2660"/>
    <w:rsid w:val="000E2B81"/>
    <w:rsid w:val="000E435E"/>
    <w:rsid w:val="000E5407"/>
    <w:rsid w:val="000E5602"/>
    <w:rsid w:val="000E68D9"/>
    <w:rsid w:val="000E7334"/>
    <w:rsid w:val="000F0DB9"/>
    <w:rsid w:val="000F250A"/>
    <w:rsid w:val="000F26A5"/>
    <w:rsid w:val="000F3052"/>
    <w:rsid w:val="000F354F"/>
    <w:rsid w:val="000F394B"/>
    <w:rsid w:val="000F419E"/>
    <w:rsid w:val="000F4B83"/>
    <w:rsid w:val="000F4CE0"/>
    <w:rsid w:val="000F6D70"/>
    <w:rsid w:val="000F71D7"/>
    <w:rsid w:val="001005EE"/>
    <w:rsid w:val="00100936"/>
    <w:rsid w:val="00100D0E"/>
    <w:rsid w:val="00101A83"/>
    <w:rsid w:val="0010322A"/>
    <w:rsid w:val="00103A64"/>
    <w:rsid w:val="00103BA1"/>
    <w:rsid w:val="00103E70"/>
    <w:rsid w:val="001046EC"/>
    <w:rsid w:val="00105331"/>
    <w:rsid w:val="00105B89"/>
    <w:rsid w:val="00106FFC"/>
    <w:rsid w:val="00110313"/>
    <w:rsid w:val="00110800"/>
    <w:rsid w:val="00110B3B"/>
    <w:rsid w:val="00110EE6"/>
    <w:rsid w:val="00112302"/>
    <w:rsid w:val="00113AD2"/>
    <w:rsid w:val="00113FBD"/>
    <w:rsid w:val="0011490F"/>
    <w:rsid w:val="00114D57"/>
    <w:rsid w:val="00115283"/>
    <w:rsid w:val="0011536F"/>
    <w:rsid w:val="00115376"/>
    <w:rsid w:val="0011636D"/>
    <w:rsid w:val="00116497"/>
    <w:rsid w:val="00116B90"/>
    <w:rsid w:val="00117026"/>
    <w:rsid w:val="00117B73"/>
    <w:rsid w:val="00121221"/>
    <w:rsid w:val="001224EA"/>
    <w:rsid w:val="001225A0"/>
    <w:rsid w:val="00122699"/>
    <w:rsid w:val="00122AED"/>
    <w:rsid w:val="0012329C"/>
    <w:rsid w:val="001236B8"/>
    <w:rsid w:val="001265F8"/>
    <w:rsid w:val="00126786"/>
    <w:rsid w:val="001272BD"/>
    <w:rsid w:val="001276F4"/>
    <w:rsid w:val="001279E9"/>
    <w:rsid w:val="00130B57"/>
    <w:rsid w:val="00130B64"/>
    <w:rsid w:val="00130D7E"/>
    <w:rsid w:val="0013187F"/>
    <w:rsid w:val="00131D8A"/>
    <w:rsid w:val="001326B2"/>
    <w:rsid w:val="00133FCF"/>
    <w:rsid w:val="00134701"/>
    <w:rsid w:val="00134A66"/>
    <w:rsid w:val="001357F5"/>
    <w:rsid w:val="001358AB"/>
    <w:rsid w:val="001359CE"/>
    <w:rsid w:val="00135B2D"/>
    <w:rsid w:val="0013609E"/>
    <w:rsid w:val="001369B4"/>
    <w:rsid w:val="001378E0"/>
    <w:rsid w:val="0014131B"/>
    <w:rsid w:val="001413F1"/>
    <w:rsid w:val="0014171F"/>
    <w:rsid w:val="00141D4C"/>
    <w:rsid w:val="001445A7"/>
    <w:rsid w:val="00144A17"/>
    <w:rsid w:val="00146896"/>
    <w:rsid w:val="00146D5E"/>
    <w:rsid w:val="001503F9"/>
    <w:rsid w:val="00150CC4"/>
    <w:rsid w:val="001513E7"/>
    <w:rsid w:val="00151473"/>
    <w:rsid w:val="00151F38"/>
    <w:rsid w:val="00152A2A"/>
    <w:rsid w:val="00155A5A"/>
    <w:rsid w:val="00156E6F"/>
    <w:rsid w:val="00160C29"/>
    <w:rsid w:val="001610CB"/>
    <w:rsid w:val="001622FA"/>
    <w:rsid w:val="00163140"/>
    <w:rsid w:val="001631D5"/>
    <w:rsid w:val="00163619"/>
    <w:rsid w:val="00165A2A"/>
    <w:rsid w:val="00165BD7"/>
    <w:rsid w:val="00166A5F"/>
    <w:rsid w:val="0016786C"/>
    <w:rsid w:val="001678EC"/>
    <w:rsid w:val="001710AD"/>
    <w:rsid w:val="00171290"/>
    <w:rsid w:val="0017141F"/>
    <w:rsid w:val="0017207C"/>
    <w:rsid w:val="00172363"/>
    <w:rsid w:val="00173226"/>
    <w:rsid w:val="0017498E"/>
    <w:rsid w:val="00174D91"/>
    <w:rsid w:val="00175773"/>
    <w:rsid w:val="00175A96"/>
    <w:rsid w:val="00181D27"/>
    <w:rsid w:val="00181E14"/>
    <w:rsid w:val="00183324"/>
    <w:rsid w:val="00183690"/>
    <w:rsid w:val="00183940"/>
    <w:rsid w:val="00184DE6"/>
    <w:rsid w:val="001850A9"/>
    <w:rsid w:val="0018570D"/>
    <w:rsid w:val="00185DD1"/>
    <w:rsid w:val="001868D0"/>
    <w:rsid w:val="00187BFA"/>
    <w:rsid w:val="00190433"/>
    <w:rsid w:val="00191326"/>
    <w:rsid w:val="001917D6"/>
    <w:rsid w:val="00191836"/>
    <w:rsid w:val="00191878"/>
    <w:rsid w:val="00191F45"/>
    <w:rsid w:val="00192767"/>
    <w:rsid w:val="00192BE1"/>
    <w:rsid w:val="00193053"/>
    <w:rsid w:val="00193156"/>
    <w:rsid w:val="00195330"/>
    <w:rsid w:val="00195ECB"/>
    <w:rsid w:val="00197A99"/>
    <w:rsid w:val="00197C81"/>
    <w:rsid w:val="00197F44"/>
    <w:rsid w:val="001A02C5"/>
    <w:rsid w:val="001A0A08"/>
    <w:rsid w:val="001A174E"/>
    <w:rsid w:val="001A1AEB"/>
    <w:rsid w:val="001A2A5E"/>
    <w:rsid w:val="001A2B06"/>
    <w:rsid w:val="001A2CB6"/>
    <w:rsid w:val="001A31EE"/>
    <w:rsid w:val="001A41D0"/>
    <w:rsid w:val="001A46CB"/>
    <w:rsid w:val="001A4D24"/>
    <w:rsid w:val="001A521A"/>
    <w:rsid w:val="001A5285"/>
    <w:rsid w:val="001A52DF"/>
    <w:rsid w:val="001A57E2"/>
    <w:rsid w:val="001A5812"/>
    <w:rsid w:val="001A599E"/>
    <w:rsid w:val="001A5F8B"/>
    <w:rsid w:val="001A7174"/>
    <w:rsid w:val="001A7EB0"/>
    <w:rsid w:val="001B10C0"/>
    <w:rsid w:val="001B1D99"/>
    <w:rsid w:val="001B1F28"/>
    <w:rsid w:val="001B2028"/>
    <w:rsid w:val="001B24FF"/>
    <w:rsid w:val="001B26DA"/>
    <w:rsid w:val="001B294E"/>
    <w:rsid w:val="001B2F66"/>
    <w:rsid w:val="001B3267"/>
    <w:rsid w:val="001B402C"/>
    <w:rsid w:val="001B48F1"/>
    <w:rsid w:val="001B69C3"/>
    <w:rsid w:val="001C0745"/>
    <w:rsid w:val="001C0DB8"/>
    <w:rsid w:val="001C1976"/>
    <w:rsid w:val="001C1DBD"/>
    <w:rsid w:val="001C342E"/>
    <w:rsid w:val="001C41FF"/>
    <w:rsid w:val="001C4331"/>
    <w:rsid w:val="001C4DB4"/>
    <w:rsid w:val="001C5609"/>
    <w:rsid w:val="001C5772"/>
    <w:rsid w:val="001C5823"/>
    <w:rsid w:val="001C5828"/>
    <w:rsid w:val="001C6166"/>
    <w:rsid w:val="001C6F14"/>
    <w:rsid w:val="001C70E9"/>
    <w:rsid w:val="001C7123"/>
    <w:rsid w:val="001C780A"/>
    <w:rsid w:val="001C7BB5"/>
    <w:rsid w:val="001C7EE2"/>
    <w:rsid w:val="001D00BB"/>
    <w:rsid w:val="001D0273"/>
    <w:rsid w:val="001D08B4"/>
    <w:rsid w:val="001D0CF3"/>
    <w:rsid w:val="001D0D7F"/>
    <w:rsid w:val="001D20FB"/>
    <w:rsid w:val="001D348C"/>
    <w:rsid w:val="001D4870"/>
    <w:rsid w:val="001D4CBE"/>
    <w:rsid w:val="001D51FD"/>
    <w:rsid w:val="001D6379"/>
    <w:rsid w:val="001D7525"/>
    <w:rsid w:val="001D7929"/>
    <w:rsid w:val="001E042C"/>
    <w:rsid w:val="001E1041"/>
    <w:rsid w:val="001E1F90"/>
    <w:rsid w:val="001E2AC4"/>
    <w:rsid w:val="001E2B97"/>
    <w:rsid w:val="001E4B2B"/>
    <w:rsid w:val="001E5773"/>
    <w:rsid w:val="001E6057"/>
    <w:rsid w:val="001E767A"/>
    <w:rsid w:val="001E7F41"/>
    <w:rsid w:val="001F0A3F"/>
    <w:rsid w:val="001F2A2C"/>
    <w:rsid w:val="001F2FB8"/>
    <w:rsid w:val="001F49DE"/>
    <w:rsid w:val="001F5BF5"/>
    <w:rsid w:val="001F6098"/>
    <w:rsid w:val="001F6376"/>
    <w:rsid w:val="001F6673"/>
    <w:rsid w:val="001F69B4"/>
    <w:rsid w:val="001F6A15"/>
    <w:rsid w:val="001F736D"/>
    <w:rsid w:val="001F7C9E"/>
    <w:rsid w:val="002008E9"/>
    <w:rsid w:val="00201475"/>
    <w:rsid w:val="0020147A"/>
    <w:rsid w:val="00203B08"/>
    <w:rsid w:val="002043D8"/>
    <w:rsid w:val="00204C25"/>
    <w:rsid w:val="0020508B"/>
    <w:rsid w:val="00210A5E"/>
    <w:rsid w:val="00210B19"/>
    <w:rsid w:val="002115F9"/>
    <w:rsid w:val="0021277D"/>
    <w:rsid w:val="0021296B"/>
    <w:rsid w:val="00213221"/>
    <w:rsid w:val="00213274"/>
    <w:rsid w:val="0021397C"/>
    <w:rsid w:val="00213DBC"/>
    <w:rsid w:val="0021400E"/>
    <w:rsid w:val="00214866"/>
    <w:rsid w:val="00214BC3"/>
    <w:rsid w:val="00214E98"/>
    <w:rsid w:val="00215599"/>
    <w:rsid w:val="002163DF"/>
    <w:rsid w:val="00216E8A"/>
    <w:rsid w:val="002201A8"/>
    <w:rsid w:val="002210FB"/>
    <w:rsid w:val="002225A2"/>
    <w:rsid w:val="00225472"/>
    <w:rsid w:val="00225B78"/>
    <w:rsid w:val="00227107"/>
    <w:rsid w:val="00230067"/>
    <w:rsid w:val="00230B21"/>
    <w:rsid w:val="00230B9F"/>
    <w:rsid w:val="00230CA6"/>
    <w:rsid w:val="002317A7"/>
    <w:rsid w:val="00233B0E"/>
    <w:rsid w:val="0023751D"/>
    <w:rsid w:val="00237959"/>
    <w:rsid w:val="00237AD8"/>
    <w:rsid w:val="00237DF0"/>
    <w:rsid w:val="002422D3"/>
    <w:rsid w:val="00242EB9"/>
    <w:rsid w:val="002434FD"/>
    <w:rsid w:val="00244288"/>
    <w:rsid w:val="002456D5"/>
    <w:rsid w:val="002458BC"/>
    <w:rsid w:val="00250814"/>
    <w:rsid w:val="00250D0C"/>
    <w:rsid w:val="002513A6"/>
    <w:rsid w:val="0025151A"/>
    <w:rsid w:val="00251C3A"/>
    <w:rsid w:val="00251DDB"/>
    <w:rsid w:val="0025487F"/>
    <w:rsid w:val="00255E4E"/>
    <w:rsid w:val="002564CC"/>
    <w:rsid w:val="00256537"/>
    <w:rsid w:val="00256DCB"/>
    <w:rsid w:val="0025700A"/>
    <w:rsid w:val="00257E18"/>
    <w:rsid w:val="00260928"/>
    <w:rsid w:val="002609D5"/>
    <w:rsid w:val="002614EC"/>
    <w:rsid w:val="00263412"/>
    <w:rsid w:val="002644F7"/>
    <w:rsid w:val="002647EE"/>
    <w:rsid w:val="00264967"/>
    <w:rsid w:val="002652C2"/>
    <w:rsid w:val="00265A12"/>
    <w:rsid w:val="00266357"/>
    <w:rsid w:val="0026652C"/>
    <w:rsid w:val="002665DD"/>
    <w:rsid w:val="0026673F"/>
    <w:rsid w:val="00266C69"/>
    <w:rsid w:val="00266CD1"/>
    <w:rsid w:val="00270BA8"/>
    <w:rsid w:val="00271F1D"/>
    <w:rsid w:val="00271F3F"/>
    <w:rsid w:val="0027228D"/>
    <w:rsid w:val="00272445"/>
    <w:rsid w:val="002730D7"/>
    <w:rsid w:val="002749D9"/>
    <w:rsid w:val="0027524E"/>
    <w:rsid w:val="00276EC1"/>
    <w:rsid w:val="00276F7A"/>
    <w:rsid w:val="00277927"/>
    <w:rsid w:val="00277AFA"/>
    <w:rsid w:val="00277D68"/>
    <w:rsid w:val="0028082D"/>
    <w:rsid w:val="0028178D"/>
    <w:rsid w:val="002819EC"/>
    <w:rsid w:val="00281B16"/>
    <w:rsid w:val="00281C07"/>
    <w:rsid w:val="00281CB5"/>
    <w:rsid w:val="00282D4D"/>
    <w:rsid w:val="00282DB8"/>
    <w:rsid w:val="00283800"/>
    <w:rsid w:val="00283CC4"/>
    <w:rsid w:val="00283EC3"/>
    <w:rsid w:val="0028459E"/>
    <w:rsid w:val="00284949"/>
    <w:rsid w:val="00284B75"/>
    <w:rsid w:val="002851B3"/>
    <w:rsid w:val="00285DDA"/>
    <w:rsid w:val="00285ED2"/>
    <w:rsid w:val="0029094F"/>
    <w:rsid w:val="00291833"/>
    <w:rsid w:val="00291AD0"/>
    <w:rsid w:val="002923AA"/>
    <w:rsid w:val="002929E7"/>
    <w:rsid w:val="00293323"/>
    <w:rsid w:val="00293E5E"/>
    <w:rsid w:val="00295219"/>
    <w:rsid w:val="00296E38"/>
    <w:rsid w:val="00297CA4"/>
    <w:rsid w:val="00297F0B"/>
    <w:rsid w:val="002A047A"/>
    <w:rsid w:val="002A08B6"/>
    <w:rsid w:val="002A1048"/>
    <w:rsid w:val="002A1720"/>
    <w:rsid w:val="002A1C03"/>
    <w:rsid w:val="002A2B61"/>
    <w:rsid w:val="002A37B7"/>
    <w:rsid w:val="002A3FDE"/>
    <w:rsid w:val="002A407C"/>
    <w:rsid w:val="002A4839"/>
    <w:rsid w:val="002A4F32"/>
    <w:rsid w:val="002A53ED"/>
    <w:rsid w:val="002A5478"/>
    <w:rsid w:val="002A5A15"/>
    <w:rsid w:val="002A6166"/>
    <w:rsid w:val="002A7080"/>
    <w:rsid w:val="002B0B7C"/>
    <w:rsid w:val="002B0D4C"/>
    <w:rsid w:val="002B1E41"/>
    <w:rsid w:val="002B329F"/>
    <w:rsid w:val="002B4281"/>
    <w:rsid w:val="002B4573"/>
    <w:rsid w:val="002B5004"/>
    <w:rsid w:val="002B574F"/>
    <w:rsid w:val="002B5892"/>
    <w:rsid w:val="002B67DF"/>
    <w:rsid w:val="002B6BE0"/>
    <w:rsid w:val="002B7667"/>
    <w:rsid w:val="002B7940"/>
    <w:rsid w:val="002B7DAC"/>
    <w:rsid w:val="002B7E77"/>
    <w:rsid w:val="002C00C8"/>
    <w:rsid w:val="002C0491"/>
    <w:rsid w:val="002C0801"/>
    <w:rsid w:val="002C0C6F"/>
    <w:rsid w:val="002C1E7A"/>
    <w:rsid w:val="002C2199"/>
    <w:rsid w:val="002C21A6"/>
    <w:rsid w:val="002C3062"/>
    <w:rsid w:val="002C3EEE"/>
    <w:rsid w:val="002C46EB"/>
    <w:rsid w:val="002C6ABD"/>
    <w:rsid w:val="002C6DB5"/>
    <w:rsid w:val="002C6DD4"/>
    <w:rsid w:val="002C6ED8"/>
    <w:rsid w:val="002D0716"/>
    <w:rsid w:val="002D1D2F"/>
    <w:rsid w:val="002D1E7C"/>
    <w:rsid w:val="002D3347"/>
    <w:rsid w:val="002D37A7"/>
    <w:rsid w:val="002D419E"/>
    <w:rsid w:val="002D4BB8"/>
    <w:rsid w:val="002D54FA"/>
    <w:rsid w:val="002D5CFE"/>
    <w:rsid w:val="002D5D10"/>
    <w:rsid w:val="002D641F"/>
    <w:rsid w:val="002D6992"/>
    <w:rsid w:val="002D6DC3"/>
    <w:rsid w:val="002E149D"/>
    <w:rsid w:val="002E1992"/>
    <w:rsid w:val="002E2D6E"/>
    <w:rsid w:val="002E2D87"/>
    <w:rsid w:val="002E2DDA"/>
    <w:rsid w:val="002E32F9"/>
    <w:rsid w:val="002E35D0"/>
    <w:rsid w:val="002E35F0"/>
    <w:rsid w:val="002E3E5E"/>
    <w:rsid w:val="002E4A82"/>
    <w:rsid w:val="002E4E67"/>
    <w:rsid w:val="002E5BF5"/>
    <w:rsid w:val="002E5C8D"/>
    <w:rsid w:val="002E67D8"/>
    <w:rsid w:val="002E76DD"/>
    <w:rsid w:val="002E7715"/>
    <w:rsid w:val="002E7F4A"/>
    <w:rsid w:val="002F03BB"/>
    <w:rsid w:val="002F16C3"/>
    <w:rsid w:val="002F20DA"/>
    <w:rsid w:val="002F275F"/>
    <w:rsid w:val="002F3386"/>
    <w:rsid w:val="002F38FE"/>
    <w:rsid w:val="002F3B71"/>
    <w:rsid w:val="002F4AEC"/>
    <w:rsid w:val="002F69C7"/>
    <w:rsid w:val="002F6ECE"/>
    <w:rsid w:val="002F7256"/>
    <w:rsid w:val="00301124"/>
    <w:rsid w:val="00301AF3"/>
    <w:rsid w:val="00301B4C"/>
    <w:rsid w:val="00303121"/>
    <w:rsid w:val="00303993"/>
    <w:rsid w:val="00303DAD"/>
    <w:rsid w:val="00304DBD"/>
    <w:rsid w:val="00304E53"/>
    <w:rsid w:val="003062CB"/>
    <w:rsid w:val="00306DF1"/>
    <w:rsid w:val="003073A7"/>
    <w:rsid w:val="00307587"/>
    <w:rsid w:val="00311532"/>
    <w:rsid w:val="003129C8"/>
    <w:rsid w:val="00313466"/>
    <w:rsid w:val="003134B2"/>
    <w:rsid w:val="003135E9"/>
    <w:rsid w:val="00314272"/>
    <w:rsid w:val="003143DF"/>
    <w:rsid w:val="00314489"/>
    <w:rsid w:val="00314CB1"/>
    <w:rsid w:val="0031539B"/>
    <w:rsid w:val="0031558A"/>
    <w:rsid w:val="003157F0"/>
    <w:rsid w:val="003206A4"/>
    <w:rsid w:val="00320C0E"/>
    <w:rsid w:val="0032207C"/>
    <w:rsid w:val="00322147"/>
    <w:rsid w:val="003236E7"/>
    <w:rsid w:val="00323DC4"/>
    <w:rsid w:val="00323DE9"/>
    <w:rsid w:val="0032402F"/>
    <w:rsid w:val="00324154"/>
    <w:rsid w:val="003256A7"/>
    <w:rsid w:val="00325C76"/>
    <w:rsid w:val="00325D75"/>
    <w:rsid w:val="00325FB9"/>
    <w:rsid w:val="00327573"/>
    <w:rsid w:val="00330031"/>
    <w:rsid w:val="003314C2"/>
    <w:rsid w:val="003316B9"/>
    <w:rsid w:val="00333623"/>
    <w:rsid w:val="003339ED"/>
    <w:rsid w:val="003354AD"/>
    <w:rsid w:val="0033563A"/>
    <w:rsid w:val="00335A1B"/>
    <w:rsid w:val="003363FF"/>
    <w:rsid w:val="0033705C"/>
    <w:rsid w:val="00337177"/>
    <w:rsid w:val="00340957"/>
    <w:rsid w:val="003409A2"/>
    <w:rsid w:val="00340F7F"/>
    <w:rsid w:val="00341A6C"/>
    <w:rsid w:val="00341D9B"/>
    <w:rsid w:val="003421B8"/>
    <w:rsid w:val="00342554"/>
    <w:rsid w:val="00343248"/>
    <w:rsid w:val="0034341A"/>
    <w:rsid w:val="00343D3F"/>
    <w:rsid w:val="003444A5"/>
    <w:rsid w:val="00345682"/>
    <w:rsid w:val="00345C28"/>
    <w:rsid w:val="00346AD8"/>
    <w:rsid w:val="00347660"/>
    <w:rsid w:val="00350CAC"/>
    <w:rsid w:val="00350F3C"/>
    <w:rsid w:val="003533EC"/>
    <w:rsid w:val="00353E68"/>
    <w:rsid w:val="00354CBC"/>
    <w:rsid w:val="003565CE"/>
    <w:rsid w:val="00356B74"/>
    <w:rsid w:val="00357CEF"/>
    <w:rsid w:val="0036059B"/>
    <w:rsid w:val="00363008"/>
    <w:rsid w:val="00363A91"/>
    <w:rsid w:val="0036436F"/>
    <w:rsid w:val="003643BF"/>
    <w:rsid w:val="003644DB"/>
    <w:rsid w:val="00364D88"/>
    <w:rsid w:val="00365A94"/>
    <w:rsid w:val="00365EC4"/>
    <w:rsid w:val="003662ED"/>
    <w:rsid w:val="00366595"/>
    <w:rsid w:val="00366919"/>
    <w:rsid w:val="00367A18"/>
    <w:rsid w:val="0037012E"/>
    <w:rsid w:val="00371763"/>
    <w:rsid w:val="00371840"/>
    <w:rsid w:val="00371A8D"/>
    <w:rsid w:val="00371B12"/>
    <w:rsid w:val="003723AB"/>
    <w:rsid w:val="00373596"/>
    <w:rsid w:val="00373EF1"/>
    <w:rsid w:val="00375086"/>
    <w:rsid w:val="003752EA"/>
    <w:rsid w:val="0037555A"/>
    <w:rsid w:val="003758CF"/>
    <w:rsid w:val="00375B73"/>
    <w:rsid w:val="00376158"/>
    <w:rsid w:val="0037748D"/>
    <w:rsid w:val="003805D8"/>
    <w:rsid w:val="003812A8"/>
    <w:rsid w:val="003823A7"/>
    <w:rsid w:val="003825F3"/>
    <w:rsid w:val="00383595"/>
    <w:rsid w:val="00383EFD"/>
    <w:rsid w:val="00384449"/>
    <w:rsid w:val="003846F8"/>
    <w:rsid w:val="00385D9F"/>
    <w:rsid w:val="00391130"/>
    <w:rsid w:val="003925AE"/>
    <w:rsid w:val="00392711"/>
    <w:rsid w:val="00392799"/>
    <w:rsid w:val="00392886"/>
    <w:rsid w:val="00392AE2"/>
    <w:rsid w:val="00393B50"/>
    <w:rsid w:val="00393F9B"/>
    <w:rsid w:val="00395DEF"/>
    <w:rsid w:val="003A0FE9"/>
    <w:rsid w:val="003A1127"/>
    <w:rsid w:val="003A113E"/>
    <w:rsid w:val="003A1DEB"/>
    <w:rsid w:val="003A23E3"/>
    <w:rsid w:val="003A273D"/>
    <w:rsid w:val="003A2BB2"/>
    <w:rsid w:val="003A3CBA"/>
    <w:rsid w:val="003A43A8"/>
    <w:rsid w:val="003A4D27"/>
    <w:rsid w:val="003A5865"/>
    <w:rsid w:val="003A746E"/>
    <w:rsid w:val="003A7829"/>
    <w:rsid w:val="003A79BE"/>
    <w:rsid w:val="003A7B92"/>
    <w:rsid w:val="003B050D"/>
    <w:rsid w:val="003B0A41"/>
    <w:rsid w:val="003B0FAC"/>
    <w:rsid w:val="003B1203"/>
    <w:rsid w:val="003B28FD"/>
    <w:rsid w:val="003B2BCB"/>
    <w:rsid w:val="003B2CE0"/>
    <w:rsid w:val="003B3A17"/>
    <w:rsid w:val="003B3DCA"/>
    <w:rsid w:val="003B5200"/>
    <w:rsid w:val="003B5BDA"/>
    <w:rsid w:val="003B5EAC"/>
    <w:rsid w:val="003B5FDF"/>
    <w:rsid w:val="003B6135"/>
    <w:rsid w:val="003B6206"/>
    <w:rsid w:val="003B6CD2"/>
    <w:rsid w:val="003B6D75"/>
    <w:rsid w:val="003C1644"/>
    <w:rsid w:val="003C1BB2"/>
    <w:rsid w:val="003C2D6D"/>
    <w:rsid w:val="003C3070"/>
    <w:rsid w:val="003C418A"/>
    <w:rsid w:val="003C4658"/>
    <w:rsid w:val="003C60B8"/>
    <w:rsid w:val="003C714E"/>
    <w:rsid w:val="003D0301"/>
    <w:rsid w:val="003D08D0"/>
    <w:rsid w:val="003D175B"/>
    <w:rsid w:val="003D2047"/>
    <w:rsid w:val="003D2E19"/>
    <w:rsid w:val="003D350C"/>
    <w:rsid w:val="003D38BC"/>
    <w:rsid w:val="003D40E2"/>
    <w:rsid w:val="003D415B"/>
    <w:rsid w:val="003D4E64"/>
    <w:rsid w:val="003D5C17"/>
    <w:rsid w:val="003D6568"/>
    <w:rsid w:val="003D6EAD"/>
    <w:rsid w:val="003D6FE6"/>
    <w:rsid w:val="003E07D7"/>
    <w:rsid w:val="003E07E8"/>
    <w:rsid w:val="003E123F"/>
    <w:rsid w:val="003E1381"/>
    <w:rsid w:val="003E1581"/>
    <w:rsid w:val="003E18CF"/>
    <w:rsid w:val="003E3FFD"/>
    <w:rsid w:val="003E4568"/>
    <w:rsid w:val="003E508D"/>
    <w:rsid w:val="003E60A0"/>
    <w:rsid w:val="003E6949"/>
    <w:rsid w:val="003E6E1B"/>
    <w:rsid w:val="003E7344"/>
    <w:rsid w:val="003E78EA"/>
    <w:rsid w:val="003F17DC"/>
    <w:rsid w:val="003F3106"/>
    <w:rsid w:val="003F3527"/>
    <w:rsid w:val="003F3B99"/>
    <w:rsid w:val="003F3E09"/>
    <w:rsid w:val="003F46EF"/>
    <w:rsid w:val="003F52BC"/>
    <w:rsid w:val="003F66D7"/>
    <w:rsid w:val="003F68D0"/>
    <w:rsid w:val="003F6BF7"/>
    <w:rsid w:val="003F78EE"/>
    <w:rsid w:val="004008C0"/>
    <w:rsid w:val="00401417"/>
    <w:rsid w:val="00401A47"/>
    <w:rsid w:val="00401FE3"/>
    <w:rsid w:val="00401FE7"/>
    <w:rsid w:val="00402554"/>
    <w:rsid w:val="0040290F"/>
    <w:rsid w:val="0040325C"/>
    <w:rsid w:val="0040325E"/>
    <w:rsid w:val="00403308"/>
    <w:rsid w:val="0040387F"/>
    <w:rsid w:val="004042C1"/>
    <w:rsid w:val="0040438C"/>
    <w:rsid w:val="004045A3"/>
    <w:rsid w:val="004049E8"/>
    <w:rsid w:val="0040555A"/>
    <w:rsid w:val="0040577D"/>
    <w:rsid w:val="00406563"/>
    <w:rsid w:val="00406775"/>
    <w:rsid w:val="00406DC6"/>
    <w:rsid w:val="00406F77"/>
    <w:rsid w:val="00411287"/>
    <w:rsid w:val="00411E7A"/>
    <w:rsid w:val="00413BB7"/>
    <w:rsid w:val="00413F44"/>
    <w:rsid w:val="004158E0"/>
    <w:rsid w:val="00415ED0"/>
    <w:rsid w:val="0041651B"/>
    <w:rsid w:val="00416F37"/>
    <w:rsid w:val="0041767D"/>
    <w:rsid w:val="004209BA"/>
    <w:rsid w:val="00420EE0"/>
    <w:rsid w:val="004219EA"/>
    <w:rsid w:val="00421CDE"/>
    <w:rsid w:val="004223C9"/>
    <w:rsid w:val="004238CE"/>
    <w:rsid w:val="00423C9A"/>
    <w:rsid w:val="00423E67"/>
    <w:rsid w:val="00424026"/>
    <w:rsid w:val="004246FB"/>
    <w:rsid w:val="00426C0A"/>
    <w:rsid w:val="0042780F"/>
    <w:rsid w:val="00427FFB"/>
    <w:rsid w:val="00431985"/>
    <w:rsid w:val="00431A31"/>
    <w:rsid w:val="00431B30"/>
    <w:rsid w:val="004320AF"/>
    <w:rsid w:val="0043243E"/>
    <w:rsid w:val="00432521"/>
    <w:rsid w:val="004330BE"/>
    <w:rsid w:val="00433772"/>
    <w:rsid w:val="00433C20"/>
    <w:rsid w:val="00433D1D"/>
    <w:rsid w:val="00433D40"/>
    <w:rsid w:val="00434F6D"/>
    <w:rsid w:val="004358D6"/>
    <w:rsid w:val="00435DCD"/>
    <w:rsid w:val="00437BA8"/>
    <w:rsid w:val="00437C4B"/>
    <w:rsid w:val="0044072F"/>
    <w:rsid w:val="0044093C"/>
    <w:rsid w:val="00441258"/>
    <w:rsid w:val="004418ED"/>
    <w:rsid w:val="00443206"/>
    <w:rsid w:val="004437CF"/>
    <w:rsid w:val="00444507"/>
    <w:rsid w:val="00444839"/>
    <w:rsid w:val="00444D78"/>
    <w:rsid w:val="00444F29"/>
    <w:rsid w:val="0044533E"/>
    <w:rsid w:val="00445F91"/>
    <w:rsid w:val="004468C6"/>
    <w:rsid w:val="00446F05"/>
    <w:rsid w:val="004501FD"/>
    <w:rsid w:val="00450583"/>
    <w:rsid w:val="004515AE"/>
    <w:rsid w:val="0045177B"/>
    <w:rsid w:val="00451D4C"/>
    <w:rsid w:val="0045222E"/>
    <w:rsid w:val="00452B92"/>
    <w:rsid w:val="00452FC7"/>
    <w:rsid w:val="004546E3"/>
    <w:rsid w:val="00454EF1"/>
    <w:rsid w:val="00455825"/>
    <w:rsid w:val="00455C9A"/>
    <w:rsid w:val="00455E16"/>
    <w:rsid w:val="0045632F"/>
    <w:rsid w:val="00457478"/>
    <w:rsid w:val="0045752A"/>
    <w:rsid w:val="00457C1D"/>
    <w:rsid w:val="004603A2"/>
    <w:rsid w:val="004607E7"/>
    <w:rsid w:val="004609E6"/>
    <w:rsid w:val="0046172B"/>
    <w:rsid w:val="004618EB"/>
    <w:rsid w:val="00462126"/>
    <w:rsid w:val="00462C14"/>
    <w:rsid w:val="00463515"/>
    <w:rsid w:val="00463662"/>
    <w:rsid w:val="00463BC0"/>
    <w:rsid w:val="00463DA6"/>
    <w:rsid w:val="00463ED1"/>
    <w:rsid w:val="004640C0"/>
    <w:rsid w:val="00464A9D"/>
    <w:rsid w:val="00464C40"/>
    <w:rsid w:val="00465D51"/>
    <w:rsid w:val="004660C7"/>
    <w:rsid w:val="00467F36"/>
    <w:rsid w:val="004701AD"/>
    <w:rsid w:val="00470D4F"/>
    <w:rsid w:val="0047132E"/>
    <w:rsid w:val="00471D09"/>
    <w:rsid w:val="00472003"/>
    <w:rsid w:val="0047308A"/>
    <w:rsid w:val="00473A61"/>
    <w:rsid w:val="004765B3"/>
    <w:rsid w:val="0047663F"/>
    <w:rsid w:val="00477DD0"/>
    <w:rsid w:val="00482B44"/>
    <w:rsid w:val="00482CAB"/>
    <w:rsid w:val="0048371D"/>
    <w:rsid w:val="0048459C"/>
    <w:rsid w:val="00484853"/>
    <w:rsid w:val="00485544"/>
    <w:rsid w:val="0048557A"/>
    <w:rsid w:val="00485C7D"/>
    <w:rsid w:val="00487281"/>
    <w:rsid w:val="004872EA"/>
    <w:rsid w:val="00487A71"/>
    <w:rsid w:val="00487F1A"/>
    <w:rsid w:val="0049094C"/>
    <w:rsid w:val="00492439"/>
    <w:rsid w:val="00493BE0"/>
    <w:rsid w:val="00493C4F"/>
    <w:rsid w:val="00494AAA"/>
    <w:rsid w:val="0049574B"/>
    <w:rsid w:val="00495918"/>
    <w:rsid w:val="00495E94"/>
    <w:rsid w:val="00496D25"/>
    <w:rsid w:val="004A1933"/>
    <w:rsid w:val="004A276F"/>
    <w:rsid w:val="004A30B1"/>
    <w:rsid w:val="004A43B5"/>
    <w:rsid w:val="004A725B"/>
    <w:rsid w:val="004B1B49"/>
    <w:rsid w:val="004B30AC"/>
    <w:rsid w:val="004B34E4"/>
    <w:rsid w:val="004B408F"/>
    <w:rsid w:val="004B416A"/>
    <w:rsid w:val="004B454D"/>
    <w:rsid w:val="004B46E1"/>
    <w:rsid w:val="004B4A5D"/>
    <w:rsid w:val="004B4F63"/>
    <w:rsid w:val="004B5908"/>
    <w:rsid w:val="004B63A3"/>
    <w:rsid w:val="004B6DF1"/>
    <w:rsid w:val="004B7497"/>
    <w:rsid w:val="004C00E0"/>
    <w:rsid w:val="004C1506"/>
    <w:rsid w:val="004C1981"/>
    <w:rsid w:val="004C1C31"/>
    <w:rsid w:val="004C20A3"/>
    <w:rsid w:val="004C2AD8"/>
    <w:rsid w:val="004C3809"/>
    <w:rsid w:val="004C3A5C"/>
    <w:rsid w:val="004C3DAE"/>
    <w:rsid w:val="004C5326"/>
    <w:rsid w:val="004C5738"/>
    <w:rsid w:val="004C6754"/>
    <w:rsid w:val="004C6F63"/>
    <w:rsid w:val="004C7D8C"/>
    <w:rsid w:val="004D11B6"/>
    <w:rsid w:val="004D1822"/>
    <w:rsid w:val="004D3933"/>
    <w:rsid w:val="004D39BC"/>
    <w:rsid w:val="004D3F10"/>
    <w:rsid w:val="004D5236"/>
    <w:rsid w:val="004D6A1A"/>
    <w:rsid w:val="004D7C65"/>
    <w:rsid w:val="004E0A13"/>
    <w:rsid w:val="004E119F"/>
    <w:rsid w:val="004E182E"/>
    <w:rsid w:val="004E26C8"/>
    <w:rsid w:val="004E33ED"/>
    <w:rsid w:val="004E4B3E"/>
    <w:rsid w:val="004E4E17"/>
    <w:rsid w:val="004E59CB"/>
    <w:rsid w:val="004E5A4C"/>
    <w:rsid w:val="004E6D91"/>
    <w:rsid w:val="004E7810"/>
    <w:rsid w:val="004F02B5"/>
    <w:rsid w:val="004F0F33"/>
    <w:rsid w:val="004F162B"/>
    <w:rsid w:val="004F1A08"/>
    <w:rsid w:val="004F1E76"/>
    <w:rsid w:val="004F230A"/>
    <w:rsid w:val="004F3050"/>
    <w:rsid w:val="004F3ED8"/>
    <w:rsid w:val="004F40EC"/>
    <w:rsid w:val="004F4304"/>
    <w:rsid w:val="004F47B3"/>
    <w:rsid w:val="004F6B94"/>
    <w:rsid w:val="004F7099"/>
    <w:rsid w:val="00500F04"/>
    <w:rsid w:val="00501F20"/>
    <w:rsid w:val="00502351"/>
    <w:rsid w:val="0050279C"/>
    <w:rsid w:val="005032AA"/>
    <w:rsid w:val="005035F3"/>
    <w:rsid w:val="00503983"/>
    <w:rsid w:val="005041A8"/>
    <w:rsid w:val="00506175"/>
    <w:rsid w:val="00506641"/>
    <w:rsid w:val="005072E4"/>
    <w:rsid w:val="005074BF"/>
    <w:rsid w:val="00507820"/>
    <w:rsid w:val="005102E3"/>
    <w:rsid w:val="00511B35"/>
    <w:rsid w:val="00512359"/>
    <w:rsid w:val="00512D3D"/>
    <w:rsid w:val="005133D0"/>
    <w:rsid w:val="00513694"/>
    <w:rsid w:val="00513723"/>
    <w:rsid w:val="00513B02"/>
    <w:rsid w:val="00513E0A"/>
    <w:rsid w:val="00515908"/>
    <w:rsid w:val="00516A4C"/>
    <w:rsid w:val="00516B0F"/>
    <w:rsid w:val="00517CF3"/>
    <w:rsid w:val="00517FA3"/>
    <w:rsid w:val="0052059B"/>
    <w:rsid w:val="00521293"/>
    <w:rsid w:val="00521F17"/>
    <w:rsid w:val="0052242E"/>
    <w:rsid w:val="005228D3"/>
    <w:rsid w:val="0052309C"/>
    <w:rsid w:val="00523ACD"/>
    <w:rsid w:val="00524416"/>
    <w:rsid w:val="00525B75"/>
    <w:rsid w:val="00525BA8"/>
    <w:rsid w:val="00525C53"/>
    <w:rsid w:val="00525EFC"/>
    <w:rsid w:val="00526313"/>
    <w:rsid w:val="00526A7D"/>
    <w:rsid w:val="005306EF"/>
    <w:rsid w:val="00531129"/>
    <w:rsid w:val="00531755"/>
    <w:rsid w:val="0053181C"/>
    <w:rsid w:val="00531D88"/>
    <w:rsid w:val="00531E05"/>
    <w:rsid w:val="00533099"/>
    <w:rsid w:val="005330F6"/>
    <w:rsid w:val="005332AB"/>
    <w:rsid w:val="0053391B"/>
    <w:rsid w:val="0053567A"/>
    <w:rsid w:val="00535EDD"/>
    <w:rsid w:val="005362F9"/>
    <w:rsid w:val="005368F5"/>
    <w:rsid w:val="00536B34"/>
    <w:rsid w:val="0053723F"/>
    <w:rsid w:val="005375BE"/>
    <w:rsid w:val="00540613"/>
    <w:rsid w:val="00540913"/>
    <w:rsid w:val="00540B1F"/>
    <w:rsid w:val="00540CCA"/>
    <w:rsid w:val="005419D7"/>
    <w:rsid w:val="00541FAF"/>
    <w:rsid w:val="00541FB7"/>
    <w:rsid w:val="005422F2"/>
    <w:rsid w:val="00542384"/>
    <w:rsid w:val="00543231"/>
    <w:rsid w:val="00543E93"/>
    <w:rsid w:val="005440B7"/>
    <w:rsid w:val="00544EDB"/>
    <w:rsid w:val="0054512F"/>
    <w:rsid w:val="00546162"/>
    <w:rsid w:val="00546F74"/>
    <w:rsid w:val="005476CA"/>
    <w:rsid w:val="0054776B"/>
    <w:rsid w:val="00550B64"/>
    <w:rsid w:val="00550C84"/>
    <w:rsid w:val="0055174A"/>
    <w:rsid w:val="00551E4A"/>
    <w:rsid w:val="00553829"/>
    <w:rsid w:val="00553951"/>
    <w:rsid w:val="00554066"/>
    <w:rsid w:val="005544EC"/>
    <w:rsid w:val="005546B3"/>
    <w:rsid w:val="00554791"/>
    <w:rsid w:val="005565C3"/>
    <w:rsid w:val="00557014"/>
    <w:rsid w:val="00562918"/>
    <w:rsid w:val="00562A3B"/>
    <w:rsid w:val="00563319"/>
    <w:rsid w:val="005640CD"/>
    <w:rsid w:val="00564FEB"/>
    <w:rsid w:val="00565A46"/>
    <w:rsid w:val="00566927"/>
    <w:rsid w:val="005702C4"/>
    <w:rsid w:val="0057165F"/>
    <w:rsid w:val="0057244F"/>
    <w:rsid w:val="005731EA"/>
    <w:rsid w:val="00573236"/>
    <w:rsid w:val="005754D5"/>
    <w:rsid w:val="0057575C"/>
    <w:rsid w:val="00576518"/>
    <w:rsid w:val="00576C9C"/>
    <w:rsid w:val="00576F69"/>
    <w:rsid w:val="0057740D"/>
    <w:rsid w:val="00577FBE"/>
    <w:rsid w:val="005801FD"/>
    <w:rsid w:val="0058083E"/>
    <w:rsid w:val="00581881"/>
    <w:rsid w:val="00581DEA"/>
    <w:rsid w:val="00582673"/>
    <w:rsid w:val="00584523"/>
    <w:rsid w:val="005850F7"/>
    <w:rsid w:val="00585DA6"/>
    <w:rsid w:val="00586303"/>
    <w:rsid w:val="00590705"/>
    <w:rsid w:val="00590D7A"/>
    <w:rsid w:val="00590FEC"/>
    <w:rsid w:val="005912CF"/>
    <w:rsid w:val="00591DB5"/>
    <w:rsid w:val="005926AC"/>
    <w:rsid w:val="005928CF"/>
    <w:rsid w:val="00592B5B"/>
    <w:rsid w:val="00594293"/>
    <w:rsid w:val="00594BF1"/>
    <w:rsid w:val="00595BA7"/>
    <w:rsid w:val="0059712A"/>
    <w:rsid w:val="0059760A"/>
    <w:rsid w:val="005979A7"/>
    <w:rsid w:val="00597ABF"/>
    <w:rsid w:val="00597AE5"/>
    <w:rsid w:val="00597CFC"/>
    <w:rsid w:val="00597D11"/>
    <w:rsid w:val="005A04D6"/>
    <w:rsid w:val="005A2357"/>
    <w:rsid w:val="005A3C86"/>
    <w:rsid w:val="005A4358"/>
    <w:rsid w:val="005A4729"/>
    <w:rsid w:val="005A60E0"/>
    <w:rsid w:val="005A6734"/>
    <w:rsid w:val="005A6D92"/>
    <w:rsid w:val="005A7475"/>
    <w:rsid w:val="005A779E"/>
    <w:rsid w:val="005A78E8"/>
    <w:rsid w:val="005B0635"/>
    <w:rsid w:val="005B0643"/>
    <w:rsid w:val="005B2211"/>
    <w:rsid w:val="005B221C"/>
    <w:rsid w:val="005B28B8"/>
    <w:rsid w:val="005B5B8E"/>
    <w:rsid w:val="005B6921"/>
    <w:rsid w:val="005B7980"/>
    <w:rsid w:val="005B7A4D"/>
    <w:rsid w:val="005C15C4"/>
    <w:rsid w:val="005C1626"/>
    <w:rsid w:val="005C2919"/>
    <w:rsid w:val="005C29E5"/>
    <w:rsid w:val="005C34A4"/>
    <w:rsid w:val="005C39BE"/>
    <w:rsid w:val="005C3B75"/>
    <w:rsid w:val="005C455D"/>
    <w:rsid w:val="005C52CD"/>
    <w:rsid w:val="005C552F"/>
    <w:rsid w:val="005C7215"/>
    <w:rsid w:val="005D2F08"/>
    <w:rsid w:val="005D3A00"/>
    <w:rsid w:val="005D4F8A"/>
    <w:rsid w:val="005D5526"/>
    <w:rsid w:val="005D7031"/>
    <w:rsid w:val="005D731C"/>
    <w:rsid w:val="005D7368"/>
    <w:rsid w:val="005D74B0"/>
    <w:rsid w:val="005D7643"/>
    <w:rsid w:val="005D7D1D"/>
    <w:rsid w:val="005D7E6D"/>
    <w:rsid w:val="005E03CC"/>
    <w:rsid w:val="005E0B82"/>
    <w:rsid w:val="005E1493"/>
    <w:rsid w:val="005E1EF7"/>
    <w:rsid w:val="005E1FAB"/>
    <w:rsid w:val="005E23D2"/>
    <w:rsid w:val="005E2AF4"/>
    <w:rsid w:val="005E3D82"/>
    <w:rsid w:val="005E41CA"/>
    <w:rsid w:val="005E482D"/>
    <w:rsid w:val="005E4903"/>
    <w:rsid w:val="005E4D9B"/>
    <w:rsid w:val="005E5163"/>
    <w:rsid w:val="005E5820"/>
    <w:rsid w:val="005E5F81"/>
    <w:rsid w:val="005E64C2"/>
    <w:rsid w:val="005E7AD2"/>
    <w:rsid w:val="005F0AC7"/>
    <w:rsid w:val="005F1A15"/>
    <w:rsid w:val="005F21A2"/>
    <w:rsid w:val="005F368C"/>
    <w:rsid w:val="005F385F"/>
    <w:rsid w:val="005F391A"/>
    <w:rsid w:val="005F4C9B"/>
    <w:rsid w:val="005F4D4F"/>
    <w:rsid w:val="005F554D"/>
    <w:rsid w:val="005F5DAD"/>
    <w:rsid w:val="005F7549"/>
    <w:rsid w:val="005F7779"/>
    <w:rsid w:val="00600421"/>
    <w:rsid w:val="00600BF4"/>
    <w:rsid w:val="00600F08"/>
    <w:rsid w:val="00600F84"/>
    <w:rsid w:val="00601D86"/>
    <w:rsid w:val="006041D5"/>
    <w:rsid w:val="0060591E"/>
    <w:rsid w:val="00605F8A"/>
    <w:rsid w:val="0060673A"/>
    <w:rsid w:val="00607383"/>
    <w:rsid w:val="006076FE"/>
    <w:rsid w:val="00607F77"/>
    <w:rsid w:val="00610862"/>
    <w:rsid w:val="00610AFF"/>
    <w:rsid w:val="006111DD"/>
    <w:rsid w:val="006116C3"/>
    <w:rsid w:val="00611B23"/>
    <w:rsid w:val="00612584"/>
    <w:rsid w:val="00612D11"/>
    <w:rsid w:val="00612F6F"/>
    <w:rsid w:val="00613226"/>
    <w:rsid w:val="0061394C"/>
    <w:rsid w:val="00613A91"/>
    <w:rsid w:val="00613ED3"/>
    <w:rsid w:val="00614FDD"/>
    <w:rsid w:val="00615A67"/>
    <w:rsid w:val="0061642D"/>
    <w:rsid w:val="006164D3"/>
    <w:rsid w:val="006165C8"/>
    <w:rsid w:val="00617AF1"/>
    <w:rsid w:val="00620584"/>
    <w:rsid w:val="0062059C"/>
    <w:rsid w:val="006208D1"/>
    <w:rsid w:val="00620A02"/>
    <w:rsid w:val="00620C34"/>
    <w:rsid w:val="00620ED0"/>
    <w:rsid w:val="006210D3"/>
    <w:rsid w:val="0062199B"/>
    <w:rsid w:val="00621BDC"/>
    <w:rsid w:val="00621E08"/>
    <w:rsid w:val="006230D0"/>
    <w:rsid w:val="006230E8"/>
    <w:rsid w:val="006234AC"/>
    <w:rsid w:val="006236AE"/>
    <w:rsid w:val="00624CA2"/>
    <w:rsid w:val="006263F6"/>
    <w:rsid w:val="006267B1"/>
    <w:rsid w:val="00626D2D"/>
    <w:rsid w:val="006272CF"/>
    <w:rsid w:val="006273E5"/>
    <w:rsid w:val="00627900"/>
    <w:rsid w:val="0062796A"/>
    <w:rsid w:val="00627EB2"/>
    <w:rsid w:val="0063066D"/>
    <w:rsid w:val="00631D60"/>
    <w:rsid w:val="00631DE2"/>
    <w:rsid w:val="006322CF"/>
    <w:rsid w:val="006330D2"/>
    <w:rsid w:val="00633918"/>
    <w:rsid w:val="00633EF4"/>
    <w:rsid w:val="00634E17"/>
    <w:rsid w:val="006352CD"/>
    <w:rsid w:val="0063536D"/>
    <w:rsid w:val="00635412"/>
    <w:rsid w:val="00635BD9"/>
    <w:rsid w:val="006361A7"/>
    <w:rsid w:val="00636A4D"/>
    <w:rsid w:val="00637BE0"/>
    <w:rsid w:val="00637C9D"/>
    <w:rsid w:val="0064072B"/>
    <w:rsid w:val="00641A54"/>
    <w:rsid w:val="00642334"/>
    <w:rsid w:val="00642EE9"/>
    <w:rsid w:val="0064317E"/>
    <w:rsid w:val="006434E3"/>
    <w:rsid w:val="00643E75"/>
    <w:rsid w:val="006442A0"/>
    <w:rsid w:val="006442B9"/>
    <w:rsid w:val="006443E1"/>
    <w:rsid w:val="006451EC"/>
    <w:rsid w:val="00645E47"/>
    <w:rsid w:val="0064609D"/>
    <w:rsid w:val="006473FE"/>
    <w:rsid w:val="00647CA4"/>
    <w:rsid w:val="00647FEC"/>
    <w:rsid w:val="00650937"/>
    <w:rsid w:val="006509CE"/>
    <w:rsid w:val="00652367"/>
    <w:rsid w:val="00652847"/>
    <w:rsid w:val="00652D24"/>
    <w:rsid w:val="00652DD4"/>
    <w:rsid w:val="006530B4"/>
    <w:rsid w:val="0065333B"/>
    <w:rsid w:val="0065378D"/>
    <w:rsid w:val="00653EE0"/>
    <w:rsid w:val="00653F4E"/>
    <w:rsid w:val="006541CD"/>
    <w:rsid w:val="00654E6C"/>
    <w:rsid w:val="00654FE4"/>
    <w:rsid w:val="0065599A"/>
    <w:rsid w:val="00655F3D"/>
    <w:rsid w:val="00656423"/>
    <w:rsid w:val="00656450"/>
    <w:rsid w:val="0065707D"/>
    <w:rsid w:val="0065715B"/>
    <w:rsid w:val="0065716C"/>
    <w:rsid w:val="00657CED"/>
    <w:rsid w:val="00657D1F"/>
    <w:rsid w:val="0066138E"/>
    <w:rsid w:val="0066176B"/>
    <w:rsid w:val="00662510"/>
    <w:rsid w:val="00663EFE"/>
    <w:rsid w:val="006641E4"/>
    <w:rsid w:val="006642AC"/>
    <w:rsid w:val="00664514"/>
    <w:rsid w:val="006657D3"/>
    <w:rsid w:val="00666805"/>
    <w:rsid w:val="006679C2"/>
    <w:rsid w:val="00667E27"/>
    <w:rsid w:val="00670018"/>
    <w:rsid w:val="006709A2"/>
    <w:rsid w:val="00670D6C"/>
    <w:rsid w:val="00672562"/>
    <w:rsid w:val="00673844"/>
    <w:rsid w:val="00673963"/>
    <w:rsid w:val="00673CE3"/>
    <w:rsid w:val="00674250"/>
    <w:rsid w:val="00674F63"/>
    <w:rsid w:val="00675094"/>
    <w:rsid w:val="00675247"/>
    <w:rsid w:val="00675A2F"/>
    <w:rsid w:val="00675B9D"/>
    <w:rsid w:val="00675F86"/>
    <w:rsid w:val="006766D8"/>
    <w:rsid w:val="006804F2"/>
    <w:rsid w:val="006805BD"/>
    <w:rsid w:val="00680609"/>
    <w:rsid w:val="00681473"/>
    <w:rsid w:val="006814AA"/>
    <w:rsid w:val="0068177D"/>
    <w:rsid w:val="0068245B"/>
    <w:rsid w:val="006836E4"/>
    <w:rsid w:val="00683BEC"/>
    <w:rsid w:val="006848EF"/>
    <w:rsid w:val="00685622"/>
    <w:rsid w:val="006856F7"/>
    <w:rsid w:val="00685B66"/>
    <w:rsid w:val="00685DA1"/>
    <w:rsid w:val="0068794E"/>
    <w:rsid w:val="0069090C"/>
    <w:rsid w:val="0069107B"/>
    <w:rsid w:val="00692DCE"/>
    <w:rsid w:val="00694189"/>
    <w:rsid w:val="00694B2F"/>
    <w:rsid w:val="00694E1C"/>
    <w:rsid w:val="0069552B"/>
    <w:rsid w:val="00695B18"/>
    <w:rsid w:val="00697293"/>
    <w:rsid w:val="00697A09"/>
    <w:rsid w:val="006A0317"/>
    <w:rsid w:val="006A03AE"/>
    <w:rsid w:val="006A073D"/>
    <w:rsid w:val="006A1CD6"/>
    <w:rsid w:val="006A21FC"/>
    <w:rsid w:val="006A22A2"/>
    <w:rsid w:val="006A28E5"/>
    <w:rsid w:val="006A3382"/>
    <w:rsid w:val="006A37EC"/>
    <w:rsid w:val="006A425C"/>
    <w:rsid w:val="006A53EA"/>
    <w:rsid w:val="006A55C7"/>
    <w:rsid w:val="006A595A"/>
    <w:rsid w:val="006A62A3"/>
    <w:rsid w:val="006A6962"/>
    <w:rsid w:val="006A6EB2"/>
    <w:rsid w:val="006B0199"/>
    <w:rsid w:val="006B0520"/>
    <w:rsid w:val="006B09DF"/>
    <w:rsid w:val="006B0B7C"/>
    <w:rsid w:val="006B1CEC"/>
    <w:rsid w:val="006B1FC0"/>
    <w:rsid w:val="006B3B98"/>
    <w:rsid w:val="006B61F8"/>
    <w:rsid w:val="006C0FD3"/>
    <w:rsid w:val="006C391A"/>
    <w:rsid w:val="006C432A"/>
    <w:rsid w:val="006C58E8"/>
    <w:rsid w:val="006C595C"/>
    <w:rsid w:val="006C5C9A"/>
    <w:rsid w:val="006C5CB6"/>
    <w:rsid w:val="006C656A"/>
    <w:rsid w:val="006C6698"/>
    <w:rsid w:val="006C735A"/>
    <w:rsid w:val="006C7971"/>
    <w:rsid w:val="006D0732"/>
    <w:rsid w:val="006D18D2"/>
    <w:rsid w:val="006D224B"/>
    <w:rsid w:val="006D468C"/>
    <w:rsid w:val="006D491F"/>
    <w:rsid w:val="006D6335"/>
    <w:rsid w:val="006D710A"/>
    <w:rsid w:val="006D7858"/>
    <w:rsid w:val="006E1353"/>
    <w:rsid w:val="006E141B"/>
    <w:rsid w:val="006E17B2"/>
    <w:rsid w:val="006E2A3A"/>
    <w:rsid w:val="006E446C"/>
    <w:rsid w:val="006E4E4E"/>
    <w:rsid w:val="006E6A82"/>
    <w:rsid w:val="006F1EA6"/>
    <w:rsid w:val="006F2B01"/>
    <w:rsid w:val="006F30F7"/>
    <w:rsid w:val="006F3C49"/>
    <w:rsid w:val="006F426B"/>
    <w:rsid w:val="006F5C8C"/>
    <w:rsid w:val="006F6C00"/>
    <w:rsid w:val="006F7012"/>
    <w:rsid w:val="006F7A01"/>
    <w:rsid w:val="006F7F35"/>
    <w:rsid w:val="007019E1"/>
    <w:rsid w:val="00701BF8"/>
    <w:rsid w:val="007023BD"/>
    <w:rsid w:val="00702AD2"/>
    <w:rsid w:val="007044E2"/>
    <w:rsid w:val="007059B4"/>
    <w:rsid w:val="0070630B"/>
    <w:rsid w:val="0070633D"/>
    <w:rsid w:val="00706845"/>
    <w:rsid w:val="00706DC5"/>
    <w:rsid w:val="00710776"/>
    <w:rsid w:val="0071111E"/>
    <w:rsid w:val="00711274"/>
    <w:rsid w:val="00711E96"/>
    <w:rsid w:val="00711ECF"/>
    <w:rsid w:val="00712C13"/>
    <w:rsid w:val="0071396C"/>
    <w:rsid w:val="00713FB8"/>
    <w:rsid w:val="0071410A"/>
    <w:rsid w:val="00714A8E"/>
    <w:rsid w:val="00714CA5"/>
    <w:rsid w:val="00714D4A"/>
    <w:rsid w:val="0071559B"/>
    <w:rsid w:val="00716226"/>
    <w:rsid w:val="0071640F"/>
    <w:rsid w:val="00716474"/>
    <w:rsid w:val="0071695B"/>
    <w:rsid w:val="007170C9"/>
    <w:rsid w:val="00717B5A"/>
    <w:rsid w:val="0072038B"/>
    <w:rsid w:val="007203FE"/>
    <w:rsid w:val="007218B7"/>
    <w:rsid w:val="00722401"/>
    <w:rsid w:val="0072383E"/>
    <w:rsid w:val="00725C15"/>
    <w:rsid w:val="0072624D"/>
    <w:rsid w:val="00727662"/>
    <w:rsid w:val="007308B7"/>
    <w:rsid w:val="00731396"/>
    <w:rsid w:val="00731684"/>
    <w:rsid w:val="007316B3"/>
    <w:rsid w:val="00731721"/>
    <w:rsid w:val="00731ACD"/>
    <w:rsid w:val="0073360E"/>
    <w:rsid w:val="007343FA"/>
    <w:rsid w:val="00735955"/>
    <w:rsid w:val="00736076"/>
    <w:rsid w:val="00736314"/>
    <w:rsid w:val="00736421"/>
    <w:rsid w:val="00736ADA"/>
    <w:rsid w:val="00737A1A"/>
    <w:rsid w:val="00740BDE"/>
    <w:rsid w:val="007418FB"/>
    <w:rsid w:val="00742436"/>
    <w:rsid w:val="00742FF0"/>
    <w:rsid w:val="0074310A"/>
    <w:rsid w:val="00743193"/>
    <w:rsid w:val="00743363"/>
    <w:rsid w:val="00743BB1"/>
    <w:rsid w:val="00743F76"/>
    <w:rsid w:val="007451B5"/>
    <w:rsid w:val="007459B8"/>
    <w:rsid w:val="00745A99"/>
    <w:rsid w:val="00745DD5"/>
    <w:rsid w:val="0074669F"/>
    <w:rsid w:val="007467FA"/>
    <w:rsid w:val="007472A9"/>
    <w:rsid w:val="00747AD3"/>
    <w:rsid w:val="00747DCA"/>
    <w:rsid w:val="00751BAF"/>
    <w:rsid w:val="00752420"/>
    <w:rsid w:val="00752A58"/>
    <w:rsid w:val="00752CC2"/>
    <w:rsid w:val="00752CCD"/>
    <w:rsid w:val="00753A0C"/>
    <w:rsid w:val="00753C01"/>
    <w:rsid w:val="00753F78"/>
    <w:rsid w:val="007540E3"/>
    <w:rsid w:val="007542A4"/>
    <w:rsid w:val="00754753"/>
    <w:rsid w:val="007547C9"/>
    <w:rsid w:val="00755452"/>
    <w:rsid w:val="00756FFE"/>
    <w:rsid w:val="00760854"/>
    <w:rsid w:val="00762133"/>
    <w:rsid w:val="007634AA"/>
    <w:rsid w:val="007636AF"/>
    <w:rsid w:val="00763E05"/>
    <w:rsid w:val="0076433A"/>
    <w:rsid w:val="0076460A"/>
    <w:rsid w:val="0076518C"/>
    <w:rsid w:val="0076552F"/>
    <w:rsid w:val="00765652"/>
    <w:rsid w:val="007658EB"/>
    <w:rsid w:val="00765FEB"/>
    <w:rsid w:val="00767919"/>
    <w:rsid w:val="00770109"/>
    <w:rsid w:val="00770D59"/>
    <w:rsid w:val="0077171F"/>
    <w:rsid w:val="00771CB9"/>
    <w:rsid w:val="007727B6"/>
    <w:rsid w:val="00774A9D"/>
    <w:rsid w:val="0077525B"/>
    <w:rsid w:val="007758F0"/>
    <w:rsid w:val="00775A76"/>
    <w:rsid w:val="00777174"/>
    <w:rsid w:val="0077738B"/>
    <w:rsid w:val="00777D0C"/>
    <w:rsid w:val="0078049C"/>
    <w:rsid w:val="00780FE5"/>
    <w:rsid w:val="00781E65"/>
    <w:rsid w:val="007824C6"/>
    <w:rsid w:val="00782B06"/>
    <w:rsid w:val="007833BB"/>
    <w:rsid w:val="007849A9"/>
    <w:rsid w:val="00784AE0"/>
    <w:rsid w:val="00784B5B"/>
    <w:rsid w:val="0078550B"/>
    <w:rsid w:val="00786139"/>
    <w:rsid w:val="00787ADE"/>
    <w:rsid w:val="00790EFD"/>
    <w:rsid w:val="00793CBE"/>
    <w:rsid w:val="0079402D"/>
    <w:rsid w:val="007945B4"/>
    <w:rsid w:val="0079517E"/>
    <w:rsid w:val="00796110"/>
    <w:rsid w:val="0079717A"/>
    <w:rsid w:val="00797D75"/>
    <w:rsid w:val="007A01B3"/>
    <w:rsid w:val="007A0C7D"/>
    <w:rsid w:val="007A0CD9"/>
    <w:rsid w:val="007A2C46"/>
    <w:rsid w:val="007A3337"/>
    <w:rsid w:val="007A4291"/>
    <w:rsid w:val="007A52ED"/>
    <w:rsid w:val="007A5D46"/>
    <w:rsid w:val="007A5D59"/>
    <w:rsid w:val="007A7B6B"/>
    <w:rsid w:val="007B0182"/>
    <w:rsid w:val="007B1A4F"/>
    <w:rsid w:val="007B1B8F"/>
    <w:rsid w:val="007B2F40"/>
    <w:rsid w:val="007B4B81"/>
    <w:rsid w:val="007B51B7"/>
    <w:rsid w:val="007B5762"/>
    <w:rsid w:val="007B5807"/>
    <w:rsid w:val="007B77F4"/>
    <w:rsid w:val="007B7B50"/>
    <w:rsid w:val="007C015F"/>
    <w:rsid w:val="007C2169"/>
    <w:rsid w:val="007C28EF"/>
    <w:rsid w:val="007C2DCF"/>
    <w:rsid w:val="007C4AB1"/>
    <w:rsid w:val="007C5033"/>
    <w:rsid w:val="007C5456"/>
    <w:rsid w:val="007C566F"/>
    <w:rsid w:val="007C6C46"/>
    <w:rsid w:val="007D02D8"/>
    <w:rsid w:val="007D09BC"/>
    <w:rsid w:val="007D0E1F"/>
    <w:rsid w:val="007D13C0"/>
    <w:rsid w:val="007D2DBF"/>
    <w:rsid w:val="007D50B6"/>
    <w:rsid w:val="007D5C1C"/>
    <w:rsid w:val="007D6EEB"/>
    <w:rsid w:val="007E0DFC"/>
    <w:rsid w:val="007E127E"/>
    <w:rsid w:val="007E1FB3"/>
    <w:rsid w:val="007E208E"/>
    <w:rsid w:val="007E2417"/>
    <w:rsid w:val="007E318D"/>
    <w:rsid w:val="007E3F79"/>
    <w:rsid w:val="007E4215"/>
    <w:rsid w:val="007E4646"/>
    <w:rsid w:val="007E49E1"/>
    <w:rsid w:val="007E4E74"/>
    <w:rsid w:val="007E5F60"/>
    <w:rsid w:val="007E648E"/>
    <w:rsid w:val="007F031F"/>
    <w:rsid w:val="007F0898"/>
    <w:rsid w:val="007F10AF"/>
    <w:rsid w:val="007F1D8D"/>
    <w:rsid w:val="007F23D8"/>
    <w:rsid w:val="007F25F7"/>
    <w:rsid w:val="007F2790"/>
    <w:rsid w:val="007F3264"/>
    <w:rsid w:val="007F347D"/>
    <w:rsid w:val="007F36E4"/>
    <w:rsid w:val="007F465D"/>
    <w:rsid w:val="007F555D"/>
    <w:rsid w:val="007F5B3E"/>
    <w:rsid w:val="007F5C28"/>
    <w:rsid w:val="007F73DC"/>
    <w:rsid w:val="007F7848"/>
    <w:rsid w:val="00800F8B"/>
    <w:rsid w:val="008013E7"/>
    <w:rsid w:val="008019F3"/>
    <w:rsid w:val="00801B80"/>
    <w:rsid w:val="00801CE3"/>
    <w:rsid w:val="00802873"/>
    <w:rsid w:val="00803CE7"/>
    <w:rsid w:val="00804AF9"/>
    <w:rsid w:val="00805E56"/>
    <w:rsid w:val="00805ED3"/>
    <w:rsid w:val="00806433"/>
    <w:rsid w:val="00806F11"/>
    <w:rsid w:val="0080727D"/>
    <w:rsid w:val="008076B8"/>
    <w:rsid w:val="0081009C"/>
    <w:rsid w:val="00811224"/>
    <w:rsid w:val="00811CD7"/>
    <w:rsid w:val="00811CDB"/>
    <w:rsid w:val="00812223"/>
    <w:rsid w:val="00813086"/>
    <w:rsid w:val="0081353E"/>
    <w:rsid w:val="00813CE4"/>
    <w:rsid w:val="008141A3"/>
    <w:rsid w:val="00814AE8"/>
    <w:rsid w:val="00815B8A"/>
    <w:rsid w:val="00816003"/>
    <w:rsid w:val="0081600C"/>
    <w:rsid w:val="00816CE2"/>
    <w:rsid w:val="008216EE"/>
    <w:rsid w:val="008234B1"/>
    <w:rsid w:val="00823800"/>
    <w:rsid w:val="0082487D"/>
    <w:rsid w:val="008258EF"/>
    <w:rsid w:val="008258FA"/>
    <w:rsid w:val="00825FD3"/>
    <w:rsid w:val="00826391"/>
    <w:rsid w:val="008265E0"/>
    <w:rsid w:val="008268D5"/>
    <w:rsid w:val="00826CB5"/>
    <w:rsid w:val="00830146"/>
    <w:rsid w:val="008303E2"/>
    <w:rsid w:val="00830A0B"/>
    <w:rsid w:val="00832C1E"/>
    <w:rsid w:val="00832DDF"/>
    <w:rsid w:val="00832FA0"/>
    <w:rsid w:val="00833640"/>
    <w:rsid w:val="008339CA"/>
    <w:rsid w:val="00834270"/>
    <w:rsid w:val="00834CE3"/>
    <w:rsid w:val="00835703"/>
    <w:rsid w:val="0083624F"/>
    <w:rsid w:val="00837A29"/>
    <w:rsid w:val="00837CF4"/>
    <w:rsid w:val="00837F65"/>
    <w:rsid w:val="008402F8"/>
    <w:rsid w:val="00842321"/>
    <w:rsid w:val="008428C9"/>
    <w:rsid w:val="008429FF"/>
    <w:rsid w:val="00843868"/>
    <w:rsid w:val="00844033"/>
    <w:rsid w:val="008448BC"/>
    <w:rsid w:val="00844CA5"/>
    <w:rsid w:val="00845A63"/>
    <w:rsid w:val="00845C97"/>
    <w:rsid w:val="008463BC"/>
    <w:rsid w:val="00846B89"/>
    <w:rsid w:val="00846BD0"/>
    <w:rsid w:val="00846EFC"/>
    <w:rsid w:val="00847358"/>
    <w:rsid w:val="00847E8F"/>
    <w:rsid w:val="00850085"/>
    <w:rsid w:val="00850B81"/>
    <w:rsid w:val="00850F4D"/>
    <w:rsid w:val="00851268"/>
    <w:rsid w:val="0085279C"/>
    <w:rsid w:val="00853C97"/>
    <w:rsid w:val="0085402D"/>
    <w:rsid w:val="008544ED"/>
    <w:rsid w:val="0085450D"/>
    <w:rsid w:val="00855F73"/>
    <w:rsid w:val="00855FD8"/>
    <w:rsid w:val="00857507"/>
    <w:rsid w:val="008607C6"/>
    <w:rsid w:val="008607FC"/>
    <w:rsid w:val="0086145C"/>
    <w:rsid w:val="00861ADE"/>
    <w:rsid w:val="00861CC0"/>
    <w:rsid w:val="0086212C"/>
    <w:rsid w:val="00863A28"/>
    <w:rsid w:val="00864898"/>
    <w:rsid w:val="00864E7C"/>
    <w:rsid w:val="00864ECA"/>
    <w:rsid w:val="008652BC"/>
    <w:rsid w:val="0086548C"/>
    <w:rsid w:val="00865568"/>
    <w:rsid w:val="008659BB"/>
    <w:rsid w:val="008664EA"/>
    <w:rsid w:val="008666E8"/>
    <w:rsid w:val="00867467"/>
    <w:rsid w:val="00867641"/>
    <w:rsid w:val="00870090"/>
    <w:rsid w:val="008718DA"/>
    <w:rsid w:val="00872004"/>
    <w:rsid w:val="00873D4B"/>
    <w:rsid w:val="00873FD1"/>
    <w:rsid w:val="00874184"/>
    <w:rsid w:val="00874468"/>
    <w:rsid w:val="00874849"/>
    <w:rsid w:val="00874BFD"/>
    <w:rsid w:val="00874E10"/>
    <w:rsid w:val="00875475"/>
    <w:rsid w:val="00876164"/>
    <w:rsid w:val="008768EF"/>
    <w:rsid w:val="00876DA0"/>
    <w:rsid w:val="00877520"/>
    <w:rsid w:val="00877AEE"/>
    <w:rsid w:val="00877FC0"/>
    <w:rsid w:val="00880006"/>
    <w:rsid w:val="0088118D"/>
    <w:rsid w:val="00881977"/>
    <w:rsid w:val="00882189"/>
    <w:rsid w:val="00882504"/>
    <w:rsid w:val="00882533"/>
    <w:rsid w:val="00882764"/>
    <w:rsid w:val="00882825"/>
    <w:rsid w:val="008838B1"/>
    <w:rsid w:val="0088390B"/>
    <w:rsid w:val="0088467C"/>
    <w:rsid w:val="00885C7C"/>
    <w:rsid w:val="00885D24"/>
    <w:rsid w:val="008865FE"/>
    <w:rsid w:val="00886C05"/>
    <w:rsid w:val="00886C6A"/>
    <w:rsid w:val="00886EFC"/>
    <w:rsid w:val="00887427"/>
    <w:rsid w:val="00887C04"/>
    <w:rsid w:val="008900B6"/>
    <w:rsid w:val="00890935"/>
    <w:rsid w:val="00890C37"/>
    <w:rsid w:val="008911EA"/>
    <w:rsid w:val="00892615"/>
    <w:rsid w:val="0089272C"/>
    <w:rsid w:val="008930CB"/>
    <w:rsid w:val="00893E00"/>
    <w:rsid w:val="008943E8"/>
    <w:rsid w:val="008971E5"/>
    <w:rsid w:val="008973DC"/>
    <w:rsid w:val="008A006F"/>
    <w:rsid w:val="008A0535"/>
    <w:rsid w:val="008A0649"/>
    <w:rsid w:val="008A0CB7"/>
    <w:rsid w:val="008A2916"/>
    <w:rsid w:val="008A29AF"/>
    <w:rsid w:val="008A2B71"/>
    <w:rsid w:val="008A60A9"/>
    <w:rsid w:val="008A6258"/>
    <w:rsid w:val="008A62AB"/>
    <w:rsid w:val="008A72AD"/>
    <w:rsid w:val="008A72AE"/>
    <w:rsid w:val="008A7FE4"/>
    <w:rsid w:val="008B09BC"/>
    <w:rsid w:val="008B0DCD"/>
    <w:rsid w:val="008B1F5E"/>
    <w:rsid w:val="008B2D8B"/>
    <w:rsid w:val="008B3D1F"/>
    <w:rsid w:val="008B4530"/>
    <w:rsid w:val="008B4D10"/>
    <w:rsid w:val="008B67C0"/>
    <w:rsid w:val="008B763E"/>
    <w:rsid w:val="008B787E"/>
    <w:rsid w:val="008B7927"/>
    <w:rsid w:val="008C0303"/>
    <w:rsid w:val="008C2149"/>
    <w:rsid w:val="008C30BD"/>
    <w:rsid w:val="008C41D9"/>
    <w:rsid w:val="008C4228"/>
    <w:rsid w:val="008C4261"/>
    <w:rsid w:val="008C44DF"/>
    <w:rsid w:val="008C4B79"/>
    <w:rsid w:val="008C4E5D"/>
    <w:rsid w:val="008C62BF"/>
    <w:rsid w:val="008C6CDF"/>
    <w:rsid w:val="008C6D3F"/>
    <w:rsid w:val="008C6FD6"/>
    <w:rsid w:val="008C7F64"/>
    <w:rsid w:val="008D2138"/>
    <w:rsid w:val="008D290B"/>
    <w:rsid w:val="008D322F"/>
    <w:rsid w:val="008D4322"/>
    <w:rsid w:val="008D46F9"/>
    <w:rsid w:val="008D52F8"/>
    <w:rsid w:val="008D6753"/>
    <w:rsid w:val="008D7996"/>
    <w:rsid w:val="008D7B73"/>
    <w:rsid w:val="008D7D48"/>
    <w:rsid w:val="008E158F"/>
    <w:rsid w:val="008E17CC"/>
    <w:rsid w:val="008E1967"/>
    <w:rsid w:val="008E1A2C"/>
    <w:rsid w:val="008E1B7C"/>
    <w:rsid w:val="008E20AF"/>
    <w:rsid w:val="008E3815"/>
    <w:rsid w:val="008E398D"/>
    <w:rsid w:val="008E3EB4"/>
    <w:rsid w:val="008E4256"/>
    <w:rsid w:val="008E4A91"/>
    <w:rsid w:val="008E4F3F"/>
    <w:rsid w:val="008E5EA0"/>
    <w:rsid w:val="008E69F9"/>
    <w:rsid w:val="008E7D3A"/>
    <w:rsid w:val="008E7E79"/>
    <w:rsid w:val="008F0052"/>
    <w:rsid w:val="008F1B5C"/>
    <w:rsid w:val="008F20B0"/>
    <w:rsid w:val="008F3AEE"/>
    <w:rsid w:val="008F498F"/>
    <w:rsid w:val="008F5C11"/>
    <w:rsid w:val="008F61BE"/>
    <w:rsid w:val="0090078E"/>
    <w:rsid w:val="00900C02"/>
    <w:rsid w:val="0090137E"/>
    <w:rsid w:val="0090174C"/>
    <w:rsid w:val="00903092"/>
    <w:rsid w:val="0090324F"/>
    <w:rsid w:val="0090361B"/>
    <w:rsid w:val="00905D21"/>
    <w:rsid w:val="00906ACB"/>
    <w:rsid w:val="00906B83"/>
    <w:rsid w:val="009106E2"/>
    <w:rsid w:val="0091178C"/>
    <w:rsid w:val="009118DA"/>
    <w:rsid w:val="00911B2A"/>
    <w:rsid w:val="00911E0F"/>
    <w:rsid w:val="009120F3"/>
    <w:rsid w:val="0091259D"/>
    <w:rsid w:val="00912E68"/>
    <w:rsid w:val="0091382B"/>
    <w:rsid w:val="00913CF0"/>
    <w:rsid w:val="009147AF"/>
    <w:rsid w:val="00915036"/>
    <w:rsid w:val="00915110"/>
    <w:rsid w:val="0091662B"/>
    <w:rsid w:val="00916982"/>
    <w:rsid w:val="00917553"/>
    <w:rsid w:val="00917990"/>
    <w:rsid w:val="00917BFE"/>
    <w:rsid w:val="0092066E"/>
    <w:rsid w:val="0092114C"/>
    <w:rsid w:val="00921F0E"/>
    <w:rsid w:val="0092364E"/>
    <w:rsid w:val="00923AA6"/>
    <w:rsid w:val="00923DD5"/>
    <w:rsid w:val="00923FF2"/>
    <w:rsid w:val="009245BF"/>
    <w:rsid w:val="009248D1"/>
    <w:rsid w:val="009256E7"/>
    <w:rsid w:val="00926684"/>
    <w:rsid w:val="009266A2"/>
    <w:rsid w:val="00926F12"/>
    <w:rsid w:val="009273C5"/>
    <w:rsid w:val="0092746D"/>
    <w:rsid w:val="0093046D"/>
    <w:rsid w:val="0093079F"/>
    <w:rsid w:val="00930BAC"/>
    <w:rsid w:val="00930BD6"/>
    <w:rsid w:val="00930CC4"/>
    <w:rsid w:val="00931E67"/>
    <w:rsid w:val="00932352"/>
    <w:rsid w:val="00932C00"/>
    <w:rsid w:val="00934790"/>
    <w:rsid w:val="009352A1"/>
    <w:rsid w:val="009352BE"/>
    <w:rsid w:val="00935665"/>
    <w:rsid w:val="0093579E"/>
    <w:rsid w:val="009362F5"/>
    <w:rsid w:val="009366F2"/>
    <w:rsid w:val="00936CF4"/>
    <w:rsid w:val="009370A8"/>
    <w:rsid w:val="00940031"/>
    <w:rsid w:val="0094006A"/>
    <w:rsid w:val="00941446"/>
    <w:rsid w:val="00941831"/>
    <w:rsid w:val="0094210A"/>
    <w:rsid w:val="009427EA"/>
    <w:rsid w:val="00942E7D"/>
    <w:rsid w:val="00942F18"/>
    <w:rsid w:val="00943693"/>
    <w:rsid w:val="0094399A"/>
    <w:rsid w:val="00943A83"/>
    <w:rsid w:val="00943CC7"/>
    <w:rsid w:val="009446C9"/>
    <w:rsid w:val="0094584B"/>
    <w:rsid w:val="00945B79"/>
    <w:rsid w:val="00946679"/>
    <w:rsid w:val="00946A90"/>
    <w:rsid w:val="00952460"/>
    <w:rsid w:val="009525C2"/>
    <w:rsid w:val="009540B3"/>
    <w:rsid w:val="00954533"/>
    <w:rsid w:val="00954A56"/>
    <w:rsid w:val="00954CEC"/>
    <w:rsid w:val="00955B33"/>
    <w:rsid w:val="00955BC1"/>
    <w:rsid w:val="00957608"/>
    <w:rsid w:val="0095773C"/>
    <w:rsid w:val="00957859"/>
    <w:rsid w:val="00957AD4"/>
    <w:rsid w:val="00960B49"/>
    <w:rsid w:val="00964178"/>
    <w:rsid w:val="0096466F"/>
    <w:rsid w:val="00964C51"/>
    <w:rsid w:val="00964F15"/>
    <w:rsid w:val="00965E39"/>
    <w:rsid w:val="009662A0"/>
    <w:rsid w:val="009704F5"/>
    <w:rsid w:val="00970ACB"/>
    <w:rsid w:val="0097115D"/>
    <w:rsid w:val="00971762"/>
    <w:rsid w:val="00971DDC"/>
    <w:rsid w:val="009723EB"/>
    <w:rsid w:val="00972465"/>
    <w:rsid w:val="00972CA1"/>
    <w:rsid w:val="00975771"/>
    <w:rsid w:val="00975EFD"/>
    <w:rsid w:val="009763F5"/>
    <w:rsid w:val="00976C24"/>
    <w:rsid w:val="00980032"/>
    <w:rsid w:val="009818CE"/>
    <w:rsid w:val="009834CF"/>
    <w:rsid w:val="00983C97"/>
    <w:rsid w:val="0098522B"/>
    <w:rsid w:val="00985505"/>
    <w:rsid w:val="00985747"/>
    <w:rsid w:val="00986B0E"/>
    <w:rsid w:val="009901E2"/>
    <w:rsid w:val="0099040D"/>
    <w:rsid w:val="0099050F"/>
    <w:rsid w:val="00990F2B"/>
    <w:rsid w:val="00991211"/>
    <w:rsid w:val="00993AAF"/>
    <w:rsid w:val="00993B55"/>
    <w:rsid w:val="00993BCA"/>
    <w:rsid w:val="00994941"/>
    <w:rsid w:val="00995200"/>
    <w:rsid w:val="0099529C"/>
    <w:rsid w:val="009961B9"/>
    <w:rsid w:val="00997B69"/>
    <w:rsid w:val="009A035D"/>
    <w:rsid w:val="009A0653"/>
    <w:rsid w:val="009A0DB7"/>
    <w:rsid w:val="009A3289"/>
    <w:rsid w:val="009A3474"/>
    <w:rsid w:val="009A3C5A"/>
    <w:rsid w:val="009A434D"/>
    <w:rsid w:val="009A5212"/>
    <w:rsid w:val="009A577A"/>
    <w:rsid w:val="009A5AF4"/>
    <w:rsid w:val="009A7593"/>
    <w:rsid w:val="009B0AAD"/>
    <w:rsid w:val="009B2577"/>
    <w:rsid w:val="009B2F53"/>
    <w:rsid w:val="009B38B2"/>
    <w:rsid w:val="009B4012"/>
    <w:rsid w:val="009B4685"/>
    <w:rsid w:val="009B47CF"/>
    <w:rsid w:val="009B4C66"/>
    <w:rsid w:val="009B4E94"/>
    <w:rsid w:val="009B514E"/>
    <w:rsid w:val="009B651F"/>
    <w:rsid w:val="009B71F2"/>
    <w:rsid w:val="009B7C1D"/>
    <w:rsid w:val="009C0BBD"/>
    <w:rsid w:val="009C1381"/>
    <w:rsid w:val="009C32F5"/>
    <w:rsid w:val="009C3512"/>
    <w:rsid w:val="009C351D"/>
    <w:rsid w:val="009C4581"/>
    <w:rsid w:val="009C6425"/>
    <w:rsid w:val="009C68D4"/>
    <w:rsid w:val="009C7AA9"/>
    <w:rsid w:val="009C7E47"/>
    <w:rsid w:val="009D04C9"/>
    <w:rsid w:val="009D0EFB"/>
    <w:rsid w:val="009D10F5"/>
    <w:rsid w:val="009D1E9B"/>
    <w:rsid w:val="009D2912"/>
    <w:rsid w:val="009D3389"/>
    <w:rsid w:val="009D3C70"/>
    <w:rsid w:val="009D4F58"/>
    <w:rsid w:val="009D5A8E"/>
    <w:rsid w:val="009D5B3C"/>
    <w:rsid w:val="009D5C9D"/>
    <w:rsid w:val="009D74E5"/>
    <w:rsid w:val="009D7963"/>
    <w:rsid w:val="009E0C87"/>
    <w:rsid w:val="009E11A0"/>
    <w:rsid w:val="009E3AC5"/>
    <w:rsid w:val="009E419A"/>
    <w:rsid w:val="009E4943"/>
    <w:rsid w:val="009E5726"/>
    <w:rsid w:val="009E7C97"/>
    <w:rsid w:val="009F09EC"/>
    <w:rsid w:val="009F0E61"/>
    <w:rsid w:val="009F0EB5"/>
    <w:rsid w:val="009F27D9"/>
    <w:rsid w:val="009F37AE"/>
    <w:rsid w:val="009F3B0D"/>
    <w:rsid w:val="009F4A5D"/>
    <w:rsid w:val="009F50E4"/>
    <w:rsid w:val="009F5871"/>
    <w:rsid w:val="009F601E"/>
    <w:rsid w:val="009F7271"/>
    <w:rsid w:val="00A0123C"/>
    <w:rsid w:val="00A0133D"/>
    <w:rsid w:val="00A02070"/>
    <w:rsid w:val="00A023DE"/>
    <w:rsid w:val="00A034C2"/>
    <w:rsid w:val="00A0448B"/>
    <w:rsid w:val="00A046EB"/>
    <w:rsid w:val="00A05CA0"/>
    <w:rsid w:val="00A05D48"/>
    <w:rsid w:val="00A06454"/>
    <w:rsid w:val="00A07C82"/>
    <w:rsid w:val="00A10659"/>
    <w:rsid w:val="00A1088B"/>
    <w:rsid w:val="00A113F7"/>
    <w:rsid w:val="00A11868"/>
    <w:rsid w:val="00A11C6F"/>
    <w:rsid w:val="00A128FC"/>
    <w:rsid w:val="00A13A5A"/>
    <w:rsid w:val="00A147C0"/>
    <w:rsid w:val="00A14B90"/>
    <w:rsid w:val="00A15E3A"/>
    <w:rsid w:val="00A16D78"/>
    <w:rsid w:val="00A16F45"/>
    <w:rsid w:val="00A16F73"/>
    <w:rsid w:val="00A16FCC"/>
    <w:rsid w:val="00A172B5"/>
    <w:rsid w:val="00A17518"/>
    <w:rsid w:val="00A177EE"/>
    <w:rsid w:val="00A179F6"/>
    <w:rsid w:val="00A2039B"/>
    <w:rsid w:val="00A21284"/>
    <w:rsid w:val="00A21437"/>
    <w:rsid w:val="00A2164C"/>
    <w:rsid w:val="00A216A7"/>
    <w:rsid w:val="00A2179D"/>
    <w:rsid w:val="00A22972"/>
    <w:rsid w:val="00A22D25"/>
    <w:rsid w:val="00A24509"/>
    <w:rsid w:val="00A249D5"/>
    <w:rsid w:val="00A25578"/>
    <w:rsid w:val="00A25645"/>
    <w:rsid w:val="00A25B9D"/>
    <w:rsid w:val="00A26E71"/>
    <w:rsid w:val="00A277AC"/>
    <w:rsid w:val="00A2794D"/>
    <w:rsid w:val="00A319C7"/>
    <w:rsid w:val="00A31B57"/>
    <w:rsid w:val="00A31FD7"/>
    <w:rsid w:val="00A3374E"/>
    <w:rsid w:val="00A34444"/>
    <w:rsid w:val="00A35229"/>
    <w:rsid w:val="00A365D2"/>
    <w:rsid w:val="00A36AAC"/>
    <w:rsid w:val="00A40022"/>
    <w:rsid w:val="00A41147"/>
    <w:rsid w:val="00A4234F"/>
    <w:rsid w:val="00A42EDD"/>
    <w:rsid w:val="00A42EE1"/>
    <w:rsid w:val="00A44FC6"/>
    <w:rsid w:val="00A45055"/>
    <w:rsid w:val="00A45B4F"/>
    <w:rsid w:val="00A45C1F"/>
    <w:rsid w:val="00A46DFE"/>
    <w:rsid w:val="00A477FF"/>
    <w:rsid w:val="00A51047"/>
    <w:rsid w:val="00A522BF"/>
    <w:rsid w:val="00A5242C"/>
    <w:rsid w:val="00A53FEE"/>
    <w:rsid w:val="00A54B48"/>
    <w:rsid w:val="00A55A64"/>
    <w:rsid w:val="00A56C16"/>
    <w:rsid w:val="00A57CF3"/>
    <w:rsid w:val="00A60053"/>
    <w:rsid w:val="00A60FE7"/>
    <w:rsid w:val="00A62855"/>
    <w:rsid w:val="00A636E8"/>
    <w:rsid w:val="00A63C33"/>
    <w:rsid w:val="00A63DB7"/>
    <w:rsid w:val="00A657BC"/>
    <w:rsid w:val="00A65F5F"/>
    <w:rsid w:val="00A6624B"/>
    <w:rsid w:val="00A67665"/>
    <w:rsid w:val="00A67B4D"/>
    <w:rsid w:val="00A7064A"/>
    <w:rsid w:val="00A70812"/>
    <w:rsid w:val="00A70A40"/>
    <w:rsid w:val="00A70C7A"/>
    <w:rsid w:val="00A717B2"/>
    <w:rsid w:val="00A717D3"/>
    <w:rsid w:val="00A718AC"/>
    <w:rsid w:val="00A72335"/>
    <w:rsid w:val="00A72632"/>
    <w:rsid w:val="00A7317C"/>
    <w:rsid w:val="00A73316"/>
    <w:rsid w:val="00A73551"/>
    <w:rsid w:val="00A73979"/>
    <w:rsid w:val="00A74B6F"/>
    <w:rsid w:val="00A75840"/>
    <w:rsid w:val="00A759AF"/>
    <w:rsid w:val="00A767BE"/>
    <w:rsid w:val="00A76817"/>
    <w:rsid w:val="00A8020E"/>
    <w:rsid w:val="00A80DB5"/>
    <w:rsid w:val="00A818F8"/>
    <w:rsid w:val="00A823B7"/>
    <w:rsid w:val="00A8242F"/>
    <w:rsid w:val="00A82670"/>
    <w:rsid w:val="00A83A71"/>
    <w:rsid w:val="00A83B0E"/>
    <w:rsid w:val="00A8407B"/>
    <w:rsid w:val="00A844A8"/>
    <w:rsid w:val="00A84AA4"/>
    <w:rsid w:val="00A86E2B"/>
    <w:rsid w:val="00A86F4D"/>
    <w:rsid w:val="00A9010B"/>
    <w:rsid w:val="00A9089A"/>
    <w:rsid w:val="00A90916"/>
    <w:rsid w:val="00A90ECF"/>
    <w:rsid w:val="00A913E4"/>
    <w:rsid w:val="00A91E8A"/>
    <w:rsid w:val="00A93396"/>
    <w:rsid w:val="00A94709"/>
    <w:rsid w:val="00A956E9"/>
    <w:rsid w:val="00A9578A"/>
    <w:rsid w:val="00A96A11"/>
    <w:rsid w:val="00A978D2"/>
    <w:rsid w:val="00A978F2"/>
    <w:rsid w:val="00A97EC1"/>
    <w:rsid w:val="00A97F99"/>
    <w:rsid w:val="00AA053D"/>
    <w:rsid w:val="00AA0A2B"/>
    <w:rsid w:val="00AA1EE1"/>
    <w:rsid w:val="00AA27A6"/>
    <w:rsid w:val="00AA3273"/>
    <w:rsid w:val="00AA4433"/>
    <w:rsid w:val="00AA460E"/>
    <w:rsid w:val="00AA4FB5"/>
    <w:rsid w:val="00AA6006"/>
    <w:rsid w:val="00AA7417"/>
    <w:rsid w:val="00AB002F"/>
    <w:rsid w:val="00AB0897"/>
    <w:rsid w:val="00AB2C13"/>
    <w:rsid w:val="00AB2D36"/>
    <w:rsid w:val="00AB4728"/>
    <w:rsid w:val="00AB544E"/>
    <w:rsid w:val="00AB56BA"/>
    <w:rsid w:val="00AB6417"/>
    <w:rsid w:val="00AB6DF5"/>
    <w:rsid w:val="00AB6E0A"/>
    <w:rsid w:val="00AB73DB"/>
    <w:rsid w:val="00AB7ADF"/>
    <w:rsid w:val="00AC0FAB"/>
    <w:rsid w:val="00AC1687"/>
    <w:rsid w:val="00AC40E1"/>
    <w:rsid w:val="00AC4137"/>
    <w:rsid w:val="00AC4D5D"/>
    <w:rsid w:val="00AC54A8"/>
    <w:rsid w:val="00AC6488"/>
    <w:rsid w:val="00AC6E50"/>
    <w:rsid w:val="00AC7D6F"/>
    <w:rsid w:val="00AC7DF4"/>
    <w:rsid w:val="00AD04DB"/>
    <w:rsid w:val="00AD21BB"/>
    <w:rsid w:val="00AD258D"/>
    <w:rsid w:val="00AD276B"/>
    <w:rsid w:val="00AD2842"/>
    <w:rsid w:val="00AD2F6B"/>
    <w:rsid w:val="00AD3512"/>
    <w:rsid w:val="00AD360D"/>
    <w:rsid w:val="00AD428C"/>
    <w:rsid w:val="00AD5349"/>
    <w:rsid w:val="00AD5D68"/>
    <w:rsid w:val="00AD5E2A"/>
    <w:rsid w:val="00AE014A"/>
    <w:rsid w:val="00AE0F6E"/>
    <w:rsid w:val="00AE0FA4"/>
    <w:rsid w:val="00AE4BBB"/>
    <w:rsid w:val="00AE61B2"/>
    <w:rsid w:val="00AE64CE"/>
    <w:rsid w:val="00AE69AA"/>
    <w:rsid w:val="00AE756A"/>
    <w:rsid w:val="00AE7B2C"/>
    <w:rsid w:val="00AF0D34"/>
    <w:rsid w:val="00AF39A5"/>
    <w:rsid w:val="00AF421B"/>
    <w:rsid w:val="00AF47F8"/>
    <w:rsid w:val="00AF4CCB"/>
    <w:rsid w:val="00AF5F7A"/>
    <w:rsid w:val="00AF6DBE"/>
    <w:rsid w:val="00AF6E67"/>
    <w:rsid w:val="00AF7376"/>
    <w:rsid w:val="00B00C1E"/>
    <w:rsid w:val="00B00EBD"/>
    <w:rsid w:val="00B00FFC"/>
    <w:rsid w:val="00B01531"/>
    <w:rsid w:val="00B029BC"/>
    <w:rsid w:val="00B03B0C"/>
    <w:rsid w:val="00B047AB"/>
    <w:rsid w:val="00B049FC"/>
    <w:rsid w:val="00B04BE3"/>
    <w:rsid w:val="00B05993"/>
    <w:rsid w:val="00B05DBA"/>
    <w:rsid w:val="00B062DE"/>
    <w:rsid w:val="00B07282"/>
    <w:rsid w:val="00B0758E"/>
    <w:rsid w:val="00B0767C"/>
    <w:rsid w:val="00B07F07"/>
    <w:rsid w:val="00B101B7"/>
    <w:rsid w:val="00B10279"/>
    <w:rsid w:val="00B110F1"/>
    <w:rsid w:val="00B11509"/>
    <w:rsid w:val="00B12208"/>
    <w:rsid w:val="00B122AC"/>
    <w:rsid w:val="00B131BF"/>
    <w:rsid w:val="00B133BE"/>
    <w:rsid w:val="00B1381D"/>
    <w:rsid w:val="00B13AD9"/>
    <w:rsid w:val="00B14278"/>
    <w:rsid w:val="00B14521"/>
    <w:rsid w:val="00B148AE"/>
    <w:rsid w:val="00B15617"/>
    <w:rsid w:val="00B1590E"/>
    <w:rsid w:val="00B1678A"/>
    <w:rsid w:val="00B2018A"/>
    <w:rsid w:val="00B21C91"/>
    <w:rsid w:val="00B21EB7"/>
    <w:rsid w:val="00B2234C"/>
    <w:rsid w:val="00B2331F"/>
    <w:rsid w:val="00B23B4B"/>
    <w:rsid w:val="00B24714"/>
    <w:rsid w:val="00B2476F"/>
    <w:rsid w:val="00B24D48"/>
    <w:rsid w:val="00B25568"/>
    <w:rsid w:val="00B26B74"/>
    <w:rsid w:val="00B26C77"/>
    <w:rsid w:val="00B27A4A"/>
    <w:rsid w:val="00B31806"/>
    <w:rsid w:val="00B32179"/>
    <w:rsid w:val="00B322C5"/>
    <w:rsid w:val="00B326CF"/>
    <w:rsid w:val="00B3397C"/>
    <w:rsid w:val="00B34690"/>
    <w:rsid w:val="00B34850"/>
    <w:rsid w:val="00B35261"/>
    <w:rsid w:val="00B361BC"/>
    <w:rsid w:val="00B3696F"/>
    <w:rsid w:val="00B3731D"/>
    <w:rsid w:val="00B37B1D"/>
    <w:rsid w:val="00B37D42"/>
    <w:rsid w:val="00B37ED0"/>
    <w:rsid w:val="00B4034A"/>
    <w:rsid w:val="00B40488"/>
    <w:rsid w:val="00B40B3B"/>
    <w:rsid w:val="00B4145C"/>
    <w:rsid w:val="00B430C4"/>
    <w:rsid w:val="00B44E6D"/>
    <w:rsid w:val="00B47E26"/>
    <w:rsid w:val="00B50F95"/>
    <w:rsid w:val="00B528FF"/>
    <w:rsid w:val="00B538EE"/>
    <w:rsid w:val="00B5398A"/>
    <w:rsid w:val="00B547AB"/>
    <w:rsid w:val="00B557A2"/>
    <w:rsid w:val="00B55B1D"/>
    <w:rsid w:val="00B575D1"/>
    <w:rsid w:val="00B57B39"/>
    <w:rsid w:val="00B57CFE"/>
    <w:rsid w:val="00B6011C"/>
    <w:rsid w:val="00B60157"/>
    <w:rsid w:val="00B61485"/>
    <w:rsid w:val="00B61978"/>
    <w:rsid w:val="00B62E29"/>
    <w:rsid w:val="00B62F26"/>
    <w:rsid w:val="00B636DD"/>
    <w:rsid w:val="00B63BD6"/>
    <w:rsid w:val="00B652E8"/>
    <w:rsid w:val="00B6590D"/>
    <w:rsid w:val="00B66119"/>
    <w:rsid w:val="00B66B6E"/>
    <w:rsid w:val="00B670B2"/>
    <w:rsid w:val="00B713A8"/>
    <w:rsid w:val="00B722CD"/>
    <w:rsid w:val="00B72513"/>
    <w:rsid w:val="00B7320F"/>
    <w:rsid w:val="00B74F2F"/>
    <w:rsid w:val="00B75C88"/>
    <w:rsid w:val="00B76832"/>
    <w:rsid w:val="00B771B5"/>
    <w:rsid w:val="00B77579"/>
    <w:rsid w:val="00B77AAC"/>
    <w:rsid w:val="00B80241"/>
    <w:rsid w:val="00B802CC"/>
    <w:rsid w:val="00B80D73"/>
    <w:rsid w:val="00B81A28"/>
    <w:rsid w:val="00B82794"/>
    <w:rsid w:val="00B834A9"/>
    <w:rsid w:val="00B8367E"/>
    <w:rsid w:val="00B83F7F"/>
    <w:rsid w:val="00B840C4"/>
    <w:rsid w:val="00B843FE"/>
    <w:rsid w:val="00B8488C"/>
    <w:rsid w:val="00B84D88"/>
    <w:rsid w:val="00B85D40"/>
    <w:rsid w:val="00B87B0B"/>
    <w:rsid w:val="00B87BC5"/>
    <w:rsid w:val="00B87CA0"/>
    <w:rsid w:val="00B90A61"/>
    <w:rsid w:val="00B91807"/>
    <w:rsid w:val="00B92586"/>
    <w:rsid w:val="00B929C1"/>
    <w:rsid w:val="00B93010"/>
    <w:rsid w:val="00B9390D"/>
    <w:rsid w:val="00B955C7"/>
    <w:rsid w:val="00B95B07"/>
    <w:rsid w:val="00BA0216"/>
    <w:rsid w:val="00BA0D50"/>
    <w:rsid w:val="00BA0DBC"/>
    <w:rsid w:val="00BA12E9"/>
    <w:rsid w:val="00BA1E72"/>
    <w:rsid w:val="00BA1EC4"/>
    <w:rsid w:val="00BA2E20"/>
    <w:rsid w:val="00BA3996"/>
    <w:rsid w:val="00BA51A7"/>
    <w:rsid w:val="00BA51D7"/>
    <w:rsid w:val="00BA6103"/>
    <w:rsid w:val="00BA77BD"/>
    <w:rsid w:val="00BB0FA0"/>
    <w:rsid w:val="00BB13FB"/>
    <w:rsid w:val="00BB19D1"/>
    <w:rsid w:val="00BB2419"/>
    <w:rsid w:val="00BB4198"/>
    <w:rsid w:val="00BB49A1"/>
    <w:rsid w:val="00BB60CB"/>
    <w:rsid w:val="00BB6527"/>
    <w:rsid w:val="00BB74EA"/>
    <w:rsid w:val="00BB7930"/>
    <w:rsid w:val="00BC0421"/>
    <w:rsid w:val="00BC104A"/>
    <w:rsid w:val="00BC19A7"/>
    <w:rsid w:val="00BC26DD"/>
    <w:rsid w:val="00BC2B04"/>
    <w:rsid w:val="00BC3CCC"/>
    <w:rsid w:val="00BC4684"/>
    <w:rsid w:val="00BC5024"/>
    <w:rsid w:val="00BC519C"/>
    <w:rsid w:val="00BC5649"/>
    <w:rsid w:val="00BC5A8A"/>
    <w:rsid w:val="00BC70AB"/>
    <w:rsid w:val="00BC7161"/>
    <w:rsid w:val="00BC76F6"/>
    <w:rsid w:val="00BD0893"/>
    <w:rsid w:val="00BD0EE5"/>
    <w:rsid w:val="00BD13B3"/>
    <w:rsid w:val="00BD2C44"/>
    <w:rsid w:val="00BD36E1"/>
    <w:rsid w:val="00BD3DBA"/>
    <w:rsid w:val="00BD3DD6"/>
    <w:rsid w:val="00BD57FF"/>
    <w:rsid w:val="00BD594F"/>
    <w:rsid w:val="00BD5DF8"/>
    <w:rsid w:val="00BD6A54"/>
    <w:rsid w:val="00BD6C52"/>
    <w:rsid w:val="00BD79E6"/>
    <w:rsid w:val="00BE0040"/>
    <w:rsid w:val="00BE04E4"/>
    <w:rsid w:val="00BE0F3D"/>
    <w:rsid w:val="00BE109B"/>
    <w:rsid w:val="00BE2495"/>
    <w:rsid w:val="00BE2C97"/>
    <w:rsid w:val="00BE2D7C"/>
    <w:rsid w:val="00BE3142"/>
    <w:rsid w:val="00BE33A9"/>
    <w:rsid w:val="00BE37CB"/>
    <w:rsid w:val="00BE38E2"/>
    <w:rsid w:val="00BE3A96"/>
    <w:rsid w:val="00BE4257"/>
    <w:rsid w:val="00BE48F1"/>
    <w:rsid w:val="00BE57BD"/>
    <w:rsid w:val="00BE65AF"/>
    <w:rsid w:val="00BE69A7"/>
    <w:rsid w:val="00BF022D"/>
    <w:rsid w:val="00BF0571"/>
    <w:rsid w:val="00BF11DE"/>
    <w:rsid w:val="00BF382E"/>
    <w:rsid w:val="00BF43B5"/>
    <w:rsid w:val="00BF50C5"/>
    <w:rsid w:val="00BF5ABB"/>
    <w:rsid w:val="00BF68AF"/>
    <w:rsid w:val="00BF6F4D"/>
    <w:rsid w:val="00C01058"/>
    <w:rsid w:val="00C018ED"/>
    <w:rsid w:val="00C02339"/>
    <w:rsid w:val="00C02A5F"/>
    <w:rsid w:val="00C04607"/>
    <w:rsid w:val="00C047B0"/>
    <w:rsid w:val="00C04CEE"/>
    <w:rsid w:val="00C06F30"/>
    <w:rsid w:val="00C070B2"/>
    <w:rsid w:val="00C07676"/>
    <w:rsid w:val="00C105DE"/>
    <w:rsid w:val="00C10761"/>
    <w:rsid w:val="00C11E8B"/>
    <w:rsid w:val="00C133E0"/>
    <w:rsid w:val="00C142F8"/>
    <w:rsid w:val="00C14571"/>
    <w:rsid w:val="00C15C55"/>
    <w:rsid w:val="00C16A6B"/>
    <w:rsid w:val="00C2096B"/>
    <w:rsid w:val="00C20C3D"/>
    <w:rsid w:val="00C21839"/>
    <w:rsid w:val="00C2198D"/>
    <w:rsid w:val="00C21F3A"/>
    <w:rsid w:val="00C22FCE"/>
    <w:rsid w:val="00C252CF"/>
    <w:rsid w:val="00C25CDF"/>
    <w:rsid w:val="00C262A1"/>
    <w:rsid w:val="00C26857"/>
    <w:rsid w:val="00C26E4A"/>
    <w:rsid w:val="00C306DE"/>
    <w:rsid w:val="00C30957"/>
    <w:rsid w:val="00C312D5"/>
    <w:rsid w:val="00C313E8"/>
    <w:rsid w:val="00C32167"/>
    <w:rsid w:val="00C337B3"/>
    <w:rsid w:val="00C33DEB"/>
    <w:rsid w:val="00C340E6"/>
    <w:rsid w:val="00C349D6"/>
    <w:rsid w:val="00C34AAF"/>
    <w:rsid w:val="00C35811"/>
    <w:rsid w:val="00C35DC5"/>
    <w:rsid w:val="00C361D8"/>
    <w:rsid w:val="00C40077"/>
    <w:rsid w:val="00C400B0"/>
    <w:rsid w:val="00C4039C"/>
    <w:rsid w:val="00C407E7"/>
    <w:rsid w:val="00C433F5"/>
    <w:rsid w:val="00C43E75"/>
    <w:rsid w:val="00C45C64"/>
    <w:rsid w:val="00C46961"/>
    <w:rsid w:val="00C47EAE"/>
    <w:rsid w:val="00C50307"/>
    <w:rsid w:val="00C507A4"/>
    <w:rsid w:val="00C50885"/>
    <w:rsid w:val="00C5221A"/>
    <w:rsid w:val="00C52582"/>
    <w:rsid w:val="00C53278"/>
    <w:rsid w:val="00C532EE"/>
    <w:rsid w:val="00C53907"/>
    <w:rsid w:val="00C547F5"/>
    <w:rsid w:val="00C54C5F"/>
    <w:rsid w:val="00C54E5E"/>
    <w:rsid w:val="00C55FF2"/>
    <w:rsid w:val="00C56265"/>
    <w:rsid w:val="00C56ABE"/>
    <w:rsid w:val="00C60D7B"/>
    <w:rsid w:val="00C619AC"/>
    <w:rsid w:val="00C61A86"/>
    <w:rsid w:val="00C62028"/>
    <w:rsid w:val="00C62849"/>
    <w:rsid w:val="00C64106"/>
    <w:rsid w:val="00C6468B"/>
    <w:rsid w:val="00C64728"/>
    <w:rsid w:val="00C64CFB"/>
    <w:rsid w:val="00C6645D"/>
    <w:rsid w:val="00C66930"/>
    <w:rsid w:val="00C66C72"/>
    <w:rsid w:val="00C7076C"/>
    <w:rsid w:val="00C71950"/>
    <w:rsid w:val="00C71E82"/>
    <w:rsid w:val="00C720AB"/>
    <w:rsid w:val="00C7371C"/>
    <w:rsid w:val="00C737A8"/>
    <w:rsid w:val="00C74528"/>
    <w:rsid w:val="00C74C19"/>
    <w:rsid w:val="00C76337"/>
    <w:rsid w:val="00C808EA"/>
    <w:rsid w:val="00C80A24"/>
    <w:rsid w:val="00C8159F"/>
    <w:rsid w:val="00C81A0C"/>
    <w:rsid w:val="00C82CC1"/>
    <w:rsid w:val="00C82E42"/>
    <w:rsid w:val="00C83458"/>
    <w:rsid w:val="00C83B8D"/>
    <w:rsid w:val="00C84077"/>
    <w:rsid w:val="00C84241"/>
    <w:rsid w:val="00C84287"/>
    <w:rsid w:val="00C8433E"/>
    <w:rsid w:val="00C84A6B"/>
    <w:rsid w:val="00C85062"/>
    <w:rsid w:val="00C851E6"/>
    <w:rsid w:val="00C855F5"/>
    <w:rsid w:val="00C86887"/>
    <w:rsid w:val="00C8693E"/>
    <w:rsid w:val="00C86CE6"/>
    <w:rsid w:val="00C87E66"/>
    <w:rsid w:val="00C87E99"/>
    <w:rsid w:val="00C90D6F"/>
    <w:rsid w:val="00C91970"/>
    <w:rsid w:val="00C91A9E"/>
    <w:rsid w:val="00C92AD3"/>
    <w:rsid w:val="00C935B9"/>
    <w:rsid w:val="00C939DD"/>
    <w:rsid w:val="00C93F80"/>
    <w:rsid w:val="00C94FBA"/>
    <w:rsid w:val="00C9588A"/>
    <w:rsid w:val="00CA151D"/>
    <w:rsid w:val="00CA28A8"/>
    <w:rsid w:val="00CA37B8"/>
    <w:rsid w:val="00CA4047"/>
    <w:rsid w:val="00CA42FF"/>
    <w:rsid w:val="00CA4BC7"/>
    <w:rsid w:val="00CA5F62"/>
    <w:rsid w:val="00CA7656"/>
    <w:rsid w:val="00CA7701"/>
    <w:rsid w:val="00CB0CBC"/>
    <w:rsid w:val="00CB0EDA"/>
    <w:rsid w:val="00CB2F46"/>
    <w:rsid w:val="00CB3209"/>
    <w:rsid w:val="00CB415C"/>
    <w:rsid w:val="00CB45B7"/>
    <w:rsid w:val="00CB5627"/>
    <w:rsid w:val="00CB5D7B"/>
    <w:rsid w:val="00CB6B16"/>
    <w:rsid w:val="00CB6C18"/>
    <w:rsid w:val="00CB7819"/>
    <w:rsid w:val="00CC0386"/>
    <w:rsid w:val="00CC1027"/>
    <w:rsid w:val="00CC3A37"/>
    <w:rsid w:val="00CC52FE"/>
    <w:rsid w:val="00CC6042"/>
    <w:rsid w:val="00CC66CE"/>
    <w:rsid w:val="00CC6CD6"/>
    <w:rsid w:val="00CC78DA"/>
    <w:rsid w:val="00CD01FD"/>
    <w:rsid w:val="00CD2177"/>
    <w:rsid w:val="00CD2C6A"/>
    <w:rsid w:val="00CD328E"/>
    <w:rsid w:val="00CD4A0D"/>
    <w:rsid w:val="00CD5F79"/>
    <w:rsid w:val="00CD6114"/>
    <w:rsid w:val="00CD62A2"/>
    <w:rsid w:val="00CD6631"/>
    <w:rsid w:val="00CD6FBB"/>
    <w:rsid w:val="00CD7BBA"/>
    <w:rsid w:val="00CD7E30"/>
    <w:rsid w:val="00CE078E"/>
    <w:rsid w:val="00CE08CB"/>
    <w:rsid w:val="00CE1123"/>
    <w:rsid w:val="00CE1B78"/>
    <w:rsid w:val="00CE318B"/>
    <w:rsid w:val="00CE35CD"/>
    <w:rsid w:val="00CE372B"/>
    <w:rsid w:val="00CE38DB"/>
    <w:rsid w:val="00CE4C64"/>
    <w:rsid w:val="00CE58A9"/>
    <w:rsid w:val="00CE63F4"/>
    <w:rsid w:val="00CE66AC"/>
    <w:rsid w:val="00CE6CD4"/>
    <w:rsid w:val="00CE759F"/>
    <w:rsid w:val="00CE77EB"/>
    <w:rsid w:val="00CE7891"/>
    <w:rsid w:val="00CE79B5"/>
    <w:rsid w:val="00CE7B0C"/>
    <w:rsid w:val="00CE7BFD"/>
    <w:rsid w:val="00CF05EE"/>
    <w:rsid w:val="00CF10C0"/>
    <w:rsid w:val="00CF16A8"/>
    <w:rsid w:val="00CF18F2"/>
    <w:rsid w:val="00CF290E"/>
    <w:rsid w:val="00CF36BE"/>
    <w:rsid w:val="00CF4364"/>
    <w:rsid w:val="00CF62BD"/>
    <w:rsid w:val="00CF71A2"/>
    <w:rsid w:val="00CF7581"/>
    <w:rsid w:val="00CF7F1C"/>
    <w:rsid w:val="00D007EB"/>
    <w:rsid w:val="00D00F1B"/>
    <w:rsid w:val="00D01B2C"/>
    <w:rsid w:val="00D02513"/>
    <w:rsid w:val="00D02CBB"/>
    <w:rsid w:val="00D02DD2"/>
    <w:rsid w:val="00D0390D"/>
    <w:rsid w:val="00D03B04"/>
    <w:rsid w:val="00D041DD"/>
    <w:rsid w:val="00D041FD"/>
    <w:rsid w:val="00D04526"/>
    <w:rsid w:val="00D05032"/>
    <w:rsid w:val="00D051B0"/>
    <w:rsid w:val="00D05CB5"/>
    <w:rsid w:val="00D05E70"/>
    <w:rsid w:val="00D065EA"/>
    <w:rsid w:val="00D07BFD"/>
    <w:rsid w:val="00D10A68"/>
    <w:rsid w:val="00D1137E"/>
    <w:rsid w:val="00D1149B"/>
    <w:rsid w:val="00D1202D"/>
    <w:rsid w:val="00D1306D"/>
    <w:rsid w:val="00D15E59"/>
    <w:rsid w:val="00D1609B"/>
    <w:rsid w:val="00D168F9"/>
    <w:rsid w:val="00D16A7D"/>
    <w:rsid w:val="00D1796E"/>
    <w:rsid w:val="00D201ED"/>
    <w:rsid w:val="00D21AA7"/>
    <w:rsid w:val="00D21D20"/>
    <w:rsid w:val="00D21D6F"/>
    <w:rsid w:val="00D22815"/>
    <w:rsid w:val="00D23C96"/>
    <w:rsid w:val="00D23E35"/>
    <w:rsid w:val="00D24FB8"/>
    <w:rsid w:val="00D24FDA"/>
    <w:rsid w:val="00D26A7B"/>
    <w:rsid w:val="00D26AEA"/>
    <w:rsid w:val="00D26FCE"/>
    <w:rsid w:val="00D27055"/>
    <w:rsid w:val="00D30574"/>
    <w:rsid w:val="00D307CA"/>
    <w:rsid w:val="00D316CD"/>
    <w:rsid w:val="00D31895"/>
    <w:rsid w:val="00D32DAF"/>
    <w:rsid w:val="00D33475"/>
    <w:rsid w:val="00D33DD5"/>
    <w:rsid w:val="00D34AF1"/>
    <w:rsid w:val="00D3575F"/>
    <w:rsid w:val="00D35AE3"/>
    <w:rsid w:val="00D363B4"/>
    <w:rsid w:val="00D3703F"/>
    <w:rsid w:val="00D40080"/>
    <w:rsid w:val="00D405D9"/>
    <w:rsid w:val="00D41551"/>
    <w:rsid w:val="00D41B3B"/>
    <w:rsid w:val="00D4338B"/>
    <w:rsid w:val="00D45B30"/>
    <w:rsid w:val="00D45CCD"/>
    <w:rsid w:val="00D4759B"/>
    <w:rsid w:val="00D52956"/>
    <w:rsid w:val="00D52FE3"/>
    <w:rsid w:val="00D5371F"/>
    <w:rsid w:val="00D5372B"/>
    <w:rsid w:val="00D549F6"/>
    <w:rsid w:val="00D556D2"/>
    <w:rsid w:val="00D55D1C"/>
    <w:rsid w:val="00D55DB5"/>
    <w:rsid w:val="00D5696F"/>
    <w:rsid w:val="00D56B98"/>
    <w:rsid w:val="00D5737F"/>
    <w:rsid w:val="00D5738E"/>
    <w:rsid w:val="00D57F6A"/>
    <w:rsid w:val="00D616B0"/>
    <w:rsid w:val="00D61DF1"/>
    <w:rsid w:val="00D62A7B"/>
    <w:rsid w:val="00D63141"/>
    <w:rsid w:val="00D63245"/>
    <w:rsid w:val="00D63E89"/>
    <w:rsid w:val="00D6506D"/>
    <w:rsid w:val="00D67353"/>
    <w:rsid w:val="00D67DF9"/>
    <w:rsid w:val="00D70139"/>
    <w:rsid w:val="00D7051C"/>
    <w:rsid w:val="00D705A2"/>
    <w:rsid w:val="00D7128B"/>
    <w:rsid w:val="00D7169D"/>
    <w:rsid w:val="00D72AD3"/>
    <w:rsid w:val="00D72AF0"/>
    <w:rsid w:val="00D7353C"/>
    <w:rsid w:val="00D739BD"/>
    <w:rsid w:val="00D73D57"/>
    <w:rsid w:val="00D74CF8"/>
    <w:rsid w:val="00D754A4"/>
    <w:rsid w:val="00D7586C"/>
    <w:rsid w:val="00D763CF"/>
    <w:rsid w:val="00D769D4"/>
    <w:rsid w:val="00D76FE6"/>
    <w:rsid w:val="00D77074"/>
    <w:rsid w:val="00D77B79"/>
    <w:rsid w:val="00D77BF5"/>
    <w:rsid w:val="00D77C8E"/>
    <w:rsid w:val="00D77CDF"/>
    <w:rsid w:val="00D80563"/>
    <w:rsid w:val="00D825CF"/>
    <w:rsid w:val="00D840B1"/>
    <w:rsid w:val="00D84540"/>
    <w:rsid w:val="00D846A3"/>
    <w:rsid w:val="00D8473A"/>
    <w:rsid w:val="00D847DA"/>
    <w:rsid w:val="00D85036"/>
    <w:rsid w:val="00D85149"/>
    <w:rsid w:val="00D85535"/>
    <w:rsid w:val="00D8662A"/>
    <w:rsid w:val="00D86B15"/>
    <w:rsid w:val="00D86F31"/>
    <w:rsid w:val="00D86F7E"/>
    <w:rsid w:val="00D87728"/>
    <w:rsid w:val="00D90AD7"/>
    <w:rsid w:val="00D912FC"/>
    <w:rsid w:val="00D9159B"/>
    <w:rsid w:val="00D916DA"/>
    <w:rsid w:val="00D917C2"/>
    <w:rsid w:val="00D91FBA"/>
    <w:rsid w:val="00D92D57"/>
    <w:rsid w:val="00D93287"/>
    <w:rsid w:val="00D93CAB"/>
    <w:rsid w:val="00D940CB"/>
    <w:rsid w:val="00D941CD"/>
    <w:rsid w:val="00D95098"/>
    <w:rsid w:val="00D95119"/>
    <w:rsid w:val="00D954CD"/>
    <w:rsid w:val="00D96552"/>
    <w:rsid w:val="00D97AB8"/>
    <w:rsid w:val="00DA00C6"/>
    <w:rsid w:val="00DA1A56"/>
    <w:rsid w:val="00DA2F96"/>
    <w:rsid w:val="00DA303C"/>
    <w:rsid w:val="00DA31FB"/>
    <w:rsid w:val="00DA3202"/>
    <w:rsid w:val="00DA3649"/>
    <w:rsid w:val="00DA4094"/>
    <w:rsid w:val="00DA62FB"/>
    <w:rsid w:val="00DA6965"/>
    <w:rsid w:val="00DA69B8"/>
    <w:rsid w:val="00DA6C33"/>
    <w:rsid w:val="00DA7689"/>
    <w:rsid w:val="00DA7BCA"/>
    <w:rsid w:val="00DB01B6"/>
    <w:rsid w:val="00DB08AB"/>
    <w:rsid w:val="00DB25E9"/>
    <w:rsid w:val="00DB3110"/>
    <w:rsid w:val="00DB50C4"/>
    <w:rsid w:val="00DB6735"/>
    <w:rsid w:val="00DB6936"/>
    <w:rsid w:val="00DB7D88"/>
    <w:rsid w:val="00DB7FA1"/>
    <w:rsid w:val="00DC2CEA"/>
    <w:rsid w:val="00DC2E2E"/>
    <w:rsid w:val="00DC2F9D"/>
    <w:rsid w:val="00DC3355"/>
    <w:rsid w:val="00DC40AF"/>
    <w:rsid w:val="00DC40CE"/>
    <w:rsid w:val="00DC5104"/>
    <w:rsid w:val="00DC57B9"/>
    <w:rsid w:val="00DC5E9C"/>
    <w:rsid w:val="00DC6169"/>
    <w:rsid w:val="00DC6719"/>
    <w:rsid w:val="00DC7BE9"/>
    <w:rsid w:val="00DC7D15"/>
    <w:rsid w:val="00DC7D7B"/>
    <w:rsid w:val="00DD009D"/>
    <w:rsid w:val="00DD0349"/>
    <w:rsid w:val="00DD34F4"/>
    <w:rsid w:val="00DD3B89"/>
    <w:rsid w:val="00DD44DC"/>
    <w:rsid w:val="00DD5311"/>
    <w:rsid w:val="00DD547D"/>
    <w:rsid w:val="00DD54DF"/>
    <w:rsid w:val="00DD65EC"/>
    <w:rsid w:val="00DE0692"/>
    <w:rsid w:val="00DE2156"/>
    <w:rsid w:val="00DE22A7"/>
    <w:rsid w:val="00DE3A71"/>
    <w:rsid w:val="00DE419D"/>
    <w:rsid w:val="00DE446B"/>
    <w:rsid w:val="00DE464F"/>
    <w:rsid w:val="00DE47D3"/>
    <w:rsid w:val="00DE612E"/>
    <w:rsid w:val="00DE65FA"/>
    <w:rsid w:val="00DE69D5"/>
    <w:rsid w:val="00DE724A"/>
    <w:rsid w:val="00DE7408"/>
    <w:rsid w:val="00DF1273"/>
    <w:rsid w:val="00DF19EA"/>
    <w:rsid w:val="00DF21A2"/>
    <w:rsid w:val="00DF512B"/>
    <w:rsid w:val="00DF55B4"/>
    <w:rsid w:val="00DF5B7B"/>
    <w:rsid w:val="00DF6315"/>
    <w:rsid w:val="00DF6A00"/>
    <w:rsid w:val="00DF7C47"/>
    <w:rsid w:val="00DF7D98"/>
    <w:rsid w:val="00E0037F"/>
    <w:rsid w:val="00E00AF9"/>
    <w:rsid w:val="00E0113D"/>
    <w:rsid w:val="00E0150A"/>
    <w:rsid w:val="00E01A3B"/>
    <w:rsid w:val="00E01A5F"/>
    <w:rsid w:val="00E02543"/>
    <w:rsid w:val="00E026E6"/>
    <w:rsid w:val="00E027E4"/>
    <w:rsid w:val="00E032BA"/>
    <w:rsid w:val="00E03933"/>
    <w:rsid w:val="00E043E0"/>
    <w:rsid w:val="00E04681"/>
    <w:rsid w:val="00E04F91"/>
    <w:rsid w:val="00E063EF"/>
    <w:rsid w:val="00E065CE"/>
    <w:rsid w:val="00E10503"/>
    <w:rsid w:val="00E10759"/>
    <w:rsid w:val="00E1186D"/>
    <w:rsid w:val="00E12085"/>
    <w:rsid w:val="00E13082"/>
    <w:rsid w:val="00E14017"/>
    <w:rsid w:val="00E140AC"/>
    <w:rsid w:val="00E141B5"/>
    <w:rsid w:val="00E14564"/>
    <w:rsid w:val="00E14637"/>
    <w:rsid w:val="00E158CD"/>
    <w:rsid w:val="00E15E12"/>
    <w:rsid w:val="00E164B8"/>
    <w:rsid w:val="00E16C16"/>
    <w:rsid w:val="00E1709B"/>
    <w:rsid w:val="00E17C79"/>
    <w:rsid w:val="00E17ED6"/>
    <w:rsid w:val="00E201F2"/>
    <w:rsid w:val="00E202A9"/>
    <w:rsid w:val="00E20972"/>
    <w:rsid w:val="00E21A39"/>
    <w:rsid w:val="00E22505"/>
    <w:rsid w:val="00E22581"/>
    <w:rsid w:val="00E237DE"/>
    <w:rsid w:val="00E247E5"/>
    <w:rsid w:val="00E24987"/>
    <w:rsid w:val="00E24EB4"/>
    <w:rsid w:val="00E25056"/>
    <w:rsid w:val="00E25F16"/>
    <w:rsid w:val="00E26D7F"/>
    <w:rsid w:val="00E27597"/>
    <w:rsid w:val="00E276F0"/>
    <w:rsid w:val="00E27FEE"/>
    <w:rsid w:val="00E3107B"/>
    <w:rsid w:val="00E32A10"/>
    <w:rsid w:val="00E32DF6"/>
    <w:rsid w:val="00E32F9A"/>
    <w:rsid w:val="00E335F1"/>
    <w:rsid w:val="00E3368E"/>
    <w:rsid w:val="00E33BE8"/>
    <w:rsid w:val="00E35028"/>
    <w:rsid w:val="00E356E2"/>
    <w:rsid w:val="00E35AE8"/>
    <w:rsid w:val="00E363A8"/>
    <w:rsid w:val="00E36E58"/>
    <w:rsid w:val="00E370D0"/>
    <w:rsid w:val="00E37E07"/>
    <w:rsid w:val="00E41AFD"/>
    <w:rsid w:val="00E41E49"/>
    <w:rsid w:val="00E422E6"/>
    <w:rsid w:val="00E42DDC"/>
    <w:rsid w:val="00E43518"/>
    <w:rsid w:val="00E44BC3"/>
    <w:rsid w:val="00E45584"/>
    <w:rsid w:val="00E46895"/>
    <w:rsid w:val="00E47035"/>
    <w:rsid w:val="00E47199"/>
    <w:rsid w:val="00E472F0"/>
    <w:rsid w:val="00E4744D"/>
    <w:rsid w:val="00E47B9C"/>
    <w:rsid w:val="00E50086"/>
    <w:rsid w:val="00E50111"/>
    <w:rsid w:val="00E50D91"/>
    <w:rsid w:val="00E5334E"/>
    <w:rsid w:val="00E5362D"/>
    <w:rsid w:val="00E54CE3"/>
    <w:rsid w:val="00E54D2F"/>
    <w:rsid w:val="00E556C0"/>
    <w:rsid w:val="00E5698B"/>
    <w:rsid w:val="00E57050"/>
    <w:rsid w:val="00E606EB"/>
    <w:rsid w:val="00E60871"/>
    <w:rsid w:val="00E61131"/>
    <w:rsid w:val="00E624AF"/>
    <w:rsid w:val="00E62FD6"/>
    <w:rsid w:val="00E63066"/>
    <w:rsid w:val="00E63323"/>
    <w:rsid w:val="00E6437D"/>
    <w:rsid w:val="00E64478"/>
    <w:rsid w:val="00E662AA"/>
    <w:rsid w:val="00E664D0"/>
    <w:rsid w:val="00E66580"/>
    <w:rsid w:val="00E6717C"/>
    <w:rsid w:val="00E67644"/>
    <w:rsid w:val="00E676D9"/>
    <w:rsid w:val="00E70A34"/>
    <w:rsid w:val="00E725E2"/>
    <w:rsid w:val="00E736A2"/>
    <w:rsid w:val="00E736DE"/>
    <w:rsid w:val="00E73B29"/>
    <w:rsid w:val="00E74307"/>
    <w:rsid w:val="00E75863"/>
    <w:rsid w:val="00E75E24"/>
    <w:rsid w:val="00E76881"/>
    <w:rsid w:val="00E77315"/>
    <w:rsid w:val="00E774DA"/>
    <w:rsid w:val="00E77A25"/>
    <w:rsid w:val="00E80627"/>
    <w:rsid w:val="00E806AD"/>
    <w:rsid w:val="00E813DE"/>
    <w:rsid w:val="00E82169"/>
    <w:rsid w:val="00E835F5"/>
    <w:rsid w:val="00E8390C"/>
    <w:rsid w:val="00E84F1C"/>
    <w:rsid w:val="00E8519C"/>
    <w:rsid w:val="00E9080D"/>
    <w:rsid w:val="00E90C8A"/>
    <w:rsid w:val="00E90E0C"/>
    <w:rsid w:val="00E912BB"/>
    <w:rsid w:val="00E91D6E"/>
    <w:rsid w:val="00E920E5"/>
    <w:rsid w:val="00E921BB"/>
    <w:rsid w:val="00E93426"/>
    <w:rsid w:val="00E94708"/>
    <w:rsid w:val="00E950E3"/>
    <w:rsid w:val="00E95D56"/>
    <w:rsid w:val="00E95E74"/>
    <w:rsid w:val="00E9634C"/>
    <w:rsid w:val="00E972D6"/>
    <w:rsid w:val="00E975F5"/>
    <w:rsid w:val="00E97CC3"/>
    <w:rsid w:val="00EA0876"/>
    <w:rsid w:val="00EA226F"/>
    <w:rsid w:val="00EA2761"/>
    <w:rsid w:val="00EA2D63"/>
    <w:rsid w:val="00EA4D54"/>
    <w:rsid w:val="00EA5222"/>
    <w:rsid w:val="00EA56E6"/>
    <w:rsid w:val="00EA5D36"/>
    <w:rsid w:val="00EA613E"/>
    <w:rsid w:val="00EA66CC"/>
    <w:rsid w:val="00EA6AC1"/>
    <w:rsid w:val="00EA6FD2"/>
    <w:rsid w:val="00EA7444"/>
    <w:rsid w:val="00EB15B3"/>
    <w:rsid w:val="00EB16DA"/>
    <w:rsid w:val="00EB220F"/>
    <w:rsid w:val="00EB2FFE"/>
    <w:rsid w:val="00EB319A"/>
    <w:rsid w:val="00EB3CBC"/>
    <w:rsid w:val="00EB4C88"/>
    <w:rsid w:val="00EB4F2A"/>
    <w:rsid w:val="00EB517E"/>
    <w:rsid w:val="00EB6310"/>
    <w:rsid w:val="00EB7435"/>
    <w:rsid w:val="00EB79A3"/>
    <w:rsid w:val="00EC0752"/>
    <w:rsid w:val="00EC0B48"/>
    <w:rsid w:val="00EC0BA8"/>
    <w:rsid w:val="00EC14E5"/>
    <w:rsid w:val="00EC2E6A"/>
    <w:rsid w:val="00EC4DB1"/>
    <w:rsid w:val="00EC53E3"/>
    <w:rsid w:val="00EC5D86"/>
    <w:rsid w:val="00EC706A"/>
    <w:rsid w:val="00EC736F"/>
    <w:rsid w:val="00EC7DD2"/>
    <w:rsid w:val="00ED06DF"/>
    <w:rsid w:val="00ED1323"/>
    <w:rsid w:val="00ED3B48"/>
    <w:rsid w:val="00ED499F"/>
    <w:rsid w:val="00ED577B"/>
    <w:rsid w:val="00ED5BED"/>
    <w:rsid w:val="00ED6B02"/>
    <w:rsid w:val="00ED79CC"/>
    <w:rsid w:val="00ED7D8D"/>
    <w:rsid w:val="00EE063C"/>
    <w:rsid w:val="00EE1240"/>
    <w:rsid w:val="00EE1599"/>
    <w:rsid w:val="00EE1C70"/>
    <w:rsid w:val="00EE2410"/>
    <w:rsid w:val="00EE27A3"/>
    <w:rsid w:val="00EE287A"/>
    <w:rsid w:val="00EE2E01"/>
    <w:rsid w:val="00EE3DC7"/>
    <w:rsid w:val="00EE479D"/>
    <w:rsid w:val="00EE48BC"/>
    <w:rsid w:val="00EE49E9"/>
    <w:rsid w:val="00EE576B"/>
    <w:rsid w:val="00EE666B"/>
    <w:rsid w:val="00EE6AD3"/>
    <w:rsid w:val="00EE6D45"/>
    <w:rsid w:val="00EF007D"/>
    <w:rsid w:val="00EF0BE7"/>
    <w:rsid w:val="00EF125D"/>
    <w:rsid w:val="00EF1659"/>
    <w:rsid w:val="00EF17B4"/>
    <w:rsid w:val="00EF1F57"/>
    <w:rsid w:val="00EF24E1"/>
    <w:rsid w:val="00EF448E"/>
    <w:rsid w:val="00EF55EE"/>
    <w:rsid w:val="00EF5FA7"/>
    <w:rsid w:val="00EF6901"/>
    <w:rsid w:val="00EF7C8D"/>
    <w:rsid w:val="00F00F57"/>
    <w:rsid w:val="00F01919"/>
    <w:rsid w:val="00F01932"/>
    <w:rsid w:val="00F032C5"/>
    <w:rsid w:val="00F03797"/>
    <w:rsid w:val="00F03A9F"/>
    <w:rsid w:val="00F049C2"/>
    <w:rsid w:val="00F06C19"/>
    <w:rsid w:val="00F0786D"/>
    <w:rsid w:val="00F117FE"/>
    <w:rsid w:val="00F118AF"/>
    <w:rsid w:val="00F124C0"/>
    <w:rsid w:val="00F12A5D"/>
    <w:rsid w:val="00F12C7A"/>
    <w:rsid w:val="00F13065"/>
    <w:rsid w:val="00F13720"/>
    <w:rsid w:val="00F139B3"/>
    <w:rsid w:val="00F1523D"/>
    <w:rsid w:val="00F15B53"/>
    <w:rsid w:val="00F1606A"/>
    <w:rsid w:val="00F1639A"/>
    <w:rsid w:val="00F16D9C"/>
    <w:rsid w:val="00F20423"/>
    <w:rsid w:val="00F216FD"/>
    <w:rsid w:val="00F222EF"/>
    <w:rsid w:val="00F2252B"/>
    <w:rsid w:val="00F22C65"/>
    <w:rsid w:val="00F22CB4"/>
    <w:rsid w:val="00F22E6A"/>
    <w:rsid w:val="00F24A8E"/>
    <w:rsid w:val="00F25DFD"/>
    <w:rsid w:val="00F26420"/>
    <w:rsid w:val="00F26565"/>
    <w:rsid w:val="00F268EF"/>
    <w:rsid w:val="00F269A7"/>
    <w:rsid w:val="00F273C6"/>
    <w:rsid w:val="00F2747F"/>
    <w:rsid w:val="00F27E89"/>
    <w:rsid w:val="00F30CEF"/>
    <w:rsid w:val="00F31644"/>
    <w:rsid w:val="00F31A3B"/>
    <w:rsid w:val="00F3211B"/>
    <w:rsid w:val="00F32573"/>
    <w:rsid w:val="00F329B2"/>
    <w:rsid w:val="00F32AC1"/>
    <w:rsid w:val="00F33208"/>
    <w:rsid w:val="00F3414A"/>
    <w:rsid w:val="00F365AF"/>
    <w:rsid w:val="00F36B21"/>
    <w:rsid w:val="00F37919"/>
    <w:rsid w:val="00F37B55"/>
    <w:rsid w:val="00F4053D"/>
    <w:rsid w:val="00F40A14"/>
    <w:rsid w:val="00F42383"/>
    <w:rsid w:val="00F444AF"/>
    <w:rsid w:val="00F44536"/>
    <w:rsid w:val="00F44F3D"/>
    <w:rsid w:val="00F4798A"/>
    <w:rsid w:val="00F50073"/>
    <w:rsid w:val="00F50B99"/>
    <w:rsid w:val="00F512A5"/>
    <w:rsid w:val="00F51D85"/>
    <w:rsid w:val="00F52A20"/>
    <w:rsid w:val="00F52C1F"/>
    <w:rsid w:val="00F53349"/>
    <w:rsid w:val="00F547B0"/>
    <w:rsid w:val="00F549FF"/>
    <w:rsid w:val="00F55037"/>
    <w:rsid w:val="00F55157"/>
    <w:rsid w:val="00F55E99"/>
    <w:rsid w:val="00F567EE"/>
    <w:rsid w:val="00F56CF7"/>
    <w:rsid w:val="00F6107B"/>
    <w:rsid w:val="00F61687"/>
    <w:rsid w:val="00F61A81"/>
    <w:rsid w:val="00F6209C"/>
    <w:rsid w:val="00F62359"/>
    <w:rsid w:val="00F624FC"/>
    <w:rsid w:val="00F62B4B"/>
    <w:rsid w:val="00F62ECE"/>
    <w:rsid w:val="00F62FE3"/>
    <w:rsid w:val="00F638BA"/>
    <w:rsid w:val="00F63A20"/>
    <w:rsid w:val="00F6468E"/>
    <w:rsid w:val="00F64848"/>
    <w:rsid w:val="00F66AB5"/>
    <w:rsid w:val="00F66AB7"/>
    <w:rsid w:val="00F66CAE"/>
    <w:rsid w:val="00F66E27"/>
    <w:rsid w:val="00F66ED4"/>
    <w:rsid w:val="00F677B2"/>
    <w:rsid w:val="00F677B6"/>
    <w:rsid w:val="00F679BF"/>
    <w:rsid w:val="00F67D27"/>
    <w:rsid w:val="00F67DF7"/>
    <w:rsid w:val="00F67F46"/>
    <w:rsid w:val="00F71625"/>
    <w:rsid w:val="00F720B8"/>
    <w:rsid w:val="00F736CA"/>
    <w:rsid w:val="00F740BF"/>
    <w:rsid w:val="00F75BC0"/>
    <w:rsid w:val="00F75EA8"/>
    <w:rsid w:val="00F77780"/>
    <w:rsid w:val="00F81812"/>
    <w:rsid w:val="00F820D6"/>
    <w:rsid w:val="00F83EB1"/>
    <w:rsid w:val="00F84773"/>
    <w:rsid w:val="00F84A3B"/>
    <w:rsid w:val="00F865B6"/>
    <w:rsid w:val="00F86C81"/>
    <w:rsid w:val="00F871C1"/>
    <w:rsid w:val="00F87A06"/>
    <w:rsid w:val="00F87A20"/>
    <w:rsid w:val="00F912CA"/>
    <w:rsid w:val="00F913D2"/>
    <w:rsid w:val="00F921F1"/>
    <w:rsid w:val="00F9247E"/>
    <w:rsid w:val="00F936D4"/>
    <w:rsid w:val="00F9486C"/>
    <w:rsid w:val="00F94958"/>
    <w:rsid w:val="00F94A41"/>
    <w:rsid w:val="00F958CE"/>
    <w:rsid w:val="00F95C50"/>
    <w:rsid w:val="00F9615B"/>
    <w:rsid w:val="00F9659E"/>
    <w:rsid w:val="00F972E7"/>
    <w:rsid w:val="00F973A5"/>
    <w:rsid w:val="00F9757D"/>
    <w:rsid w:val="00FA0DE1"/>
    <w:rsid w:val="00FA111A"/>
    <w:rsid w:val="00FA19E7"/>
    <w:rsid w:val="00FA4EC5"/>
    <w:rsid w:val="00FA551C"/>
    <w:rsid w:val="00FA59C2"/>
    <w:rsid w:val="00FA6C49"/>
    <w:rsid w:val="00FB0ED6"/>
    <w:rsid w:val="00FB1396"/>
    <w:rsid w:val="00FB1422"/>
    <w:rsid w:val="00FB186D"/>
    <w:rsid w:val="00FB1E4C"/>
    <w:rsid w:val="00FB267F"/>
    <w:rsid w:val="00FB2A87"/>
    <w:rsid w:val="00FB37A3"/>
    <w:rsid w:val="00FB4C34"/>
    <w:rsid w:val="00FB4D9F"/>
    <w:rsid w:val="00FB5507"/>
    <w:rsid w:val="00FB656B"/>
    <w:rsid w:val="00FB6A47"/>
    <w:rsid w:val="00FB6A50"/>
    <w:rsid w:val="00FB6CEC"/>
    <w:rsid w:val="00FB7820"/>
    <w:rsid w:val="00FC01B1"/>
    <w:rsid w:val="00FC0FEF"/>
    <w:rsid w:val="00FC1A31"/>
    <w:rsid w:val="00FC233C"/>
    <w:rsid w:val="00FC2388"/>
    <w:rsid w:val="00FC307A"/>
    <w:rsid w:val="00FC3521"/>
    <w:rsid w:val="00FC371B"/>
    <w:rsid w:val="00FC4BC1"/>
    <w:rsid w:val="00FC645A"/>
    <w:rsid w:val="00FC66A9"/>
    <w:rsid w:val="00FC6CEB"/>
    <w:rsid w:val="00FC704E"/>
    <w:rsid w:val="00FC7766"/>
    <w:rsid w:val="00FD0861"/>
    <w:rsid w:val="00FD0E86"/>
    <w:rsid w:val="00FD13F8"/>
    <w:rsid w:val="00FD1541"/>
    <w:rsid w:val="00FD16D7"/>
    <w:rsid w:val="00FD18BA"/>
    <w:rsid w:val="00FD239B"/>
    <w:rsid w:val="00FD28C3"/>
    <w:rsid w:val="00FD2DCF"/>
    <w:rsid w:val="00FD3029"/>
    <w:rsid w:val="00FD3B6B"/>
    <w:rsid w:val="00FD4039"/>
    <w:rsid w:val="00FD412C"/>
    <w:rsid w:val="00FD5951"/>
    <w:rsid w:val="00FD7C7F"/>
    <w:rsid w:val="00FE00D8"/>
    <w:rsid w:val="00FE27B9"/>
    <w:rsid w:val="00FE2FCF"/>
    <w:rsid w:val="00FE33B1"/>
    <w:rsid w:val="00FE3633"/>
    <w:rsid w:val="00FE3659"/>
    <w:rsid w:val="00FE3768"/>
    <w:rsid w:val="00FE37EA"/>
    <w:rsid w:val="00FE390C"/>
    <w:rsid w:val="00FE437A"/>
    <w:rsid w:val="00FE460F"/>
    <w:rsid w:val="00FE46B4"/>
    <w:rsid w:val="00FE4792"/>
    <w:rsid w:val="00FE4DAE"/>
    <w:rsid w:val="00FE593E"/>
    <w:rsid w:val="00FE5E5A"/>
    <w:rsid w:val="00FE6500"/>
    <w:rsid w:val="00FE7DB3"/>
    <w:rsid w:val="00FF051A"/>
    <w:rsid w:val="00FF17AC"/>
    <w:rsid w:val="00FF1CC7"/>
    <w:rsid w:val="00FF2AF0"/>
    <w:rsid w:val="00FF2E41"/>
    <w:rsid w:val="00FF30C5"/>
    <w:rsid w:val="00FF33AB"/>
    <w:rsid w:val="00FF475E"/>
    <w:rsid w:val="00FF4EA5"/>
    <w:rsid w:val="00FF4F1E"/>
    <w:rsid w:val="00FF517B"/>
    <w:rsid w:val="00FF52BA"/>
    <w:rsid w:val="00FF58C4"/>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D9DEC8-FCD2-478B-99AB-F4CBA7642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lang w:val="uk-UA" w:eastAsia="ru-RU"/>
    </w:rPr>
  </w:style>
  <w:style w:type="paragraph" w:styleId="Heading1">
    <w:name w:val="heading 1"/>
    <w:basedOn w:val="Normal"/>
    <w:next w:val="Normal"/>
    <w:qFormat/>
    <w:rsid w:val="00163619"/>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3">
    <w:name w:val="heading 3"/>
    <w:basedOn w:val="Normal"/>
    <w:next w:val="Normal"/>
    <w:qFormat/>
    <w:pPr>
      <w:keepNext/>
      <w:outlineLvl w:val="2"/>
    </w:pPr>
    <w:rPr>
      <w:rFonts w:ascii="Arial" w:hAnsi="Arial"/>
      <w:b/>
      <w:sz w:val="22"/>
      <w:szCs w:val="20"/>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aliases w:val=" Знак"/>
    <w:link w:val="a"/>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600"/>
    </w:pPr>
    <w:rPr>
      <w:b/>
      <w:bCs/>
    </w:rPr>
  </w:style>
  <w:style w:type="paragraph" w:styleId="BodyTextIndent">
    <w:name w:val="Body Text Indent"/>
    <w:basedOn w:val="Normal"/>
    <w:link w:val="BodyTextIndentChar"/>
    <w:semiHidden/>
    <w:pPr>
      <w:spacing w:after="600"/>
      <w:ind w:firstLine="702"/>
      <w:jc w:val="both"/>
    </w:pPr>
  </w:style>
  <w:style w:type="paragraph" w:styleId="BodyTextIndent2">
    <w:name w:val="Body Text Indent 2"/>
    <w:basedOn w:val="Normal"/>
    <w:link w:val="BodyTextIndent2Char"/>
    <w:semiHidden/>
    <w:pPr>
      <w:ind w:firstLine="703"/>
      <w:jc w:val="both"/>
    </w:pPr>
  </w:style>
  <w:style w:type="paragraph" w:styleId="BodyTextIndent3">
    <w:name w:val="Body Text Indent 3"/>
    <w:basedOn w:val="Normal"/>
    <w:semiHidden/>
    <w:pPr>
      <w:spacing w:after="60"/>
      <w:ind w:firstLine="720"/>
      <w:jc w:val="both"/>
    </w:pPr>
    <w:rPr>
      <w:b/>
      <w:bCs/>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3">
    <w:name w:val="Body Text 3"/>
    <w:basedOn w:val="Normal"/>
    <w:semiHidden/>
    <w:pPr>
      <w:spacing w:after="120"/>
    </w:pPr>
    <w:rPr>
      <w:sz w:val="16"/>
      <w:szCs w:val="16"/>
    </w:rPr>
  </w:style>
  <w:style w:type="paragraph" w:styleId="Subtitle">
    <w:name w:val="Subtitle"/>
    <w:basedOn w:val="Normal"/>
    <w:link w:val="SubtitleChar"/>
    <w:qFormat/>
    <w:pPr>
      <w:spacing w:before="60" w:after="60"/>
      <w:jc w:val="center"/>
    </w:pPr>
    <w:rPr>
      <w:rFonts w:ascii="Arial" w:hAnsi="Arial"/>
      <w:b/>
      <w:sz w:val="20"/>
      <w:szCs w:val="20"/>
    </w:rPr>
  </w:style>
  <w:style w:type="paragraph" w:styleId="BodyText2">
    <w:name w:val="Body Text 2"/>
    <w:basedOn w:val="Normal"/>
    <w:semiHidden/>
    <w:pPr>
      <w:spacing w:line="220" w:lineRule="exact"/>
      <w:jc w:val="both"/>
    </w:pPr>
    <w:rPr>
      <w:rFonts w:ascii="Arial" w:hAnsi="Arial"/>
      <w:color w:val="FF0000"/>
      <w:sz w:val="22"/>
    </w:rPr>
  </w:style>
  <w:style w:type="paragraph" w:styleId="Title">
    <w:name w:val="Title"/>
    <w:basedOn w:val="Normal"/>
    <w:qFormat/>
    <w:pPr>
      <w:spacing w:after="240"/>
      <w:jc w:val="center"/>
    </w:pPr>
    <w:rPr>
      <w:b/>
      <w:spacing w:val="20"/>
      <w:sz w:val="24"/>
    </w:rPr>
  </w:style>
  <w:style w:type="paragraph" w:styleId="Footer">
    <w:name w:val="footer"/>
    <w:basedOn w:val="Normal"/>
    <w:semiHidden/>
    <w:pPr>
      <w:tabs>
        <w:tab w:val="center" w:pos="4677"/>
        <w:tab w:val="right" w:pos="9355"/>
      </w:tabs>
    </w:pPr>
  </w:style>
  <w:style w:type="paragraph" w:styleId="DocumentMap">
    <w:name w:val="Document Map"/>
    <w:basedOn w:val="Normal"/>
    <w:semiHidden/>
    <w:pPr>
      <w:shd w:val="clear" w:color="auto" w:fill="000080"/>
    </w:pPr>
    <w:rPr>
      <w:rFonts w:ascii="Tahoma" w:hAnsi="Tahoma" w:cs="Tahoma"/>
      <w:sz w:val="20"/>
      <w:szCs w:val="20"/>
    </w:rPr>
  </w:style>
  <w:style w:type="paragraph" w:styleId="Caption">
    <w:name w:val="caption"/>
    <w:basedOn w:val="Normal"/>
    <w:next w:val="Normal"/>
    <w:qFormat/>
    <w:pPr>
      <w:spacing w:before="240" w:after="240"/>
      <w:jc w:val="center"/>
    </w:pPr>
    <w:rPr>
      <w:b/>
      <w:spacing w:val="20"/>
      <w:sz w:val="24"/>
      <w:szCs w:val="20"/>
    </w:rPr>
  </w:style>
  <w:style w:type="paragraph" w:customStyle="1" w:styleId="BodyTextIndent21">
    <w:name w:val="Body Text Indent 21"/>
    <w:basedOn w:val="Normal"/>
    <w:pPr>
      <w:overflowPunct w:val="0"/>
      <w:autoSpaceDE w:val="0"/>
      <w:autoSpaceDN w:val="0"/>
      <w:adjustRightInd w:val="0"/>
      <w:ind w:firstLine="567"/>
      <w:jc w:val="both"/>
      <w:textAlignment w:val="baseline"/>
    </w:pPr>
    <w:rPr>
      <w:szCs w:val="20"/>
    </w:rPr>
  </w:style>
  <w:style w:type="paragraph" w:customStyle="1" w:styleId="1">
    <w:name w:val=" Знак Знак Знак Знак Знак1 Знак Знак Знак Знак Знак Знак"/>
    <w:basedOn w:val="Normal"/>
    <w:rPr>
      <w:rFonts w:ascii="Verdana" w:hAnsi="Verdana" w:cs="Verdana"/>
      <w:sz w:val="20"/>
      <w:szCs w:val="20"/>
      <w:lang w:eastAsia="en-US"/>
    </w:rPr>
  </w:style>
  <w:style w:type="paragraph" w:customStyle="1" w:styleId="CharChar">
    <w:name w:val="Char Знак Знак Char Знак Знак Знак Знак Знак Знак Знак Знак Знак Знак Знак Знак"/>
    <w:basedOn w:val="Normal"/>
    <w:rPr>
      <w:rFonts w:ascii="Verdana" w:hAnsi="Verdana" w:cs="Verdana"/>
      <w:sz w:val="20"/>
      <w:szCs w:val="20"/>
      <w:lang w:eastAsia="en-US"/>
    </w:rPr>
  </w:style>
  <w:style w:type="paragraph" w:customStyle="1" w:styleId="ovd">
    <w:name w:val="ovd"/>
    <w:basedOn w:val="Normal"/>
    <w:pPr>
      <w:spacing w:line="220" w:lineRule="atLeast"/>
      <w:jc w:val="center"/>
    </w:pPr>
    <w:rPr>
      <w:rFonts w:ascii="Arial" w:hAnsi="Arial" w:cs="Arial"/>
      <w:b/>
      <w:bCs/>
      <w:sz w:val="20"/>
      <w:szCs w:val="20"/>
      <w:lang w:val="ru-RU"/>
    </w:rPr>
  </w:style>
  <w:style w:type="paragraph" w:customStyle="1" w:styleId="rz">
    <w:name w:val="rz"/>
    <w:basedOn w:val="Normal"/>
    <w:pPr>
      <w:spacing w:line="220" w:lineRule="atLeast"/>
      <w:jc w:val="center"/>
    </w:pPr>
    <w:rPr>
      <w:b/>
      <w:bCs/>
      <w:sz w:val="24"/>
      <w:lang w:val="ru-RU"/>
    </w:rPr>
  </w:style>
  <w:style w:type="character" w:styleId="Hyperlink">
    <w:name w:val="Hyperlink"/>
    <w:basedOn w:val="DefaultParagraphFont"/>
    <w:semiHidden/>
    <w:rPr>
      <w:color w:val="0000FF"/>
      <w:u w:val="single"/>
    </w:rPr>
  </w:style>
  <w:style w:type="character" w:customStyle="1" w:styleId="a0">
    <w:name w:val=" Знак Знак"/>
    <w:basedOn w:val="DefaultParagraphFont"/>
    <w:rPr>
      <w:sz w:val="28"/>
      <w:szCs w:val="24"/>
      <w:lang w:val="uk-UA" w:eastAsia="ru-RU"/>
    </w:rPr>
  </w:style>
  <w:style w:type="paragraph" w:customStyle="1" w:styleId="a1">
    <w:name w:val=" Знак"/>
    <w:basedOn w:val="Normal"/>
    <w:rPr>
      <w:rFonts w:ascii="Verdana" w:hAnsi="Verdana" w:cs="Verdana"/>
      <w:sz w:val="20"/>
      <w:szCs w:val="20"/>
      <w:lang w:eastAsia="en-US"/>
    </w:rPr>
  </w:style>
  <w:style w:type="paragraph" w:customStyle="1" w:styleId="a2">
    <w:name w:val=" Знак Знак Знак Знак Знак Знак Знак Знак Знак Знак Знак Знак"/>
    <w:basedOn w:val="Normal"/>
    <w:rPr>
      <w:rFonts w:ascii="Verdana" w:hAnsi="Verdana" w:cs="Verdana"/>
      <w:sz w:val="20"/>
      <w:szCs w:val="20"/>
      <w:lang w:eastAsia="en-US"/>
    </w:rPr>
  </w:style>
  <w:style w:type="paragraph" w:customStyle="1" w:styleId="BodyText21">
    <w:name w:val="Body Text 21"/>
    <w:basedOn w:val="Normal"/>
    <w:pPr>
      <w:autoSpaceDE w:val="0"/>
      <w:autoSpaceDN w:val="0"/>
      <w:adjustRightInd w:val="0"/>
      <w:jc w:val="both"/>
    </w:pPr>
    <w:rPr>
      <w:szCs w:val="28"/>
    </w:rPr>
  </w:style>
  <w:style w:type="paragraph" w:styleId="PlainText">
    <w:name w:val="Plain Text"/>
    <w:basedOn w:val="Normal"/>
    <w:rsid w:val="00C87E99"/>
    <w:rPr>
      <w:rFonts w:ascii="Courier New" w:hAnsi="Courier New" w:cs="Courier New"/>
      <w:sz w:val="20"/>
      <w:szCs w:val="20"/>
      <w:lang w:eastAsia="uk-UA"/>
    </w:rPr>
  </w:style>
  <w:style w:type="paragraph" w:customStyle="1" w:styleId="a">
    <w:basedOn w:val="Normal"/>
    <w:link w:val="DefaultParagraphFont"/>
    <w:rsid w:val="005074BF"/>
    <w:rPr>
      <w:rFonts w:ascii="Verdana" w:hAnsi="Verdana" w:cs="Verdana"/>
      <w:sz w:val="20"/>
      <w:szCs w:val="20"/>
      <w:lang w:eastAsia="en-US"/>
    </w:rPr>
  </w:style>
  <w:style w:type="character" w:customStyle="1" w:styleId="BodyTextIndentChar">
    <w:name w:val="Body Text Indent Char"/>
    <w:basedOn w:val="DefaultParagraphFont"/>
    <w:link w:val="BodyTextIndent"/>
    <w:semiHidden/>
    <w:locked/>
    <w:rsid w:val="00600421"/>
    <w:rPr>
      <w:sz w:val="28"/>
      <w:szCs w:val="24"/>
      <w:lang w:val="uk-UA" w:eastAsia="ru-RU" w:bidi="ar-SA"/>
    </w:rPr>
  </w:style>
  <w:style w:type="character" w:customStyle="1" w:styleId="BodyTextIndent2Char">
    <w:name w:val="Body Text Indent 2 Char"/>
    <w:basedOn w:val="DefaultParagraphFont"/>
    <w:link w:val="BodyTextIndent2"/>
    <w:semiHidden/>
    <w:locked/>
    <w:rsid w:val="00BA3996"/>
    <w:rPr>
      <w:sz w:val="28"/>
      <w:szCs w:val="24"/>
      <w:lang w:val="uk-UA" w:eastAsia="ru-RU" w:bidi="ar-SA"/>
    </w:rPr>
  </w:style>
  <w:style w:type="paragraph" w:customStyle="1" w:styleId="a3">
    <w:name w:val="Знак"/>
    <w:basedOn w:val="Normal"/>
    <w:rsid w:val="005F21A2"/>
    <w:rPr>
      <w:rFonts w:ascii="Verdana" w:hAnsi="Verdana" w:cs="Verdana"/>
      <w:sz w:val="20"/>
      <w:szCs w:val="20"/>
      <w:lang w:eastAsia="en-US"/>
    </w:rPr>
  </w:style>
  <w:style w:type="paragraph" w:customStyle="1" w:styleId="21">
    <w:name w:val="Основной текст 21"/>
    <w:basedOn w:val="Normal"/>
    <w:rsid w:val="000E130E"/>
    <w:pPr>
      <w:suppressAutoHyphens/>
      <w:jc w:val="both"/>
    </w:pPr>
    <w:rPr>
      <w:lang w:eastAsia="ar-SA"/>
    </w:rPr>
  </w:style>
  <w:style w:type="character" w:customStyle="1" w:styleId="SubtitleChar">
    <w:name w:val="Subtitle Char"/>
    <w:basedOn w:val="DefaultParagraphFont"/>
    <w:link w:val="Subtitle"/>
    <w:locked/>
    <w:rsid w:val="00EA5D36"/>
    <w:rPr>
      <w:rFonts w:ascii="Arial" w:hAnsi="Arial"/>
      <w:b/>
      <w:lang w:val="uk-UA" w:eastAsia="ru-RU" w:bidi="ar-SA"/>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6C58E8"/>
    <w:rPr>
      <w:rFonts w:ascii="Verdana" w:hAnsi="Verdana" w:cs="Verdana"/>
      <w:sz w:val="20"/>
      <w:szCs w:val="20"/>
      <w:lang w:eastAsia="en-US"/>
    </w:rPr>
  </w:style>
  <w:style w:type="paragraph" w:customStyle="1" w:styleId="a5">
    <w:name w:val="Абзац списка"/>
    <w:basedOn w:val="Normal"/>
    <w:qFormat/>
    <w:rsid w:val="00106FFC"/>
    <w:pPr>
      <w:spacing w:after="200" w:line="276" w:lineRule="auto"/>
      <w:ind w:left="720"/>
      <w:contextualSpacing/>
    </w:pPr>
    <w:rPr>
      <w:rFonts w:ascii="Calibri" w:eastAsia="Calibri" w:hAnsi="Calibri"/>
      <w:sz w:val="22"/>
      <w:szCs w:val="22"/>
      <w:lang w:val="ru-RU" w:eastAsia="en-US"/>
    </w:rPr>
  </w:style>
  <w:style w:type="table" w:styleId="TableGrid">
    <w:name w:val="Table Grid"/>
    <w:basedOn w:val="TableNormal"/>
    <w:rsid w:val="00BD1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82D4D"/>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95152">
      <w:bodyDiv w:val="1"/>
      <w:marLeft w:val="0"/>
      <w:marRight w:val="0"/>
      <w:marTop w:val="0"/>
      <w:marBottom w:val="0"/>
      <w:divBdr>
        <w:top w:val="none" w:sz="0" w:space="0" w:color="auto"/>
        <w:left w:val="none" w:sz="0" w:space="0" w:color="auto"/>
        <w:bottom w:val="none" w:sz="0" w:space="0" w:color="auto"/>
        <w:right w:val="none" w:sz="0" w:space="0" w:color="auto"/>
      </w:divBdr>
    </w:div>
    <w:div w:id="295645151">
      <w:bodyDiv w:val="1"/>
      <w:marLeft w:val="0"/>
      <w:marRight w:val="0"/>
      <w:marTop w:val="0"/>
      <w:marBottom w:val="0"/>
      <w:divBdr>
        <w:top w:val="none" w:sz="0" w:space="0" w:color="auto"/>
        <w:left w:val="none" w:sz="0" w:space="0" w:color="auto"/>
        <w:bottom w:val="none" w:sz="0" w:space="0" w:color="auto"/>
        <w:right w:val="none" w:sz="0" w:space="0" w:color="auto"/>
      </w:divBdr>
    </w:div>
    <w:div w:id="308704407">
      <w:bodyDiv w:val="1"/>
      <w:marLeft w:val="0"/>
      <w:marRight w:val="0"/>
      <w:marTop w:val="0"/>
      <w:marBottom w:val="0"/>
      <w:divBdr>
        <w:top w:val="none" w:sz="0" w:space="0" w:color="auto"/>
        <w:left w:val="none" w:sz="0" w:space="0" w:color="auto"/>
        <w:bottom w:val="none" w:sz="0" w:space="0" w:color="auto"/>
        <w:right w:val="none" w:sz="0" w:space="0" w:color="auto"/>
      </w:divBdr>
    </w:div>
    <w:div w:id="327634353">
      <w:bodyDiv w:val="1"/>
      <w:marLeft w:val="0"/>
      <w:marRight w:val="0"/>
      <w:marTop w:val="0"/>
      <w:marBottom w:val="0"/>
      <w:divBdr>
        <w:top w:val="none" w:sz="0" w:space="0" w:color="auto"/>
        <w:left w:val="none" w:sz="0" w:space="0" w:color="auto"/>
        <w:bottom w:val="none" w:sz="0" w:space="0" w:color="auto"/>
        <w:right w:val="none" w:sz="0" w:space="0" w:color="auto"/>
      </w:divBdr>
    </w:div>
    <w:div w:id="394739986">
      <w:bodyDiv w:val="1"/>
      <w:marLeft w:val="0"/>
      <w:marRight w:val="0"/>
      <w:marTop w:val="0"/>
      <w:marBottom w:val="0"/>
      <w:divBdr>
        <w:top w:val="none" w:sz="0" w:space="0" w:color="auto"/>
        <w:left w:val="none" w:sz="0" w:space="0" w:color="auto"/>
        <w:bottom w:val="none" w:sz="0" w:space="0" w:color="auto"/>
        <w:right w:val="none" w:sz="0" w:space="0" w:color="auto"/>
      </w:divBdr>
    </w:div>
    <w:div w:id="442695705">
      <w:bodyDiv w:val="1"/>
      <w:marLeft w:val="0"/>
      <w:marRight w:val="0"/>
      <w:marTop w:val="0"/>
      <w:marBottom w:val="0"/>
      <w:divBdr>
        <w:top w:val="none" w:sz="0" w:space="0" w:color="auto"/>
        <w:left w:val="none" w:sz="0" w:space="0" w:color="auto"/>
        <w:bottom w:val="none" w:sz="0" w:space="0" w:color="auto"/>
        <w:right w:val="none" w:sz="0" w:space="0" w:color="auto"/>
      </w:divBdr>
    </w:div>
    <w:div w:id="522090077">
      <w:bodyDiv w:val="1"/>
      <w:marLeft w:val="0"/>
      <w:marRight w:val="0"/>
      <w:marTop w:val="0"/>
      <w:marBottom w:val="0"/>
      <w:divBdr>
        <w:top w:val="none" w:sz="0" w:space="0" w:color="auto"/>
        <w:left w:val="none" w:sz="0" w:space="0" w:color="auto"/>
        <w:bottom w:val="none" w:sz="0" w:space="0" w:color="auto"/>
        <w:right w:val="none" w:sz="0" w:space="0" w:color="auto"/>
      </w:divBdr>
    </w:div>
    <w:div w:id="558051523">
      <w:bodyDiv w:val="1"/>
      <w:marLeft w:val="0"/>
      <w:marRight w:val="0"/>
      <w:marTop w:val="0"/>
      <w:marBottom w:val="0"/>
      <w:divBdr>
        <w:top w:val="none" w:sz="0" w:space="0" w:color="auto"/>
        <w:left w:val="none" w:sz="0" w:space="0" w:color="auto"/>
        <w:bottom w:val="none" w:sz="0" w:space="0" w:color="auto"/>
        <w:right w:val="none" w:sz="0" w:space="0" w:color="auto"/>
      </w:divBdr>
    </w:div>
    <w:div w:id="613251692">
      <w:bodyDiv w:val="1"/>
      <w:marLeft w:val="0"/>
      <w:marRight w:val="0"/>
      <w:marTop w:val="0"/>
      <w:marBottom w:val="0"/>
      <w:divBdr>
        <w:top w:val="none" w:sz="0" w:space="0" w:color="auto"/>
        <w:left w:val="none" w:sz="0" w:space="0" w:color="auto"/>
        <w:bottom w:val="none" w:sz="0" w:space="0" w:color="auto"/>
        <w:right w:val="none" w:sz="0" w:space="0" w:color="auto"/>
      </w:divBdr>
    </w:div>
    <w:div w:id="726270352">
      <w:bodyDiv w:val="1"/>
      <w:marLeft w:val="0"/>
      <w:marRight w:val="0"/>
      <w:marTop w:val="0"/>
      <w:marBottom w:val="0"/>
      <w:divBdr>
        <w:top w:val="none" w:sz="0" w:space="0" w:color="auto"/>
        <w:left w:val="none" w:sz="0" w:space="0" w:color="auto"/>
        <w:bottom w:val="none" w:sz="0" w:space="0" w:color="auto"/>
        <w:right w:val="none" w:sz="0" w:space="0" w:color="auto"/>
      </w:divBdr>
    </w:div>
    <w:div w:id="730731777">
      <w:bodyDiv w:val="1"/>
      <w:marLeft w:val="0"/>
      <w:marRight w:val="0"/>
      <w:marTop w:val="0"/>
      <w:marBottom w:val="0"/>
      <w:divBdr>
        <w:top w:val="none" w:sz="0" w:space="0" w:color="auto"/>
        <w:left w:val="none" w:sz="0" w:space="0" w:color="auto"/>
        <w:bottom w:val="none" w:sz="0" w:space="0" w:color="auto"/>
        <w:right w:val="none" w:sz="0" w:space="0" w:color="auto"/>
      </w:divBdr>
    </w:div>
    <w:div w:id="830562369">
      <w:bodyDiv w:val="1"/>
      <w:marLeft w:val="0"/>
      <w:marRight w:val="0"/>
      <w:marTop w:val="0"/>
      <w:marBottom w:val="0"/>
      <w:divBdr>
        <w:top w:val="none" w:sz="0" w:space="0" w:color="auto"/>
        <w:left w:val="none" w:sz="0" w:space="0" w:color="auto"/>
        <w:bottom w:val="none" w:sz="0" w:space="0" w:color="auto"/>
        <w:right w:val="none" w:sz="0" w:space="0" w:color="auto"/>
      </w:divBdr>
    </w:div>
    <w:div w:id="852379452">
      <w:bodyDiv w:val="1"/>
      <w:marLeft w:val="0"/>
      <w:marRight w:val="0"/>
      <w:marTop w:val="0"/>
      <w:marBottom w:val="0"/>
      <w:divBdr>
        <w:top w:val="none" w:sz="0" w:space="0" w:color="auto"/>
        <w:left w:val="none" w:sz="0" w:space="0" w:color="auto"/>
        <w:bottom w:val="none" w:sz="0" w:space="0" w:color="auto"/>
        <w:right w:val="none" w:sz="0" w:space="0" w:color="auto"/>
      </w:divBdr>
    </w:div>
    <w:div w:id="855728488">
      <w:bodyDiv w:val="1"/>
      <w:marLeft w:val="0"/>
      <w:marRight w:val="0"/>
      <w:marTop w:val="0"/>
      <w:marBottom w:val="0"/>
      <w:divBdr>
        <w:top w:val="none" w:sz="0" w:space="0" w:color="auto"/>
        <w:left w:val="none" w:sz="0" w:space="0" w:color="auto"/>
        <w:bottom w:val="none" w:sz="0" w:space="0" w:color="auto"/>
        <w:right w:val="none" w:sz="0" w:space="0" w:color="auto"/>
      </w:divBdr>
    </w:div>
    <w:div w:id="917863780">
      <w:bodyDiv w:val="1"/>
      <w:marLeft w:val="0"/>
      <w:marRight w:val="0"/>
      <w:marTop w:val="0"/>
      <w:marBottom w:val="0"/>
      <w:divBdr>
        <w:top w:val="none" w:sz="0" w:space="0" w:color="auto"/>
        <w:left w:val="none" w:sz="0" w:space="0" w:color="auto"/>
        <w:bottom w:val="none" w:sz="0" w:space="0" w:color="auto"/>
        <w:right w:val="none" w:sz="0" w:space="0" w:color="auto"/>
      </w:divBdr>
    </w:div>
    <w:div w:id="949093827">
      <w:bodyDiv w:val="1"/>
      <w:marLeft w:val="0"/>
      <w:marRight w:val="0"/>
      <w:marTop w:val="0"/>
      <w:marBottom w:val="0"/>
      <w:divBdr>
        <w:top w:val="none" w:sz="0" w:space="0" w:color="auto"/>
        <w:left w:val="none" w:sz="0" w:space="0" w:color="auto"/>
        <w:bottom w:val="none" w:sz="0" w:space="0" w:color="auto"/>
        <w:right w:val="none" w:sz="0" w:space="0" w:color="auto"/>
      </w:divBdr>
    </w:div>
    <w:div w:id="976224957">
      <w:bodyDiv w:val="1"/>
      <w:marLeft w:val="0"/>
      <w:marRight w:val="0"/>
      <w:marTop w:val="0"/>
      <w:marBottom w:val="0"/>
      <w:divBdr>
        <w:top w:val="none" w:sz="0" w:space="0" w:color="auto"/>
        <w:left w:val="none" w:sz="0" w:space="0" w:color="auto"/>
        <w:bottom w:val="none" w:sz="0" w:space="0" w:color="auto"/>
        <w:right w:val="none" w:sz="0" w:space="0" w:color="auto"/>
      </w:divBdr>
    </w:div>
    <w:div w:id="1001280619">
      <w:bodyDiv w:val="1"/>
      <w:marLeft w:val="0"/>
      <w:marRight w:val="0"/>
      <w:marTop w:val="0"/>
      <w:marBottom w:val="0"/>
      <w:divBdr>
        <w:top w:val="none" w:sz="0" w:space="0" w:color="auto"/>
        <w:left w:val="none" w:sz="0" w:space="0" w:color="auto"/>
        <w:bottom w:val="none" w:sz="0" w:space="0" w:color="auto"/>
        <w:right w:val="none" w:sz="0" w:space="0" w:color="auto"/>
      </w:divBdr>
    </w:div>
    <w:div w:id="1002464990">
      <w:bodyDiv w:val="1"/>
      <w:marLeft w:val="0"/>
      <w:marRight w:val="0"/>
      <w:marTop w:val="0"/>
      <w:marBottom w:val="0"/>
      <w:divBdr>
        <w:top w:val="none" w:sz="0" w:space="0" w:color="auto"/>
        <w:left w:val="none" w:sz="0" w:space="0" w:color="auto"/>
        <w:bottom w:val="none" w:sz="0" w:space="0" w:color="auto"/>
        <w:right w:val="none" w:sz="0" w:space="0" w:color="auto"/>
      </w:divBdr>
    </w:div>
    <w:div w:id="1002660307">
      <w:bodyDiv w:val="1"/>
      <w:marLeft w:val="0"/>
      <w:marRight w:val="0"/>
      <w:marTop w:val="0"/>
      <w:marBottom w:val="0"/>
      <w:divBdr>
        <w:top w:val="none" w:sz="0" w:space="0" w:color="auto"/>
        <w:left w:val="none" w:sz="0" w:space="0" w:color="auto"/>
        <w:bottom w:val="none" w:sz="0" w:space="0" w:color="auto"/>
        <w:right w:val="none" w:sz="0" w:space="0" w:color="auto"/>
      </w:divBdr>
    </w:div>
    <w:div w:id="1006132735">
      <w:bodyDiv w:val="1"/>
      <w:marLeft w:val="0"/>
      <w:marRight w:val="0"/>
      <w:marTop w:val="0"/>
      <w:marBottom w:val="0"/>
      <w:divBdr>
        <w:top w:val="none" w:sz="0" w:space="0" w:color="auto"/>
        <w:left w:val="none" w:sz="0" w:space="0" w:color="auto"/>
        <w:bottom w:val="none" w:sz="0" w:space="0" w:color="auto"/>
        <w:right w:val="none" w:sz="0" w:space="0" w:color="auto"/>
      </w:divBdr>
    </w:div>
    <w:div w:id="1083531669">
      <w:bodyDiv w:val="1"/>
      <w:marLeft w:val="0"/>
      <w:marRight w:val="0"/>
      <w:marTop w:val="0"/>
      <w:marBottom w:val="0"/>
      <w:divBdr>
        <w:top w:val="none" w:sz="0" w:space="0" w:color="auto"/>
        <w:left w:val="none" w:sz="0" w:space="0" w:color="auto"/>
        <w:bottom w:val="none" w:sz="0" w:space="0" w:color="auto"/>
        <w:right w:val="none" w:sz="0" w:space="0" w:color="auto"/>
      </w:divBdr>
    </w:div>
    <w:div w:id="1140196451">
      <w:bodyDiv w:val="1"/>
      <w:marLeft w:val="0"/>
      <w:marRight w:val="0"/>
      <w:marTop w:val="0"/>
      <w:marBottom w:val="0"/>
      <w:divBdr>
        <w:top w:val="none" w:sz="0" w:space="0" w:color="auto"/>
        <w:left w:val="none" w:sz="0" w:space="0" w:color="auto"/>
        <w:bottom w:val="none" w:sz="0" w:space="0" w:color="auto"/>
        <w:right w:val="none" w:sz="0" w:space="0" w:color="auto"/>
      </w:divBdr>
    </w:div>
    <w:div w:id="1181697008">
      <w:bodyDiv w:val="1"/>
      <w:marLeft w:val="0"/>
      <w:marRight w:val="0"/>
      <w:marTop w:val="0"/>
      <w:marBottom w:val="0"/>
      <w:divBdr>
        <w:top w:val="none" w:sz="0" w:space="0" w:color="auto"/>
        <w:left w:val="none" w:sz="0" w:space="0" w:color="auto"/>
        <w:bottom w:val="none" w:sz="0" w:space="0" w:color="auto"/>
        <w:right w:val="none" w:sz="0" w:space="0" w:color="auto"/>
      </w:divBdr>
    </w:div>
    <w:div w:id="1184130911">
      <w:bodyDiv w:val="1"/>
      <w:marLeft w:val="0"/>
      <w:marRight w:val="0"/>
      <w:marTop w:val="0"/>
      <w:marBottom w:val="0"/>
      <w:divBdr>
        <w:top w:val="none" w:sz="0" w:space="0" w:color="auto"/>
        <w:left w:val="none" w:sz="0" w:space="0" w:color="auto"/>
        <w:bottom w:val="none" w:sz="0" w:space="0" w:color="auto"/>
        <w:right w:val="none" w:sz="0" w:space="0" w:color="auto"/>
      </w:divBdr>
    </w:div>
    <w:div w:id="1223712644">
      <w:bodyDiv w:val="1"/>
      <w:marLeft w:val="0"/>
      <w:marRight w:val="0"/>
      <w:marTop w:val="0"/>
      <w:marBottom w:val="0"/>
      <w:divBdr>
        <w:top w:val="none" w:sz="0" w:space="0" w:color="auto"/>
        <w:left w:val="none" w:sz="0" w:space="0" w:color="auto"/>
        <w:bottom w:val="none" w:sz="0" w:space="0" w:color="auto"/>
        <w:right w:val="none" w:sz="0" w:space="0" w:color="auto"/>
      </w:divBdr>
    </w:div>
    <w:div w:id="1227303973">
      <w:bodyDiv w:val="1"/>
      <w:marLeft w:val="0"/>
      <w:marRight w:val="0"/>
      <w:marTop w:val="0"/>
      <w:marBottom w:val="0"/>
      <w:divBdr>
        <w:top w:val="none" w:sz="0" w:space="0" w:color="auto"/>
        <w:left w:val="none" w:sz="0" w:space="0" w:color="auto"/>
        <w:bottom w:val="none" w:sz="0" w:space="0" w:color="auto"/>
        <w:right w:val="none" w:sz="0" w:space="0" w:color="auto"/>
      </w:divBdr>
    </w:div>
    <w:div w:id="1248533597">
      <w:bodyDiv w:val="1"/>
      <w:marLeft w:val="0"/>
      <w:marRight w:val="0"/>
      <w:marTop w:val="0"/>
      <w:marBottom w:val="0"/>
      <w:divBdr>
        <w:top w:val="none" w:sz="0" w:space="0" w:color="auto"/>
        <w:left w:val="none" w:sz="0" w:space="0" w:color="auto"/>
        <w:bottom w:val="none" w:sz="0" w:space="0" w:color="auto"/>
        <w:right w:val="none" w:sz="0" w:space="0" w:color="auto"/>
      </w:divBdr>
    </w:div>
    <w:div w:id="1286275298">
      <w:bodyDiv w:val="1"/>
      <w:marLeft w:val="0"/>
      <w:marRight w:val="0"/>
      <w:marTop w:val="0"/>
      <w:marBottom w:val="0"/>
      <w:divBdr>
        <w:top w:val="none" w:sz="0" w:space="0" w:color="auto"/>
        <w:left w:val="none" w:sz="0" w:space="0" w:color="auto"/>
        <w:bottom w:val="none" w:sz="0" w:space="0" w:color="auto"/>
        <w:right w:val="none" w:sz="0" w:space="0" w:color="auto"/>
      </w:divBdr>
    </w:div>
    <w:div w:id="1369599006">
      <w:bodyDiv w:val="1"/>
      <w:marLeft w:val="0"/>
      <w:marRight w:val="0"/>
      <w:marTop w:val="0"/>
      <w:marBottom w:val="0"/>
      <w:divBdr>
        <w:top w:val="none" w:sz="0" w:space="0" w:color="auto"/>
        <w:left w:val="none" w:sz="0" w:space="0" w:color="auto"/>
        <w:bottom w:val="none" w:sz="0" w:space="0" w:color="auto"/>
        <w:right w:val="none" w:sz="0" w:space="0" w:color="auto"/>
      </w:divBdr>
    </w:div>
    <w:div w:id="1391658259">
      <w:bodyDiv w:val="1"/>
      <w:marLeft w:val="0"/>
      <w:marRight w:val="0"/>
      <w:marTop w:val="0"/>
      <w:marBottom w:val="0"/>
      <w:divBdr>
        <w:top w:val="none" w:sz="0" w:space="0" w:color="auto"/>
        <w:left w:val="none" w:sz="0" w:space="0" w:color="auto"/>
        <w:bottom w:val="none" w:sz="0" w:space="0" w:color="auto"/>
        <w:right w:val="none" w:sz="0" w:space="0" w:color="auto"/>
      </w:divBdr>
    </w:div>
    <w:div w:id="1427775499">
      <w:bodyDiv w:val="1"/>
      <w:marLeft w:val="0"/>
      <w:marRight w:val="0"/>
      <w:marTop w:val="0"/>
      <w:marBottom w:val="0"/>
      <w:divBdr>
        <w:top w:val="none" w:sz="0" w:space="0" w:color="auto"/>
        <w:left w:val="none" w:sz="0" w:space="0" w:color="auto"/>
        <w:bottom w:val="none" w:sz="0" w:space="0" w:color="auto"/>
        <w:right w:val="none" w:sz="0" w:space="0" w:color="auto"/>
      </w:divBdr>
    </w:div>
    <w:div w:id="1431657871">
      <w:bodyDiv w:val="1"/>
      <w:marLeft w:val="0"/>
      <w:marRight w:val="0"/>
      <w:marTop w:val="0"/>
      <w:marBottom w:val="0"/>
      <w:divBdr>
        <w:top w:val="none" w:sz="0" w:space="0" w:color="auto"/>
        <w:left w:val="none" w:sz="0" w:space="0" w:color="auto"/>
        <w:bottom w:val="none" w:sz="0" w:space="0" w:color="auto"/>
        <w:right w:val="none" w:sz="0" w:space="0" w:color="auto"/>
      </w:divBdr>
    </w:div>
    <w:div w:id="1636107316">
      <w:bodyDiv w:val="1"/>
      <w:marLeft w:val="0"/>
      <w:marRight w:val="0"/>
      <w:marTop w:val="0"/>
      <w:marBottom w:val="0"/>
      <w:divBdr>
        <w:top w:val="none" w:sz="0" w:space="0" w:color="auto"/>
        <w:left w:val="none" w:sz="0" w:space="0" w:color="auto"/>
        <w:bottom w:val="none" w:sz="0" w:space="0" w:color="auto"/>
        <w:right w:val="none" w:sz="0" w:space="0" w:color="auto"/>
      </w:divBdr>
    </w:div>
    <w:div w:id="1708871347">
      <w:bodyDiv w:val="1"/>
      <w:marLeft w:val="0"/>
      <w:marRight w:val="0"/>
      <w:marTop w:val="0"/>
      <w:marBottom w:val="0"/>
      <w:divBdr>
        <w:top w:val="none" w:sz="0" w:space="0" w:color="auto"/>
        <w:left w:val="none" w:sz="0" w:space="0" w:color="auto"/>
        <w:bottom w:val="none" w:sz="0" w:space="0" w:color="auto"/>
        <w:right w:val="none" w:sz="0" w:space="0" w:color="auto"/>
      </w:divBdr>
    </w:div>
    <w:div w:id="1718626139">
      <w:bodyDiv w:val="1"/>
      <w:marLeft w:val="0"/>
      <w:marRight w:val="0"/>
      <w:marTop w:val="0"/>
      <w:marBottom w:val="0"/>
      <w:divBdr>
        <w:top w:val="none" w:sz="0" w:space="0" w:color="auto"/>
        <w:left w:val="none" w:sz="0" w:space="0" w:color="auto"/>
        <w:bottom w:val="none" w:sz="0" w:space="0" w:color="auto"/>
        <w:right w:val="none" w:sz="0" w:space="0" w:color="auto"/>
      </w:divBdr>
    </w:div>
    <w:div w:id="1810128309">
      <w:bodyDiv w:val="1"/>
      <w:marLeft w:val="0"/>
      <w:marRight w:val="0"/>
      <w:marTop w:val="0"/>
      <w:marBottom w:val="0"/>
      <w:divBdr>
        <w:top w:val="none" w:sz="0" w:space="0" w:color="auto"/>
        <w:left w:val="none" w:sz="0" w:space="0" w:color="auto"/>
        <w:bottom w:val="none" w:sz="0" w:space="0" w:color="auto"/>
        <w:right w:val="none" w:sz="0" w:space="0" w:color="auto"/>
      </w:divBdr>
    </w:div>
    <w:div w:id="1988778378">
      <w:bodyDiv w:val="1"/>
      <w:marLeft w:val="0"/>
      <w:marRight w:val="0"/>
      <w:marTop w:val="0"/>
      <w:marBottom w:val="0"/>
      <w:divBdr>
        <w:top w:val="none" w:sz="0" w:space="0" w:color="auto"/>
        <w:left w:val="none" w:sz="0" w:space="0" w:color="auto"/>
        <w:bottom w:val="none" w:sz="0" w:space="0" w:color="auto"/>
        <w:right w:val="none" w:sz="0" w:space="0" w:color="auto"/>
      </w:divBdr>
    </w:div>
    <w:div w:id="2009016519">
      <w:bodyDiv w:val="1"/>
      <w:marLeft w:val="0"/>
      <w:marRight w:val="0"/>
      <w:marTop w:val="0"/>
      <w:marBottom w:val="0"/>
      <w:divBdr>
        <w:top w:val="none" w:sz="0" w:space="0" w:color="auto"/>
        <w:left w:val="none" w:sz="0" w:space="0" w:color="auto"/>
        <w:bottom w:val="none" w:sz="0" w:space="0" w:color="auto"/>
        <w:right w:val="none" w:sz="0" w:space="0" w:color="auto"/>
      </w:divBdr>
    </w:div>
    <w:div w:id="20822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8948</Words>
  <Characters>51008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ПРО СТАН КРИМІНОГЕННОЇ ОБСТАНОВКИ НА ТЕРИТОРІЇ ОБЛАСТІ ЗА ПЕРІОД З </vt:lpstr>
    </vt:vector>
  </TitlesOfParts>
  <Company>UMVS</Company>
  <LinksUpToDate>false</LinksUpToDate>
  <CharactersWithSpaces>59837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СТАН КРИМІНОГЕННОЇ ОБСТАНОВКИ НА ТЕРИТОРІЇ ОБЛАСТІ ЗА ПЕРІОД З </dc:title>
  <dc:subject/>
  <dc:creator>Analitic III</dc:creator>
  <cp:keywords/>
  <dc:description/>
  <cp:lastModifiedBy>Mykhailo Tolstikhin</cp:lastModifiedBy>
  <cp:revision>2</cp:revision>
  <cp:lastPrinted>2012-11-26T15:02:00Z</cp:lastPrinted>
  <dcterms:created xsi:type="dcterms:W3CDTF">2023-06-14T14:38:00Z</dcterms:created>
  <dcterms:modified xsi:type="dcterms:W3CDTF">2023-06-14T14:38:00Z</dcterms:modified>
</cp:coreProperties>
</file>