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930" w:rsidRPr="006F300B" w:rsidRDefault="00057930" w:rsidP="00057930">
      <w:pPr>
        <w:ind w:left="5940"/>
        <w:rPr>
          <w:sz w:val="28"/>
          <w:szCs w:val="28"/>
        </w:rPr>
      </w:pPr>
      <w:r w:rsidRPr="006F300B">
        <w:rPr>
          <w:sz w:val="28"/>
          <w:szCs w:val="28"/>
        </w:rPr>
        <w:t>ЗАТВЕРДЖЕНО</w:t>
      </w:r>
    </w:p>
    <w:p w:rsidR="00057930" w:rsidRPr="006F300B" w:rsidRDefault="00057930" w:rsidP="00057930">
      <w:pPr>
        <w:ind w:firstLine="57"/>
        <w:rPr>
          <w:sz w:val="28"/>
          <w:szCs w:val="28"/>
        </w:rPr>
      </w:pP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>
        <w:rPr>
          <w:sz w:val="28"/>
          <w:szCs w:val="28"/>
        </w:rPr>
        <w:t xml:space="preserve"> Р</w:t>
      </w:r>
      <w:r w:rsidRPr="006F300B">
        <w:rPr>
          <w:sz w:val="28"/>
          <w:szCs w:val="28"/>
        </w:rPr>
        <w:t>озпорядження голови</w:t>
      </w:r>
    </w:p>
    <w:p w:rsidR="00057930" w:rsidRPr="006F300B" w:rsidRDefault="00057930" w:rsidP="00057930">
      <w:pPr>
        <w:ind w:firstLine="57"/>
        <w:rPr>
          <w:sz w:val="28"/>
          <w:szCs w:val="28"/>
        </w:rPr>
      </w:pP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 w:rsidRPr="006F300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облдержадміністрації</w:t>
      </w:r>
    </w:p>
    <w:p w:rsidR="00057930" w:rsidRDefault="00057930" w:rsidP="00057930">
      <w:pPr>
        <w:ind w:left="4956" w:firstLine="708"/>
        <w:rPr>
          <w:sz w:val="28"/>
          <w:szCs w:val="28"/>
        </w:rPr>
      </w:pPr>
      <w:r w:rsidRPr="00162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06.05.2011 </w:t>
      </w:r>
      <w:r w:rsidRPr="00162E73">
        <w:rPr>
          <w:sz w:val="28"/>
          <w:szCs w:val="28"/>
        </w:rPr>
        <w:t>№192</w:t>
      </w:r>
      <w:r>
        <w:rPr>
          <w:sz w:val="28"/>
          <w:szCs w:val="28"/>
        </w:rPr>
        <w:t xml:space="preserve"> </w:t>
      </w:r>
    </w:p>
    <w:p w:rsidR="00057930" w:rsidRDefault="00057930" w:rsidP="00057930">
      <w:pPr>
        <w:tabs>
          <w:tab w:val="left" w:pos="1260"/>
        </w:tabs>
        <w:ind w:firstLine="57"/>
        <w:rPr>
          <w:sz w:val="28"/>
          <w:szCs w:val="28"/>
        </w:rPr>
      </w:pPr>
    </w:p>
    <w:p w:rsidR="00057930" w:rsidRPr="006F300B" w:rsidRDefault="00057930" w:rsidP="00057930">
      <w:pPr>
        <w:ind w:firstLine="57"/>
        <w:rPr>
          <w:sz w:val="28"/>
          <w:szCs w:val="28"/>
        </w:rPr>
      </w:pPr>
    </w:p>
    <w:p w:rsidR="00057930" w:rsidRPr="006F300B" w:rsidRDefault="00057930" w:rsidP="00057930">
      <w:pPr>
        <w:ind w:firstLine="57"/>
        <w:jc w:val="center"/>
        <w:rPr>
          <w:sz w:val="28"/>
          <w:szCs w:val="28"/>
        </w:rPr>
      </w:pPr>
      <w:r w:rsidRPr="006F300B">
        <w:rPr>
          <w:sz w:val="28"/>
          <w:szCs w:val="28"/>
        </w:rPr>
        <w:t>ПОЛОЖЕННЯ</w:t>
      </w:r>
    </w:p>
    <w:p w:rsidR="00057930" w:rsidRPr="006F300B" w:rsidRDefault="00057930" w:rsidP="00057930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про проведення конкурсу з визначення підприємства (організації) для здійснення функцій робочого органу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для організації забезпечення і підготовки матеріалів для проведення засідань конкурсного комітету при облдержадміністрації по визначенню пасажирських перевізників на автобусних маршрутах загального користування, які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не виходять за межі території області</w:t>
      </w:r>
    </w:p>
    <w:p w:rsidR="00057930" w:rsidRPr="006F300B" w:rsidRDefault="00057930" w:rsidP="00057930">
      <w:pPr>
        <w:ind w:hanging="180"/>
        <w:jc w:val="center"/>
        <w:rPr>
          <w:sz w:val="28"/>
          <w:szCs w:val="28"/>
        </w:rPr>
      </w:pPr>
    </w:p>
    <w:p w:rsidR="00057930" w:rsidRPr="006F300B" w:rsidRDefault="00057930" w:rsidP="00057930">
      <w:pPr>
        <w:jc w:val="center"/>
        <w:rPr>
          <w:sz w:val="28"/>
          <w:szCs w:val="28"/>
        </w:rPr>
      </w:pPr>
      <w:r w:rsidRPr="006F300B">
        <w:rPr>
          <w:sz w:val="28"/>
          <w:szCs w:val="28"/>
        </w:rPr>
        <w:t>І. Загальні положення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1.1. Організатором проведення конкурсу з визначення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підприємства (організації)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для здійснення функцій робочого органу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для організації забезпечення і підготовки матеріалів для проведення засідань конкурсного комітету при облдержадміністрації по визначенню пасажирських перевізників на автобусних маршрутах загального користування, які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не виходять за межі території області (далі – конкурс)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облдержадміністрація.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1.2. Метою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проведення конкурсу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є розвиток конкуренції та вибір на конкурсних засадах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підприємства (організації) для здійснення функцій робочого органу, яке спроможне забезпечити підготовку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матеріалів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для проведення засідань конкурсного комітету по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визначенню пасажирських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перевізників на автобусних маршрутах загального користування, які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не виходять за межі території області; аналіз та оцінку відповідності конкурсних пропозицій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перевізника-претендента умовам конкурсу по визначенню пасажирських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перевізників, підготовку паспортів автобусних маршрутів та матеріалів для подальшого встановлення відносин між облдержадміністрацією та автомобільним перевізником – переможцем конкурсу по визначенню пасажирських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перевізників.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1.3. Підготовка та проведення конкурсу покладається на організаційний комітет конкурсу (далі - оргкомітет), до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складу якого входять представники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Головного управління промисловості та розвитку інфраструктури облдержадміністрації.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1.4. Завданнями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оргкомітету є: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приймання та реєстрація матеріалів, які надходять на конкурс, в окремому журналі;</w:t>
      </w:r>
    </w:p>
    <w:p w:rsidR="00057930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інформаційно-рекламне забезпечення конкурсу;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перевірки достовірності інформації, поданої на конкурс;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підготовка засідань конкурсного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комітету;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тиражування документів та матеріалів щодо участі у конкурсі та подання їх членам конкурсного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комітету;</w:t>
      </w:r>
      <w:r>
        <w:rPr>
          <w:sz w:val="28"/>
          <w:szCs w:val="28"/>
        </w:rPr>
        <w:t xml:space="preserve"> 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підготовка та проведення конкурсу.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r w:rsidRPr="006F300B">
        <w:rPr>
          <w:sz w:val="28"/>
          <w:szCs w:val="28"/>
        </w:rPr>
        <w:t>Дата проведення конкурсу, склад орга</w:t>
      </w:r>
      <w:r>
        <w:rPr>
          <w:sz w:val="28"/>
          <w:szCs w:val="28"/>
        </w:rPr>
        <w:t xml:space="preserve">нізаційного комітету конкурсу </w:t>
      </w:r>
      <w:r w:rsidRPr="006F300B">
        <w:rPr>
          <w:sz w:val="28"/>
          <w:szCs w:val="28"/>
        </w:rPr>
        <w:t xml:space="preserve">затверджуються окремим </w:t>
      </w:r>
      <w:r>
        <w:rPr>
          <w:sz w:val="28"/>
          <w:szCs w:val="28"/>
        </w:rPr>
        <w:t xml:space="preserve">розпорядженням голови </w:t>
      </w:r>
      <w:r w:rsidRPr="006F300B">
        <w:rPr>
          <w:sz w:val="28"/>
          <w:szCs w:val="28"/>
        </w:rPr>
        <w:t>облдержадміністрації.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6F300B">
        <w:rPr>
          <w:sz w:val="28"/>
          <w:szCs w:val="28"/>
        </w:rPr>
        <w:t xml:space="preserve">Заявки на участь у конкурсі та необхідні документи подаються до </w:t>
      </w:r>
      <w:r w:rsidRPr="006F300B">
        <w:rPr>
          <w:bCs/>
          <w:sz w:val="28"/>
          <w:szCs w:val="28"/>
        </w:rPr>
        <w:t>організаційного комітету конкурсу протягом 20 календарних днів з дня оголошення конкурсу за адресою: м. Полтава, вул. Жовтнева, 45, Головне управління промисловості та розвитку інфраструктури облдержадміністрації, к.503, телефон для довідок: 56-11-68.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 xml:space="preserve">1.7. Документи, які надійшли до оргкомітету після встановленого строку, не розглядаються. 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6F300B">
        <w:rPr>
          <w:sz w:val="28"/>
          <w:szCs w:val="28"/>
        </w:rPr>
        <w:t>У разі відсутності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претендентів на участь у конкурсі,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здійснення функцій робочого органу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забезпечує оргкомітет, однак протягом періоду, не більш як два роки з моменту оголошення конкурсу з визначення робочого органу.</w:t>
      </w:r>
    </w:p>
    <w:p w:rsidR="00057930" w:rsidRPr="006F300B" w:rsidRDefault="00057930" w:rsidP="00057930">
      <w:pPr>
        <w:ind w:firstLine="709"/>
        <w:jc w:val="center"/>
        <w:rPr>
          <w:sz w:val="28"/>
          <w:szCs w:val="28"/>
        </w:rPr>
      </w:pPr>
      <w:r w:rsidRPr="006F300B">
        <w:rPr>
          <w:sz w:val="28"/>
          <w:szCs w:val="28"/>
        </w:rPr>
        <w:t>ІІ. Умови конкурсу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 к</w:t>
      </w:r>
      <w:r w:rsidRPr="006F300B">
        <w:rPr>
          <w:sz w:val="28"/>
          <w:szCs w:val="28"/>
        </w:rPr>
        <w:t>онкурсі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можуть брати участь підприємства (організації), що мають фахівців та досвід роботи не менше 3-х років з питань організації пасажирських перевезень.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20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2.2. До участі у конкурсі не допускаються претенденти, які:</w:t>
      </w:r>
    </w:p>
    <w:p w:rsidR="00057930" w:rsidRPr="006F300B" w:rsidRDefault="00057930" w:rsidP="00057930">
      <w:pPr>
        <w:ind w:firstLine="720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надають послуги з перевезень;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провадять діяльність на ринку транспортних послуг;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представляють інтереси окремих автомобільних перевізників;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визнані банкрутами або щодо яких порушено процедуру банкрутства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(за винятком тих, стосовно яких проводиться процедура санації), або які проходять процедуру ліквідації як суб’єкти господарювання;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 xml:space="preserve">подали для участі в конкурсі документи не в повному обсязі або такі, що містять недостовірну інформацію. 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2.3. Для участі у конкурсі претенденти подають:</w:t>
      </w:r>
    </w:p>
    <w:p w:rsidR="00057930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заяву, оформлену за встановленим зразком (додаток );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копію свідоцтва про державну реєстрацію суб'єкта господарювання, завірену нотаріально;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засвідчену в установленому порядку копію довідки з Єдиного державного реєстру підприємств та організацій України;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 xml:space="preserve">довідку з державної податкової інспекції про відсутність заборгованості по податках, зборах та інших обов’язкових платежах; 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копію Статуту (Положення) підприємства (організації);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довідку про наявність матеріально-технічного забезпечення в довільній формі за підписом керівника;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довідку, яка підтверджує відповідність кваліфікаційним вимогам по спеціалістах та досвіду роботи не менше трьох років з питань організації пасажирських перевезень, за підписом керівника.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2.4. Матеріали щодо участі у конкурсі, надіслані на конкурс, не повертаються і повторно не розглядаються.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2.5. Інформація про конкурс, умови (за 30 днів до його проведення) та його підсумки оприлюднюється оргкомітетом у Всеукраїнській громадсько-політичній газеті ,,Зоря Полтавщини”.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2.6. Основними критеріями визначення переможця конкурсу є наявність: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досвіду роботи не менше трьох років з питань організації пасажирських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перевезень;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кваліфікованих працівників у штаті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підприємства (організації) (не менше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трьох спеціалістів), юриста;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матеріально-технічної бази.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center"/>
        <w:rPr>
          <w:sz w:val="28"/>
          <w:szCs w:val="28"/>
        </w:rPr>
      </w:pPr>
      <w:r w:rsidRPr="006F300B">
        <w:rPr>
          <w:sz w:val="28"/>
          <w:szCs w:val="28"/>
        </w:rPr>
        <w:t>Ш. Конкурсний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комітет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3.1. З метою визначення переможця конкурсу розпорядженням голови облдержадміністрації утворюється конкурсний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комітет, до складу якого включаються представники управлінь та відділів облдержадміністрації, громадських організацій.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 xml:space="preserve">3.2. Склад конкурсного комітету затверджується окремим розпорядженням голови облдержадміністрації. 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3.3. Основною формою роботи конкурсного комітету є засідання. Головує на засіданні голова конкурсного комітету. Засідання конкурсного комітету є відкритими.</w:t>
      </w:r>
    </w:p>
    <w:p w:rsidR="00057930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У разі відсутності голови конкурсного комітету, його обов’язки виконує заступник голови конкурсного комітету.</w:t>
      </w:r>
    </w:p>
    <w:p w:rsidR="00057930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6F300B">
        <w:rPr>
          <w:sz w:val="28"/>
          <w:szCs w:val="28"/>
        </w:rPr>
        <w:t>. Секретар конкурсного комітету оформляє протокол засідання конкурсного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комітету, а також забезпечує зберігання документів щодо проведення конкурсу відповідно до чинного законодавства України.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6F300B">
        <w:rPr>
          <w:sz w:val="28"/>
          <w:szCs w:val="28"/>
        </w:rPr>
        <w:t>. Конкурсний комітет розглядає подані документи протягом десяти робочих днів.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6F300B">
        <w:rPr>
          <w:sz w:val="28"/>
          <w:szCs w:val="28"/>
        </w:rPr>
        <w:t>. Якщо виявлено недостовірність даних у поданих документах, то такі документи повертаються протягом п’яти робочих днів з письмовим повідомленням причини повернення.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6F300B">
        <w:rPr>
          <w:sz w:val="28"/>
          <w:szCs w:val="28"/>
        </w:rPr>
        <w:t>. За результатами засідання, опрацювання поданих матеріалів конкурсний комітет визначає переможця конкурсу.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6F300B">
        <w:rPr>
          <w:sz w:val="28"/>
          <w:szCs w:val="28"/>
        </w:rPr>
        <w:t>. Рішення конкурсного комітету про визначення переможця конкурсу оформляється протоколом, який підписується членами конкурсного комітету.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6F300B">
        <w:rPr>
          <w:sz w:val="28"/>
          <w:szCs w:val="28"/>
        </w:rPr>
        <w:t>. Конкурсний комітет приймає рішення про визначення переможця конкурсу простою більшістю голосів, шляхом відкритого голосування. У разі рівної кількості голосів голос головуючого на засіданні є ухвальним.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З переможцем конкурсу </w:t>
      </w:r>
      <w:r w:rsidRPr="006F300B">
        <w:rPr>
          <w:sz w:val="28"/>
          <w:szCs w:val="28"/>
        </w:rPr>
        <w:t>обласна державна адміністрація укладає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договір про вико</w:t>
      </w:r>
      <w:r>
        <w:rPr>
          <w:sz w:val="28"/>
          <w:szCs w:val="28"/>
        </w:rPr>
        <w:t xml:space="preserve">нання функцій робочого органу, </w:t>
      </w:r>
      <w:r w:rsidRPr="006F300B">
        <w:rPr>
          <w:sz w:val="28"/>
          <w:szCs w:val="28"/>
        </w:rPr>
        <w:t xml:space="preserve">строк </w:t>
      </w:r>
      <w:r>
        <w:rPr>
          <w:sz w:val="28"/>
          <w:szCs w:val="28"/>
        </w:rPr>
        <w:t>дії якого встановлюється не більш як на три</w:t>
      </w:r>
      <w:r w:rsidRPr="006F300B">
        <w:rPr>
          <w:sz w:val="28"/>
          <w:szCs w:val="28"/>
        </w:rPr>
        <w:t xml:space="preserve"> роки.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Default="00057930" w:rsidP="00057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Голова конкурсного комітету підписує з робочим органом договір про виконання функцій робочого органу.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6F300B">
        <w:rPr>
          <w:sz w:val="28"/>
          <w:szCs w:val="28"/>
        </w:rPr>
        <w:t>. Для забезпечення підготовки та проведення конкурсу в установленому порядку можуть залучатися надходження, не заборонені законодавством України.</w:t>
      </w: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both"/>
        <w:rPr>
          <w:sz w:val="28"/>
          <w:szCs w:val="28"/>
        </w:rPr>
      </w:pPr>
    </w:p>
    <w:p w:rsidR="00057930" w:rsidRPr="006F300B" w:rsidRDefault="00057930" w:rsidP="00057930">
      <w:pPr>
        <w:ind w:firstLine="57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Заступник голови – керівник</w:t>
      </w:r>
    </w:p>
    <w:p w:rsidR="00057930" w:rsidRDefault="00057930" w:rsidP="00057930">
      <w:pPr>
        <w:ind w:firstLine="57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 Пархоменко</w:t>
      </w:r>
    </w:p>
    <w:p w:rsidR="00057930" w:rsidRDefault="00057930" w:rsidP="00057930">
      <w:pPr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7930" w:rsidRDefault="00057930" w:rsidP="00057930">
      <w:pPr>
        <w:ind w:left="4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057930" w:rsidRPr="006F300B" w:rsidRDefault="00057930" w:rsidP="00057930">
      <w:pPr>
        <w:ind w:left="4680"/>
        <w:jc w:val="both"/>
        <w:rPr>
          <w:sz w:val="28"/>
          <w:szCs w:val="28"/>
        </w:rPr>
      </w:pPr>
      <w:r w:rsidRPr="006F300B">
        <w:rPr>
          <w:sz w:val="28"/>
          <w:szCs w:val="28"/>
        </w:rPr>
        <w:t>до Положення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 xml:space="preserve">про проведення конкурсу з визначення підприємства </w:t>
      </w:r>
      <w:r>
        <w:rPr>
          <w:sz w:val="28"/>
          <w:szCs w:val="28"/>
        </w:rPr>
        <w:t xml:space="preserve">(організації) </w:t>
      </w:r>
      <w:r w:rsidRPr="006F300B">
        <w:rPr>
          <w:sz w:val="28"/>
          <w:szCs w:val="28"/>
        </w:rPr>
        <w:t xml:space="preserve">для здійснення функцій </w:t>
      </w:r>
      <w:r>
        <w:rPr>
          <w:sz w:val="28"/>
          <w:szCs w:val="28"/>
        </w:rPr>
        <w:t xml:space="preserve">робочого органу </w:t>
      </w:r>
      <w:r w:rsidRPr="006F300B">
        <w:rPr>
          <w:sz w:val="28"/>
          <w:szCs w:val="28"/>
        </w:rPr>
        <w:t xml:space="preserve">для організації </w:t>
      </w:r>
      <w:r>
        <w:rPr>
          <w:sz w:val="28"/>
          <w:szCs w:val="28"/>
        </w:rPr>
        <w:t xml:space="preserve">забезпечення </w:t>
      </w:r>
      <w:r w:rsidRPr="006F300B">
        <w:rPr>
          <w:sz w:val="28"/>
          <w:szCs w:val="28"/>
        </w:rPr>
        <w:t>і підготовки матеріалів для проведення засідань конкурсного</w:t>
      </w:r>
      <w:r>
        <w:rPr>
          <w:sz w:val="28"/>
          <w:szCs w:val="28"/>
        </w:rPr>
        <w:t xml:space="preserve"> комітету при облдержадміністрації </w:t>
      </w:r>
      <w:r w:rsidRPr="006F300B">
        <w:rPr>
          <w:sz w:val="28"/>
          <w:szCs w:val="28"/>
        </w:rPr>
        <w:t xml:space="preserve">по визначенню пасажирських </w:t>
      </w:r>
      <w:r>
        <w:rPr>
          <w:sz w:val="28"/>
          <w:szCs w:val="28"/>
        </w:rPr>
        <w:t xml:space="preserve">перевізників </w:t>
      </w:r>
      <w:r w:rsidRPr="006F300B">
        <w:rPr>
          <w:sz w:val="28"/>
          <w:szCs w:val="28"/>
        </w:rPr>
        <w:t>на автобусних маршрутах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загального користування, які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виходять </w:t>
      </w:r>
      <w:r w:rsidRPr="006F300B">
        <w:rPr>
          <w:sz w:val="28"/>
          <w:szCs w:val="28"/>
        </w:rPr>
        <w:t>за межі території області</w:t>
      </w:r>
    </w:p>
    <w:p w:rsidR="00057930" w:rsidRPr="006F300B" w:rsidRDefault="00057930" w:rsidP="00057930">
      <w:pPr>
        <w:rPr>
          <w:sz w:val="28"/>
          <w:szCs w:val="28"/>
        </w:rPr>
      </w:pPr>
    </w:p>
    <w:p w:rsidR="00057930" w:rsidRPr="006F300B" w:rsidRDefault="00057930" w:rsidP="000579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Конкурсному комітету</w:t>
      </w:r>
    </w:p>
    <w:p w:rsidR="00057930" w:rsidRPr="006F300B" w:rsidRDefault="00057930" w:rsidP="00057930">
      <w:pPr>
        <w:ind w:left="6100"/>
        <w:rPr>
          <w:sz w:val="28"/>
          <w:szCs w:val="28"/>
        </w:rPr>
      </w:pPr>
    </w:p>
    <w:p w:rsidR="00057930" w:rsidRPr="006F300B" w:rsidRDefault="00057930" w:rsidP="00057930">
      <w:pPr>
        <w:ind w:firstLine="709"/>
        <w:jc w:val="center"/>
        <w:rPr>
          <w:b/>
          <w:sz w:val="28"/>
          <w:szCs w:val="28"/>
        </w:rPr>
      </w:pPr>
      <w:r w:rsidRPr="006F300B">
        <w:rPr>
          <w:b/>
          <w:sz w:val="28"/>
          <w:szCs w:val="28"/>
        </w:rPr>
        <w:t>З А Я В А</w:t>
      </w:r>
    </w:p>
    <w:p w:rsidR="00057930" w:rsidRPr="00377AD4" w:rsidRDefault="00057930" w:rsidP="00057930">
      <w:pPr>
        <w:ind w:hanging="180"/>
        <w:jc w:val="center"/>
        <w:rPr>
          <w:b/>
          <w:sz w:val="24"/>
          <w:szCs w:val="24"/>
        </w:rPr>
      </w:pPr>
      <w:r w:rsidRPr="00377AD4">
        <w:rPr>
          <w:b/>
          <w:sz w:val="24"/>
          <w:szCs w:val="24"/>
        </w:rPr>
        <w:t>на участь у конкурсі</w:t>
      </w:r>
      <w:r w:rsidRPr="00377AD4">
        <w:rPr>
          <w:b/>
          <w:bCs/>
          <w:sz w:val="24"/>
          <w:szCs w:val="24"/>
        </w:rPr>
        <w:t xml:space="preserve"> з визначення </w:t>
      </w:r>
      <w:r w:rsidRPr="00377AD4">
        <w:rPr>
          <w:b/>
          <w:sz w:val="24"/>
          <w:szCs w:val="24"/>
        </w:rPr>
        <w:t>підприємства (організації) для здійснення функцій робочого органу</w:t>
      </w:r>
      <w:r>
        <w:rPr>
          <w:b/>
          <w:sz w:val="24"/>
          <w:szCs w:val="24"/>
        </w:rPr>
        <w:t xml:space="preserve"> </w:t>
      </w:r>
      <w:r w:rsidRPr="00377AD4">
        <w:rPr>
          <w:b/>
          <w:sz w:val="24"/>
          <w:szCs w:val="24"/>
        </w:rPr>
        <w:t>для організації забезпечення і підготовки матеріалів для</w:t>
      </w:r>
      <w:r w:rsidRPr="00377AD4">
        <w:rPr>
          <w:b/>
          <w:color w:val="FF0000"/>
          <w:sz w:val="24"/>
          <w:szCs w:val="24"/>
        </w:rPr>
        <w:t xml:space="preserve"> </w:t>
      </w:r>
      <w:r w:rsidRPr="00377AD4">
        <w:rPr>
          <w:b/>
          <w:sz w:val="24"/>
          <w:szCs w:val="24"/>
        </w:rPr>
        <w:t>проведення засідань конкурсного комітету при облдержадміністрації по визначенню пасажирських перевізників на автобусних маршрутах загального користування, які</w:t>
      </w:r>
      <w:r>
        <w:rPr>
          <w:b/>
          <w:sz w:val="24"/>
          <w:szCs w:val="24"/>
        </w:rPr>
        <w:t xml:space="preserve"> </w:t>
      </w:r>
      <w:r w:rsidRPr="00377AD4">
        <w:rPr>
          <w:b/>
          <w:sz w:val="24"/>
          <w:szCs w:val="24"/>
        </w:rPr>
        <w:t>не виходять за межі території області</w:t>
      </w:r>
    </w:p>
    <w:p w:rsidR="00057930" w:rsidRPr="006F300B" w:rsidRDefault="00057930" w:rsidP="00057930">
      <w:pPr>
        <w:ind w:hanging="180"/>
        <w:jc w:val="center"/>
        <w:rPr>
          <w:sz w:val="28"/>
          <w:szCs w:val="28"/>
        </w:rPr>
      </w:pPr>
    </w:p>
    <w:p w:rsidR="00057930" w:rsidRPr="006F300B" w:rsidRDefault="00057930" w:rsidP="00057930">
      <w:pPr>
        <w:ind w:hanging="180"/>
        <w:rPr>
          <w:bCs/>
          <w:sz w:val="28"/>
          <w:szCs w:val="28"/>
        </w:rPr>
      </w:pPr>
      <w:r w:rsidRPr="006F300B">
        <w:rPr>
          <w:bCs/>
          <w:sz w:val="28"/>
          <w:szCs w:val="28"/>
        </w:rPr>
        <w:t>Прошу прийняти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 xml:space="preserve">для участі у </w:t>
      </w:r>
      <w:r w:rsidRPr="006F300B">
        <w:rPr>
          <w:bCs/>
          <w:sz w:val="28"/>
          <w:szCs w:val="28"/>
        </w:rPr>
        <w:t>конкурсі</w:t>
      </w:r>
      <w:r>
        <w:rPr>
          <w:bCs/>
          <w:sz w:val="28"/>
          <w:szCs w:val="28"/>
        </w:rPr>
        <w:t xml:space="preserve"> </w:t>
      </w:r>
      <w:r w:rsidRPr="006F300B">
        <w:rPr>
          <w:bCs/>
          <w:sz w:val="28"/>
          <w:szCs w:val="28"/>
        </w:rPr>
        <w:t>матеріали від _________________________________________________________________</w:t>
      </w:r>
      <w:r w:rsidRPr="006F300B">
        <w:rPr>
          <w:bCs/>
          <w:sz w:val="28"/>
          <w:szCs w:val="28"/>
        </w:rPr>
        <w:br/>
        <w:t>__________________________________________________________________</w:t>
      </w:r>
    </w:p>
    <w:p w:rsidR="00057930" w:rsidRPr="006F300B" w:rsidRDefault="00057930" w:rsidP="00057930">
      <w:pPr>
        <w:ind w:firstLine="709"/>
        <w:jc w:val="center"/>
        <w:rPr>
          <w:bCs/>
          <w:sz w:val="28"/>
          <w:szCs w:val="28"/>
        </w:rPr>
      </w:pPr>
      <w:r w:rsidRPr="006F300B">
        <w:rPr>
          <w:bCs/>
          <w:sz w:val="28"/>
          <w:szCs w:val="28"/>
        </w:rPr>
        <w:t>(повна назва</w:t>
      </w:r>
      <w:r>
        <w:rPr>
          <w:bCs/>
          <w:sz w:val="28"/>
          <w:szCs w:val="28"/>
        </w:rPr>
        <w:t xml:space="preserve"> </w:t>
      </w:r>
      <w:r w:rsidRPr="006F300B">
        <w:rPr>
          <w:bCs/>
          <w:sz w:val="28"/>
          <w:szCs w:val="28"/>
        </w:rPr>
        <w:t>підприємства (організації)</w:t>
      </w:r>
    </w:p>
    <w:p w:rsidR="00057930" w:rsidRPr="006F300B" w:rsidRDefault="00057930" w:rsidP="00057930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300B">
        <w:rPr>
          <w:bCs/>
          <w:sz w:val="28"/>
          <w:szCs w:val="28"/>
        </w:rPr>
        <w:t>Додаються:</w:t>
      </w:r>
      <w:r w:rsidRPr="006F300B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"/>
        <w:gridCol w:w="5474"/>
        <w:gridCol w:w="3190"/>
      </w:tblGrid>
      <w:tr w:rsidR="00057930" w:rsidRPr="006F300B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center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№</w:t>
            </w:r>
          </w:p>
          <w:p w:rsidR="00057930" w:rsidRPr="00377AD4" w:rsidRDefault="00057930" w:rsidP="00057930">
            <w:pPr>
              <w:jc w:val="center"/>
              <w:rPr>
                <w:sz w:val="24"/>
                <w:szCs w:val="24"/>
              </w:rPr>
            </w:pPr>
            <w:proofErr w:type="spellStart"/>
            <w:r w:rsidRPr="00377AD4">
              <w:rPr>
                <w:sz w:val="24"/>
                <w:szCs w:val="24"/>
              </w:rPr>
              <w:t>з/п</w:t>
            </w:r>
            <w:proofErr w:type="spellEnd"/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center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Назва документа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6F300B" w:rsidRDefault="00057930" w:rsidP="00057930">
            <w:pPr>
              <w:jc w:val="both"/>
              <w:rPr>
                <w:sz w:val="28"/>
                <w:szCs w:val="28"/>
              </w:rPr>
            </w:pPr>
            <w:r w:rsidRPr="006F300B">
              <w:rPr>
                <w:sz w:val="28"/>
                <w:szCs w:val="28"/>
              </w:rPr>
              <w:t>Відмітка про наявність документа (так/ні)</w:t>
            </w:r>
          </w:p>
        </w:tc>
      </w:tr>
      <w:tr w:rsidR="00057930" w:rsidRPr="006F300B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center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both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Копія свідоцтва про державну реєстрацію суб’єкта господарювання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6F300B" w:rsidRDefault="00057930" w:rsidP="00057930">
            <w:pPr>
              <w:jc w:val="both"/>
              <w:rPr>
                <w:sz w:val="28"/>
                <w:szCs w:val="28"/>
              </w:rPr>
            </w:pPr>
          </w:p>
        </w:tc>
      </w:tr>
      <w:tr w:rsidR="00057930" w:rsidRPr="006F300B">
        <w:trPr>
          <w:trHeight w:val="57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center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both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Копія довідки з Єдиного державного реєстру підприємств та організацій України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6F300B" w:rsidRDefault="00057930" w:rsidP="00057930">
            <w:pPr>
              <w:jc w:val="both"/>
              <w:rPr>
                <w:sz w:val="28"/>
                <w:szCs w:val="28"/>
              </w:rPr>
            </w:pPr>
          </w:p>
        </w:tc>
      </w:tr>
      <w:tr w:rsidR="00057930" w:rsidRPr="006F300B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center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both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 xml:space="preserve">Довідка державної податкової інспекції про відсутність заборгованості по податках, зборах та інших обов’язкових платежах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6F300B" w:rsidRDefault="00057930" w:rsidP="00057930">
            <w:pPr>
              <w:jc w:val="both"/>
              <w:rPr>
                <w:sz w:val="28"/>
                <w:szCs w:val="28"/>
              </w:rPr>
            </w:pPr>
          </w:p>
        </w:tc>
      </w:tr>
      <w:tr w:rsidR="00057930" w:rsidRPr="006F300B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center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4.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both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Статут (Положення) підприємства (організації)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6F300B" w:rsidRDefault="00057930" w:rsidP="00057930">
            <w:pPr>
              <w:jc w:val="both"/>
              <w:rPr>
                <w:sz w:val="28"/>
                <w:szCs w:val="28"/>
              </w:rPr>
            </w:pPr>
          </w:p>
        </w:tc>
      </w:tr>
      <w:tr w:rsidR="00057930" w:rsidRPr="006F300B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center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5.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both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Довідка про наявність матеріально-технічного забезпечення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6F300B" w:rsidRDefault="00057930" w:rsidP="00057930">
            <w:pPr>
              <w:jc w:val="both"/>
              <w:rPr>
                <w:sz w:val="28"/>
                <w:szCs w:val="28"/>
              </w:rPr>
            </w:pPr>
          </w:p>
        </w:tc>
      </w:tr>
      <w:tr w:rsidR="00057930" w:rsidRPr="006F300B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center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6.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both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Довідка, яка підтверджує відповідність кваліфікаційним вимогам по спеціалістах</w:t>
            </w:r>
            <w:r>
              <w:rPr>
                <w:sz w:val="24"/>
                <w:szCs w:val="24"/>
              </w:rPr>
              <w:t xml:space="preserve"> </w:t>
            </w:r>
            <w:r w:rsidRPr="00377AD4">
              <w:rPr>
                <w:sz w:val="24"/>
                <w:szCs w:val="24"/>
              </w:rPr>
              <w:t>та досвіду роботи не менше трьох років з питань організації пасажирських перевезень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6F300B" w:rsidRDefault="00057930" w:rsidP="00057930">
            <w:pPr>
              <w:jc w:val="both"/>
              <w:rPr>
                <w:sz w:val="28"/>
                <w:szCs w:val="28"/>
              </w:rPr>
            </w:pPr>
          </w:p>
        </w:tc>
      </w:tr>
      <w:tr w:rsidR="00057930" w:rsidRPr="00377AD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center"/>
              <w:rPr>
                <w:sz w:val="24"/>
                <w:szCs w:val="24"/>
              </w:rPr>
            </w:pPr>
            <w:r w:rsidRPr="00377AD4">
              <w:rPr>
                <w:sz w:val="24"/>
                <w:szCs w:val="24"/>
              </w:rPr>
              <w:t>7.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0" w:rsidRPr="00377AD4" w:rsidRDefault="00057930" w:rsidP="00057930">
            <w:pPr>
              <w:jc w:val="both"/>
              <w:rPr>
                <w:sz w:val="24"/>
                <w:szCs w:val="24"/>
              </w:rPr>
            </w:pPr>
          </w:p>
        </w:tc>
      </w:tr>
    </w:tbl>
    <w:p w:rsidR="00057930" w:rsidRPr="006F300B" w:rsidRDefault="00057930" w:rsidP="00057930">
      <w:pPr>
        <w:jc w:val="both"/>
        <w:rPr>
          <w:sz w:val="28"/>
          <w:szCs w:val="28"/>
        </w:rPr>
      </w:pPr>
    </w:p>
    <w:p w:rsidR="00057930" w:rsidRPr="006F300B" w:rsidRDefault="00057930" w:rsidP="00057930">
      <w:pPr>
        <w:jc w:val="both"/>
        <w:rPr>
          <w:sz w:val="28"/>
          <w:szCs w:val="28"/>
        </w:rPr>
      </w:pPr>
      <w:r w:rsidRPr="006F300B">
        <w:rPr>
          <w:sz w:val="28"/>
          <w:szCs w:val="28"/>
        </w:rPr>
        <w:t>З умовами організації і проведення конкурсу ознайомлений.</w:t>
      </w:r>
    </w:p>
    <w:p w:rsidR="00057930" w:rsidRPr="006F300B" w:rsidRDefault="00057930" w:rsidP="00057930">
      <w:pPr>
        <w:jc w:val="both"/>
        <w:rPr>
          <w:sz w:val="28"/>
          <w:szCs w:val="28"/>
        </w:rPr>
      </w:pPr>
      <w:r w:rsidRPr="006F300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________________________</w:t>
      </w:r>
    </w:p>
    <w:p w:rsidR="00057930" w:rsidRPr="006F300B" w:rsidRDefault="00057930" w:rsidP="00057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(посада)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(підпис)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(П.І.П.)</w:t>
      </w:r>
    </w:p>
    <w:p w:rsidR="00731B33" w:rsidRDefault="00057930" w:rsidP="00057930">
      <w:pPr>
        <w:jc w:val="both"/>
      </w:pPr>
      <w:r w:rsidRPr="006F300B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«____» _________________</w:t>
      </w:r>
      <w:r>
        <w:rPr>
          <w:sz w:val="28"/>
          <w:szCs w:val="28"/>
        </w:rPr>
        <w:t xml:space="preserve"> </w:t>
      </w:r>
      <w:r w:rsidRPr="006F300B">
        <w:rPr>
          <w:sz w:val="28"/>
          <w:szCs w:val="28"/>
        </w:rPr>
        <w:t>200___ року</w:t>
      </w:r>
    </w:p>
    <w:sectPr w:rsidR="00731B33" w:rsidSect="00057930">
      <w:pgSz w:w="11906" w:h="16838"/>
      <w:pgMar w:top="454" w:right="566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13FD9">
      <w:r>
        <w:separator/>
      </w:r>
    </w:p>
  </w:endnote>
  <w:endnote w:type="continuationSeparator" w:id="0">
    <w:p w:rsidR="00000000" w:rsidRDefault="0061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13FD9">
      <w:r>
        <w:separator/>
      </w:r>
    </w:p>
  </w:footnote>
  <w:footnote w:type="continuationSeparator" w:id="0">
    <w:p w:rsidR="00000000" w:rsidRDefault="0061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930"/>
    <w:rsid w:val="00057930"/>
    <w:rsid w:val="00176FA5"/>
    <w:rsid w:val="00613FD9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2FC98-530C-4A13-BB6C-93B08578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930"/>
    <w:pPr>
      <w:autoSpaceDE w:val="0"/>
      <w:autoSpaceDN w:val="0"/>
    </w:pPr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5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"/>
    <w:basedOn w:val="Normal"/>
    <w:link w:val="DefaultParagraphFont"/>
    <w:rsid w:val="00057930"/>
    <w:pPr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