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451" w:rsidRDefault="00AD1451" w:rsidP="00AD1451">
      <w:pPr>
        <w:ind w:left="4956" w:firstLine="708"/>
      </w:pPr>
      <w:r>
        <w:t>ЗАТВЕРДЖЕНО</w:t>
      </w:r>
    </w:p>
    <w:p w:rsidR="00AD1451" w:rsidRDefault="00AD1451" w:rsidP="00AD1451">
      <w:pPr>
        <w:ind w:left="5664"/>
      </w:pPr>
      <w:r>
        <w:t xml:space="preserve">Розпорядження голови облдержадміністрації </w:t>
      </w:r>
    </w:p>
    <w:p w:rsidR="00AD1451" w:rsidRDefault="00AD1451" w:rsidP="00AD1451">
      <w:pPr>
        <w:ind w:left="5664"/>
      </w:pPr>
      <w:r>
        <w:rPr>
          <w:color w:val="000000"/>
        </w:rPr>
        <w:t>09.04.2008</w:t>
      </w:r>
      <w:r>
        <w:t xml:space="preserve">   № 108</w:t>
      </w:r>
    </w:p>
    <w:p w:rsidR="00AD1451" w:rsidRDefault="00AD1451" w:rsidP="00AD1451">
      <w:pPr>
        <w:ind w:left="5664"/>
      </w:pPr>
    </w:p>
    <w:p w:rsidR="00AD1451" w:rsidRDefault="00AD1451" w:rsidP="00AD1451"/>
    <w:p w:rsidR="00AD1451" w:rsidRDefault="00AD1451" w:rsidP="00AD1451">
      <w:pPr>
        <w:pStyle w:val="BodyTextIndent"/>
        <w:tabs>
          <w:tab w:val="clear" w:pos="1127"/>
        </w:tabs>
        <w:ind w:left="0"/>
        <w:jc w:val="center"/>
      </w:pPr>
      <w:r>
        <w:t>Передавальний акт</w:t>
      </w:r>
    </w:p>
    <w:p w:rsidR="00AD1451" w:rsidRDefault="00AD1451" w:rsidP="00AD1451">
      <w:pPr>
        <w:pStyle w:val="BodyTextIndent"/>
        <w:tabs>
          <w:tab w:val="clear" w:pos="1127"/>
        </w:tabs>
        <w:ind w:left="0"/>
        <w:jc w:val="center"/>
      </w:pPr>
      <w:r>
        <w:t>управління освіти і науки Полтавської обласної</w:t>
      </w:r>
    </w:p>
    <w:p w:rsidR="00AD1451" w:rsidRDefault="00AD1451" w:rsidP="00AD1451">
      <w:pPr>
        <w:pStyle w:val="BodyTextIndent"/>
        <w:tabs>
          <w:tab w:val="clear" w:pos="1127"/>
        </w:tabs>
        <w:ind w:left="0"/>
        <w:jc w:val="center"/>
      </w:pPr>
      <w:r>
        <w:t xml:space="preserve"> державної адміністрації </w:t>
      </w:r>
    </w:p>
    <w:p w:rsidR="00AD1451" w:rsidRDefault="00AD1451" w:rsidP="00AD1451">
      <w:pPr>
        <w:pStyle w:val="BodyTextIndent"/>
        <w:tabs>
          <w:tab w:val="clear" w:pos="1127"/>
        </w:tabs>
        <w:ind w:left="0"/>
      </w:pPr>
    </w:p>
    <w:p w:rsidR="00AD1451" w:rsidRDefault="00AD1451" w:rsidP="00AD1451">
      <w:pPr>
        <w:shd w:val="clear" w:color="auto" w:fill="FFFFFF"/>
        <w:tabs>
          <w:tab w:val="left" w:pos="1127"/>
        </w:tabs>
        <w:ind w:firstLine="700"/>
        <w:jc w:val="both"/>
        <w:rPr>
          <w:color w:val="000000"/>
          <w:szCs w:val="28"/>
        </w:rPr>
      </w:pPr>
      <w:r>
        <w:t xml:space="preserve">На виконання розпорядження голови облдержадміністрації від 23.01.2008 року № 24-к </w:t>
      </w:r>
      <w:r>
        <w:rPr>
          <w:color w:val="000000"/>
          <w:szCs w:val="28"/>
        </w:rPr>
        <w:t>„Про внесення змін та доповнень до розпорядження голови облдержадміністрації від 25.12.2007 № 377-к” та у зв’язку з реорганізацією управління освіти і науки шляхом перетворення в Головне управління освіти і науки Полтавської облдержадміністрації комісія з приймання-передачі майна з балансу управління освіти і науки Полтавської облдержадміністрації на баланс Головного управління освіти і науки Полтавської облдержадміністрації у складі:</w:t>
      </w:r>
    </w:p>
    <w:p w:rsidR="00AD1451" w:rsidRDefault="00AD1451" w:rsidP="00FC2AE8">
      <w:pPr>
        <w:shd w:val="clear" w:color="auto" w:fill="FFFFFF"/>
        <w:tabs>
          <w:tab w:val="left" w:pos="1127"/>
        </w:tabs>
        <w:ind w:firstLine="70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голова комісії, заступник начальника управління – начальник відділу середньої та професійно-технічної освіти управління освіти і науки облдержадміністрації </w:t>
      </w:r>
      <w:proofErr w:type="spellStart"/>
      <w:r>
        <w:rPr>
          <w:color w:val="000000"/>
          <w:szCs w:val="28"/>
        </w:rPr>
        <w:t>Дуброва</w:t>
      </w:r>
      <w:proofErr w:type="spellEnd"/>
      <w:r>
        <w:rPr>
          <w:color w:val="000000"/>
          <w:szCs w:val="28"/>
        </w:rPr>
        <w:t xml:space="preserve"> В.І.; </w:t>
      </w:r>
    </w:p>
    <w:p w:rsidR="00AD1451" w:rsidRDefault="00AD1451" w:rsidP="00FC2AE8">
      <w:pPr>
        <w:shd w:val="clear" w:color="auto" w:fill="FFFFFF"/>
        <w:tabs>
          <w:tab w:val="left" w:pos="1127"/>
        </w:tabs>
        <w:ind w:firstLine="702"/>
        <w:jc w:val="both"/>
        <w:rPr>
          <w:color w:val="000000"/>
          <w:szCs w:val="28"/>
        </w:rPr>
      </w:pPr>
      <w:r>
        <w:rPr>
          <w:color w:val="000000"/>
          <w:szCs w:val="28"/>
        </w:rPr>
        <w:t>члени комісії: начальник відділу планування та економічного аналізу закладів освіти управління освіти і науки Павленко І.В.;</w:t>
      </w:r>
    </w:p>
    <w:p w:rsidR="00AD1451" w:rsidRDefault="00AD1451" w:rsidP="00FC2AE8">
      <w:pPr>
        <w:shd w:val="clear" w:color="auto" w:fill="FFFFFF"/>
        <w:tabs>
          <w:tab w:val="left" w:pos="1127"/>
        </w:tabs>
        <w:ind w:firstLine="702"/>
        <w:jc w:val="both"/>
        <w:rPr>
          <w:color w:val="000000"/>
          <w:szCs w:val="28"/>
        </w:rPr>
      </w:pPr>
      <w:r>
        <w:rPr>
          <w:color w:val="000000"/>
          <w:szCs w:val="28"/>
        </w:rPr>
        <w:t>головний спеціаліст – юрисконсульт відділу вищих навчальних закладів, державної служби, виховної та кадрової роботи управління освіти і науки Іваненко Л.В.;</w:t>
      </w:r>
    </w:p>
    <w:p w:rsidR="00AD1451" w:rsidRDefault="00AD1451" w:rsidP="00FC2AE8">
      <w:pPr>
        <w:shd w:val="clear" w:color="auto" w:fill="FFFFFF"/>
        <w:tabs>
          <w:tab w:val="left" w:pos="1127"/>
        </w:tabs>
        <w:ind w:firstLine="70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головний спеціаліст відділу вищих навчальних закладів, державної служби, виховної та кадрової роботи управління освіти і науки </w:t>
      </w:r>
      <w:proofErr w:type="spellStart"/>
      <w:r>
        <w:rPr>
          <w:color w:val="000000"/>
          <w:szCs w:val="28"/>
        </w:rPr>
        <w:t>Пересічанська</w:t>
      </w:r>
      <w:proofErr w:type="spellEnd"/>
      <w:r w:rsidR="00FC2AE8">
        <w:rPr>
          <w:color w:val="000000"/>
          <w:szCs w:val="28"/>
          <w:lang w:val="en-US"/>
        </w:rPr>
        <w:t> </w:t>
      </w:r>
      <w:r>
        <w:rPr>
          <w:color w:val="000000"/>
          <w:szCs w:val="28"/>
        </w:rPr>
        <w:t>І.О.</w:t>
      </w:r>
    </w:p>
    <w:p w:rsidR="00AD1451" w:rsidRDefault="00AD1451" w:rsidP="00FC2AE8">
      <w:pPr>
        <w:shd w:val="clear" w:color="auto" w:fill="FFFFFF"/>
        <w:tabs>
          <w:tab w:val="left" w:pos="1127"/>
        </w:tabs>
        <w:ind w:firstLine="70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склали цей акт про те, що при реорганізації управління в нашій присутності начальнику управління освіти і науки Полтавської обласної державної адміністрації </w:t>
      </w:r>
      <w:proofErr w:type="spellStart"/>
      <w:r>
        <w:rPr>
          <w:color w:val="000000"/>
          <w:szCs w:val="28"/>
        </w:rPr>
        <w:t>Мирошниченку</w:t>
      </w:r>
      <w:proofErr w:type="spellEnd"/>
      <w:r>
        <w:rPr>
          <w:color w:val="000000"/>
          <w:szCs w:val="28"/>
        </w:rPr>
        <w:t xml:space="preserve"> В.І. було передано:</w:t>
      </w: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- основні засоби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43049,00 грн.     (підтверджено</w:t>
      </w: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інвентаризаційним описом </w:t>
      </w: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від 06.03.2008)</w:t>
      </w: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нематеріальні активи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– </w:t>
      </w:r>
      <w:r>
        <w:rPr>
          <w:color w:val="000000"/>
          <w:szCs w:val="28"/>
        </w:rPr>
        <w:tab/>
        <w:t xml:space="preserve">        </w:t>
      </w: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- малоцінні та швидко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12787,45 грн.     (підтверджено</w:t>
      </w: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зношувані предмети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інвентаризаційним описом </w:t>
      </w: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від 06.03.2008)</w:t>
      </w: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- дебіторська заборгованість</w:t>
      </w:r>
      <w:r>
        <w:rPr>
          <w:color w:val="000000"/>
          <w:szCs w:val="28"/>
        </w:rPr>
        <w:tab/>
        <w:t>6005,66 грн.      (підтверджено актами звірки</w:t>
      </w: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установи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від  31.03.2008)</w:t>
      </w:r>
    </w:p>
    <w:p w:rsidR="00AD1451" w:rsidRDefault="00AD1451" w:rsidP="00AD1451">
      <w:pPr>
        <w:shd w:val="clear" w:color="auto" w:fill="FFFFFF"/>
        <w:tabs>
          <w:tab w:val="left" w:pos="1127"/>
        </w:tabs>
        <w:jc w:val="both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ind w:left="5600" w:hanging="5600"/>
        <w:rPr>
          <w:color w:val="000000"/>
          <w:szCs w:val="28"/>
        </w:rPr>
      </w:pPr>
      <w:r>
        <w:rPr>
          <w:color w:val="000000"/>
          <w:szCs w:val="28"/>
        </w:rPr>
        <w:t>- трудові книжки в кількості              24</w:t>
      </w: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ind w:left="5600" w:hanging="5600"/>
        <w:rPr>
          <w:color w:val="000000"/>
          <w:szCs w:val="28"/>
        </w:rPr>
      </w:pPr>
      <w:r>
        <w:rPr>
          <w:color w:val="000000"/>
          <w:szCs w:val="28"/>
        </w:rPr>
        <w:t>- особові справи працівників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</w:t>
      </w:r>
    </w:p>
    <w:p w:rsidR="00AD1451" w:rsidRDefault="00AD1451" w:rsidP="00AD1451">
      <w:pPr>
        <w:shd w:val="clear" w:color="auto" w:fill="FFFFFF"/>
        <w:tabs>
          <w:tab w:val="left" w:pos="1127"/>
        </w:tabs>
        <w:ind w:left="5600" w:hanging="5600"/>
        <w:rPr>
          <w:color w:val="000000"/>
          <w:szCs w:val="28"/>
        </w:rPr>
      </w:pPr>
      <w:r>
        <w:rPr>
          <w:color w:val="000000"/>
          <w:szCs w:val="28"/>
        </w:rPr>
        <w:t>управління                                           24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>- документи, опрацьовані</w:t>
      </w: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>Державним архівом</w:t>
      </w: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>Полтавської області та</w:t>
      </w: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>залишені на зберігання в</w:t>
      </w: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>управлінні:</w:t>
      </w: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ind w:left="5600" w:hanging="5600"/>
        <w:rPr>
          <w:color w:val="000000"/>
          <w:szCs w:val="28"/>
        </w:rPr>
      </w:pPr>
      <w:r>
        <w:rPr>
          <w:color w:val="000000"/>
          <w:szCs w:val="28"/>
        </w:rPr>
        <w:t>Опис № 1 справ постійного</w:t>
      </w:r>
      <w:r>
        <w:rPr>
          <w:color w:val="000000"/>
          <w:szCs w:val="28"/>
        </w:rPr>
        <w:tab/>
      </w:r>
    </w:p>
    <w:p w:rsidR="00AD1451" w:rsidRDefault="00AD1451" w:rsidP="00AD1451">
      <w:pPr>
        <w:shd w:val="clear" w:color="auto" w:fill="FFFFFF"/>
        <w:tabs>
          <w:tab w:val="left" w:pos="1127"/>
        </w:tabs>
        <w:ind w:left="5600" w:hanging="5600"/>
        <w:rPr>
          <w:color w:val="000000"/>
          <w:szCs w:val="28"/>
        </w:rPr>
      </w:pPr>
      <w:r>
        <w:rPr>
          <w:color w:val="000000"/>
          <w:szCs w:val="28"/>
        </w:rPr>
        <w:t>зберігання                                            357</w:t>
      </w:r>
      <w:r>
        <w:rPr>
          <w:color w:val="000000"/>
          <w:szCs w:val="28"/>
        </w:rPr>
        <w:tab/>
        <w:t xml:space="preserve">2000-2007 </w:t>
      </w:r>
      <w:proofErr w:type="spellStart"/>
      <w:r>
        <w:rPr>
          <w:color w:val="000000"/>
          <w:szCs w:val="28"/>
        </w:rPr>
        <w:t>р.р</w:t>
      </w:r>
      <w:proofErr w:type="spellEnd"/>
      <w:r>
        <w:rPr>
          <w:color w:val="000000"/>
          <w:szCs w:val="28"/>
        </w:rPr>
        <w:t>.</w:t>
      </w: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>Опис № 1 „ОС” справ з</w:t>
      </w:r>
    </w:p>
    <w:p w:rsidR="00AD1451" w:rsidRDefault="00AD1451" w:rsidP="00AD1451">
      <w:pPr>
        <w:shd w:val="clear" w:color="auto" w:fill="FFFFFF"/>
        <w:tabs>
          <w:tab w:val="left" w:pos="1127"/>
        </w:tabs>
        <w:ind w:left="5600" w:hanging="5600"/>
        <w:rPr>
          <w:color w:val="000000"/>
          <w:szCs w:val="28"/>
        </w:rPr>
      </w:pPr>
      <w:r>
        <w:rPr>
          <w:color w:val="000000"/>
          <w:szCs w:val="28"/>
        </w:rPr>
        <w:t>особового складу                                   14</w:t>
      </w:r>
      <w:r>
        <w:rPr>
          <w:color w:val="000000"/>
          <w:szCs w:val="28"/>
        </w:rPr>
        <w:tab/>
        <w:t xml:space="preserve">2000-2007 </w:t>
      </w:r>
      <w:proofErr w:type="spellStart"/>
      <w:r>
        <w:rPr>
          <w:color w:val="000000"/>
          <w:szCs w:val="28"/>
        </w:rPr>
        <w:t>р.р</w:t>
      </w:r>
      <w:proofErr w:type="spellEnd"/>
      <w:r>
        <w:rPr>
          <w:color w:val="000000"/>
          <w:szCs w:val="28"/>
        </w:rPr>
        <w:t>.</w:t>
      </w: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1127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    Передали:</w:t>
      </w: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160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   Заступник начальника – начальник</w:t>
      </w: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160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   відділу середньої та </w:t>
      </w:r>
      <w:proofErr w:type="spellStart"/>
      <w:r>
        <w:rPr>
          <w:color w:val="000000"/>
          <w:szCs w:val="28"/>
        </w:rPr>
        <w:t>професійно-</w:t>
      </w:r>
      <w:proofErr w:type="spellEnd"/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160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   технічної освіти управління освіти і</w:t>
      </w: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160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   науки, голова комісії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В.І.</w:t>
      </w:r>
      <w:proofErr w:type="spellStart"/>
      <w:r>
        <w:rPr>
          <w:color w:val="000000"/>
          <w:szCs w:val="28"/>
        </w:rPr>
        <w:t>Дуброва</w:t>
      </w:r>
      <w:proofErr w:type="spellEnd"/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   Члени комісії:</w:t>
      </w: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І.В.Павленко</w:t>
      </w: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Л.В.Іваненко</w:t>
      </w: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І.О.</w:t>
      </w:r>
      <w:proofErr w:type="spellStart"/>
      <w:r>
        <w:rPr>
          <w:color w:val="000000"/>
          <w:szCs w:val="28"/>
        </w:rPr>
        <w:t>Пересічанська</w:t>
      </w:r>
      <w:proofErr w:type="spellEnd"/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  Прийняв:</w:t>
      </w: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 Начальник  управління освіти і</w:t>
      </w: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 науки Полтавської обласної</w:t>
      </w: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 державної адміністрації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B302F0">
        <w:rPr>
          <w:color w:val="000000"/>
          <w:szCs w:val="28"/>
          <w:lang w:val="en-US"/>
        </w:rPr>
        <w:t xml:space="preserve">      </w:t>
      </w:r>
      <w:r>
        <w:rPr>
          <w:color w:val="000000"/>
          <w:szCs w:val="28"/>
          <w:lang w:val="en-US"/>
        </w:rPr>
        <w:t xml:space="preserve">   </w:t>
      </w:r>
      <w:r>
        <w:rPr>
          <w:color w:val="000000"/>
          <w:szCs w:val="28"/>
        </w:rPr>
        <w:t>В.І.</w:t>
      </w:r>
      <w:proofErr w:type="spellStart"/>
      <w:r>
        <w:rPr>
          <w:color w:val="000000"/>
          <w:szCs w:val="28"/>
        </w:rPr>
        <w:t>Мирошниченко</w:t>
      </w:r>
      <w:proofErr w:type="spellEnd"/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>Заступник голови –</w:t>
      </w:r>
    </w:p>
    <w:p w:rsidR="00AD1451" w:rsidRDefault="00AD1451" w:rsidP="00AD1451">
      <w:pPr>
        <w:shd w:val="clear" w:color="auto" w:fill="FFFFFF"/>
        <w:tabs>
          <w:tab w:val="left" w:pos="700"/>
        </w:tabs>
        <w:ind w:left="6300" w:hanging="6300"/>
        <w:rPr>
          <w:color w:val="000000"/>
          <w:szCs w:val="28"/>
        </w:rPr>
      </w:pPr>
      <w:r>
        <w:rPr>
          <w:color w:val="000000"/>
          <w:szCs w:val="28"/>
        </w:rPr>
        <w:t>керівник  апарату</w:t>
      </w:r>
    </w:p>
    <w:p w:rsidR="00F870F7" w:rsidRDefault="00AD1451" w:rsidP="00B302F0">
      <w:pPr>
        <w:shd w:val="clear" w:color="auto" w:fill="FFFFFF"/>
        <w:tabs>
          <w:tab w:val="left" w:pos="700"/>
        </w:tabs>
        <w:ind w:left="6300" w:hanging="6300"/>
      </w:pPr>
      <w:r>
        <w:t xml:space="preserve">облдержадміністрації </w:t>
      </w:r>
      <w:r>
        <w:tab/>
      </w:r>
      <w:r>
        <w:tab/>
      </w:r>
      <w:r>
        <w:tab/>
      </w:r>
      <w:r>
        <w:tab/>
        <w:t>С.А.Соловей</w:t>
      </w:r>
    </w:p>
    <w:sectPr w:rsidR="00F870F7" w:rsidSect="00AD1451">
      <w:pgSz w:w="11906" w:h="16838"/>
      <w:pgMar w:top="851" w:right="850" w:bottom="851" w:left="14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AD1451"/>
    <w:rsid w:val="00B302F0"/>
    <w:rsid w:val="00EC6895"/>
    <w:rsid w:val="00F07D79"/>
    <w:rsid w:val="00F870F7"/>
    <w:rsid w:val="00F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22F49-2739-4428-886D-97AAB315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51"/>
    <w:rPr>
      <w:sz w:val="28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AD1451"/>
    <w:pPr>
      <w:shd w:val="clear" w:color="auto" w:fill="FFFFFF"/>
      <w:tabs>
        <w:tab w:val="left" w:pos="1127"/>
      </w:tabs>
      <w:ind w:left="637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