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D01" w:rsidRPr="00B92973" w:rsidRDefault="008C4D01" w:rsidP="008C4D01">
      <w:pPr>
        <w:tabs>
          <w:tab w:val="left" w:pos="5812"/>
        </w:tabs>
        <w:spacing w:line="360" w:lineRule="auto"/>
        <w:ind w:left="5070"/>
        <w:jc w:val="both"/>
        <w:rPr>
          <w:sz w:val="28"/>
        </w:rPr>
      </w:pPr>
      <w:r w:rsidRPr="00B92973">
        <w:rPr>
          <w:sz w:val="28"/>
        </w:rPr>
        <w:t>ЗАТВЕРДЖЕНО</w:t>
      </w:r>
    </w:p>
    <w:p w:rsidR="008C4D01" w:rsidRDefault="008C4D01" w:rsidP="008C4D01">
      <w:pPr>
        <w:tabs>
          <w:tab w:val="left" w:pos="5812"/>
        </w:tabs>
        <w:ind w:left="5070"/>
        <w:jc w:val="both"/>
        <w:rPr>
          <w:sz w:val="28"/>
        </w:rPr>
      </w:pPr>
      <w:r>
        <w:rPr>
          <w:sz w:val="28"/>
        </w:rPr>
        <w:t>Р</w:t>
      </w:r>
      <w:r w:rsidRPr="00B92973">
        <w:rPr>
          <w:sz w:val="28"/>
        </w:rPr>
        <w:t>озпорядження</w:t>
      </w:r>
      <w:r>
        <w:rPr>
          <w:sz w:val="28"/>
        </w:rPr>
        <w:t xml:space="preserve"> </w:t>
      </w:r>
      <w:r w:rsidRPr="00B92973">
        <w:rPr>
          <w:sz w:val="28"/>
        </w:rPr>
        <w:t>голови обласної</w:t>
      </w:r>
      <w:r>
        <w:rPr>
          <w:sz w:val="28"/>
        </w:rPr>
        <w:t xml:space="preserve"> </w:t>
      </w:r>
      <w:r w:rsidRPr="00B92973">
        <w:rPr>
          <w:sz w:val="28"/>
        </w:rPr>
        <w:t>державної адміністрації</w:t>
      </w:r>
    </w:p>
    <w:p w:rsidR="008C4D01" w:rsidRDefault="008C4D01" w:rsidP="008C4D01">
      <w:pPr>
        <w:spacing w:line="360" w:lineRule="auto"/>
        <w:ind w:left="5070"/>
        <w:jc w:val="both"/>
        <w:rPr>
          <w:sz w:val="28"/>
        </w:rPr>
      </w:pPr>
      <w:r>
        <w:rPr>
          <w:sz w:val="28"/>
        </w:rPr>
        <w:t>21.05.2008 №159</w:t>
      </w:r>
    </w:p>
    <w:p w:rsidR="008C4D01" w:rsidRPr="00B92973" w:rsidRDefault="008C4D01" w:rsidP="008C4D0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8C4D01" w:rsidRPr="00B92973" w:rsidRDefault="008C4D01" w:rsidP="008C4D01">
      <w:pPr>
        <w:jc w:val="center"/>
        <w:rPr>
          <w:sz w:val="28"/>
        </w:rPr>
      </w:pPr>
      <w:r w:rsidRPr="00B92973">
        <w:rPr>
          <w:sz w:val="28"/>
        </w:rPr>
        <w:t>ПОЛОЖЕННЯ</w:t>
      </w:r>
    </w:p>
    <w:p w:rsidR="008C4D01" w:rsidRPr="00B92973" w:rsidRDefault="008C4D01" w:rsidP="008C4D01">
      <w:pPr>
        <w:jc w:val="center"/>
        <w:rPr>
          <w:sz w:val="28"/>
        </w:rPr>
      </w:pPr>
      <w:r w:rsidRPr="00B92973">
        <w:rPr>
          <w:sz w:val="28"/>
        </w:rPr>
        <w:t>про управління містобудування та архітектури Полтавської</w:t>
      </w:r>
    </w:p>
    <w:p w:rsidR="008C4D01" w:rsidRPr="00BE52CC" w:rsidRDefault="008C4D01" w:rsidP="008C4D01">
      <w:pPr>
        <w:jc w:val="center"/>
        <w:rPr>
          <w:sz w:val="28"/>
        </w:rPr>
      </w:pPr>
      <w:r w:rsidRPr="00BE52CC">
        <w:rPr>
          <w:sz w:val="28"/>
        </w:rPr>
        <w:t>обласної державної адміністрації</w:t>
      </w:r>
    </w:p>
    <w:p w:rsidR="008C4D01" w:rsidRPr="00BE52CC" w:rsidRDefault="008C4D01" w:rsidP="008C4D01">
      <w:pPr>
        <w:jc w:val="center"/>
        <w:rPr>
          <w:sz w:val="28"/>
        </w:rPr>
      </w:pPr>
    </w:p>
    <w:p w:rsidR="008C4D01" w:rsidRPr="00BE52CC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E52CC">
        <w:rPr>
          <w:sz w:val="28"/>
        </w:rPr>
        <w:t xml:space="preserve">1. Управління містобудування та архітектури обласної державної адміністрації (далі </w:t>
      </w:r>
      <w:r>
        <w:rPr>
          <w:sz w:val="28"/>
        </w:rPr>
        <w:t>–</w:t>
      </w:r>
      <w:r w:rsidRPr="00BE52CC">
        <w:rPr>
          <w:sz w:val="28"/>
        </w:rPr>
        <w:t xml:space="preserve"> управління) є структурним підрозділом</w:t>
      </w:r>
      <w:r w:rsidRPr="00B92973">
        <w:rPr>
          <w:sz w:val="28"/>
        </w:rPr>
        <w:t xml:space="preserve"> </w:t>
      </w:r>
      <w:r w:rsidRPr="00BE52CC">
        <w:rPr>
          <w:sz w:val="28"/>
        </w:rPr>
        <w:t xml:space="preserve">обласної держадміністрації, підзвітним і підконтрольним голові цієї адміністрації та </w:t>
      </w:r>
      <w:proofErr w:type="spellStart"/>
      <w:r w:rsidRPr="00BE52CC">
        <w:rPr>
          <w:sz w:val="28"/>
        </w:rPr>
        <w:t>Мінрегіонбуду</w:t>
      </w:r>
      <w:proofErr w:type="spellEnd"/>
      <w:r w:rsidRPr="00BE52CC">
        <w:rPr>
          <w:sz w:val="28"/>
        </w:rPr>
        <w:t>.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 xml:space="preserve">2. Управління у своїй діяльності керується Конституцією України, законами України, актами Президента України, Кабінету Міністрів України, наказами </w:t>
      </w:r>
      <w:proofErr w:type="spellStart"/>
      <w:r w:rsidRPr="00B92973">
        <w:rPr>
          <w:sz w:val="28"/>
        </w:rPr>
        <w:t>Мінрегіонбуду</w:t>
      </w:r>
      <w:proofErr w:type="spellEnd"/>
      <w:r w:rsidRPr="00B92973">
        <w:rPr>
          <w:sz w:val="28"/>
        </w:rPr>
        <w:t>, розпорядженнями голови обласної держадміністрації, а також положенням про управління.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3. Основними завданнями управління є: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забезпечення реалізації державної політики у сфері містобудування та архітектури на території області;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аналіз стану містобудування на території області, організація розроблення, проведення експертизи і забезпечення затвердження в установленому порядку генеральних планів населених пунктів та іншої містобудівної документації;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координація діяльності суб'єктів містобудування щодо комплексного розвитку територій, забудови населених пунктів на території області, поліпшення їх архітектурного вигляду;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забезпечення додержання законодавства у сфері містобудування та архітектури, державних стандартів, норм і правил, регіональних правил забудови населених пунктів, затвердженої містобудівної документації, здійснення контролю за їх реалізацією;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організація в межах своїх повноважень охорони, реставрації та використання пам'яток архітектури і містобудування, палацово-паркових, паркових та історико-культурних ландшафтів.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4. Управління відповідно до покладених на нього завдань: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1) бере участь у реалізації державної політики у сфері містобудування та архітектури, подає до обласної держадміністрації пропозиції з цих питань;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2) готує пропозиції до програм соціально-економічного розвитку області та проектів місцевого бюджету і подає їх на розгляд до обласної держадміністрації;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3) сприяє органам місцевого самоврядування у вирішенні питань соціально-економічного розвитку відповідної території;</w:t>
      </w:r>
    </w:p>
    <w:p w:rsidR="008C4D01" w:rsidRPr="008E0100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>
        <w:rPr>
          <w:sz w:val="28"/>
        </w:rPr>
        <w:lastRenderedPageBreak/>
        <w:tab/>
      </w:r>
      <w:r w:rsidRPr="008E0100">
        <w:rPr>
          <w:sz w:val="28"/>
        </w:rPr>
        <w:t>4) розглядає у випадках, встановлених законодавством, пропозиції суб'єктів містобудування щодо визначення територій, вибору, вилучення (викупу) та надання земель для містобудівних потреб згідно з містобудівною документацією, розробляє та подає до обласної держадміністрації висновки з цих питань, забезпечує контроль за використанням і забудовою зазначених територій, а також можливість провадження на них запланованої містобудівної діяльності;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5) розглядає пропозиції органів місцевого самоврядування стосовно встановлення та зміни меж населених пунктів і готує висновки щодо їх затвердження в установленому законодавством порядку;</w:t>
      </w:r>
    </w:p>
    <w:p w:rsidR="008C4D01" w:rsidRPr="004C5611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4C5611">
        <w:rPr>
          <w:sz w:val="28"/>
        </w:rPr>
        <w:t>6)</w:t>
      </w:r>
      <w:r>
        <w:rPr>
          <w:sz w:val="28"/>
        </w:rPr>
        <w:t xml:space="preserve"> розробляє регіональні правила забудови населених пунктів (крім міст обласного підпорядкування) та подає їх до обласної держадміністрації; 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7) організовує розроблення містобудівної документації для районів та населених пунктів на території області (крім міст обласного підпорядкування) і проведення її експертизи;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8) здійснює попередній розгляд містобудівної документації для районів та населених пунктів на території області і готує висновки щодо її затвердження;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9) розглядає проекти найважливіших об'єктів архітектури, а також тих, що фінансуються за рахунок державного бюджету;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10) забезпечує ведення обліку та в межах своїх повноважень охорону, контроль за реставрацією та використанням пам'яток архітектури і містобудування, палацово-паркових, паркових та історико-культурних ландшафтів;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11) погоджує архітектурно-планувальні завдання на проектування об'єктів архітектури для нового будівництва, розширення, реконструкції, реставрації, капітального ремонту в порядку, встановленому Кабінетом Міністрів України;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12) бере участь у підготовці пропозицій щодо віднесення територій та об'єктів до природно-заповідного фонду загальнодержавного і місцевого значення, визначення інших територій, що підлягають особливій охороні;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13) координує виконання на території області науково-дослідних і проектно-вишукувальних робіт у сфері містобудування</w:t>
      </w:r>
      <w:r>
        <w:rPr>
          <w:sz w:val="28"/>
        </w:rPr>
        <w:t xml:space="preserve"> ( крім міст обласного підпорядкування)</w:t>
      </w:r>
      <w:r w:rsidRPr="00B92973">
        <w:rPr>
          <w:sz w:val="28"/>
        </w:rPr>
        <w:t>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14) організовує створення та оновлення топографічних планів, призначених для складання генеральних планів ділянок будівництва об'єктів архітектури, підземних мереж і споруд, прив'язки будівель і споруд до ділянок будівництва, а також вирішення інших інженерних питань; проведення розмічувальних робіт (крім встановлення меж земельних ділянок в натурі), винесення в натуру осей будівель, споруд і ліній інженерних комунікацій, червоних ліній вулиць, доріг; здійснює систематизацію зазначених матеріалів, надає дозвіл на проведення інженерних вишукувань для будівництва (крім міст обласного підпорядкування);</w:t>
      </w:r>
    </w:p>
    <w:p w:rsidR="008C4D01" w:rsidRPr="005B78A4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 xml:space="preserve">15) організовує ведення містобудівного кадастру населених пунктів на території області, </w:t>
      </w:r>
      <w:r>
        <w:rPr>
          <w:sz w:val="28"/>
        </w:rPr>
        <w:t xml:space="preserve">забезпечує з цією метою </w:t>
      </w:r>
      <w:r w:rsidRPr="005B78A4">
        <w:rPr>
          <w:sz w:val="28"/>
        </w:rPr>
        <w:t>проведення виконавчих зйомок для збудованих будинків, споруд та інженерних комунікацій, поповнення топографо-геодезичних і картографічних матеріалів у населених пунктах (крім міст обласного підпорядкування);</w:t>
      </w:r>
    </w:p>
    <w:p w:rsidR="008C4D01" w:rsidRPr="005B78A4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16) бере участь у здійсненні державного контролю за використанням земель, визначених для містобудівних потреб, проведенні грошової оцінки земель населених пунктів на території області</w:t>
      </w:r>
      <w:r>
        <w:rPr>
          <w:sz w:val="28"/>
        </w:rPr>
        <w:t xml:space="preserve"> </w:t>
      </w:r>
      <w:r w:rsidRPr="005B78A4">
        <w:rPr>
          <w:sz w:val="28"/>
        </w:rPr>
        <w:t>(крім міст обласного підпорядкування);</w:t>
      </w:r>
    </w:p>
    <w:p w:rsidR="008C4D01" w:rsidRPr="005B78A4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17) вносить відповідним органам пропозиції щодо прийняття згідно із законодавством рішень стосовно самовільно збудованих будинків та споруд</w:t>
      </w:r>
      <w:r>
        <w:rPr>
          <w:sz w:val="28"/>
        </w:rPr>
        <w:t xml:space="preserve"> </w:t>
      </w:r>
      <w:r w:rsidRPr="005B78A4">
        <w:rPr>
          <w:sz w:val="28"/>
        </w:rPr>
        <w:t>(крім міст обласного підпорядкування);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5B78A4">
        <w:rPr>
          <w:sz w:val="28"/>
        </w:rPr>
        <w:t>1</w:t>
      </w:r>
      <w:r w:rsidRPr="00B92973">
        <w:rPr>
          <w:sz w:val="28"/>
        </w:rPr>
        <w:t>8</w:t>
      </w:r>
      <w:r w:rsidRPr="005B78A4">
        <w:rPr>
          <w:sz w:val="28"/>
        </w:rPr>
        <w:t>) створює і веде архів містобудівної документації, а також матеріалів містобудівного кадастру (крім міст обласного підпорядкування);</w:t>
      </w:r>
      <w:r>
        <w:rPr>
          <w:sz w:val="28"/>
        </w:rPr>
        <w:t xml:space="preserve"> </w:t>
      </w:r>
    </w:p>
    <w:p w:rsidR="008C4D01" w:rsidRPr="005B78A4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19) організовує проведення в установленому порядку архітектурних та містобудівних конкурсів</w:t>
      </w:r>
      <w:r>
        <w:rPr>
          <w:sz w:val="28"/>
        </w:rPr>
        <w:t xml:space="preserve"> </w:t>
      </w:r>
      <w:r w:rsidRPr="005B78A4">
        <w:rPr>
          <w:sz w:val="28"/>
        </w:rPr>
        <w:t>(крім міст обласного підпорядкування);</w:t>
      </w:r>
    </w:p>
    <w:p w:rsidR="008C4D01" w:rsidRPr="005B78A4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>
        <w:rPr>
          <w:sz w:val="28"/>
        </w:rPr>
        <w:tab/>
      </w:r>
      <w:r w:rsidRPr="005B78A4">
        <w:rPr>
          <w:sz w:val="28"/>
        </w:rPr>
        <w:t>2</w:t>
      </w:r>
      <w:r w:rsidRPr="00B92973">
        <w:rPr>
          <w:sz w:val="28"/>
        </w:rPr>
        <w:t>0</w:t>
      </w:r>
      <w:r w:rsidRPr="005B78A4">
        <w:rPr>
          <w:sz w:val="28"/>
        </w:rPr>
        <w:t>) розглядає інвестиційні містобудівні програми, бізнес-плани розвитку окремих підприємств і територій (крім міст обласного підпорядкування), готує висновки з цих питань для обласної та районних держадміністрацій;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 xml:space="preserve">21) сприяє впровадженню у проектах об'єктів архітектури прогресивних архітектурно-планувальних, конструктивних та інженерно-технічних рішень, що забезпечують ресурсозбереження, здійсненню структурної перебудови і переорієнтації виробничої будівельної бази на спорудження житла з використанням </w:t>
      </w:r>
      <w:proofErr w:type="spellStart"/>
      <w:r w:rsidRPr="00B92973">
        <w:rPr>
          <w:sz w:val="28"/>
        </w:rPr>
        <w:t>ресурсоощадних</w:t>
      </w:r>
      <w:proofErr w:type="spellEnd"/>
      <w:r w:rsidRPr="00B92973">
        <w:rPr>
          <w:sz w:val="28"/>
        </w:rPr>
        <w:t xml:space="preserve"> технологій та конструкцій, місцевих будівельних матеріалів;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22) координує діяльність відділів містобудування, архітектури та житлово-комунального господарства районних держадміністрацій, здійснює методичне і нормативне забезпечення їх роботи;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23) контролює у порядку, встановленому Кабінетом Міністрів України, діяльність виконавчих органів сільських, селищних, міських рад з питань містобудування та архітектури в межах повноважень, передбачених підпунктом "б" частини першої статті 31 Закону України "Про місцеве самоврядування в Україні";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24) сприяє діяльності місцевих організацій творчих спілок у сфері містобудування та архітектури;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25) інформує населення через засоби масової інформації про містобудівні програми розвитку області, розміщення найважливіших об'єктів архітектури, організовує громадське обговорення із зазначених питань;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2</w:t>
      </w:r>
      <w:r w:rsidRPr="00B92973">
        <w:rPr>
          <w:sz w:val="28"/>
        </w:rPr>
        <w:t>6</w:t>
      </w:r>
      <w:r w:rsidRPr="008E0100">
        <w:rPr>
          <w:sz w:val="28"/>
        </w:rPr>
        <w:t>) координує в межах своєї компетенції діяльність підприємств, установ та організацій, які виконують роботи з підготовки і комплектування вихідних даних на проектування, надають інші послуги у сфері містобудування та архітектури;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27) забезпечує в установленому порядку своєчасний розгляд заяв, звернень і скарг громадян, інших суб'єктів містобудування з питань, що належать до його компетенції, та вживає відповідних заходів;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28) виконує інші функції відповідно до законодавства.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5. Управління має право:</w:t>
      </w:r>
    </w:p>
    <w:p w:rsidR="008C4D01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скликати в установленому порядку наради, проводити семінари з питань, що належать до його компетенції;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 w:rsidRPr="008E0100">
        <w:rPr>
          <w:sz w:val="28"/>
        </w:rPr>
        <w:t>залучати спеціалістів інших структурних підрозділів обласної держадміністрації, підприємств, установ та організацій, об'єднань громадян (за погодженням з їхніми керівниками) до розгляду питань, що належать до його компетенції;</w:t>
      </w:r>
    </w:p>
    <w:p w:rsidR="008C4D01" w:rsidRPr="005B78A4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одержувати в установленому порядку від інших структурних підрозділів обласної держадміністрації, органів місцевого самоврядування, підприємств, установ та організацій інформацію, документи, інші матеріали, а від місцевих органів державної статистики</w:t>
      </w:r>
      <w:r>
        <w:rPr>
          <w:sz w:val="28"/>
        </w:rPr>
        <w:t xml:space="preserve"> -</w:t>
      </w:r>
      <w:r w:rsidRPr="008E0100">
        <w:rPr>
          <w:sz w:val="28"/>
        </w:rPr>
        <w:t xml:space="preserve"> </w:t>
      </w:r>
      <w:r w:rsidRPr="005B78A4">
        <w:rPr>
          <w:sz w:val="28"/>
        </w:rPr>
        <w:t>безоплатно статистичні дані, необхідні для виконання покладених на нього завдань;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подавати відповідним органам виконавчої влади пропозиції щодо зупинення топографо-геодезичних та інженерно-геологічних робіт, які виконуються з порушенням державних стандартів, норм і правил.</w:t>
      </w:r>
    </w:p>
    <w:p w:rsidR="008C4D01" w:rsidRPr="00B92973" w:rsidRDefault="008C4D01" w:rsidP="008C4D01">
      <w:pPr>
        <w:tabs>
          <w:tab w:val="left" w:pos="709"/>
        </w:tabs>
        <w:ind w:firstLine="702"/>
        <w:jc w:val="both"/>
        <w:rPr>
          <w:sz w:val="28"/>
        </w:rPr>
      </w:pPr>
      <w:r w:rsidRPr="00B92973">
        <w:rPr>
          <w:sz w:val="28"/>
        </w:rPr>
        <w:t>6. Управління у процесі виконання покладених на нього завдань взаємодіє з іншими структурними підрозділами обласної держадміністрації, органами місцевого самоврядування, підприємствами, установами, організаціями всіх форм власності, об'єднаннями громадян та громадянами.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 xml:space="preserve">7. Управління очолює начальник, який призначається на посаду та звільняється з посади головою обласної держадміністрації за погодженням з </w:t>
      </w:r>
      <w:proofErr w:type="spellStart"/>
      <w:r w:rsidRPr="00B92973">
        <w:rPr>
          <w:sz w:val="28"/>
        </w:rPr>
        <w:t>Мінрегіонбудом</w:t>
      </w:r>
      <w:proofErr w:type="spellEnd"/>
      <w:r w:rsidRPr="00B92973">
        <w:rPr>
          <w:sz w:val="28"/>
        </w:rPr>
        <w:t>.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Начальник управління за посадою є головним архітектором області.</w:t>
      </w:r>
    </w:p>
    <w:p w:rsidR="008C4D01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 xml:space="preserve">Начальник управління має заступників, які призначаються на посаду і звільняються з посади головою обласної держадміністрації за поданням начальника управління та погодженням з </w:t>
      </w:r>
      <w:proofErr w:type="spellStart"/>
      <w:r w:rsidRPr="00B92973">
        <w:rPr>
          <w:sz w:val="28"/>
        </w:rPr>
        <w:t>Мінрегіонбудом</w:t>
      </w:r>
      <w:proofErr w:type="spellEnd"/>
      <w:r w:rsidRPr="00B92973">
        <w:rPr>
          <w:sz w:val="28"/>
        </w:rPr>
        <w:t>.</w:t>
      </w:r>
      <w:r>
        <w:rPr>
          <w:sz w:val="28"/>
        </w:rPr>
        <w:t xml:space="preserve"> 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8. Начальник управління: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здійснює керівництво діяльністю управління, несе персональну відповідальність перед головою обласної держадміністрації за виконання покладених на управління завдань;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затверджує положення про структурні підрозділи управління, розподіляє обов'язки між заступниками начальника управління, керівниками структурних підрозділів управління та визначає ступінь їх відповідальності;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подає на затвердження голові обласної держадміністрації кошторис доходів і видатків та штатний розпис управління в межах граничної чисельності і фонду оплати праці його працівників;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розпоряджається коштами в межах асигнувань, передбачених в обласному бюджеті на розвиток містобудування та архітектури і утримання апарату управління, несе персональну відповідальність за їх цільове використання;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видає в межах своєї компетенції накази, організовує і контролює їх виконання;</w:t>
      </w:r>
    </w:p>
    <w:p w:rsidR="008C4D01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призначає на посади і звільняє з посад працівників управління;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погоджує призначення на посади і звільнення з посад начальників відділів містобудування, архітектури та житлово-комунального господарства районних держадміністрацій;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має право скасовувати накази начальників відділів містобудування, архітектури та житлово-комунального господарства районних держадміністрацій, що суперечать законодавству України та актам органів виконавчої влади вищого рівня, бути присутнім на засіданнях органів місцевого самоврядування та бути вислуханим з питань, що стосуються компетенції управління.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 xml:space="preserve">9. Накази начальника управління, що суперечать Конституції України, іншим актам законодавства, рішенням Конституційного Суду України, актам </w:t>
      </w:r>
      <w:proofErr w:type="spellStart"/>
      <w:r w:rsidRPr="008E0100">
        <w:rPr>
          <w:sz w:val="28"/>
        </w:rPr>
        <w:t>Мінрегіонбуду</w:t>
      </w:r>
      <w:proofErr w:type="spellEnd"/>
      <w:r w:rsidRPr="008E0100">
        <w:rPr>
          <w:sz w:val="28"/>
        </w:rPr>
        <w:t xml:space="preserve">, можуть бути скасовані головою обласної держадміністрації, </w:t>
      </w:r>
      <w:proofErr w:type="spellStart"/>
      <w:r w:rsidRPr="008E0100">
        <w:rPr>
          <w:sz w:val="28"/>
        </w:rPr>
        <w:t>Мінрегіонбудом</w:t>
      </w:r>
      <w:proofErr w:type="spellEnd"/>
      <w:r w:rsidRPr="008E0100">
        <w:rPr>
          <w:sz w:val="28"/>
        </w:rPr>
        <w:t>.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10. Для погодженого вирішення питань, що належать до компетенції управління, в управлінні утворюється колегія у складі начальника управління (голова колегії), його заступників (за посадою), інших відповідальних працівників управління.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До складу колегії можуть входити керівники інших структурних підрозділів обласної держадміністрації, виконавчих органів місцевих рад, інших установ та організацій.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Склад колегії затверджується головою обласної держадміністрації за поданням начальника управління.</w:t>
      </w:r>
    </w:p>
    <w:p w:rsidR="008C4D01" w:rsidRPr="00295988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295988">
        <w:rPr>
          <w:sz w:val="28"/>
        </w:rPr>
        <w:t>Рішення колегії проводяться в життя наказами начальника управління.</w:t>
      </w:r>
    </w:p>
    <w:p w:rsidR="008C4D01" w:rsidRDefault="008C4D01" w:rsidP="008C4D01">
      <w:pPr>
        <w:ind w:firstLine="702"/>
        <w:jc w:val="both"/>
        <w:rPr>
          <w:sz w:val="28"/>
        </w:rPr>
      </w:pPr>
      <w:r w:rsidRPr="00295988">
        <w:rPr>
          <w:sz w:val="28"/>
        </w:rPr>
        <w:t>11. Для розгляду містобудівних, архітектурних та інженерних проектних рішень об'єктів архітектури, а також (у разі необхідності) основних положень архітектурно-планувальних завдань при управлінні утворюється архітектурно-містобудівна рада, можуть утворюватися науково-технічна і художня ради.</w:t>
      </w:r>
      <w:r>
        <w:rPr>
          <w:sz w:val="28"/>
        </w:rPr>
        <w:t xml:space="preserve"> </w:t>
      </w:r>
    </w:p>
    <w:p w:rsidR="008C4D01" w:rsidRPr="00295988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  <w:t xml:space="preserve">Архітектурно-містобудівна рада проводить свою діяльність відповідно до Типового положення про архітектурно-містобудівну раду, затвердженого </w:t>
      </w:r>
      <w:proofErr w:type="spellStart"/>
      <w:r>
        <w:rPr>
          <w:sz w:val="28"/>
        </w:rPr>
        <w:t>Мінрегіонбудом</w:t>
      </w:r>
      <w:proofErr w:type="spellEnd"/>
      <w:r>
        <w:rPr>
          <w:sz w:val="28"/>
        </w:rPr>
        <w:t xml:space="preserve">. 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 w:rsidRPr="00B92973">
        <w:rPr>
          <w:sz w:val="28"/>
        </w:rPr>
        <w:t>Склад рад і положення про них затверджуються головою обласної держадміністрації за поданням начальника управління.</w:t>
      </w:r>
    </w:p>
    <w:p w:rsidR="008C4D01" w:rsidRPr="008E0100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8E0100">
        <w:rPr>
          <w:sz w:val="28"/>
        </w:rPr>
        <w:t>12. Управління утримується за рахунок коштів державного бюджету. Граничну чисельність, фонд оплати праці працівників управління визначає голова обласної держадміністрації в межах виділених асигнувань.</w:t>
      </w:r>
    </w:p>
    <w:p w:rsidR="008C4D01" w:rsidRPr="00B92973" w:rsidRDefault="008C4D01" w:rsidP="008C4D01">
      <w:pPr>
        <w:ind w:firstLine="702"/>
        <w:jc w:val="both"/>
        <w:rPr>
          <w:sz w:val="28"/>
        </w:rPr>
      </w:pPr>
      <w:r>
        <w:rPr>
          <w:sz w:val="28"/>
        </w:rPr>
        <w:tab/>
      </w:r>
      <w:r w:rsidRPr="00B92973">
        <w:rPr>
          <w:sz w:val="28"/>
        </w:rPr>
        <w:t>13. Управління є юридичною особою, має самостійний баланс, печатку із зображенням Державного Герба України та своїм найменуванням.</w:t>
      </w:r>
    </w:p>
    <w:p w:rsidR="008C4D01" w:rsidRPr="001401F6" w:rsidRDefault="008C4D01" w:rsidP="008C4D01">
      <w:pPr>
        <w:jc w:val="both"/>
        <w:rPr>
          <w:sz w:val="28"/>
        </w:rPr>
      </w:pPr>
    </w:p>
    <w:p w:rsidR="008C4D01" w:rsidRPr="001401F6" w:rsidRDefault="008C4D01" w:rsidP="008C4D01">
      <w:pPr>
        <w:tabs>
          <w:tab w:val="left" w:pos="7088"/>
        </w:tabs>
        <w:jc w:val="both"/>
        <w:rPr>
          <w:sz w:val="28"/>
        </w:rPr>
      </w:pPr>
    </w:p>
    <w:p w:rsidR="008C4D01" w:rsidRDefault="008C4D01" w:rsidP="008C4D01">
      <w:pPr>
        <w:rPr>
          <w:sz w:val="28"/>
        </w:rPr>
      </w:pPr>
      <w:r>
        <w:rPr>
          <w:sz w:val="28"/>
        </w:rPr>
        <w:t>Заступник голови-керівник апарату</w:t>
      </w:r>
    </w:p>
    <w:p w:rsidR="008C4D01" w:rsidRDefault="008C4D01" w:rsidP="008C4D01">
      <w:pPr>
        <w:tabs>
          <w:tab w:val="left" w:pos="5670"/>
          <w:tab w:val="left" w:pos="5812"/>
        </w:tabs>
        <w:spacing w:line="360" w:lineRule="auto"/>
        <w:jc w:val="both"/>
        <w:rPr>
          <w:sz w:val="28"/>
        </w:rPr>
      </w:pPr>
      <w:r>
        <w:rPr>
          <w:sz w:val="28"/>
        </w:rPr>
        <w:t>облдержадміністрації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С.А.Соловей</w:t>
      </w:r>
      <w:r>
        <w:rPr>
          <w:sz w:val="28"/>
        </w:rPr>
        <w:tab/>
      </w:r>
    </w:p>
    <w:p w:rsidR="008C4D01" w:rsidRDefault="008C4D01" w:rsidP="008C4D01">
      <w:pPr>
        <w:tabs>
          <w:tab w:val="left" w:pos="5670"/>
          <w:tab w:val="left" w:pos="5812"/>
        </w:tabs>
        <w:spacing w:line="360" w:lineRule="auto"/>
        <w:ind w:left="4247" w:firstLine="709"/>
        <w:jc w:val="both"/>
        <w:rPr>
          <w:sz w:val="28"/>
        </w:rPr>
      </w:pPr>
    </w:p>
    <w:p w:rsidR="008C4D01" w:rsidRDefault="008C4D01" w:rsidP="008C4D01">
      <w:pPr>
        <w:tabs>
          <w:tab w:val="left" w:pos="5670"/>
          <w:tab w:val="left" w:pos="5812"/>
        </w:tabs>
        <w:spacing w:line="360" w:lineRule="auto"/>
        <w:ind w:left="4247" w:firstLine="709"/>
        <w:jc w:val="both"/>
        <w:rPr>
          <w:sz w:val="28"/>
        </w:rPr>
      </w:pPr>
    </w:p>
    <w:sectPr w:rsidR="008C4D01" w:rsidSect="008C4D01">
      <w:pgSz w:w="11907" w:h="16840" w:code="9"/>
      <w:pgMar w:top="1134" w:right="567" w:bottom="1134" w:left="1701" w:header="284" w:footer="284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9467E"/>
    <w:rsid w:val="00514504"/>
    <w:rsid w:val="008C4D0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57FD8-910F-41C4-83BD-8EB2DD96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01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