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15E" w:rsidRDefault="00C9715E" w:rsidP="00C9715E">
      <w:pPr>
        <w:jc w:val="both"/>
        <w:rPr>
          <w:sz w:val="28"/>
          <w:szCs w:val="28"/>
        </w:rPr>
      </w:pPr>
    </w:p>
    <w:p w:rsidR="00C9715E" w:rsidRDefault="00C9715E" w:rsidP="00C9715E">
      <w:pPr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pt;margin-top:-10.75pt;width:207pt;height:118.75pt;z-index:251657728" stroked="f">
            <v:textbox>
              <w:txbxContent>
                <w:p w:rsidR="00C9715E" w:rsidRDefault="00C9715E" w:rsidP="00C971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ЗАТВЕРДЖЕНО</w:t>
                  </w:r>
                </w:p>
                <w:p w:rsidR="00C9715E" w:rsidRDefault="00C9715E" w:rsidP="00C9715E">
                  <w:pPr>
                    <w:rPr>
                      <w:sz w:val="28"/>
                      <w:szCs w:val="28"/>
                    </w:rPr>
                  </w:pPr>
                </w:p>
                <w:p w:rsidR="00C9715E" w:rsidRDefault="00C9715E" w:rsidP="00C971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Розпорядження голови                                                                          Полтавської обласної державної адміністрації</w:t>
                  </w:r>
                </w:p>
                <w:p w:rsidR="00C9715E" w:rsidRDefault="00C9715E" w:rsidP="00C971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07.07.2012 №303</w:t>
                  </w:r>
                </w:p>
                <w:p w:rsidR="00C9715E" w:rsidRDefault="00C9715E" w:rsidP="00C9715E">
                  <w:pPr>
                    <w:jc w:val="right"/>
                  </w:pPr>
                  <w:r>
                    <w:rPr>
                      <w:sz w:val="28"/>
                      <w:szCs w:val="28"/>
                    </w:rPr>
                    <w:t xml:space="preserve">                           </w:t>
                  </w:r>
                </w:p>
              </w:txbxContent>
            </v:textbox>
          </v:shape>
        </w:pict>
      </w:r>
    </w:p>
    <w:p w:rsidR="00C9715E" w:rsidRDefault="00C9715E" w:rsidP="00C9715E">
      <w:pPr>
        <w:rPr>
          <w:sz w:val="28"/>
          <w:szCs w:val="28"/>
        </w:rPr>
      </w:pPr>
    </w:p>
    <w:p w:rsidR="00C9715E" w:rsidRDefault="00C9715E" w:rsidP="00C9715E">
      <w:pPr>
        <w:rPr>
          <w:sz w:val="28"/>
          <w:szCs w:val="28"/>
        </w:rPr>
      </w:pPr>
    </w:p>
    <w:p w:rsidR="00C9715E" w:rsidRDefault="00C9715E" w:rsidP="00C9715E">
      <w:pPr>
        <w:rPr>
          <w:sz w:val="28"/>
          <w:szCs w:val="28"/>
        </w:rPr>
      </w:pPr>
    </w:p>
    <w:p w:rsidR="00C9715E" w:rsidRDefault="00C9715E" w:rsidP="00C9715E">
      <w:pPr>
        <w:rPr>
          <w:sz w:val="28"/>
          <w:szCs w:val="28"/>
        </w:rPr>
      </w:pPr>
    </w:p>
    <w:p w:rsidR="00C9715E" w:rsidRDefault="00C9715E" w:rsidP="00C9715E">
      <w:pPr>
        <w:rPr>
          <w:sz w:val="28"/>
          <w:szCs w:val="28"/>
        </w:rPr>
      </w:pPr>
    </w:p>
    <w:p w:rsidR="00C9715E" w:rsidRDefault="00C9715E" w:rsidP="00C9715E">
      <w:pPr>
        <w:jc w:val="center"/>
        <w:rPr>
          <w:sz w:val="28"/>
          <w:szCs w:val="28"/>
          <w:lang w:val="en-US"/>
        </w:rPr>
      </w:pPr>
    </w:p>
    <w:p w:rsidR="00C9715E" w:rsidRDefault="00C9715E" w:rsidP="00C9715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Склад </w:t>
      </w:r>
    </w:p>
    <w:p w:rsidR="00C9715E" w:rsidRDefault="00C9715E" w:rsidP="00C9715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оперативного штабу з координації дій територіальних підрозділів центральних органів виконавчої влади та місцевих органів виконавчої влади щодо вжиття невідкладних заходів із запобігання виникненню пожеж в лісових масивах, сільськогосподарських угіддях, місцях масового відпочинку населення </w:t>
      </w:r>
    </w:p>
    <w:p w:rsidR="00C9715E" w:rsidRDefault="00C9715E" w:rsidP="00C9715E">
      <w:pPr>
        <w:jc w:val="center"/>
        <w:rPr>
          <w:sz w:val="28"/>
          <w:szCs w:val="28"/>
        </w:rPr>
      </w:pPr>
      <w:r>
        <w:rPr>
          <w:sz w:val="28"/>
          <w:szCs w:val="28"/>
        </w:rPr>
        <w:t>в 2012 році</w:t>
      </w:r>
    </w:p>
    <w:p w:rsidR="00C9715E" w:rsidRDefault="00C9715E" w:rsidP="00C9715E">
      <w:pPr>
        <w:jc w:val="center"/>
        <w:rPr>
          <w:sz w:val="28"/>
          <w:szCs w:val="28"/>
        </w:rPr>
      </w:pPr>
    </w:p>
    <w:tbl>
      <w:tblPr>
        <w:tblStyle w:val="TableGrid"/>
        <w:tblW w:w="15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863"/>
        <w:gridCol w:w="5863"/>
      </w:tblGrid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Удовіченко</w:t>
            </w:r>
            <w:proofErr w:type="spellEnd"/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обласної державної адміністрації, голова штабу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Галушко</w:t>
            </w:r>
            <w:proofErr w:type="spellEnd"/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Павлович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обласної державної адміністрації, заступник голови штабу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9571" w:type="dxa"/>
            <w:gridSpan w:val="2"/>
          </w:tcPr>
          <w:p w:rsidR="00C9715E" w:rsidRDefault="00C9715E" w:rsidP="00C95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оперативного штабу: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Андрусенко</w:t>
            </w:r>
            <w:proofErr w:type="spellEnd"/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</w:t>
            </w:r>
            <w:r w:rsidRPr="003840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обласної державної адміністрації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Богмацера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Сергійович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Полтавського обласного центру по гідрометеорології (за згодою)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Горбенко</w:t>
            </w:r>
            <w:proofErr w:type="spellEnd"/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управління </w:t>
            </w:r>
            <w:proofErr w:type="spellStart"/>
            <w:r>
              <w:rPr>
                <w:sz w:val="28"/>
                <w:szCs w:val="28"/>
              </w:rPr>
              <w:t>Держтехногенбезпеки</w:t>
            </w:r>
            <w:proofErr w:type="spellEnd"/>
            <w:r>
              <w:rPr>
                <w:sz w:val="28"/>
                <w:szCs w:val="28"/>
              </w:rPr>
              <w:t xml:space="preserve"> у Полтавській області (за згодою)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Дяченко </w:t>
            </w:r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Семенівна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Полтавської дирекції залізничних перевезень Південної залізниці (за згодою)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Журавльов </w:t>
            </w:r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Миколайович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державний санітарний лікар Полтавської області (за згодою)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74261D">
              <w:rPr>
                <w:color w:val="000000"/>
                <w:sz w:val="28"/>
                <w:szCs w:val="28"/>
              </w:rPr>
              <w:t>Кириленко</w:t>
            </w:r>
          </w:p>
          <w:p w:rsidR="00C9715E" w:rsidRPr="0074261D" w:rsidRDefault="00C9715E" w:rsidP="00C95EC6">
            <w:pPr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74261D">
              <w:rPr>
                <w:color w:val="000000"/>
                <w:sz w:val="28"/>
                <w:szCs w:val="28"/>
              </w:rPr>
              <w:t>Роман Петрович</w:t>
            </w:r>
          </w:p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територіального управління МНС України в Полтавській області (за згодою)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Pr="0074261D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Кропивка </w:t>
            </w:r>
          </w:p>
          <w:p w:rsidR="00C9715E" w:rsidRPr="0074261D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Павло Анатолійович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фінансового управління обласної державної адміністрації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Лученко</w:t>
            </w:r>
            <w:proofErr w:type="spellEnd"/>
          </w:p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Сергій Васильович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перший заступник начальника Державної </w:t>
            </w:r>
            <w:r>
              <w:rPr>
                <w:sz w:val="28"/>
                <w:szCs w:val="28"/>
              </w:rPr>
              <w:lastRenderedPageBreak/>
              <w:t>екологічної інспекції в Полтавській області (за згодою)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Москаленко</w:t>
            </w:r>
          </w:p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 Лукич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виконуючий обов’язки начальника Головного управління агропромислового розвитку обласної державної адміністрації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Овчаренко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Леонідович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промисловості та розвитку інфраструктури обласної державної адміністрації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Павлов</w:t>
            </w:r>
          </w:p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 Єгорович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обласний військовий комісар (начальник Полтавського гарнізону) (за згодою)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pStyle w:val="a0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741">
              <w:rPr>
                <w:rFonts w:ascii="Times New Roman" w:hAnsi="Times New Roman" w:cs="Times New Roman"/>
                <w:sz w:val="28"/>
                <w:szCs w:val="28"/>
              </w:rPr>
              <w:t xml:space="preserve">Пащенко </w:t>
            </w:r>
          </w:p>
          <w:p w:rsidR="00C9715E" w:rsidRDefault="00C9715E" w:rsidP="00C95EC6">
            <w:pPr>
              <w:rPr>
                <w:sz w:val="28"/>
                <w:szCs w:val="28"/>
              </w:rPr>
            </w:pPr>
            <w:r w:rsidRPr="005B6741">
              <w:rPr>
                <w:sz w:val="28"/>
                <w:szCs w:val="28"/>
              </w:rPr>
              <w:t>Анатолій Олексійович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r w:rsidRPr="005B674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 </w:t>
            </w:r>
            <w:r w:rsidRPr="005B6741">
              <w:rPr>
                <w:sz w:val="28"/>
                <w:szCs w:val="28"/>
              </w:rPr>
              <w:t>Державн</w:t>
            </w:r>
            <w:r>
              <w:rPr>
                <w:sz w:val="28"/>
                <w:szCs w:val="28"/>
              </w:rPr>
              <w:t>ої</w:t>
            </w:r>
            <w:r w:rsidRPr="005B6741">
              <w:rPr>
                <w:sz w:val="28"/>
                <w:szCs w:val="28"/>
              </w:rPr>
              <w:t xml:space="preserve"> інспекці</w:t>
            </w:r>
            <w:r>
              <w:rPr>
                <w:sz w:val="28"/>
                <w:szCs w:val="28"/>
              </w:rPr>
              <w:t>ї</w:t>
            </w:r>
            <w:r w:rsidRPr="005B6741">
              <w:rPr>
                <w:sz w:val="28"/>
                <w:szCs w:val="28"/>
              </w:rPr>
              <w:t xml:space="preserve"> сільського господарства в Полтавській обл</w:t>
            </w:r>
            <w:r w:rsidRPr="005B6741">
              <w:rPr>
                <w:sz w:val="28"/>
                <w:szCs w:val="28"/>
              </w:rPr>
              <w:t>а</w:t>
            </w:r>
            <w:r w:rsidRPr="005B6741">
              <w:rPr>
                <w:sz w:val="28"/>
                <w:szCs w:val="28"/>
              </w:rPr>
              <w:t>сті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Перепелиця </w:t>
            </w:r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Петрович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інформаційної та внутрішньої політики обласної державної адміністрації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Піддубний</w:t>
            </w:r>
            <w:proofErr w:type="spellEnd"/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державного управління охорони навколишнього природного середовища в Полтавській області (за згодою)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Полупан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виконуючий обов’язки начальника Головного управління економіки обласної державної адміністрації</w:t>
            </w:r>
          </w:p>
        </w:tc>
        <w:tc>
          <w:tcPr>
            <w:tcW w:w="5863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Регеда</w:t>
            </w:r>
            <w:proofErr w:type="spellEnd"/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командир військової частини 3052 внутрішніх військ МВС України (за згодою)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Полтавського обласного управління лісового та мисливського господарства (за згодою)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Федосов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Едуард Вікторович</w:t>
            </w:r>
          </w:p>
        </w:tc>
        <w:tc>
          <w:tcPr>
            <w:tcW w:w="5863" w:type="dxa"/>
          </w:tcPr>
          <w:p w:rsidR="00C9715E" w:rsidRPr="0095610B" w:rsidRDefault="00C9715E" w:rsidP="00C95EC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 начальник управління МВС України в Полтавській області (за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згодою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C9715E" w:rsidRDefault="00C9715E" w:rsidP="00C95EC6">
            <w:pPr>
              <w:jc w:val="both"/>
              <w:rPr>
                <w:sz w:val="28"/>
                <w:szCs w:val="28"/>
              </w:rPr>
            </w:pPr>
          </w:p>
        </w:tc>
      </w:tr>
      <w:tr w:rsidR="00C9715E">
        <w:trPr>
          <w:gridAfter w:val="1"/>
          <w:wAfter w:w="5863" w:type="dxa"/>
        </w:trPr>
        <w:tc>
          <w:tcPr>
            <w:tcW w:w="3708" w:type="dxa"/>
          </w:tcPr>
          <w:p w:rsidR="00C9715E" w:rsidRDefault="00C9715E" w:rsidP="00C95E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Фомичов</w:t>
            </w:r>
            <w:proofErr w:type="spellEnd"/>
          </w:p>
          <w:p w:rsidR="00C9715E" w:rsidRDefault="00C9715E" w:rsidP="00C95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Опанасович</w:t>
            </w:r>
          </w:p>
        </w:tc>
        <w:tc>
          <w:tcPr>
            <w:tcW w:w="5863" w:type="dxa"/>
          </w:tcPr>
          <w:p w:rsidR="00C9715E" w:rsidRDefault="00C9715E" w:rsidP="00C95EC6">
            <w:pPr>
              <w:pStyle w:val="a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5610B">
              <w:rPr>
                <w:rFonts w:ascii="Times New Roman" w:hAnsi="Times New Roman" w:cs="Times New Roman"/>
                <w:sz w:val="28"/>
                <w:szCs w:val="28"/>
              </w:rPr>
              <w:t>начальник Полтавське обласне управління во</w:t>
            </w:r>
            <w:r w:rsidRPr="0095610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5610B">
              <w:rPr>
                <w:rFonts w:ascii="Times New Roman" w:hAnsi="Times New Roman" w:cs="Times New Roman"/>
                <w:sz w:val="28"/>
                <w:szCs w:val="28"/>
              </w:rPr>
              <w:t>них ресурсів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 згодою)</w:t>
            </w:r>
          </w:p>
        </w:tc>
      </w:tr>
    </w:tbl>
    <w:p w:rsidR="00C9715E" w:rsidRDefault="00C9715E" w:rsidP="00C9715E">
      <w:pPr>
        <w:rPr>
          <w:sz w:val="28"/>
          <w:szCs w:val="28"/>
        </w:rPr>
      </w:pPr>
    </w:p>
    <w:p w:rsidR="00C9715E" w:rsidRDefault="00C9715E" w:rsidP="00C9715E">
      <w:pPr>
        <w:rPr>
          <w:sz w:val="28"/>
          <w:szCs w:val="28"/>
        </w:rPr>
      </w:pPr>
    </w:p>
    <w:p w:rsidR="00C9715E" w:rsidRDefault="00C9715E" w:rsidP="00C9715E">
      <w:pPr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C9715E" w:rsidRDefault="00C9715E" w:rsidP="00C9715E">
      <w:pPr>
        <w:rPr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 </w:t>
      </w:r>
      <w:r w:rsidRPr="00C9715E">
        <w:rPr>
          <w:sz w:val="28"/>
          <w:szCs w:val="28"/>
        </w:rPr>
        <w:tab/>
      </w:r>
      <w:r w:rsidRPr="00C9715E">
        <w:rPr>
          <w:sz w:val="28"/>
          <w:szCs w:val="28"/>
        </w:rPr>
        <w:tab/>
      </w:r>
      <w:r w:rsidRPr="00C9715E">
        <w:rPr>
          <w:sz w:val="28"/>
          <w:szCs w:val="28"/>
        </w:rPr>
        <w:tab/>
      </w:r>
      <w:r w:rsidRPr="00C9715E">
        <w:rPr>
          <w:sz w:val="28"/>
          <w:szCs w:val="28"/>
        </w:rPr>
        <w:tab/>
      </w:r>
      <w:r>
        <w:rPr>
          <w:sz w:val="28"/>
          <w:szCs w:val="28"/>
        </w:rPr>
        <w:t>В.О.Пархоменко</w:t>
      </w:r>
    </w:p>
    <w:p w:rsidR="00731B33" w:rsidRDefault="00C9715E" w:rsidP="00C9715E">
      <w:pPr>
        <w:jc w:val="both"/>
      </w:pPr>
      <w:r>
        <w:rPr>
          <w:sz w:val="28"/>
          <w:szCs w:val="28"/>
        </w:rPr>
        <w:t xml:space="preserve"> </w:t>
      </w:r>
    </w:p>
    <w:sectPr w:rsidR="00731B33" w:rsidSect="00C95EC6">
      <w:pgSz w:w="11906" w:h="16838"/>
      <w:pgMar w:top="851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C486F">
      <w:r>
        <w:separator/>
      </w:r>
    </w:p>
  </w:endnote>
  <w:endnote w:type="continuationSeparator" w:id="0">
    <w:p w:rsidR="00000000" w:rsidRDefault="00BC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C486F">
      <w:r>
        <w:separator/>
      </w:r>
    </w:p>
  </w:footnote>
  <w:footnote w:type="continuationSeparator" w:id="0">
    <w:p w:rsidR="00000000" w:rsidRDefault="00BC4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15E"/>
    <w:rsid w:val="001121AE"/>
    <w:rsid w:val="00176FA5"/>
    <w:rsid w:val="00653798"/>
    <w:rsid w:val="00731B33"/>
    <w:rsid w:val="009B59B4"/>
    <w:rsid w:val="00BC486F"/>
    <w:rsid w:val="00C95EC6"/>
    <w:rsid w:val="00C9715E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A4DADB5-993D-41F8-A046-593A4758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15E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97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"/>
    <w:basedOn w:val="Normal"/>
    <w:link w:val="DefaultParagraphFont"/>
    <w:rsid w:val="00C9715E"/>
    <w:rPr>
      <w:rFonts w:ascii="Verdana" w:hAnsi="Verdana" w:cs="Verdana"/>
      <w:lang w:val="en-US" w:eastAsia="en-US"/>
    </w:rPr>
  </w:style>
  <w:style w:type="paragraph" w:customStyle="1" w:styleId="a0">
    <w:name w:val="Нормальный"/>
    <w:rsid w:val="00C9715E"/>
    <w:pPr>
      <w:autoSpaceDE w:val="0"/>
      <w:autoSpaceDN w:val="0"/>
    </w:pPr>
    <w:rPr>
      <w:rFonts w:ascii="CG Times (W1)" w:hAnsi="CG Times (W1)" w:cs="CG Times (W1)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