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B1D19" w:rsidRDefault="00BB1D19" w:rsidP="00ED7881">
      <w:pPr>
        <w:ind w:left="993"/>
        <w:jc w:val="both"/>
      </w:pPr>
    </w:p>
    <w:p w:rsidR="00ED7881" w:rsidRDefault="00ED7881" w:rsidP="00ED7881">
      <w:pPr>
        <w:ind w:left="993"/>
      </w:pPr>
    </w:p>
    <w:p w:rsidR="00ED7881" w:rsidRDefault="00ED7881" w:rsidP="00ED7881">
      <w:pPr>
        <w:ind w:left="6372" w:firstLine="708"/>
        <w:rPr>
          <w:lang w:val="ru-RU"/>
        </w:rPr>
      </w:pPr>
      <w:r>
        <w:t>ЗАТВЕРДЖЕНО</w:t>
      </w:r>
    </w:p>
    <w:p w:rsidR="00ED7881" w:rsidRDefault="00ED7881" w:rsidP="00ED788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Розпорядження голови</w:t>
      </w:r>
    </w:p>
    <w:p w:rsidR="00ED7881" w:rsidRDefault="00ED7881" w:rsidP="00ED788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облдержадміністрації</w:t>
      </w:r>
    </w:p>
    <w:p w:rsidR="001C5D6F" w:rsidRDefault="00ED7881" w:rsidP="001C5D6F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 w:rsidR="001C5D6F">
        <w:t>21.04.2011 №170</w:t>
      </w:r>
    </w:p>
    <w:p w:rsidR="001C5D6F" w:rsidRDefault="001C5D6F" w:rsidP="001C5D6F">
      <w:pPr>
        <w:jc w:val="both"/>
      </w:pPr>
    </w:p>
    <w:p w:rsidR="001C5D6F" w:rsidRDefault="001C5D6F" w:rsidP="001C5D6F">
      <w:pPr>
        <w:jc w:val="both"/>
      </w:pPr>
    </w:p>
    <w:p w:rsidR="00ED7881" w:rsidRDefault="00ED7881" w:rsidP="00ED7881">
      <w:pPr>
        <w:jc w:val="center"/>
      </w:pPr>
      <w:r>
        <w:t>П О Л О Ж Е Н Н Я</w:t>
      </w:r>
    </w:p>
    <w:p w:rsidR="00ED7881" w:rsidRDefault="00ED7881" w:rsidP="00ED7881">
      <w:pPr>
        <w:jc w:val="center"/>
      </w:pPr>
      <w:r>
        <w:t>про обласну координаційну раду з контролю за виконанням заходів з</w:t>
      </w:r>
    </w:p>
    <w:p w:rsidR="00ED7881" w:rsidRDefault="00ED7881" w:rsidP="00ED7881">
      <w:pPr>
        <w:jc w:val="center"/>
      </w:pPr>
      <w:r>
        <w:t>підготовки народного господарства області до роботи в осінньо-зимовий</w:t>
      </w:r>
    </w:p>
    <w:p w:rsidR="00ED7881" w:rsidRDefault="0016127D" w:rsidP="00ED7881">
      <w:pPr>
        <w:jc w:val="center"/>
      </w:pPr>
      <w:r>
        <w:t>період</w:t>
      </w:r>
      <w:r w:rsidR="00B94DE3">
        <w:t xml:space="preserve"> 2011/12 року</w:t>
      </w:r>
      <w:r>
        <w:t xml:space="preserve"> </w:t>
      </w:r>
    </w:p>
    <w:p w:rsidR="00ED7881" w:rsidRDefault="00ED7881" w:rsidP="00ED7881">
      <w:pPr>
        <w:jc w:val="center"/>
      </w:pPr>
    </w:p>
    <w:p w:rsidR="00ED7881" w:rsidRDefault="00ED7881" w:rsidP="00ED7881">
      <w:pPr>
        <w:ind w:left="851"/>
        <w:jc w:val="both"/>
      </w:pPr>
      <w:r>
        <w:tab/>
        <w:t>1. Обласна координаційна рада з контролю за виконанням заходів з підготовки народного господарства області до роботи в осінньо-зимови</w:t>
      </w:r>
      <w:r w:rsidR="00FB3B9B">
        <w:t xml:space="preserve">й період </w:t>
      </w:r>
      <w:r w:rsidR="008279CC">
        <w:t>(</w:t>
      </w:r>
      <w:r>
        <w:t xml:space="preserve">далі </w:t>
      </w:r>
      <w:r w:rsidR="00477CB9">
        <w:t>–</w:t>
      </w:r>
      <w:r>
        <w:t xml:space="preserve"> Рада) є дорадчо-консультативним органом при обласній державній адміністрації.</w:t>
      </w:r>
    </w:p>
    <w:p w:rsidR="00ED7881" w:rsidRDefault="00ED7881" w:rsidP="00ED7881">
      <w:pPr>
        <w:ind w:left="851"/>
        <w:jc w:val="both"/>
      </w:pPr>
      <w:r>
        <w:tab/>
        <w:t xml:space="preserve">Рада у своїй діяльності керується Конституцією і </w:t>
      </w:r>
      <w:r w:rsidR="00D077F5">
        <w:t>З</w:t>
      </w:r>
      <w:r>
        <w:t>аконами України, актами Президента України, Кабінету Міністрів України та центральних органів виконавчої влади, розпорядженнями голови о</w:t>
      </w:r>
      <w:r w:rsidR="00FD349E">
        <w:t xml:space="preserve">блдержадміністрації, а також </w:t>
      </w:r>
      <w:r>
        <w:t xml:space="preserve"> Положенням</w:t>
      </w:r>
      <w:r w:rsidR="00FD349E">
        <w:t xml:space="preserve"> про обласну координаційну раду з контролю за виконанням заходів з</w:t>
      </w:r>
      <w:r w:rsidR="00FD349E" w:rsidRPr="00FD349E">
        <w:t xml:space="preserve"> </w:t>
      </w:r>
      <w:r w:rsidR="00FD349E">
        <w:t>підготовки народного господарства області до роботи в осінньо-зимовий</w:t>
      </w:r>
      <w:r w:rsidR="00FB3B9B">
        <w:t xml:space="preserve"> період </w:t>
      </w:r>
      <w:r w:rsidR="008279CC">
        <w:t>(далі – Положення</w:t>
      </w:r>
      <w:r w:rsidR="00477CB9">
        <w:t>)</w:t>
      </w:r>
      <w:r>
        <w:t>.</w:t>
      </w:r>
    </w:p>
    <w:p w:rsidR="00ED7881" w:rsidRDefault="00ED7881" w:rsidP="00ED7881">
      <w:pPr>
        <w:ind w:left="851"/>
        <w:jc w:val="both"/>
      </w:pPr>
      <w:r>
        <w:tab/>
        <w:t>2. Основними завданнями Ради є:</w:t>
      </w:r>
    </w:p>
    <w:p w:rsidR="00ED7881" w:rsidRDefault="00ED7881" w:rsidP="00ED7881">
      <w:pPr>
        <w:ind w:left="851" w:firstLine="708"/>
        <w:jc w:val="both"/>
      </w:pPr>
      <w:r>
        <w:t xml:space="preserve">узгодження  напрямів і пріоритетів розвитку народного господарства області для забезпечення </w:t>
      </w:r>
      <w:r w:rsidR="00B94DE3">
        <w:t xml:space="preserve">його </w:t>
      </w:r>
      <w:r>
        <w:t>стабільної роботи в осінньо-зимовий період;</w:t>
      </w:r>
    </w:p>
    <w:p w:rsidR="00ED7881" w:rsidRDefault="00ED7881" w:rsidP="00ED7881">
      <w:pPr>
        <w:ind w:left="851" w:firstLine="708"/>
        <w:jc w:val="both"/>
      </w:pPr>
      <w:r>
        <w:t xml:space="preserve">підготовка пропозицій щодо визначення джерел фінансування заходів, </w:t>
      </w:r>
      <w:r w:rsidR="00B94DE3">
        <w:t>пов’язаних</w:t>
      </w:r>
      <w:r>
        <w:t xml:space="preserve"> з підготовкою народного господарства області до роботи в   осінньо-зимовий період;</w:t>
      </w:r>
    </w:p>
    <w:p w:rsidR="00ED7881" w:rsidRDefault="00ED7881" w:rsidP="00ED7881">
      <w:pPr>
        <w:ind w:left="851" w:firstLine="708"/>
        <w:jc w:val="both"/>
      </w:pPr>
      <w:r>
        <w:t xml:space="preserve">розгляд та підготовка пропозицій щодо планів і завдань окремих          галузей народного господарства </w:t>
      </w:r>
      <w:r w:rsidR="005C3A9D">
        <w:t>з підготовки</w:t>
      </w:r>
      <w:r>
        <w:t xml:space="preserve"> до роботи в осінньо-зимовий період.</w:t>
      </w:r>
    </w:p>
    <w:p w:rsidR="00ED7881" w:rsidRDefault="00ED7881" w:rsidP="00ED7881">
      <w:pPr>
        <w:ind w:left="851"/>
        <w:jc w:val="both"/>
      </w:pPr>
      <w:r>
        <w:tab/>
        <w:t>3. Рада має право:</w:t>
      </w:r>
    </w:p>
    <w:p w:rsidR="00ED7881" w:rsidRDefault="00ED7881" w:rsidP="00ED7881">
      <w:pPr>
        <w:ind w:left="851" w:firstLine="566"/>
        <w:jc w:val="both"/>
      </w:pPr>
      <w:r>
        <w:t>координувати діяльність обласних підприємств, місцевих органів виконавчої влади, пов’язану з реалізацією завдань Ради;</w:t>
      </w:r>
    </w:p>
    <w:p w:rsidR="00ED7881" w:rsidRDefault="00ED7881" w:rsidP="00ED7881">
      <w:pPr>
        <w:ind w:left="851" w:firstLine="566"/>
        <w:jc w:val="both"/>
      </w:pPr>
      <w:r>
        <w:t>залучати до роботи Ради фахівців та науковців, одержувати в установленому порядку від обласних управлінь, місцевих органів виконавчої влади та житлово-комунальних підприємств інформацію, необхідну для виконання покладених на неї завдань;</w:t>
      </w:r>
    </w:p>
    <w:p w:rsidR="00FD349E" w:rsidRDefault="00ED7881" w:rsidP="00FD349E">
      <w:pPr>
        <w:ind w:left="851" w:firstLine="566"/>
        <w:jc w:val="both"/>
      </w:pPr>
      <w:r>
        <w:t>подавати облдержадміністрації пропозиції з питань, що належать до її компетенції, а також вносити проекти відповідних рішень;</w:t>
      </w:r>
    </w:p>
    <w:p w:rsidR="00ED7881" w:rsidRDefault="005C3A9D" w:rsidP="00ED7881">
      <w:pPr>
        <w:ind w:left="851" w:firstLine="566"/>
        <w:jc w:val="both"/>
      </w:pPr>
      <w:r>
        <w:t>здійснювати в</w:t>
      </w:r>
      <w:r w:rsidR="00ED7881">
        <w:t xml:space="preserve"> межах своєї компетенції інші функції, пов’язані з виконанням покладених на неї завдань.</w:t>
      </w:r>
    </w:p>
    <w:p w:rsidR="00ED7881" w:rsidRDefault="00ED7881" w:rsidP="00ED7881">
      <w:pPr>
        <w:ind w:left="851" w:firstLine="708"/>
        <w:jc w:val="both"/>
      </w:pPr>
      <w:r>
        <w:t xml:space="preserve">4. Голова Ради здійснює керівництво роботою Ради, а </w:t>
      </w:r>
      <w:r w:rsidR="00B2017F">
        <w:t>в</w:t>
      </w:r>
      <w:r>
        <w:t xml:space="preserve"> разі його відсутності – за його дорученням  заступник голови.</w:t>
      </w:r>
    </w:p>
    <w:p w:rsidR="00ED7881" w:rsidRDefault="00ED7881" w:rsidP="00ED7881">
      <w:pPr>
        <w:ind w:left="851" w:firstLine="708"/>
        <w:jc w:val="both"/>
      </w:pPr>
      <w:r>
        <w:lastRenderedPageBreak/>
        <w:t xml:space="preserve">5. Формою роботи  Ради є засідання, які скликаються </w:t>
      </w:r>
      <w:r w:rsidR="00B2017F">
        <w:t>в</w:t>
      </w:r>
      <w:r>
        <w:t xml:space="preserve"> разі потреби,     але не  рідше одного разу на місяць </w:t>
      </w:r>
      <w:r w:rsidR="00B2017F">
        <w:t>у</w:t>
      </w:r>
      <w:r>
        <w:t xml:space="preserve"> період підготовки народного господарства до роботи в осінньо-зимовий період.</w:t>
      </w:r>
    </w:p>
    <w:p w:rsidR="00ED7881" w:rsidRDefault="00ED7881" w:rsidP="00ED7881">
      <w:pPr>
        <w:ind w:left="851" w:firstLine="708"/>
        <w:jc w:val="both"/>
      </w:pPr>
      <w:r>
        <w:t>6. Засідання є право</w:t>
      </w:r>
      <w:r w:rsidR="00B2017F">
        <w:t>чинним</w:t>
      </w:r>
      <w:r>
        <w:t>, якщо на ньому присутні не менш як дві третини членів Ради.</w:t>
      </w:r>
    </w:p>
    <w:p w:rsidR="00ED7881" w:rsidRDefault="00ED7881" w:rsidP="00ED7881">
      <w:pPr>
        <w:ind w:left="851" w:firstLine="708"/>
        <w:jc w:val="both"/>
      </w:pPr>
      <w:r>
        <w:t>7. Рішення Ради оформляються протоколами, які підписує голова Ради,         а у разі його відсутності – заступник голови.</w:t>
      </w:r>
    </w:p>
    <w:p w:rsidR="00ED7881" w:rsidRDefault="00ED7881" w:rsidP="00ED7881">
      <w:pPr>
        <w:ind w:left="851" w:firstLine="708"/>
        <w:jc w:val="both"/>
      </w:pPr>
      <w:r>
        <w:t>Рішення Ради приймаються простою більшістю голосів.</w:t>
      </w:r>
    </w:p>
    <w:p w:rsidR="00ED7881" w:rsidRDefault="00ED7881" w:rsidP="00ED7881">
      <w:pPr>
        <w:ind w:left="851" w:firstLine="708"/>
        <w:jc w:val="both"/>
      </w:pPr>
      <w:r>
        <w:t>8. Організаційно-технічне забезпечення роботи Ради здійснює Головне управління житлово-комунального господарства облдержадміністрації.</w:t>
      </w:r>
    </w:p>
    <w:p w:rsidR="00ED7881" w:rsidRDefault="00ED7881" w:rsidP="00ED7881"/>
    <w:p w:rsidR="00B2017F" w:rsidRDefault="00B2017F" w:rsidP="00ED7881"/>
    <w:p w:rsidR="00ED7881" w:rsidRDefault="00ED7881" w:rsidP="00ED7881"/>
    <w:p w:rsidR="00FD349E" w:rsidRDefault="00B2017F" w:rsidP="00FD349E">
      <w:pPr>
        <w:ind w:leftChars="277" w:left="776" w:firstLine="2"/>
        <w:jc w:val="both"/>
      </w:pPr>
      <w:r>
        <w:t xml:space="preserve">   Заступник голови-</w:t>
      </w:r>
    </w:p>
    <w:p w:rsidR="00B2017F" w:rsidRDefault="00B2017F" w:rsidP="00B2017F">
      <w:pPr>
        <w:ind w:leftChars="277" w:left="776" w:firstLine="2"/>
        <w:jc w:val="both"/>
      </w:pPr>
      <w:r>
        <w:t xml:space="preserve">    керівник апарату </w:t>
      </w:r>
    </w:p>
    <w:p w:rsidR="008A3A19" w:rsidRDefault="00B2017F" w:rsidP="00B2017F">
      <w:pPr>
        <w:ind w:leftChars="277" w:left="776" w:firstLine="2"/>
        <w:sectPr w:rsidR="008A3A19" w:rsidSect="00FD349E">
          <w:headerReference w:type="even" r:id="rId6"/>
          <w:headerReference w:type="default" r:id="rId7"/>
          <w:pgSz w:w="11906" w:h="16838" w:code="9"/>
          <w:pgMar w:top="1134" w:right="851" w:bottom="1134" w:left="561" w:header="284" w:footer="680" w:gutter="0"/>
          <w:pgNumType w:start="1"/>
          <w:cols w:space="708"/>
          <w:titlePg/>
          <w:docGrid w:linePitch="360"/>
        </w:sectPr>
      </w:pPr>
      <w:r>
        <w:t xml:space="preserve">облдержадміністрації                                                </w:t>
      </w:r>
      <w:r w:rsidR="00A84BCC">
        <w:t xml:space="preserve">               В.О.  Пархом</w:t>
      </w:r>
      <w:r w:rsidR="00845C44">
        <w:t>енко</w:t>
      </w:r>
    </w:p>
    <w:p w:rsidR="00ED7881" w:rsidRDefault="00ED7881" w:rsidP="00ED7881">
      <w:pPr>
        <w:overflowPunct/>
        <w:autoSpaceDE/>
        <w:autoSpaceDN/>
        <w:adjustRightInd/>
        <w:ind w:left="4248" w:firstLine="1416"/>
        <w:jc w:val="both"/>
        <w:textAlignment w:val="auto"/>
      </w:pPr>
    </w:p>
    <w:sectPr w:rsidR="00ED7881" w:rsidSect="00ED7881">
      <w:headerReference w:type="default" r:id="rId8"/>
      <w:pgSz w:w="11907" w:h="16840" w:code="9"/>
      <w:pgMar w:top="1361" w:right="851" w:bottom="851" w:left="1418" w:header="680" w:footer="51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506E3" w:rsidRDefault="00B506E3">
      <w:r>
        <w:separator/>
      </w:r>
    </w:p>
  </w:endnote>
  <w:endnote w:type="continuationSeparator" w:id="0">
    <w:p w:rsidR="00B506E3" w:rsidRDefault="00B50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506E3" w:rsidRDefault="00B506E3">
      <w:r>
        <w:separator/>
      </w:r>
    </w:p>
  </w:footnote>
  <w:footnote w:type="continuationSeparator" w:id="0">
    <w:p w:rsidR="00B506E3" w:rsidRDefault="00B506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97822" w:rsidRDefault="00297822" w:rsidP="00FD349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97822" w:rsidRDefault="0029782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97822" w:rsidRDefault="00297822" w:rsidP="00FD349E">
    <w:pPr>
      <w:pStyle w:val="Header"/>
    </w:pPr>
  </w:p>
  <w:p w:rsidR="00297822" w:rsidRPr="001408C3" w:rsidRDefault="00297822" w:rsidP="00FD349E">
    <w:pPr>
      <w:pStyle w:val="Header"/>
    </w:pPr>
  </w:p>
  <w:p w:rsidR="00297822" w:rsidRDefault="0029782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97822" w:rsidRPr="001B2337" w:rsidRDefault="00297822" w:rsidP="00ED788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D7881"/>
    <w:rsid w:val="00084844"/>
    <w:rsid w:val="000A06DB"/>
    <w:rsid w:val="000D2F32"/>
    <w:rsid w:val="000E4F42"/>
    <w:rsid w:val="001416A5"/>
    <w:rsid w:val="0015602F"/>
    <w:rsid w:val="0016127D"/>
    <w:rsid w:val="0017365B"/>
    <w:rsid w:val="00187E58"/>
    <w:rsid w:val="001C5D6F"/>
    <w:rsid w:val="00237881"/>
    <w:rsid w:val="0026315A"/>
    <w:rsid w:val="00297822"/>
    <w:rsid w:val="00324E1E"/>
    <w:rsid w:val="003C20CB"/>
    <w:rsid w:val="003C2A61"/>
    <w:rsid w:val="00477CB9"/>
    <w:rsid w:val="00514504"/>
    <w:rsid w:val="005C3A9D"/>
    <w:rsid w:val="00643895"/>
    <w:rsid w:val="00692B3F"/>
    <w:rsid w:val="00696F10"/>
    <w:rsid w:val="0070607E"/>
    <w:rsid w:val="00774B56"/>
    <w:rsid w:val="007B2030"/>
    <w:rsid w:val="007D7775"/>
    <w:rsid w:val="007E0434"/>
    <w:rsid w:val="008279CC"/>
    <w:rsid w:val="00845C44"/>
    <w:rsid w:val="00854446"/>
    <w:rsid w:val="00893C4D"/>
    <w:rsid w:val="008A3A19"/>
    <w:rsid w:val="00990145"/>
    <w:rsid w:val="00A415AF"/>
    <w:rsid w:val="00A84BCC"/>
    <w:rsid w:val="00AB3B0D"/>
    <w:rsid w:val="00AE1EB5"/>
    <w:rsid w:val="00B2017F"/>
    <w:rsid w:val="00B3103F"/>
    <w:rsid w:val="00B506E3"/>
    <w:rsid w:val="00B94DE3"/>
    <w:rsid w:val="00B9559F"/>
    <w:rsid w:val="00BB1D19"/>
    <w:rsid w:val="00BC2728"/>
    <w:rsid w:val="00BC6DA8"/>
    <w:rsid w:val="00C5099F"/>
    <w:rsid w:val="00D077F5"/>
    <w:rsid w:val="00D25B0B"/>
    <w:rsid w:val="00D4553B"/>
    <w:rsid w:val="00DE2F10"/>
    <w:rsid w:val="00DE52BB"/>
    <w:rsid w:val="00EB68F6"/>
    <w:rsid w:val="00EC6895"/>
    <w:rsid w:val="00ED7881"/>
    <w:rsid w:val="00F870F7"/>
    <w:rsid w:val="00FB3B9B"/>
    <w:rsid w:val="00FD3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B57E85-7137-4670-A7F2-F3976D51F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D7881"/>
    <w:pPr>
      <w:overflowPunct w:val="0"/>
      <w:autoSpaceDE w:val="0"/>
      <w:autoSpaceDN w:val="0"/>
      <w:adjustRightInd w:val="0"/>
      <w:textAlignment w:val="baseline"/>
    </w:pPr>
    <w:rPr>
      <w:sz w:val="28"/>
      <w:szCs w:val="28"/>
      <w:lang w:val="uk-UA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ED7881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ED7881"/>
  </w:style>
  <w:style w:type="paragraph" w:styleId="Footer">
    <w:name w:val="footer"/>
    <w:basedOn w:val="Normal"/>
    <w:rsid w:val="00187E58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>MoBIL GROUP</Company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vera</dc:creator>
  <cp:keywords/>
  <dc:description/>
  <cp:lastModifiedBy>Mykhailo Tolstikhin</cp:lastModifiedBy>
  <cp:revision>2</cp:revision>
  <cp:lastPrinted>2011-04-13T10:21:00Z</cp:lastPrinted>
  <dcterms:created xsi:type="dcterms:W3CDTF">2023-06-08T12:44:00Z</dcterms:created>
  <dcterms:modified xsi:type="dcterms:W3CDTF">2023-06-08T12:44:00Z</dcterms:modified>
</cp:coreProperties>
</file>