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7B84" w:rsidRDefault="00767B84" w:rsidP="00767B84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ЗАТВЕРДЖЕНО</w:t>
      </w:r>
    </w:p>
    <w:p w:rsidR="00767B84" w:rsidRDefault="00767B84" w:rsidP="00767B84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  Розпорядження голови</w:t>
      </w:r>
    </w:p>
    <w:p w:rsidR="00767B84" w:rsidRDefault="00767B84" w:rsidP="00767B84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  обласної державної адміністрації</w:t>
      </w:r>
    </w:p>
    <w:p w:rsidR="00767B84" w:rsidRDefault="00767B84" w:rsidP="00767B84">
      <w:pPr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  17.05.2011 №210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</w:p>
    <w:p w:rsidR="00767B84" w:rsidRDefault="00767B84" w:rsidP="00767B84">
      <w:pPr>
        <w:jc w:val="both"/>
        <w:rPr>
          <w:sz w:val="28"/>
          <w:lang w:val="uk-UA"/>
        </w:rPr>
      </w:pPr>
    </w:p>
    <w:p w:rsidR="00767B84" w:rsidRPr="00CD6E8F" w:rsidRDefault="00767B84" w:rsidP="00767B84">
      <w:pPr>
        <w:pStyle w:val="Heading1"/>
        <w:jc w:val="center"/>
        <w:rPr>
          <w:rFonts w:ascii="Times New Roman" w:hAnsi="Times New Roman" w:cs="Times New Roman"/>
          <w:b w:val="0"/>
        </w:rPr>
      </w:pPr>
      <w:r w:rsidRPr="00CD6E8F">
        <w:rPr>
          <w:rFonts w:ascii="Times New Roman" w:hAnsi="Times New Roman" w:cs="Times New Roman"/>
          <w:b w:val="0"/>
        </w:rPr>
        <w:t>ПОЛОЖЕННЯ</w:t>
      </w:r>
    </w:p>
    <w:p w:rsidR="00767B84" w:rsidRDefault="00767B84" w:rsidP="00767B84">
      <w:pPr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про обласну робочу групу з питань легалізації виплати </w:t>
      </w:r>
    </w:p>
    <w:p w:rsidR="00767B84" w:rsidRDefault="00767B84" w:rsidP="00767B84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заробітної плати та зайнятості населення</w:t>
      </w:r>
    </w:p>
    <w:p w:rsidR="00767B84" w:rsidRDefault="00767B84" w:rsidP="00767B84">
      <w:pPr>
        <w:jc w:val="center"/>
        <w:rPr>
          <w:sz w:val="28"/>
          <w:lang w:val="uk-UA"/>
        </w:rPr>
      </w:pPr>
    </w:p>
    <w:p w:rsidR="00767B84" w:rsidRDefault="00767B84" w:rsidP="00767B84">
      <w:pPr>
        <w:pStyle w:val="BodyTextIndent"/>
        <w:numPr>
          <w:ilvl w:val="0"/>
          <w:numId w:val="1"/>
        </w:numPr>
      </w:pPr>
      <w:r>
        <w:t>Обласна робоча група з питань легалізації виплати заробітної плати і зайнятості населення (далі – робоча група) є постійно діючим органом, що утворюється при обласній державній адміністрації.</w:t>
      </w:r>
    </w:p>
    <w:p w:rsidR="00767B84" w:rsidRDefault="00767B84" w:rsidP="00767B84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Робоча група у своїй діяльності керується Конституцією та Законами України, актами Президента України та Кабінету Міністрів України, наказами центральних органів виконавчої влади, розпорядженнями голови облдержадміністрації, а також положенням про робочу групу.</w:t>
      </w:r>
    </w:p>
    <w:p w:rsidR="00767B84" w:rsidRDefault="00767B84" w:rsidP="00767B84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Основними завданнями робочої групи є:</w:t>
      </w:r>
    </w:p>
    <w:p w:rsidR="00767B84" w:rsidRDefault="00767B84" w:rsidP="00767B84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сприяння діяльності органів виконавчої влади щодо забезпечення легалізації виплати заробітної плати та зайнятості населення;</w:t>
      </w:r>
    </w:p>
    <w:p w:rsidR="00767B84" w:rsidRDefault="00767B84" w:rsidP="00767B84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підготовка пропозицій стосовно визначення шляхів, механізмів та способів вирішення питань щодо легалізації виплати заробітної плати і зайнятості населення.</w:t>
      </w:r>
    </w:p>
    <w:p w:rsidR="00767B84" w:rsidRDefault="00767B84" w:rsidP="00767B84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Робоча група відповідно до покладених на неї завдань:</w:t>
      </w:r>
    </w:p>
    <w:p w:rsidR="00767B84" w:rsidRDefault="00767B84" w:rsidP="00767B84">
      <w:pPr>
        <w:pStyle w:val="BodyTextIndent"/>
        <w:numPr>
          <w:ilvl w:val="0"/>
          <w:numId w:val="2"/>
        </w:numPr>
      </w:pPr>
      <w:r>
        <w:t>проводить роботу зі збирання та моніторингу інформації про факти нелегальної виплати заробітної плати і зайнятості населення;</w:t>
      </w:r>
    </w:p>
    <w:p w:rsidR="00767B84" w:rsidRDefault="00767B84" w:rsidP="00767B84">
      <w:pPr>
        <w:numPr>
          <w:ilvl w:val="0"/>
          <w:numId w:val="2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здійснює аналіз стану справ та причин виникнення проблем, пов’язаних з легальною виплатою заробітної плати і зайнятості населення;</w:t>
      </w:r>
    </w:p>
    <w:p w:rsidR="00767B84" w:rsidRDefault="00767B84" w:rsidP="00767B84">
      <w:pPr>
        <w:numPr>
          <w:ilvl w:val="0"/>
          <w:numId w:val="2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розглядає результати </w:t>
      </w:r>
      <w:proofErr w:type="spellStart"/>
      <w:r>
        <w:rPr>
          <w:sz w:val="28"/>
          <w:lang w:val="uk-UA"/>
        </w:rPr>
        <w:t>ризикоорієнтованого</w:t>
      </w:r>
      <w:proofErr w:type="spellEnd"/>
      <w:r>
        <w:rPr>
          <w:sz w:val="28"/>
          <w:lang w:val="uk-UA"/>
        </w:rPr>
        <w:t xml:space="preserve"> аудиту та моніторингу (перевірок), проведених органами Пенсійного фонду, Державної податкової служби та Територіальної державної інспекції праці у Полтавській області;</w:t>
      </w:r>
    </w:p>
    <w:p w:rsidR="00767B84" w:rsidRDefault="00767B84" w:rsidP="00767B84">
      <w:pPr>
        <w:numPr>
          <w:ilvl w:val="0"/>
          <w:numId w:val="2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розробляє та подає органам виконавчої влади пропозиції та рекомендації щодо вдосконалення та запровадження нових механізмів запобігання нелегальній виплаті заробітної плати і зайнятості населення;</w:t>
      </w:r>
    </w:p>
    <w:p w:rsidR="00767B84" w:rsidRDefault="00767B84" w:rsidP="00767B84">
      <w:pPr>
        <w:numPr>
          <w:ilvl w:val="0"/>
          <w:numId w:val="2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забезпечує періодичне висвітлення в засобах масової інформації питань щодо стану справ із легалізацією виплати заробітної плати і зайнятості населення.</w:t>
      </w:r>
    </w:p>
    <w:p w:rsidR="00767B84" w:rsidRDefault="00767B84" w:rsidP="00767B84">
      <w:pPr>
        <w:numPr>
          <w:ilvl w:val="0"/>
          <w:numId w:val="1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Робоча група має право:</w:t>
      </w:r>
    </w:p>
    <w:p w:rsidR="00767B84" w:rsidRDefault="00767B84" w:rsidP="00767B84">
      <w:pPr>
        <w:pStyle w:val="BodyTextIndent"/>
        <w:numPr>
          <w:ilvl w:val="0"/>
          <w:numId w:val="3"/>
        </w:numPr>
      </w:pPr>
      <w:r>
        <w:t>отримувати в установленому порядку від місцевих органів виконавчої влади, органів місцевого самоврядування, підприємств, установ та організацій інформацію, необхідну для виконання покладених на неї завдань;</w:t>
      </w:r>
    </w:p>
    <w:p w:rsidR="00767B84" w:rsidRDefault="00767B84" w:rsidP="00767B84">
      <w:pPr>
        <w:pStyle w:val="BodyTextIndent"/>
        <w:ind w:firstLine="0"/>
      </w:pPr>
    </w:p>
    <w:p w:rsidR="00767B84" w:rsidRDefault="00767B84" w:rsidP="00767B84">
      <w:pPr>
        <w:numPr>
          <w:ilvl w:val="0"/>
          <w:numId w:val="3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запрошувати на свої засідання представників органів місцевого самоврядування, керівників підприємств, установ та організацій для розгляду питань щодо легалізації виплати заробітної плати і зайнятості населення;</w:t>
      </w:r>
    </w:p>
    <w:p w:rsidR="00767B84" w:rsidRDefault="00767B84" w:rsidP="00767B84">
      <w:pPr>
        <w:numPr>
          <w:ilvl w:val="0"/>
          <w:numId w:val="3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lastRenderedPageBreak/>
        <w:t>залучати до участі у своїй роботі представників органів місцевого самоврядування, підприємств, установ і організацій за погодженням з їх керівниками.</w:t>
      </w:r>
    </w:p>
    <w:p w:rsidR="00767B84" w:rsidRPr="00E31017" w:rsidRDefault="00767B84" w:rsidP="00767B84">
      <w:pPr>
        <w:numPr>
          <w:ilvl w:val="0"/>
          <w:numId w:val="1"/>
        </w:numPr>
        <w:jc w:val="both"/>
        <w:rPr>
          <w:sz w:val="28"/>
        </w:rPr>
      </w:pPr>
      <w:proofErr w:type="spellStart"/>
      <w:r w:rsidRPr="00E31017">
        <w:rPr>
          <w:sz w:val="28"/>
        </w:rPr>
        <w:t>Робочу</w:t>
      </w:r>
      <w:proofErr w:type="spellEnd"/>
      <w:r w:rsidRPr="00E31017">
        <w:rPr>
          <w:sz w:val="28"/>
        </w:rPr>
        <w:t xml:space="preserve"> </w:t>
      </w:r>
      <w:proofErr w:type="spellStart"/>
      <w:r w:rsidRPr="00E31017">
        <w:rPr>
          <w:sz w:val="28"/>
        </w:rPr>
        <w:t>групу</w:t>
      </w:r>
      <w:proofErr w:type="spellEnd"/>
      <w:r w:rsidRPr="00E31017">
        <w:rPr>
          <w:sz w:val="28"/>
        </w:rPr>
        <w:t xml:space="preserve"> </w:t>
      </w:r>
      <w:proofErr w:type="spellStart"/>
      <w:r w:rsidRPr="00E31017">
        <w:rPr>
          <w:sz w:val="28"/>
        </w:rPr>
        <w:t>очолює</w:t>
      </w:r>
      <w:proofErr w:type="spellEnd"/>
      <w:r w:rsidRPr="00E31017">
        <w:rPr>
          <w:sz w:val="28"/>
        </w:rPr>
        <w:t xml:space="preserve"> </w:t>
      </w:r>
      <w:r>
        <w:rPr>
          <w:sz w:val="28"/>
        </w:rPr>
        <w:t>голов</w:t>
      </w:r>
      <w:r>
        <w:rPr>
          <w:sz w:val="28"/>
          <w:lang w:val="uk-UA"/>
        </w:rPr>
        <w:t>а</w:t>
      </w:r>
      <w:r w:rsidRPr="00E31017">
        <w:rPr>
          <w:sz w:val="28"/>
        </w:rPr>
        <w:t xml:space="preserve"> </w:t>
      </w:r>
      <w:proofErr w:type="spellStart"/>
      <w:r w:rsidRPr="00E31017">
        <w:rPr>
          <w:sz w:val="28"/>
        </w:rPr>
        <w:t>обласної</w:t>
      </w:r>
      <w:proofErr w:type="spellEnd"/>
      <w:r w:rsidRPr="00E31017">
        <w:rPr>
          <w:sz w:val="28"/>
        </w:rPr>
        <w:t xml:space="preserve"> </w:t>
      </w:r>
      <w:proofErr w:type="spellStart"/>
      <w:r w:rsidRPr="00E31017">
        <w:rPr>
          <w:sz w:val="28"/>
        </w:rPr>
        <w:t>державної</w:t>
      </w:r>
      <w:proofErr w:type="spellEnd"/>
      <w:r w:rsidRPr="00E31017">
        <w:rPr>
          <w:sz w:val="28"/>
        </w:rPr>
        <w:t xml:space="preserve"> </w:t>
      </w:r>
      <w:proofErr w:type="spellStart"/>
      <w:r w:rsidRPr="00E31017">
        <w:rPr>
          <w:sz w:val="28"/>
        </w:rPr>
        <w:t>адміністрації</w:t>
      </w:r>
      <w:proofErr w:type="spellEnd"/>
      <w:r w:rsidRPr="00E31017">
        <w:rPr>
          <w:sz w:val="28"/>
        </w:rPr>
        <w:t>.</w:t>
      </w:r>
    </w:p>
    <w:p w:rsidR="00767B84" w:rsidRDefault="00767B84" w:rsidP="00767B84">
      <w:pPr>
        <w:pStyle w:val="BodyTextIndent"/>
      </w:pPr>
      <w:r>
        <w:t xml:space="preserve">До складу обласної робочої групи входять представники органів виконавчої влади, Головного управління Пенсійного фонду України в Полтавській області, обласного центру зайнятості, Територіальної державної інспекції праці у Полтавській області, Державної податкової адміністрації у Полтавській області, Головного управління статистики у Полтавській області, управління МВС України в Полтавській області, виконавчої дирекції Полтавського обласного відділення Фонду соціального страхування з тимчасової втрати працездатності. </w:t>
      </w:r>
    </w:p>
    <w:p w:rsidR="00767B84" w:rsidRDefault="00767B84" w:rsidP="00767B84">
      <w:pPr>
        <w:pStyle w:val="BodyTextIndent"/>
      </w:pPr>
      <w:r>
        <w:t xml:space="preserve">Склад робочої групи затверджується розпорядженням голови облдержадміністрації. </w:t>
      </w:r>
    </w:p>
    <w:p w:rsidR="00767B84" w:rsidRDefault="00767B84" w:rsidP="00767B84">
      <w:pPr>
        <w:pStyle w:val="BodyTextIndent"/>
      </w:pPr>
      <w:r>
        <w:t>7. Голова робочої групи:</w:t>
      </w:r>
    </w:p>
    <w:p w:rsidR="00767B84" w:rsidRDefault="00767B84" w:rsidP="00767B84">
      <w:pPr>
        <w:numPr>
          <w:ilvl w:val="0"/>
          <w:numId w:val="4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скликає засідання робочої групи та головує на них;</w:t>
      </w:r>
    </w:p>
    <w:p w:rsidR="00767B84" w:rsidRDefault="00767B84" w:rsidP="00767B84">
      <w:pPr>
        <w:numPr>
          <w:ilvl w:val="0"/>
          <w:numId w:val="4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здійснює керівництво діяльністю робочої групи, несе персональну відповідальність за виконання покладених на неї завдань;</w:t>
      </w:r>
    </w:p>
    <w:p w:rsidR="00767B84" w:rsidRDefault="00767B84" w:rsidP="00767B84">
      <w:pPr>
        <w:numPr>
          <w:ilvl w:val="0"/>
          <w:numId w:val="4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розподіляє обов’язки між членами робочої групи;</w:t>
      </w:r>
    </w:p>
    <w:p w:rsidR="00767B84" w:rsidRDefault="00767B84" w:rsidP="00767B84">
      <w:pPr>
        <w:numPr>
          <w:ilvl w:val="0"/>
          <w:numId w:val="4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визначає кандидатуру для призначення секретаря робочої групи;</w:t>
      </w:r>
    </w:p>
    <w:p w:rsidR="00767B84" w:rsidRDefault="00767B84" w:rsidP="00767B84">
      <w:pPr>
        <w:numPr>
          <w:ilvl w:val="0"/>
          <w:numId w:val="4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координує діяльність робочої групи з органами виконавчої влади, підприємствами, установами і організаціями;</w:t>
      </w:r>
    </w:p>
    <w:p w:rsidR="00767B84" w:rsidRDefault="00767B84" w:rsidP="00767B84">
      <w:pPr>
        <w:numPr>
          <w:ilvl w:val="0"/>
          <w:numId w:val="4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підписує протоколи засідань та інші документи, підготовлені робочою групою за результатами її діяльності.</w:t>
      </w:r>
    </w:p>
    <w:p w:rsidR="00767B84" w:rsidRDefault="00767B84" w:rsidP="00767B84">
      <w:pPr>
        <w:pStyle w:val="BodyTextIndent"/>
      </w:pPr>
      <w:r>
        <w:t>У разі відсутності голови робочої групи його обов’язки виконує його заступник.</w:t>
      </w:r>
    </w:p>
    <w:p w:rsidR="00767B84" w:rsidRDefault="00767B84" w:rsidP="00767B84">
      <w:pPr>
        <w:numPr>
          <w:ilvl w:val="0"/>
          <w:numId w:val="5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Формою роботи робочої групи є засідання, що проводяться за рішенням голови робочої групи, але не рідше ніж один раз на два місяці. Члени робочої групи мають право ініціювати проведення позачергових засідань.</w:t>
      </w:r>
    </w:p>
    <w:p w:rsidR="00767B84" w:rsidRDefault="00767B84" w:rsidP="00767B84">
      <w:pPr>
        <w:pStyle w:val="BodyTextIndent"/>
      </w:pPr>
      <w:r>
        <w:t>Засідання робочої групи веде голова, а у разі його відсутності – заступник голови.</w:t>
      </w:r>
    </w:p>
    <w:p w:rsidR="00767B84" w:rsidRDefault="00767B84" w:rsidP="00767B84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Підготовку матеріалів для розгляду на засідання робочої групи забезпечує її секретар.</w:t>
      </w:r>
    </w:p>
    <w:p w:rsidR="00767B84" w:rsidRDefault="00767B84" w:rsidP="00767B84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Засідання робочої групи вважається правомочним, якщо на ньому присутні більш як половина її членів.</w:t>
      </w:r>
    </w:p>
    <w:p w:rsidR="00767B84" w:rsidRDefault="00767B84" w:rsidP="00767B84">
      <w:pPr>
        <w:numPr>
          <w:ilvl w:val="0"/>
          <w:numId w:val="5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>На засіданнях робоча група розробляє пропозиції та рекомендації з питань, що належать до її компетенції.</w:t>
      </w:r>
    </w:p>
    <w:p w:rsidR="00767B84" w:rsidRDefault="00767B84" w:rsidP="00767B84">
      <w:pPr>
        <w:pStyle w:val="BodyTextIndent"/>
      </w:pPr>
      <w:r>
        <w:t>Пропозиції та рекомендації робочої групи приймаються простою більшістю голосів членів робочої групи, що присутні на засіданні. У разі рівного розподілу голосів вирішальним є голос головуючого на засіданні робочої групи.</w:t>
      </w:r>
    </w:p>
    <w:p w:rsidR="00767B84" w:rsidRDefault="00767B84" w:rsidP="00767B84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Пропозиції та рекомендації фіксуються у протоколі засідання робочої групи, який підписується головуючим на її засіданні та секретарем і надсилається усім членам робочої групи.</w:t>
      </w:r>
    </w:p>
    <w:p w:rsidR="00767B84" w:rsidRDefault="00767B84" w:rsidP="00767B84">
      <w:pPr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Член робочої групи, який не підтримує пропозиції та рекомендації, може викласти в письмовій формі свою окрему думку, що додається до протоколу засідання.</w:t>
      </w:r>
    </w:p>
    <w:p w:rsidR="00767B84" w:rsidRDefault="00767B84" w:rsidP="00767B84">
      <w:pPr>
        <w:numPr>
          <w:ilvl w:val="0"/>
          <w:numId w:val="5"/>
        </w:num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Організаційне, інформаційне, матеріально-технічне забезпечення діяльності робочої групи здійснює обласна державна адміністрація.</w:t>
      </w:r>
    </w:p>
    <w:p w:rsidR="00767B84" w:rsidRDefault="00767B84" w:rsidP="00767B84">
      <w:pPr>
        <w:jc w:val="both"/>
        <w:rPr>
          <w:sz w:val="28"/>
          <w:lang w:val="uk-UA"/>
        </w:rPr>
      </w:pPr>
    </w:p>
    <w:p w:rsidR="00767B84" w:rsidRDefault="00767B84" w:rsidP="00767B84">
      <w:pPr>
        <w:jc w:val="both"/>
        <w:rPr>
          <w:sz w:val="28"/>
          <w:lang w:val="uk-UA"/>
        </w:rPr>
      </w:pPr>
    </w:p>
    <w:p w:rsidR="00767B84" w:rsidRDefault="00767B84" w:rsidP="00767B84">
      <w:pPr>
        <w:jc w:val="both"/>
        <w:rPr>
          <w:sz w:val="28"/>
          <w:lang w:val="uk-UA"/>
        </w:rPr>
      </w:pPr>
    </w:p>
    <w:p w:rsidR="00767B84" w:rsidRDefault="00767B84" w:rsidP="00767B84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Заступник голови </w:t>
      </w:r>
      <w:r>
        <w:rPr>
          <w:sz w:val="28"/>
          <w:lang w:val="en-US"/>
        </w:rPr>
        <w:t>–</w:t>
      </w:r>
      <w:r>
        <w:rPr>
          <w:sz w:val="28"/>
          <w:lang w:val="uk-UA"/>
        </w:rPr>
        <w:t xml:space="preserve"> керівник </w:t>
      </w:r>
    </w:p>
    <w:p w:rsidR="00767B84" w:rsidRDefault="00767B84" w:rsidP="00767B84">
      <w:pPr>
        <w:jc w:val="both"/>
        <w:rPr>
          <w:sz w:val="28"/>
          <w:lang w:val="uk-UA"/>
        </w:rPr>
      </w:pPr>
      <w:r>
        <w:rPr>
          <w:sz w:val="28"/>
          <w:lang w:val="uk-UA"/>
        </w:rPr>
        <w:t>апарату облдержадміністрації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>В.О. Пархоменко</w:t>
      </w:r>
    </w:p>
    <w:p w:rsidR="00767B84" w:rsidRDefault="00767B84" w:rsidP="00767B84">
      <w:pPr>
        <w:ind w:left="851"/>
        <w:jc w:val="both"/>
        <w:rPr>
          <w:sz w:val="28"/>
          <w:lang w:val="uk-UA"/>
        </w:rPr>
      </w:pPr>
    </w:p>
    <w:p w:rsidR="00767B84" w:rsidRDefault="00767B84" w:rsidP="00767B84">
      <w:pPr>
        <w:jc w:val="both"/>
        <w:rPr>
          <w:sz w:val="28"/>
          <w:lang w:val="uk-UA"/>
        </w:rPr>
      </w:pPr>
    </w:p>
    <w:p w:rsidR="00731B33" w:rsidRPr="00767B84" w:rsidRDefault="00731B33">
      <w:pPr>
        <w:rPr>
          <w:lang w:val="uk-UA"/>
        </w:rPr>
      </w:pPr>
    </w:p>
    <w:sectPr w:rsidR="00731B33" w:rsidRPr="00767B84">
      <w:pgSz w:w="11906" w:h="16838"/>
      <w:pgMar w:top="1134" w:right="567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53D29"/>
    <w:multiLevelType w:val="singleLevel"/>
    <w:tmpl w:val="2D580D4E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</w:abstractNum>
  <w:abstractNum w:abstractNumId="1" w15:restartNumberingAfterBreak="0">
    <w:nsid w:val="3E546C17"/>
    <w:multiLevelType w:val="singleLevel"/>
    <w:tmpl w:val="18165916"/>
    <w:lvl w:ilvl="0">
      <w:start w:val="8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</w:abstractNum>
  <w:abstractNum w:abstractNumId="2" w15:restartNumberingAfterBreak="0">
    <w:nsid w:val="57A466F1"/>
    <w:multiLevelType w:val="singleLevel"/>
    <w:tmpl w:val="6026EB90"/>
    <w:lvl w:ilvl="0">
      <w:start w:val="1"/>
      <w:numFmt w:val="decimal"/>
      <w:lvlText w:val="%1)"/>
      <w:lvlJc w:val="left"/>
      <w:pPr>
        <w:tabs>
          <w:tab w:val="num" w:pos="1211"/>
        </w:tabs>
        <w:ind w:left="0" w:firstLine="851"/>
      </w:pPr>
      <w:rPr>
        <w:rFonts w:hint="default"/>
      </w:rPr>
    </w:lvl>
  </w:abstractNum>
  <w:abstractNum w:abstractNumId="3" w15:restartNumberingAfterBreak="0">
    <w:nsid w:val="5AC44E83"/>
    <w:multiLevelType w:val="singleLevel"/>
    <w:tmpl w:val="31BEAA04"/>
    <w:lvl w:ilvl="0">
      <w:start w:val="1"/>
      <w:numFmt w:val="decimal"/>
      <w:lvlText w:val="%1)"/>
      <w:lvlJc w:val="left"/>
      <w:pPr>
        <w:tabs>
          <w:tab w:val="num" w:pos="1211"/>
        </w:tabs>
        <w:ind w:left="0" w:firstLine="851"/>
      </w:pPr>
      <w:rPr>
        <w:rFonts w:hint="default"/>
      </w:rPr>
    </w:lvl>
  </w:abstractNum>
  <w:abstractNum w:abstractNumId="4" w15:restartNumberingAfterBreak="0">
    <w:nsid w:val="6A982172"/>
    <w:multiLevelType w:val="singleLevel"/>
    <w:tmpl w:val="C5A83292"/>
    <w:lvl w:ilvl="0">
      <w:start w:val="1"/>
      <w:numFmt w:val="decimal"/>
      <w:lvlText w:val="%1)"/>
      <w:lvlJc w:val="left"/>
      <w:pPr>
        <w:tabs>
          <w:tab w:val="num" w:pos="1211"/>
        </w:tabs>
        <w:ind w:left="0" w:firstLine="851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67B84"/>
    <w:rsid w:val="00176FA5"/>
    <w:rsid w:val="00653798"/>
    <w:rsid w:val="00731B33"/>
    <w:rsid w:val="00767B84"/>
    <w:rsid w:val="00BA77AA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01FBE0-C918-4618-95D2-A8B89B97B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7B84"/>
    <w:rPr>
      <w:lang w:val="ru-RU" w:eastAsia="ru-RU"/>
    </w:rPr>
  </w:style>
  <w:style w:type="paragraph" w:styleId="Heading1">
    <w:name w:val="heading 1"/>
    <w:basedOn w:val="Normal"/>
    <w:next w:val="Normal"/>
    <w:qFormat/>
    <w:rsid w:val="00767B8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rsid w:val="00767B84"/>
    <w:pPr>
      <w:ind w:firstLine="851"/>
      <w:jc w:val="both"/>
    </w:pPr>
    <w:rPr>
      <w:sz w:val="28"/>
      <w:lang w:val="uk-UA"/>
    </w:rPr>
  </w:style>
  <w:style w:type="paragraph" w:customStyle="1" w:styleId="a">
    <w:name w:val="Знак Знак Знак"/>
    <w:basedOn w:val="Normal"/>
    <w:link w:val="DefaultParagraphFont"/>
    <w:rsid w:val="00767B84"/>
    <w:rPr>
      <w:rFonts w:ascii="Verdana" w:hAnsi="Verdana" w:cs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ЗАТВЕРДЖЕНО</vt:lpstr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ЗАТВЕРДЖЕНО</dc:title>
  <dc:subject/>
  <dc:creator>vera</dc:creator>
  <cp:keywords/>
  <dc:description/>
  <cp:lastModifiedBy>Mykhailo Tolstikhin</cp:lastModifiedBy>
  <cp:revision>2</cp:revision>
  <dcterms:created xsi:type="dcterms:W3CDTF">2023-06-08T12:49:00Z</dcterms:created>
  <dcterms:modified xsi:type="dcterms:W3CDTF">2023-06-08T12:49:00Z</dcterms:modified>
</cp:coreProperties>
</file>