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 xml:space="preserve">розпорядженням голови </w:t>
      </w:r>
    </w:p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>Полтавської обласної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>державної адміністрації</w:t>
      </w:r>
    </w:p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 xml:space="preserve">від 09.04.2008 № 110 </w:t>
      </w:r>
    </w:p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 xml:space="preserve">(у редакції розпорядження </w:t>
      </w:r>
    </w:p>
    <w:p w:rsidR="00AD07B7" w:rsidRDefault="00AD07B7" w:rsidP="00AD07B7">
      <w:pPr>
        <w:tabs>
          <w:tab w:val="left" w:pos="0"/>
        </w:tabs>
        <w:ind w:left="2124"/>
        <w:jc w:val="both"/>
        <w:rPr>
          <w:rFonts w:ascii="Times New Roman" w:hAnsi="Times New Roman"/>
          <w:sz w:val="28"/>
          <w:szCs w:val="28"/>
          <w:lang w:val="en-US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 xml:space="preserve">голови Полтавської </w:t>
      </w:r>
    </w:p>
    <w:p w:rsidR="00AD07B7" w:rsidRPr="00CD5BE6" w:rsidRDefault="00AD07B7" w:rsidP="00AD07B7">
      <w:pPr>
        <w:tabs>
          <w:tab w:val="left" w:pos="0"/>
        </w:tabs>
        <w:ind w:left="212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>обласної</w:t>
      </w:r>
    </w:p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</w:r>
      <w:r w:rsidRPr="00CD5BE6">
        <w:rPr>
          <w:rFonts w:ascii="Times New Roman" w:hAnsi="Times New Roman"/>
          <w:sz w:val="28"/>
          <w:szCs w:val="28"/>
          <w:lang w:val="uk-UA"/>
        </w:rPr>
        <w:tab/>
        <w:t xml:space="preserve">державної адміністрації </w:t>
      </w:r>
    </w:p>
    <w:p w:rsidR="00AD07B7" w:rsidRPr="00CD5BE6" w:rsidRDefault="00AD07B7" w:rsidP="00AD07B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06.07.2012 </w:t>
      </w:r>
      <w:r w:rsidRPr="00CD5BE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298 </w:t>
      </w:r>
      <w:r w:rsidRPr="00CD5BE6">
        <w:rPr>
          <w:rFonts w:ascii="Times New Roman" w:hAnsi="Times New Roman"/>
          <w:sz w:val="28"/>
          <w:szCs w:val="28"/>
          <w:lang w:val="uk-UA"/>
        </w:rPr>
        <w:t>)</w:t>
      </w:r>
    </w:p>
    <w:p w:rsidR="00AD07B7" w:rsidRDefault="00AD07B7" w:rsidP="00AD07B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07B7" w:rsidRPr="00CD5BE6" w:rsidRDefault="00AD07B7" w:rsidP="00AD07B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 xml:space="preserve">Склад </w:t>
      </w:r>
    </w:p>
    <w:p w:rsidR="00AD07B7" w:rsidRPr="00CD5BE6" w:rsidRDefault="00AD07B7" w:rsidP="00AD07B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>колегії Головного управління агропромислового розвитку</w:t>
      </w:r>
    </w:p>
    <w:p w:rsidR="00AD07B7" w:rsidRPr="00CD5BE6" w:rsidRDefault="00AD07B7" w:rsidP="00AD07B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>Полтавської обласної державної адміністрації</w:t>
      </w:r>
    </w:p>
    <w:p w:rsidR="00AD07B7" w:rsidRPr="00CD5BE6" w:rsidRDefault="00AD07B7" w:rsidP="00AD07B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3600"/>
        <w:gridCol w:w="6840"/>
      </w:tblGrid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Москал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енко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Семен Лукич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виконуючий обов’язки начальника Головного управління агропромислового розвитку Полтавської обласної державної адміністрації, голова колегії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Сущий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Головного управління – начальник управління соціально-економічного розвитку та фінансового забезпечення Головного управління агропромислового розвитку Полтавської обласної державної адміністрації, заступник голови колегії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рцевий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врегулювання відносин власності, правової допомоги населенню та соціального розвитку Головного управління агропромислового розвитку Полтавської обласної державної адміністрації, секретар колегії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10440" w:type="dxa"/>
            <w:gridSpan w:val="2"/>
          </w:tcPr>
          <w:p w:rsidR="00AD07B7" w:rsidRPr="00CD5BE6" w:rsidRDefault="00AD07B7" w:rsidP="00AD07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Члени колегії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AD07B7" w:rsidRPr="00CD5BE6">
        <w:tc>
          <w:tcPr>
            <w:tcW w:w="10440" w:type="dxa"/>
            <w:gridSpan w:val="2"/>
          </w:tcPr>
          <w:p w:rsidR="00AD07B7" w:rsidRPr="00CD5BE6" w:rsidRDefault="00AD07B7" w:rsidP="00AD07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Аранчій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начальник Головного управління ветеринарної медицини у Полтавській області – головний державний інспектор медицини Полтавської області (за згодою)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Гармаш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голова обласного комітету профспілки працівників агропромислового комплексу (за згодою)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Несен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Володимир Григорович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  <w:tab w:val="left" w:pos="87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Сільськогосподарського товариства з обмеженою відповідальністю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„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Агрофірма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„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Оржицька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голова постійної комісії обласної ради з питань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аграрної політики та земельних відносин (за згодою)</w:t>
            </w:r>
          </w:p>
        </w:tc>
      </w:tr>
      <w:tr w:rsidR="00AD07B7" w:rsidRPr="00CD5BE6">
        <w:trPr>
          <w:trHeight w:val="360"/>
        </w:trPr>
        <w:tc>
          <w:tcPr>
            <w:tcW w:w="10440" w:type="dxa"/>
            <w:gridSpan w:val="2"/>
          </w:tcPr>
          <w:p w:rsidR="00AD07B7" w:rsidRPr="009B7888" w:rsidRDefault="00AD07B7" w:rsidP="00AD07B7">
            <w:pPr>
              <w:tabs>
                <w:tab w:val="left" w:pos="0"/>
                <w:tab w:val="left" w:pos="8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8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Кочерга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Іван Васильович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голова ради колективних сільськогосподарських товаровиробників в Полтавській області (за згодою)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Филоненко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Головного управління – начальник управління ринків сільськогосподарської продукції та розвитку сільської місцевості Головного управління агропромислового розвитку Полтавської обласної державної адміністрації 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Пащенко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Анатолій Олексійович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начальник Державної інспекції сільського господарства у Полтавській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Степанюк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Володимир Петрович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член Громадської ради при Полтавській обласній державній адміністрації (за згодою)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Сок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ирко </w:t>
            </w:r>
          </w:p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Петро Григорович</w:t>
            </w:r>
          </w:p>
        </w:tc>
        <w:tc>
          <w:tcPr>
            <w:tcW w:w="684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Дослідного господарства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„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Степне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” </w:t>
            </w:r>
            <w:r w:rsidRPr="00CD5BE6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AD07B7" w:rsidRPr="00CD5BE6">
        <w:tc>
          <w:tcPr>
            <w:tcW w:w="3600" w:type="dxa"/>
          </w:tcPr>
          <w:p w:rsidR="00AD07B7" w:rsidRPr="00CD5BE6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</w:tcPr>
          <w:p w:rsidR="00AD07B7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07B7" w:rsidRPr="00B352BB">
        <w:tc>
          <w:tcPr>
            <w:tcW w:w="3600" w:type="dxa"/>
          </w:tcPr>
          <w:p w:rsidR="00AD07B7" w:rsidRPr="00B352BB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52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Шарий </w:t>
            </w:r>
          </w:p>
          <w:p w:rsidR="00AD07B7" w:rsidRPr="00B352BB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52BB">
              <w:rPr>
                <w:rFonts w:ascii="Times New Roman" w:hAnsi="Times New Roman"/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6840" w:type="dxa"/>
          </w:tcPr>
          <w:p w:rsidR="00AD07B7" w:rsidRPr="00B352BB" w:rsidRDefault="00AD07B7" w:rsidP="00AD07B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52BB">
              <w:rPr>
                <w:rFonts w:ascii="Times New Roman" w:hAnsi="Times New Roman"/>
                <w:sz w:val="28"/>
                <w:szCs w:val="28"/>
                <w:lang w:val="uk-UA"/>
              </w:rPr>
              <w:t>- начальник Головного управління Держкомзему у Полтавській області (за згодою)</w:t>
            </w:r>
          </w:p>
        </w:tc>
      </w:tr>
    </w:tbl>
    <w:p w:rsidR="00AD07B7" w:rsidRPr="00CD5BE6" w:rsidRDefault="00AD07B7" w:rsidP="00AD0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7B7" w:rsidRDefault="00AD07B7" w:rsidP="00AD07B7">
      <w:pPr>
        <w:tabs>
          <w:tab w:val="left" w:pos="-360"/>
        </w:tabs>
        <w:ind w:left="-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D07B7" w:rsidRDefault="00AD07B7" w:rsidP="00AD07B7">
      <w:pPr>
        <w:tabs>
          <w:tab w:val="left" w:pos="-360"/>
        </w:tabs>
        <w:ind w:left="-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D07B7" w:rsidRPr="00CD5BE6" w:rsidRDefault="00AD07B7" w:rsidP="00AD07B7">
      <w:pPr>
        <w:tabs>
          <w:tab w:val="left" w:pos="-360"/>
        </w:tabs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 xml:space="preserve">Заступник голови – </w:t>
      </w:r>
    </w:p>
    <w:p w:rsidR="00AD07B7" w:rsidRPr="00CD5BE6" w:rsidRDefault="00AD07B7" w:rsidP="00AD07B7">
      <w:pPr>
        <w:tabs>
          <w:tab w:val="left" w:pos="-360"/>
        </w:tabs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>керівник апарату</w:t>
      </w:r>
    </w:p>
    <w:p w:rsidR="00AD07B7" w:rsidRDefault="00AD07B7" w:rsidP="00AD07B7">
      <w:pPr>
        <w:tabs>
          <w:tab w:val="left" w:pos="-360"/>
        </w:tabs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 w:rsidRPr="00CD5BE6">
        <w:rPr>
          <w:rFonts w:ascii="Times New Roman" w:hAnsi="Times New Roman"/>
          <w:sz w:val="28"/>
          <w:szCs w:val="28"/>
          <w:lang w:val="uk-UA"/>
        </w:rPr>
        <w:t>облдержадміністрації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AD07B7">
        <w:rPr>
          <w:rFonts w:ascii="Times New Roman" w:hAnsi="Times New Roman"/>
          <w:sz w:val="28"/>
          <w:szCs w:val="28"/>
        </w:rPr>
        <w:tab/>
      </w:r>
      <w:r w:rsidRPr="00AD07B7">
        <w:rPr>
          <w:rFonts w:ascii="Times New Roman" w:hAnsi="Times New Roman"/>
          <w:sz w:val="28"/>
          <w:szCs w:val="28"/>
        </w:rPr>
        <w:tab/>
      </w:r>
      <w:r w:rsidRPr="00AD07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CD5BE6">
        <w:rPr>
          <w:rFonts w:ascii="Times New Roman" w:hAnsi="Times New Roman"/>
          <w:sz w:val="28"/>
          <w:szCs w:val="28"/>
          <w:lang w:val="uk-UA"/>
        </w:rPr>
        <w:t>В.О. Пархоменко</w:t>
      </w:r>
    </w:p>
    <w:p w:rsidR="00731B33" w:rsidRPr="00AD07B7" w:rsidRDefault="00731B33">
      <w:pPr>
        <w:rPr>
          <w:lang w:val="uk-UA"/>
        </w:rPr>
      </w:pPr>
    </w:p>
    <w:sectPr w:rsidR="00731B33" w:rsidRPr="00AD07B7" w:rsidSect="00AD07B7">
      <w:pgSz w:w="11906" w:h="16838"/>
      <w:pgMar w:top="719" w:right="74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03390">
      <w:r>
        <w:separator/>
      </w:r>
    </w:p>
  </w:endnote>
  <w:endnote w:type="continuationSeparator" w:id="0">
    <w:p w:rsidR="00000000" w:rsidRDefault="00D0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altName w:val="Freehand521 B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03390">
      <w:r>
        <w:separator/>
      </w:r>
    </w:p>
  </w:footnote>
  <w:footnote w:type="continuationSeparator" w:id="0">
    <w:p w:rsidR="00000000" w:rsidRDefault="00D0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7B7"/>
    <w:rsid w:val="001121AE"/>
    <w:rsid w:val="00176FA5"/>
    <w:rsid w:val="00653798"/>
    <w:rsid w:val="00731B33"/>
    <w:rsid w:val="009B59B4"/>
    <w:rsid w:val="00AD07B7"/>
    <w:rsid w:val="00D0339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C2E69-D9F5-42A9-B5D9-164241C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7B7"/>
    <w:rPr>
      <w:rFonts w:ascii="Script MT Bold" w:hAnsi="Script MT Bold"/>
      <w:bCs/>
      <w:sz w:val="26"/>
      <w:szCs w:val="26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AD07B7"/>
    <w:rPr>
      <w:rFonts w:ascii="Verdana" w:hAnsi="Verdana" w:cs="Verdana"/>
      <w:bCs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