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55B" w:rsidRDefault="0061755B" w:rsidP="0061755B">
      <w:pPr>
        <w:pStyle w:val="Heading1"/>
        <w:spacing w:line="360" w:lineRule="auto"/>
        <w:ind w:left="5387"/>
        <w:jc w:val="left"/>
      </w:pPr>
      <w:r w:rsidRPr="004000CF">
        <w:t>ЗАТВЕРДЖЕНО</w:t>
      </w:r>
    </w:p>
    <w:p w:rsidR="0061755B" w:rsidRDefault="0061755B" w:rsidP="0061755B">
      <w:pPr>
        <w:ind w:left="538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Розпорядження голови </w:t>
      </w:r>
    </w:p>
    <w:p w:rsidR="0061755B" w:rsidRDefault="0061755B" w:rsidP="0061755B">
      <w:pPr>
        <w:ind w:left="538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обласної державної адміністрації </w:t>
      </w:r>
    </w:p>
    <w:p w:rsidR="0061755B" w:rsidRDefault="0061755B" w:rsidP="0061755B">
      <w:pPr>
        <w:ind w:left="538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30.04.2009   № 146</w:t>
      </w:r>
    </w:p>
    <w:p w:rsidR="0061755B" w:rsidRPr="00E86D44" w:rsidRDefault="0061755B" w:rsidP="0061755B">
      <w:pPr>
        <w:ind w:left="5387"/>
        <w:rPr>
          <w:sz w:val="28"/>
          <w:szCs w:val="28"/>
          <w:lang w:eastAsia="en-US"/>
        </w:rPr>
      </w:pPr>
    </w:p>
    <w:p w:rsidR="0061755B" w:rsidRPr="0061755B" w:rsidRDefault="0061755B" w:rsidP="0061755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1755B" w:rsidRPr="00AE64B5" w:rsidRDefault="0061755B" w:rsidP="0061755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E64B5">
        <w:rPr>
          <w:bCs/>
          <w:color w:val="000000"/>
          <w:sz w:val="28"/>
          <w:szCs w:val="28"/>
        </w:rPr>
        <w:t xml:space="preserve">ПЛАН </w:t>
      </w:r>
    </w:p>
    <w:p w:rsidR="0061755B" w:rsidRPr="00DE455C" w:rsidRDefault="0061755B" w:rsidP="0061755B">
      <w:pPr>
        <w:shd w:val="clear" w:color="auto" w:fill="FFFFFF"/>
        <w:jc w:val="center"/>
      </w:pPr>
      <w:r w:rsidRPr="004000CF">
        <w:rPr>
          <w:bCs/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</w:t>
      </w:r>
      <w:r w:rsidRPr="00DE455C">
        <w:rPr>
          <w:color w:val="000000"/>
          <w:sz w:val="28"/>
          <w:szCs w:val="28"/>
        </w:rPr>
        <w:t>щодо відзначення в області 6</w:t>
      </w:r>
      <w:r>
        <w:rPr>
          <w:color w:val="000000"/>
          <w:sz w:val="28"/>
          <w:szCs w:val="28"/>
        </w:rPr>
        <w:t>4</w:t>
      </w:r>
      <w:r w:rsidRPr="00DE455C">
        <w:rPr>
          <w:color w:val="000000"/>
          <w:sz w:val="28"/>
          <w:szCs w:val="28"/>
        </w:rPr>
        <w:t>-ї річниці Перемоги</w:t>
      </w:r>
    </w:p>
    <w:p w:rsidR="0061755B" w:rsidRPr="00DE455C" w:rsidRDefault="0061755B" w:rsidP="0061755B">
      <w:pPr>
        <w:shd w:val="clear" w:color="auto" w:fill="FFFFFF"/>
        <w:ind w:right="256"/>
        <w:jc w:val="center"/>
      </w:pPr>
      <w:r w:rsidRPr="00DE455C">
        <w:rPr>
          <w:color w:val="000000"/>
          <w:sz w:val="28"/>
          <w:szCs w:val="28"/>
        </w:rPr>
        <w:t>у Великій Вітчизняній війні</w:t>
      </w:r>
      <w:r>
        <w:rPr>
          <w:color w:val="000000"/>
          <w:sz w:val="28"/>
          <w:szCs w:val="28"/>
        </w:rPr>
        <w:t xml:space="preserve"> 1941 – 1945 років</w:t>
      </w:r>
    </w:p>
    <w:p w:rsidR="0061755B" w:rsidRPr="00DE455C" w:rsidRDefault="0061755B" w:rsidP="0061755B">
      <w:pPr>
        <w:shd w:val="clear" w:color="auto" w:fill="FFFFFF"/>
        <w:tabs>
          <w:tab w:val="left" w:pos="1148"/>
        </w:tabs>
        <w:ind w:firstLine="716"/>
        <w:rPr>
          <w:i/>
          <w:color w:val="000000"/>
          <w:sz w:val="26"/>
          <w:szCs w:val="26"/>
        </w:rPr>
      </w:pPr>
    </w:p>
    <w:p w:rsidR="0061755B" w:rsidRPr="00DE455C" w:rsidRDefault="0061755B" w:rsidP="0061755B">
      <w:pPr>
        <w:shd w:val="clear" w:color="auto" w:fill="FFFFFF"/>
        <w:tabs>
          <w:tab w:val="left" w:pos="1148"/>
        </w:tabs>
        <w:spacing w:line="300" w:lineRule="exact"/>
        <w:ind w:firstLine="716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1.</w:t>
      </w:r>
      <w:r w:rsidRPr="00DE455C">
        <w:rPr>
          <w:color w:val="000000"/>
          <w:sz w:val="28"/>
          <w:szCs w:val="28"/>
        </w:rPr>
        <w:tab/>
        <w:t>Забезпечити виплату щорічної разової допомоги ветеранам війни відпо</w:t>
      </w:r>
      <w:r>
        <w:rPr>
          <w:color w:val="000000"/>
          <w:sz w:val="28"/>
          <w:szCs w:val="28"/>
        </w:rPr>
        <w:t xml:space="preserve">відно до розмірів визначених у Законі України </w:t>
      </w:r>
      <w:r w:rsidRPr="00653AA9">
        <w:rPr>
          <w:color w:val="000000"/>
          <w:sz w:val="28"/>
          <w:szCs w:val="28"/>
        </w:rPr>
        <w:t>,,</w:t>
      </w:r>
      <w:r w:rsidRPr="00DE455C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Д</w:t>
      </w:r>
      <w:r w:rsidRPr="00DE455C">
        <w:rPr>
          <w:color w:val="000000"/>
          <w:sz w:val="28"/>
          <w:szCs w:val="28"/>
        </w:rPr>
        <w:t>ержавний бюдже</w:t>
      </w:r>
      <w:r>
        <w:rPr>
          <w:color w:val="000000"/>
          <w:sz w:val="28"/>
          <w:szCs w:val="28"/>
        </w:rPr>
        <w:t xml:space="preserve">т України на 2009 </w:t>
      </w:r>
      <w:proofErr w:type="spellStart"/>
      <w:r>
        <w:rPr>
          <w:color w:val="000000"/>
          <w:sz w:val="28"/>
          <w:szCs w:val="28"/>
        </w:rPr>
        <w:t>рік</w:t>
      </w:r>
      <w:r w:rsidRPr="00653AA9">
        <w:rPr>
          <w:color w:val="000000"/>
          <w:sz w:val="28"/>
          <w:szCs w:val="28"/>
        </w:rPr>
        <w:t>’</w:t>
      </w:r>
      <w:proofErr w:type="spellEnd"/>
      <w:r w:rsidRPr="00653AA9">
        <w:rPr>
          <w:color w:val="000000"/>
          <w:sz w:val="28"/>
          <w:szCs w:val="28"/>
        </w:rPr>
        <w:t>’</w:t>
      </w:r>
      <w:r w:rsidRPr="00DE455C">
        <w:rPr>
          <w:color w:val="000000"/>
          <w:sz w:val="28"/>
          <w:szCs w:val="28"/>
        </w:rPr>
        <w:t>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65"/>
        <w:gridCol w:w="5174"/>
      </w:tblGrid>
      <w:tr w:rsidR="0061755B" w:rsidRPr="00DE455C" w:rsidTr="0061755B">
        <w:tc>
          <w:tcPr>
            <w:tcW w:w="446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До 1 травня 2009р.</w:t>
            </w:r>
          </w:p>
        </w:tc>
        <w:tc>
          <w:tcPr>
            <w:tcW w:w="5174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Вжити заходів щодо надання ветеранам війни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повному обсязі пільг, передбачених чинним законодавством, зокрема на проїзд, оплату житлово-комунальних послуг, забезпечення твердим паливом та скрапленим газом, санаторно-курортним лікуванням, отримання протезно-ортопедичних виробів, засобів пересування і реабілітації та  ін.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86"/>
        <w:gridCol w:w="5153"/>
      </w:tblGrid>
      <w:tr w:rsidR="0061755B" w:rsidRPr="00DE455C" w:rsidTr="0061755B">
        <w:tc>
          <w:tcPr>
            <w:tcW w:w="4486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Протягом 2009р.</w:t>
            </w:r>
          </w:p>
        </w:tc>
        <w:tc>
          <w:tcPr>
            <w:tcW w:w="515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Забезпечити належне соціально-медичне та побутове обслуговування ветеранів війни, які проживають  у будинках-інтернатах та відділеннях територіальних центрів.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86"/>
        <w:gridCol w:w="5153"/>
      </w:tblGrid>
      <w:tr w:rsidR="0061755B" w:rsidRPr="00DE455C" w:rsidTr="0061755B">
        <w:tc>
          <w:tcPr>
            <w:tcW w:w="4486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Протягом 2009р.</w:t>
            </w:r>
          </w:p>
        </w:tc>
        <w:tc>
          <w:tcPr>
            <w:tcW w:w="515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851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r w:rsidRPr="00DE455C">
        <w:rPr>
          <w:color w:val="000000"/>
          <w:sz w:val="28"/>
          <w:szCs w:val="28"/>
        </w:rPr>
        <w:t xml:space="preserve">зустрічі представників органів виконавчої влади і </w:t>
      </w:r>
      <w:r>
        <w:rPr>
          <w:color w:val="000000"/>
          <w:sz w:val="28"/>
          <w:szCs w:val="28"/>
        </w:rPr>
        <w:t xml:space="preserve">органів місцевого </w:t>
      </w:r>
      <w:r w:rsidRPr="00DE455C">
        <w:rPr>
          <w:color w:val="000000"/>
          <w:sz w:val="28"/>
          <w:szCs w:val="28"/>
        </w:rPr>
        <w:t xml:space="preserve">самоврядування з </w:t>
      </w:r>
      <w:r>
        <w:rPr>
          <w:color w:val="000000"/>
          <w:sz w:val="28"/>
          <w:szCs w:val="28"/>
        </w:rPr>
        <w:t>ветеранами</w:t>
      </w:r>
      <w:r w:rsidRPr="00DE455C">
        <w:rPr>
          <w:color w:val="000000"/>
          <w:sz w:val="28"/>
          <w:szCs w:val="28"/>
        </w:rPr>
        <w:t xml:space="preserve"> війни.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DE455C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shd w:val="clear" w:color="auto" w:fill="FFFFFF"/>
              <w:tabs>
                <w:tab w:val="left" w:pos="4892"/>
              </w:tabs>
              <w:spacing w:line="300" w:lineRule="exact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Райдержадміністрації, міськвиконкоми</w:t>
            </w:r>
          </w:p>
          <w:p w:rsidR="0061755B" w:rsidRPr="00DE455C" w:rsidRDefault="0061755B" w:rsidP="0061755B">
            <w:pPr>
              <w:shd w:val="clear" w:color="auto" w:fill="FFFFFF"/>
              <w:tabs>
                <w:tab w:val="left" w:pos="4892"/>
              </w:tabs>
              <w:spacing w:line="300" w:lineRule="exact"/>
            </w:pPr>
          </w:p>
        </w:tc>
      </w:tr>
    </w:tbl>
    <w:p w:rsidR="0061755B" w:rsidRDefault="0061755B" w:rsidP="0061755B">
      <w:pPr>
        <w:shd w:val="clear" w:color="auto" w:fill="FFFFFF"/>
        <w:tabs>
          <w:tab w:val="left" w:pos="968"/>
        </w:tabs>
        <w:spacing w:line="300" w:lineRule="exact"/>
        <w:jc w:val="both"/>
        <w:rPr>
          <w:color w:val="000000"/>
          <w:sz w:val="28"/>
          <w:szCs w:val="28"/>
        </w:rPr>
      </w:pPr>
    </w:p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Вжити заходів щодо належного функціонування мережі торговельних і побутових закладів для обслуговування ветеранів війни.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0A4A7F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103" w:type="dxa"/>
          </w:tcPr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Управління з питань розвитку споживчого ринку, сфери побутових послуг та підприємництва облдержадміністрації, райдержадміністрації, міськвиконкоми</w:t>
            </w: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E455C">
        <w:rPr>
          <w:color w:val="000000"/>
          <w:sz w:val="28"/>
          <w:szCs w:val="28"/>
        </w:rPr>
        <w:t>Забезпечити обслуговування ветеранів війни на підприємствах побуту всіх форм власності за пільговими розцінками.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045EAB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lastRenderedPageBreak/>
              <w:t>Квітень-травень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Управління з питань розвитку споживчого ринку, сфери побутових послуг та підприємництва облдержадміністрації 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</w:pPr>
          </w:p>
        </w:tc>
      </w:tr>
    </w:tbl>
    <w:p w:rsidR="0061755B" w:rsidRPr="00336AC0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336AC0">
        <w:rPr>
          <w:color w:val="000000"/>
          <w:sz w:val="28"/>
          <w:szCs w:val="28"/>
        </w:rPr>
        <w:t xml:space="preserve">  Вирішити питання щодо надання грошової і натуральної допомоги учасникам бойових дій, інвалідам і ветеранам війни, солдатським вдовам </w:t>
      </w:r>
      <w:r>
        <w:rPr>
          <w:color w:val="000000"/>
          <w:sz w:val="28"/>
          <w:szCs w:val="28"/>
        </w:rPr>
        <w:t>у</w:t>
      </w:r>
      <w:r w:rsidRPr="00336AC0">
        <w:rPr>
          <w:color w:val="000000"/>
          <w:sz w:val="28"/>
          <w:szCs w:val="28"/>
        </w:rPr>
        <w:t xml:space="preserve"> переддень Дня Перемоги.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336AC0" w:rsidTr="0061755B">
        <w:tc>
          <w:tcPr>
            <w:tcW w:w="4536" w:type="dxa"/>
          </w:tcPr>
          <w:p w:rsidR="0061755B" w:rsidRPr="00336AC0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Райдержадміністрації, міськвиконкоми, організації і підприємства всіх форм власності</w:t>
            </w:r>
          </w:p>
          <w:p w:rsidR="0061755B" w:rsidRPr="00336AC0" w:rsidRDefault="0061755B" w:rsidP="0061755B">
            <w:pPr>
              <w:tabs>
                <w:tab w:val="left" w:pos="1148"/>
              </w:tabs>
              <w:spacing w:line="300" w:lineRule="exact"/>
              <w:jc w:val="both"/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E455C">
        <w:rPr>
          <w:color w:val="000000"/>
          <w:sz w:val="28"/>
          <w:szCs w:val="28"/>
        </w:rPr>
        <w:t xml:space="preserve">Привести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належний стан пам'ятники, стели, меморіали, обеліски, пам'ятні дошки і знаки, місця поховань, пов'язані з увічненням пам'яті загиблих воїнів, підпільників, мирних жителів, які стали жертвами фашизму.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DE455C" w:rsidTr="0061755B">
        <w:trPr>
          <w:trHeight w:val="1889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Головне управління житлово-комунального господарства, Головне управління освіти і науки облдержадміністрації управління культури, містобудування та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2FC3">
              <w:rPr>
                <w:color w:val="000000"/>
                <w:sz w:val="28"/>
                <w:szCs w:val="28"/>
              </w:rPr>
              <w:t>архітектури облдержадміністрації,  райде</w:t>
            </w:r>
            <w:r>
              <w:rPr>
                <w:color w:val="000000"/>
                <w:sz w:val="28"/>
                <w:szCs w:val="28"/>
              </w:rPr>
              <w:t>ржадміністрації, міськвиконкоми</w:t>
            </w:r>
          </w:p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  <w:jc w:val="both"/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E455C">
        <w:rPr>
          <w:color w:val="000000"/>
          <w:sz w:val="28"/>
          <w:szCs w:val="28"/>
        </w:rPr>
        <w:t>Провести в обласному центрі покладання квітів до Меморіалу Солдатської Слави (за окремим планом).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DE455C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9 травня 2009р.</w:t>
            </w:r>
          </w:p>
        </w:tc>
        <w:tc>
          <w:tcPr>
            <w:tcW w:w="5103" w:type="dxa"/>
          </w:tcPr>
          <w:p w:rsidR="0061755B" w:rsidRPr="00AE64B5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Головне управління інформаційної </w:t>
            </w:r>
            <w:r w:rsidRPr="00AE64B5">
              <w:rPr>
                <w:color w:val="000000"/>
                <w:sz w:val="28"/>
                <w:szCs w:val="28"/>
              </w:rPr>
              <w:t xml:space="preserve">       </w:t>
            </w:r>
            <w:r w:rsidRPr="000B2FC3">
              <w:rPr>
                <w:color w:val="000000"/>
                <w:sz w:val="28"/>
                <w:szCs w:val="28"/>
              </w:rPr>
              <w:t>та внутрішньої політики</w:t>
            </w:r>
            <w:r w:rsidRPr="00AE64B5">
              <w:rPr>
                <w:color w:val="000000"/>
                <w:sz w:val="28"/>
                <w:szCs w:val="28"/>
              </w:rPr>
              <w:t>,</w:t>
            </w:r>
            <w:r w:rsidRPr="000B2FC3">
              <w:rPr>
                <w:color w:val="000000"/>
                <w:sz w:val="28"/>
                <w:szCs w:val="28"/>
              </w:rPr>
              <w:t xml:space="preserve"> управління культури облдержадміністрації</w:t>
            </w:r>
            <w:r w:rsidRPr="00AE64B5">
              <w:rPr>
                <w:color w:val="000000"/>
                <w:sz w:val="28"/>
                <w:szCs w:val="28"/>
              </w:rPr>
              <w:t>,</w:t>
            </w:r>
            <w:r w:rsidRPr="000B2FC3">
              <w:rPr>
                <w:color w:val="000000"/>
                <w:sz w:val="28"/>
                <w:szCs w:val="28"/>
              </w:rPr>
              <w:t xml:space="preserve"> організаційний відділ апарату облдержадміністрації</w:t>
            </w:r>
            <w:r w:rsidRPr="00AE64B5">
              <w:rPr>
                <w:color w:val="000000"/>
                <w:sz w:val="28"/>
                <w:szCs w:val="28"/>
              </w:rPr>
              <w:t>,</w:t>
            </w:r>
            <w:r w:rsidRPr="000B2F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Полтавський міськвиконком</w:t>
            </w:r>
          </w:p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  <w:jc w:val="both"/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851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r w:rsidRPr="00DE455C">
        <w:rPr>
          <w:color w:val="000000"/>
          <w:sz w:val="28"/>
          <w:szCs w:val="28"/>
        </w:rPr>
        <w:t xml:space="preserve">зустрічі представників органів виконавчої влади і </w:t>
      </w:r>
      <w:r>
        <w:rPr>
          <w:color w:val="000000"/>
          <w:sz w:val="28"/>
          <w:szCs w:val="28"/>
        </w:rPr>
        <w:t xml:space="preserve">органів місцевого </w:t>
      </w:r>
      <w:r w:rsidRPr="00DE455C">
        <w:rPr>
          <w:color w:val="000000"/>
          <w:sz w:val="28"/>
          <w:szCs w:val="28"/>
        </w:rPr>
        <w:t xml:space="preserve">самоврядування з </w:t>
      </w:r>
      <w:r>
        <w:rPr>
          <w:color w:val="000000"/>
          <w:sz w:val="28"/>
          <w:szCs w:val="28"/>
        </w:rPr>
        <w:t>ветеранами</w:t>
      </w:r>
      <w:r w:rsidRPr="00DE455C">
        <w:rPr>
          <w:color w:val="000000"/>
          <w:sz w:val="28"/>
          <w:szCs w:val="28"/>
        </w:rPr>
        <w:t xml:space="preserve"> війни.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DE455C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shd w:val="clear" w:color="auto" w:fill="FFFFFF"/>
              <w:tabs>
                <w:tab w:val="left" w:pos="4892"/>
              </w:tabs>
              <w:spacing w:line="300" w:lineRule="exact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Райдержадміністрації, міськвиконкоми</w:t>
            </w:r>
          </w:p>
          <w:p w:rsidR="0061755B" w:rsidRPr="00DE455C" w:rsidRDefault="0061755B" w:rsidP="0061755B">
            <w:pPr>
              <w:shd w:val="clear" w:color="auto" w:fill="FFFFFF"/>
              <w:tabs>
                <w:tab w:val="left" w:pos="4892"/>
              </w:tabs>
              <w:spacing w:line="300" w:lineRule="exact"/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Продовжити пошук</w:t>
      </w:r>
      <w:r w:rsidRPr="00DE455C">
        <w:rPr>
          <w:color w:val="000000"/>
          <w:sz w:val="28"/>
          <w:szCs w:val="28"/>
        </w:rPr>
        <w:t xml:space="preserve"> та вивчення фактів, матеріалів, документів, пов'язаних</w:t>
      </w:r>
      <w:r>
        <w:rPr>
          <w:color w:val="000000"/>
          <w:sz w:val="28"/>
          <w:szCs w:val="28"/>
        </w:rPr>
        <w:t xml:space="preserve"> із героїчною боротьбою проти</w:t>
      </w:r>
      <w:r w:rsidRPr="00DE455C">
        <w:rPr>
          <w:color w:val="000000"/>
          <w:sz w:val="28"/>
          <w:szCs w:val="28"/>
        </w:rPr>
        <w:t xml:space="preserve"> фашизму.</w:t>
      </w:r>
      <w:r>
        <w:rPr>
          <w:color w:val="000000"/>
          <w:sz w:val="28"/>
          <w:szCs w:val="28"/>
        </w:rPr>
        <w:t xml:space="preserve"> Поновити</w:t>
      </w:r>
      <w:r w:rsidRPr="00DE455C">
        <w:rPr>
          <w:color w:val="000000"/>
          <w:sz w:val="28"/>
          <w:szCs w:val="28"/>
        </w:rPr>
        <w:t xml:space="preserve"> тематичні ек</w:t>
      </w:r>
      <w:r>
        <w:rPr>
          <w:color w:val="000000"/>
          <w:sz w:val="28"/>
          <w:szCs w:val="28"/>
        </w:rPr>
        <w:t xml:space="preserve">спозиції у музеях, </w:t>
      </w:r>
      <w:r w:rsidRPr="00DE455C">
        <w:rPr>
          <w:color w:val="000000"/>
          <w:sz w:val="28"/>
          <w:szCs w:val="28"/>
        </w:rPr>
        <w:t xml:space="preserve">кімнатах </w:t>
      </w:r>
      <w:r>
        <w:rPr>
          <w:color w:val="000000"/>
          <w:sz w:val="28"/>
          <w:szCs w:val="28"/>
        </w:rPr>
        <w:t>бойової слави</w:t>
      </w:r>
      <w:r w:rsidRPr="00DE455C">
        <w:rPr>
          <w:color w:val="000000"/>
          <w:sz w:val="28"/>
          <w:szCs w:val="28"/>
        </w:rPr>
        <w:t xml:space="preserve"> навчальних закладів, установ, підприємств і організацій.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E86D44" w:rsidTr="0061755B">
        <w:trPr>
          <w:trHeight w:val="951"/>
        </w:trPr>
        <w:tc>
          <w:tcPr>
            <w:tcW w:w="4536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103" w:type="dxa"/>
          </w:tcPr>
          <w:p w:rsidR="0061755B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освіти і науки, управління культури</w:t>
            </w:r>
            <w:r w:rsidRPr="00AE64B5">
              <w:rPr>
                <w:color w:val="000000"/>
                <w:sz w:val="28"/>
                <w:szCs w:val="28"/>
              </w:rPr>
              <w:t>,</w:t>
            </w:r>
            <w:r w:rsidRPr="000B2FC3">
              <w:rPr>
                <w:color w:val="000000"/>
                <w:sz w:val="28"/>
                <w:szCs w:val="28"/>
              </w:rPr>
              <w:t xml:space="preserve"> в</w:t>
            </w:r>
            <w:r>
              <w:rPr>
                <w:color w:val="000000"/>
                <w:sz w:val="28"/>
                <w:szCs w:val="28"/>
              </w:rPr>
              <w:t>ідділ у справах сім’ї та молоді</w:t>
            </w:r>
            <w:r w:rsidRPr="000B2FC3">
              <w:rPr>
                <w:color w:val="000000"/>
                <w:sz w:val="28"/>
                <w:szCs w:val="28"/>
              </w:rPr>
              <w:t xml:space="preserve"> облдержадміністрації, </w:t>
            </w:r>
            <w:r w:rsidRPr="000B2FC3">
              <w:rPr>
                <w:sz w:val="28"/>
                <w:szCs w:val="28"/>
              </w:rPr>
              <w:t xml:space="preserve">Державний архів Полтавської області, </w:t>
            </w:r>
            <w:r w:rsidRPr="000B2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FC3">
              <w:rPr>
                <w:color w:val="000000"/>
                <w:sz w:val="28"/>
                <w:szCs w:val="28"/>
              </w:rPr>
              <w:t>облвійськкомат</w:t>
            </w:r>
            <w:proofErr w:type="spellEnd"/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</w:pPr>
      <w:r w:rsidRPr="00DE455C">
        <w:rPr>
          <w:color w:val="000000"/>
          <w:sz w:val="28"/>
          <w:szCs w:val="28"/>
        </w:rPr>
        <w:t xml:space="preserve">Підготувати текст вітання голови облдержадміністрації полтавцям з нагоди Дня Перемоги для оприлюднення його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регіональних засобах масової інформації.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54"/>
        <w:gridCol w:w="5185"/>
      </w:tblGrid>
      <w:tr w:rsidR="0061755B" w:rsidRPr="00DE455C" w:rsidTr="0061755B">
        <w:trPr>
          <w:trHeight w:val="651"/>
        </w:trPr>
        <w:tc>
          <w:tcPr>
            <w:tcW w:w="4454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  <w:ind w:left="-392" w:firstLine="392"/>
            </w:pPr>
            <w:r>
              <w:rPr>
                <w:color w:val="000000"/>
                <w:sz w:val="28"/>
                <w:szCs w:val="28"/>
              </w:rPr>
              <w:t>До 29</w:t>
            </w:r>
            <w:r w:rsidRPr="000B2FC3">
              <w:rPr>
                <w:color w:val="000000"/>
                <w:sz w:val="28"/>
                <w:szCs w:val="28"/>
              </w:rPr>
              <w:t xml:space="preserve"> квітня 2009р.</w:t>
            </w:r>
          </w:p>
        </w:tc>
        <w:tc>
          <w:tcPr>
            <w:tcW w:w="518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sz w:val="28"/>
                <w:szCs w:val="28"/>
              </w:rPr>
              <w:t>Відділ інформаційно-комп’ютерного забезпечення апарату облдержадміністрації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sz w:val="28"/>
          <w:szCs w:val="28"/>
        </w:rPr>
      </w:pPr>
      <w:r w:rsidRPr="00DE455C">
        <w:rPr>
          <w:sz w:val="28"/>
          <w:szCs w:val="28"/>
        </w:rPr>
        <w:t>Звернутися до релігійних організацій з пропозицією проведення з нагоди 6</w:t>
      </w:r>
      <w:r>
        <w:rPr>
          <w:sz w:val="28"/>
          <w:szCs w:val="28"/>
        </w:rPr>
        <w:t>4</w:t>
      </w:r>
      <w:r w:rsidRPr="00DE455C">
        <w:rPr>
          <w:sz w:val="28"/>
          <w:szCs w:val="28"/>
        </w:rPr>
        <w:t>-ї річниці Перемоги у Великій Вітчизняній ві</w:t>
      </w:r>
      <w:r>
        <w:rPr>
          <w:sz w:val="28"/>
          <w:szCs w:val="28"/>
        </w:rPr>
        <w:t xml:space="preserve">йні </w:t>
      </w:r>
      <w:proofErr w:type="spellStart"/>
      <w:r>
        <w:rPr>
          <w:sz w:val="28"/>
          <w:szCs w:val="28"/>
        </w:rPr>
        <w:t>молебня</w:t>
      </w:r>
      <w:proofErr w:type="spellEnd"/>
      <w:r w:rsidRPr="00DE455C">
        <w:rPr>
          <w:sz w:val="28"/>
          <w:szCs w:val="28"/>
        </w:rPr>
        <w:t xml:space="preserve"> за загиблими.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1755B" w:rsidRPr="00DE455C" w:rsidTr="0061755B">
        <w:tc>
          <w:tcPr>
            <w:tcW w:w="4536" w:type="dxa"/>
          </w:tcPr>
          <w:p w:rsidR="0061755B" w:rsidRPr="00DE455C" w:rsidRDefault="0061755B" w:rsidP="0061755B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DE455C">
              <w:rPr>
                <w:sz w:val="28"/>
                <w:szCs w:val="28"/>
              </w:rPr>
              <w:t>До 9 травня 200</w:t>
            </w:r>
            <w:r>
              <w:rPr>
                <w:sz w:val="28"/>
                <w:szCs w:val="28"/>
              </w:rPr>
              <w:t>9</w:t>
            </w:r>
            <w:r w:rsidRPr="00DE455C">
              <w:rPr>
                <w:sz w:val="28"/>
                <w:szCs w:val="28"/>
              </w:rPr>
              <w:t>р.</w:t>
            </w:r>
          </w:p>
        </w:tc>
        <w:tc>
          <w:tcPr>
            <w:tcW w:w="5103" w:type="dxa"/>
          </w:tcPr>
          <w:p w:rsidR="0061755B" w:rsidRDefault="0061755B" w:rsidP="0061755B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DE455C">
              <w:rPr>
                <w:sz w:val="28"/>
                <w:szCs w:val="28"/>
              </w:rPr>
              <w:t>Відділ у справах національностей</w:t>
            </w:r>
            <w:r>
              <w:rPr>
                <w:sz w:val="28"/>
                <w:szCs w:val="28"/>
              </w:rPr>
              <w:t xml:space="preserve"> та релігії</w:t>
            </w:r>
            <w:r w:rsidRPr="00DE455C">
              <w:rPr>
                <w:sz w:val="28"/>
                <w:szCs w:val="28"/>
              </w:rPr>
              <w:t xml:space="preserve"> облдержадміністрації</w:t>
            </w:r>
          </w:p>
          <w:p w:rsidR="0061755B" w:rsidRPr="009B1842" w:rsidRDefault="0061755B" w:rsidP="0061755B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Продовжити роботу щодо встановлення і уточнення прізвищ загиблих воїнів - колишніх мешканців області і тих, хто поліг у боях за визволення краю.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1755B" w:rsidRPr="00DE455C" w:rsidTr="0061755B">
        <w:trPr>
          <w:trHeight w:val="951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10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0B2FC3">
              <w:rPr>
                <w:color w:val="000000"/>
                <w:sz w:val="28"/>
                <w:szCs w:val="28"/>
              </w:rPr>
              <w:t xml:space="preserve">оловне управління освіти і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0B2FC3">
              <w:rPr>
                <w:color w:val="000000"/>
                <w:sz w:val="28"/>
                <w:szCs w:val="28"/>
              </w:rPr>
              <w:t>науки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0B2F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0B2FC3">
              <w:rPr>
                <w:color w:val="000000"/>
                <w:sz w:val="28"/>
                <w:szCs w:val="28"/>
              </w:rPr>
              <w:t>правління культури облдержадміністрації, Полтавський краєзнавчий музей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Організувати відвідування та привітання ветеранів війни, які обслуговуються вдома відділеннями соціальної допомоги територіальних центрів, проживають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будинках-інтернатах для пристарілих представниками органів місцевої влади, соціального захисту населення, керівниками підприємств.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74"/>
        <w:gridCol w:w="5165"/>
      </w:tblGrid>
      <w:tr w:rsidR="0061755B" w:rsidRPr="00DE455C" w:rsidTr="0061755B">
        <w:tc>
          <w:tcPr>
            <w:tcW w:w="4474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ind w:hanging="108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165" w:type="dxa"/>
          </w:tcPr>
          <w:p w:rsidR="0061755B" w:rsidRDefault="0061755B" w:rsidP="0061755B">
            <w:pPr>
              <w:tabs>
                <w:tab w:val="left" w:pos="1148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Головне управління праці та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0B2FC3">
              <w:rPr>
                <w:color w:val="000000"/>
                <w:sz w:val="28"/>
                <w:szCs w:val="28"/>
              </w:rPr>
              <w:t xml:space="preserve">соціального захисту населення облдержадміністрації, райдержадміністрації,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0B2FC3">
              <w:rPr>
                <w:color w:val="000000"/>
                <w:sz w:val="28"/>
                <w:szCs w:val="28"/>
              </w:rPr>
              <w:t>міськвиконкоми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Організувати святкові концерти, тематичні вечори, конференції, </w:t>
      </w:r>
      <w:r w:rsidRPr="00653AA9">
        <w:rPr>
          <w:color w:val="000000"/>
          <w:sz w:val="28"/>
          <w:szCs w:val="28"/>
        </w:rPr>
        <w:t>,,</w:t>
      </w:r>
      <w:r w:rsidRPr="00DE455C">
        <w:rPr>
          <w:color w:val="000000"/>
          <w:sz w:val="28"/>
          <w:szCs w:val="28"/>
        </w:rPr>
        <w:t xml:space="preserve">круглі </w:t>
      </w:r>
      <w:proofErr w:type="spellStart"/>
      <w:r w:rsidRPr="00DE455C">
        <w:rPr>
          <w:color w:val="000000"/>
          <w:sz w:val="28"/>
          <w:szCs w:val="28"/>
        </w:rPr>
        <w:t>столи</w:t>
      </w:r>
      <w:r w:rsidRPr="00653AA9">
        <w:rPr>
          <w:color w:val="000000"/>
          <w:sz w:val="28"/>
          <w:szCs w:val="28"/>
        </w:rPr>
        <w:t>”</w:t>
      </w:r>
      <w:proofErr w:type="spellEnd"/>
      <w:r w:rsidRPr="00DE455C">
        <w:rPr>
          <w:color w:val="000000"/>
          <w:sz w:val="28"/>
          <w:szCs w:val="28"/>
        </w:rPr>
        <w:t>, виховні години</w:t>
      </w:r>
      <w:r>
        <w:rPr>
          <w:color w:val="000000"/>
          <w:sz w:val="28"/>
          <w:szCs w:val="28"/>
        </w:rPr>
        <w:t xml:space="preserve"> за участю ветеранів Великої Вітчизняної війни</w:t>
      </w:r>
      <w:r w:rsidRPr="00DE455C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загальноосвітніх та вищих </w:t>
      </w:r>
      <w:r w:rsidRPr="00DE455C">
        <w:rPr>
          <w:color w:val="000000"/>
          <w:sz w:val="28"/>
          <w:szCs w:val="28"/>
        </w:rPr>
        <w:t>навчальних закладах області</w:t>
      </w:r>
      <w:r>
        <w:rPr>
          <w:color w:val="000000"/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951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24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освіти і науки, управління культури, відділ у справах сім’ї та молоді облдержадміністрації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Організувати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населених пунктах області масові народні гуляння, молодіжні заходи, святкову торгівлю, спортивні змагання, естафети, турніри, присвячені 6</w:t>
      </w:r>
      <w:r>
        <w:rPr>
          <w:color w:val="000000"/>
          <w:sz w:val="28"/>
          <w:szCs w:val="28"/>
        </w:rPr>
        <w:t>4</w:t>
      </w:r>
      <w:r w:rsidRPr="00DE455C">
        <w:rPr>
          <w:color w:val="000000"/>
          <w:sz w:val="28"/>
          <w:szCs w:val="28"/>
        </w:rPr>
        <w:t>-й річниці Перемоги у Великій Вітчизняній війні.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245" w:type="dxa"/>
          </w:tcPr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0B2FC3">
              <w:rPr>
                <w:sz w:val="28"/>
                <w:szCs w:val="28"/>
              </w:rPr>
              <w:t>Управління з питань розвитку споживчого ринку, сфери побутових послуг та підприємництва</w:t>
            </w:r>
            <w:r>
              <w:rPr>
                <w:sz w:val="28"/>
                <w:szCs w:val="28"/>
              </w:rPr>
              <w:t>,</w:t>
            </w:r>
            <w:r w:rsidRPr="000B2FC3">
              <w:rPr>
                <w:sz w:val="28"/>
                <w:szCs w:val="28"/>
              </w:rPr>
              <w:t xml:space="preserve"> управління культури, відділ у </w:t>
            </w:r>
            <w:r>
              <w:rPr>
                <w:sz w:val="28"/>
                <w:szCs w:val="28"/>
              </w:rPr>
              <w:t xml:space="preserve">справах сім’ї та молоді           </w:t>
            </w:r>
            <w:r w:rsidRPr="000B2FC3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0B2FC3">
              <w:rPr>
                <w:sz w:val="28"/>
                <w:szCs w:val="28"/>
              </w:rPr>
              <w:t xml:space="preserve">райдержадміністрації, 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B2FC3">
              <w:rPr>
                <w:sz w:val="28"/>
                <w:szCs w:val="28"/>
              </w:rPr>
              <w:t>іськвиконкоми</w:t>
            </w: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Провести святкові концерти, тематичні вечори та вечори відпочинку, показ документальних і художніх фільмів воєнної тематики </w:t>
      </w:r>
      <w:r>
        <w:rPr>
          <w:color w:val="000000"/>
          <w:sz w:val="28"/>
          <w:szCs w:val="28"/>
        </w:rPr>
        <w:t>у</w:t>
      </w:r>
      <w:r w:rsidRPr="00DE455C">
        <w:rPr>
          <w:color w:val="000000"/>
          <w:sz w:val="28"/>
          <w:szCs w:val="28"/>
        </w:rPr>
        <w:t xml:space="preserve"> територіальних центрах соціального обслуговування пенсіонерів та одиноких непрацездатних громадян, будинках-інтернатах.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474"/>
        <w:gridCol w:w="5307"/>
      </w:tblGrid>
      <w:tr w:rsidR="0061755B" w:rsidRPr="00DE455C" w:rsidTr="0061755B">
        <w:tc>
          <w:tcPr>
            <w:tcW w:w="4474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Травень  2009р.</w:t>
            </w:r>
          </w:p>
        </w:tc>
        <w:tc>
          <w:tcPr>
            <w:tcW w:w="5307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Провести поздоровлення ветеранів війни, що перебувають на лікуванні в лікувально-профілактичних закладах, а також ветеранів медиків з нагоди 6</w:t>
      </w:r>
      <w:r>
        <w:rPr>
          <w:color w:val="000000"/>
          <w:sz w:val="28"/>
          <w:szCs w:val="28"/>
        </w:rPr>
        <w:t>4</w:t>
      </w:r>
      <w:r w:rsidRPr="00DE455C">
        <w:rPr>
          <w:color w:val="000000"/>
          <w:sz w:val="28"/>
          <w:szCs w:val="28"/>
        </w:rPr>
        <w:t>-ї річниці Перемоги у Великій Вітчизняній війні.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478"/>
        <w:gridCol w:w="5303"/>
      </w:tblGrid>
      <w:tr w:rsidR="0061755B" w:rsidRPr="00DE455C" w:rsidTr="0061755B">
        <w:tc>
          <w:tcPr>
            <w:tcW w:w="4478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303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Головне у</w:t>
            </w:r>
            <w:r w:rsidRPr="000B2FC3">
              <w:rPr>
                <w:color w:val="000000"/>
                <w:sz w:val="28"/>
                <w:szCs w:val="28"/>
              </w:rPr>
              <w:t>правління охорони здоров’я  облдержадміністрації, райдержадміністрації, міськвиконкоми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Провести місячник оборонно-масової роботи та військово-патріотичного виховання.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536"/>
        <w:gridCol w:w="5104"/>
      </w:tblGrid>
      <w:tr w:rsidR="0061755B" w:rsidRPr="00DE455C" w:rsidTr="0061755B">
        <w:trPr>
          <w:trHeight w:val="359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Квітень – травень 2009р.</w:t>
            </w:r>
          </w:p>
        </w:tc>
        <w:tc>
          <w:tcPr>
            <w:tcW w:w="5104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Головне управління освіти і науки, управління з питань фізичної культури  та спорту   облдержадміністрації спільно з обласною організацією ТСОУ, радою Полтавської обласної організації ветеранів України, </w:t>
            </w:r>
            <w:proofErr w:type="spellStart"/>
            <w:r w:rsidRPr="000B2FC3">
              <w:rPr>
                <w:color w:val="000000"/>
                <w:sz w:val="28"/>
                <w:szCs w:val="28"/>
              </w:rPr>
              <w:t>облвійськкомат</w:t>
            </w:r>
            <w:proofErr w:type="spellEnd"/>
          </w:p>
          <w:p w:rsidR="0061755B" w:rsidRPr="000B2FC3" w:rsidRDefault="0061755B" w:rsidP="0061755B">
            <w:pPr>
              <w:tabs>
                <w:tab w:val="left" w:pos="1148"/>
              </w:tabs>
              <w:spacing w:line="280" w:lineRule="exact"/>
              <w:jc w:val="both"/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 xml:space="preserve">Організувати виступи дитячих та молодіжних колективів </w:t>
      </w:r>
      <w:r>
        <w:rPr>
          <w:color w:val="000000"/>
          <w:sz w:val="28"/>
          <w:szCs w:val="28"/>
        </w:rPr>
        <w:t xml:space="preserve">                  </w:t>
      </w:r>
      <w:r w:rsidRPr="00DE455C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r w:rsidRPr="00DE455C">
        <w:rPr>
          <w:color w:val="000000"/>
          <w:sz w:val="28"/>
          <w:szCs w:val="28"/>
        </w:rPr>
        <w:t>Полтави у військовому госпіталі для ветеранів Великої Вітчизняної війни.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638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2008р.</w:t>
            </w:r>
          </w:p>
        </w:tc>
        <w:tc>
          <w:tcPr>
            <w:tcW w:w="524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Відділ у справах сім’ї та молоді   облдержадміністрації спільно з міською громадською о</w:t>
            </w:r>
            <w:r>
              <w:rPr>
                <w:color w:val="000000"/>
                <w:sz w:val="28"/>
                <w:szCs w:val="28"/>
              </w:rPr>
              <w:t xml:space="preserve">рганізацією Педагогічний центр </w:t>
            </w:r>
            <w:r>
              <w:rPr>
                <w:color w:val="000000"/>
                <w:sz w:val="28"/>
                <w:szCs w:val="28"/>
                <w:lang w:val="en-US"/>
              </w:rPr>
              <w:t>,,</w:t>
            </w:r>
            <w:r>
              <w:rPr>
                <w:color w:val="000000"/>
                <w:sz w:val="28"/>
                <w:szCs w:val="28"/>
              </w:rPr>
              <w:t>Академія</w:t>
            </w:r>
            <w:r>
              <w:rPr>
                <w:color w:val="000000"/>
                <w:sz w:val="28"/>
                <w:szCs w:val="28"/>
                <w:lang w:val="en-US"/>
              </w:rPr>
              <w:t>”</w:t>
            </w:r>
            <w:r w:rsidRPr="000B2FC3">
              <w:rPr>
                <w:color w:val="000000"/>
                <w:sz w:val="28"/>
                <w:szCs w:val="28"/>
              </w:rPr>
              <w:t xml:space="preserve"> 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color w:val="000000"/>
          <w:sz w:val="28"/>
          <w:szCs w:val="28"/>
        </w:rPr>
        <w:t>Провести тематичні заходи у закладах культури області, організувати літературно-ілюстративні виставки, огляди літератури в бібліотека</w:t>
      </w:r>
      <w:r>
        <w:rPr>
          <w:color w:val="000000"/>
          <w:sz w:val="28"/>
          <w:szCs w:val="28"/>
        </w:rPr>
        <w:t>х</w:t>
      </w:r>
      <w:r w:rsidRPr="00DE455C">
        <w:rPr>
          <w:color w:val="000000"/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704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>Травень 2009р.</w:t>
            </w:r>
          </w:p>
        </w:tc>
        <w:tc>
          <w:tcPr>
            <w:tcW w:w="524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280" w:lineRule="exact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Управління культури </w:t>
            </w:r>
            <w:proofErr w:type="spellStart"/>
            <w:r w:rsidRPr="000B2FC3">
              <w:rPr>
                <w:color w:val="000000"/>
                <w:sz w:val="28"/>
                <w:szCs w:val="28"/>
              </w:rPr>
              <w:t>облдерж</w:t>
            </w:r>
            <w:r>
              <w:rPr>
                <w:color w:val="000000"/>
                <w:sz w:val="28"/>
                <w:szCs w:val="28"/>
              </w:rPr>
              <w:t>-</w:t>
            </w:r>
            <w:r w:rsidRPr="000B2FC3"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  <w:r w:rsidRPr="000B2FC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2FC3">
              <w:rPr>
                <w:color w:val="000000"/>
                <w:sz w:val="28"/>
                <w:szCs w:val="28"/>
              </w:rPr>
              <w:t>райдержадміністрації,   міськвиконкоми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61755B" w:rsidRPr="00DE455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E455C">
        <w:rPr>
          <w:color w:val="000000"/>
          <w:sz w:val="28"/>
          <w:szCs w:val="28"/>
        </w:rPr>
        <w:t>Провести до Дня Перемоги традиційний легкоатлетичний пробіг Полтава - Урочище Шумейкове - Полтава.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704"/>
        </w:trPr>
        <w:tc>
          <w:tcPr>
            <w:tcW w:w="4536" w:type="dxa"/>
          </w:tcPr>
          <w:p w:rsidR="0061755B" w:rsidRPr="00DE455C" w:rsidRDefault="0061755B" w:rsidP="0061755B">
            <w:pPr>
              <w:tabs>
                <w:tab w:val="left" w:pos="1148"/>
              </w:tabs>
              <w:spacing w:line="300" w:lineRule="exact"/>
            </w:pPr>
            <w:r w:rsidRPr="000B2FC3">
              <w:rPr>
                <w:color w:val="000000"/>
                <w:sz w:val="28"/>
                <w:szCs w:val="28"/>
              </w:rPr>
              <w:t xml:space="preserve">   7  травня 2009р.</w:t>
            </w:r>
          </w:p>
        </w:tc>
        <w:tc>
          <w:tcPr>
            <w:tcW w:w="5245" w:type="dxa"/>
          </w:tcPr>
          <w:p w:rsidR="0061755B" w:rsidRPr="00653AA9" w:rsidRDefault="0061755B" w:rsidP="0061755B">
            <w:pPr>
              <w:tabs>
                <w:tab w:val="left" w:pos="1148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Управління з питань фізичної культури та спорту   облдержадміністрації, Полтавський міськвиконком спільно з обласним центро</w:t>
            </w:r>
            <w:r>
              <w:rPr>
                <w:color w:val="000000"/>
                <w:sz w:val="28"/>
                <w:szCs w:val="28"/>
              </w:rPr>
              <w:t xml:space="preserve">м      фізичного здоров’я населення </w:t>
            </w:r>
            <w:r w:rsidRPr="00653AA9">
              <w:rPr>
                <w:color w:val="000000"/>
                <w:sz w:val="28"/>
                <w:szCs w:val="28"/>
              </w:rPr>
              <w:t>,,</w:t>
            </w:r>
            <w:r w:rsidRPr="000B2FC3">
              <w:rPr>
                <w:color w:val="000000"/>
                <w:sz w:val="28"/>
                <w:szCs w:val="28"/>
              </w:rPr>
              <w:t xml:space="preserve">Спорт для </w:t>
            </w:r>
            <w:proofErr w:type="spellStart"/>
            <w:r w:rsidRPr="000B2FC3">
              <w:rPr>
                <w:color w:val="000000"/>
                <w:sz w:val="28"/>
                <w:szCs w:val="28"/>
              </w:rPr>
              <w:t>всіх</w:t>
            </w:r>
            <w:r w:rsidRPr="00653AA9">
              <w:rPr>
                <w:color w:val="000000"/>
                <w:sz w:val="28"/>
                <w:szCs w:val="28"/>
              </w:rPr>
              <w:t>”</w:t>
            </w:r>
            <w:proofErr w:type="spellEnd"/>
          </w:p>
          <w:p w:rsidR="0061755B" w:rsidRPr="009B1842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</w:tbl>
    <w:p w:rsidR="0061755B" w:rsidRPr="008004BF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Забезпечити організацію тематичних циклів </w:t>
      </w:r>
      <w:proofErr w:type="spellStart"/>
      <w:r>
        <w:rPr>
          <w:color w:val="000000"/>
          <w:sz w:val="28"/>
          <w:szCs w:val="28"/>
        </w:rPr>
        <w:t>теле-</w:t>
      </w:r>
      <w:proofErr w:type="spellEnd"/>
      <w:r>
        <w:rPr>
          <w:color w:val="000000"/>
          <w:sz w:val="28"/>
          <w:szCs w:val="28"/>
        </w:rPr>
        <w:t xml:space="preserve"> та     радіопередач, показ фільмів, запровадження </w:t>
      </w:r>
      <w:r w:rsidRPr="00DE455C">
        <w:rPr>
          <w:sz w:val="28"/>
          <w:szCs w:val="28"/>
        </w:rPr>
        <w:t>рубрик</w:t>
      </w:r>
      <w:r>
        <w:rPr>
          <w:sz w:val="28"/>
          <w:szCs w:val="28"/>
        </w:rPr>
        <w:t xml:space="preserve"> у друкованих засобах масової інформації</w:t>
      </w:r>
      <w:r w:rsidRPr="00DE455C">
        <w:rPr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241"/>
        </w:trPr>
        <w:tc>
          <w:tcPr>
            <w:tcW w:w="4536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b/>
                <w:i/>
              </w:rPr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24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sz w:val="28"/>
                <w:szCs w:val="28"/>
              </w:rPr>
              <w:t xml:space="preserve">Головне управління інформаційної та внутрішньої політики </w:t>
            </w:r>
            <w:r>
              <w:rPr>
                <w:sz w:val="28"/>
                <w:szCs w:val="28"/>
              </w:rPr>
              <w:t xml:space="preserve"> облдержадміністрації спільно з  ОДТРК </w:t>
            </w:r>
            <w:r w:rsidRPr="00653AA9">
              <w:rPr>
                <w:sz w:val="28"/>
                <w:szCs w:val="28"/>
              </w:rPr>
              <w:t>,,</w:t>
            </w:r>
            <w:proofErr w:type="spellStart"/>
            <w:r w:rsidRPr="000B2FC3">
              <w:rPr>
                <w:sz w:val="28"/>
                <w:szCs w:val="28"/>
              </w:rPr>
              <w:t>Лтава</w:t>
            </w:r>
            <w:r w:rsidRPr="00653AA9">
              <w:rPr>
                <w:sz w:val="28"/>
                <w:szCs w:val="28"/>
              </w:rPr>
              <w:t>”</w:t>
            </w:r>
            <w:proofErr w:type="spellEnd"/>
            <w:r w:rsidRPr="000B2FC3">
              <w:rPr>
                <w:sz w:val="28"/>
                <w:szCs w:val="28"/>
              </w:rPr>
              <w:t xml:space="preserve">, </w:t>
            </w:r>
            <w:r w:rsidRPr="000B2FC3">
              <w:rPr>
                <w:color w:val="000000"/>
                <w:sz w:val="28"/>
                <w:szCs w:val="28"/>
              </w:rPr>
              <w:t>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61755B" w:rsidRPr="00F6718C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E455C">
        <w:rPr>
          <w:sz w:val="28"/>
          <w:szCs w:val="28"/>
        </w:rPr>
        <w:t>Забезпечити публікації матеріалів у засобах масової інформації щодо роботи  органів праці та соціального захисту населення, органів виконавчої влади по соціальному захисту ветеранів війни.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474"/>
        <w:gridCol w:w="5307"/>
      </w:tblGrid>
      <w:tr w:rsidR="0061755B" w:rsidRPr="00DE455C" w:rsidTr="0061755B">
        <w:tc>
          <w:tcPr>
            <w:tcW w:w="4474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>Травень  2009р.</w:t>
            </w:r>
          </w:p>
        </w:tc>
        <w:tc>
          <w:tcPr>
            <w:tcW w:w="5307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ind w:left="-46"/>
              <w:jc w:val="both"/>
              <w:rPr>
                <w:color w:val="000000"/>
                <w:sz w:val="28"/>
                <w:szCs w:val="28"/>
              </w:rPr>
            </w:pPr>
            <w:r w:rsidRPr="000B2FC3">
              <w:rPr>
                <w:color w:val="000000"/>
                <w:sz w:val="28"/>
                <w:szCs w:val="28"/>
              </w:rPr>
              <w:t xml:space="preserve">Головні управління праці та соціального захисту населення, </w:t>
            </w:r>
            <w:r w:rsidRPr="000B2FC3">
              <w:rPr>
                <w:sz w:val="28"/>
                <w:szCs w:val="28"/>
              </w:rPr>
              <w:t xml:space="preserve">інформаційної та внутрішньої політики  облдержадміністрації, </w:t>
            </w:r>
            <w:r w:rsidRPr="000B2FC3">
              <w:rPr>
                <w:color w:val="000000"/>
                <w:sz w:val="28"/>
                <w:szCs w:val="28"/>
              </w:rPr>
              <w:t xml:space="preserve"> райдержадміністрації, міськвиконкоми</w:t>
            </w:r>
          </w:p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ind w:left="-46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1755B" w:rsidRPr="00AE1420" w:rsidRDefault="0061755B" w:rsidP="0061755B">
      <w:pPr>
        <w:widowControl w:val="0"/>
        <w:numPr>
          <w:ilvl w:val="0"/>
          <w:numId w:val="1"/>
        </w:numPr>
        <w:shd w:val="clear" w:color="auto" w:fill="FFFFFF"/>
        <w:tabs>
          <w:tab w:val="clear" w:pos="1659"/>
          <w:tab w:val="left" w:pos="968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color w:val="000000"/>
          <w:sz w:val="28"/>
          <w:szCs w:val="28"/>
        </w:rPr>
      </w:pPr>
      <w:r w:rsidRPr="00DE455C">
        <w:rPr>
          <w:sz w:val="28"/>
          <w:szCs w:val="28"/>
        </w:rPr>
        <w:t>Організувати вис</w:t>
      </w:r>
      <w:r>
        <w:rPr>
          <w:sz w:val="28"/>
          <w:szCs w:val="28"/>
        </w:rPr>
        <w:t>вітлення заходів з нагоди Д</w:t>
      </w:r>
      <w:r w:rsidRPr="00DE455C">
        <w:rPr>
          <w:sz w:val="28"/>
          <w:szCs w:val="28"/>
        </w:rPr>
        <w:t>ня Перемоги у регіональних засобах масової інформації</w:t>
      </w:r>
      <w:r>
        <w:rPr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1755B" w:rsidRPr="00DE455C" w:rsidTr="0061755B">
        <w:trPr>
          <w:trHeight w:val="704"/>
        </w:trPr>
        <w:tc>
          <w:tcPr>
            <w:tcW w:w="4536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rPr>
                <w:b/>
                <w:i/>
              </w:rPr>
            </w:pPr>
            <w:r w:rsidRPr="000B2FC3">
              <w:rPr>
                <w:color w:val="000000"/>
                <w:sz w:val="28"/>
                <w:szCs w:val="28"/>
              </w:rPr>
              <w:t>Квітень-травень 2009р.</w:t>
            </w:r>
          </w:p>
        </w:tc>
        <w:tc>
          <w:tcPr>
            <w:tcW w:w="5245" w:type="dxa"/>
          </w:tcPr>
          <w:p w:rsidR="0061755B" w:rsidRPr="000B2FC3" w:rsidRDefault="0061755B" w:rsidP="0061755B">
            <w:pPr>
              <w:tabs>
                <w:tab w:val="left" w:pos="1148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0B2FC3">
              <w:rPr>
                <w:sz w:val="28"/>
                <w:szCs w:val="28"/>
              </w:rPr>
              <w:t>Головне управління інформаційної та внутрішньої політики облдержадмі</w:t>
            </w:r>
            <w:r>
              <w:rPr>
                <w:sz w:val="28"/>
                <w:szCs w:val="28"/>
              </w:rPr>
              <w:t>ністрації спільно з</w:t>
            </w:r>
            <w:r w:rsidRPr="000B2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ОДТРК </w:t>
            </w:r>
            <w:r w:rsidRPr="00653AA9">
              <w:rPr>
                <w:sz w:val="28"/>
                <w:szCs w:val="28"/>
              </w:rPr>
              <w:t>,,</w:t>
            </w:r>
            <w:proofErr w:type="spellStart"/>
            <w:r w:rsidRPr="000B2FC3">
              <w:rPr>
                <w:sz w:val="28"/>
                <w:szCs w:val="28"/>
              </w:rPr>
              <w:t>Лтава</w:t>
            </w:r>
            <w:r w:rsidRPr="00653AA9">
              <w:rPr>
                <w:sz w:val="28"/>
                <w:szCs w:val="28"/>
              </w:rPr>
              <w:t>”</w:t>
            </w:r>
            <w:proofErr w:type="spellEnd"/>
            <w:r w:rsidRPr="000B2FC3">
              <w:rPr>
                <w:sz w:val="28"/>
                <w:szCs w:val="28"/>
              </w:rPr>
              <w:t xml:space="preserve">, </w:t>
            </w:r>
            <w:r w:rsidRPr="000B2FC3">
              <w:rPr>
                <w:color w:val="000000"/>
                <w:sz w:val="28"/>
                <w:szCs w:val="28"/>
              </w:rPr>
              <w:t>райдержадміністрації, міськвиконкоми</w:t>
            </w:r>
          </w:p>
        </w:tc>
      </w:tr>
    </w:tbl>
    <w:p w:rsidR="0061755B" w:rsidRDefault="0061755B" w:rsidP="0061755B">
      <w:pPr>
        <w:shd w:val="clear" w:color="auto" w:fill="FFFFFF"/>
        <w:tabs>
          <w:tab w:val="left" w:pos="1048"/>
        </w:tabs>
        <w:spacing w:line="300" w:lineRule="exact"/>
        <w:jc w:val="both"/>
      </w:pPr>
    </w:p>
    <w:p w:rsidR="0061755B" w:rsidRDefault="0061755B" w:rsidP="0061755B">
      <w:pPr>
        <w:shd w:val="clear" w:color="auto" w:fill="FFFFFF"/>
        <w:tabs>
          <w:tab w:val="left" w:pos="1048"/>
        </w:tabs>
        <w:spacing w:line="300" w:lineRule="exact"/>
        <w:jc w:val="both"/>
      </w:pPr>
    </w:p>
    <w:p w:rsidR="0061755B" w:rsidRDefault="0061755B" w:rsidP="0061755B">
      <w:pPr>
        <w:shd w:val="clear" w:color="auto" w:fill="FFFFFF"/>
        <w:tabs>
          <w:tab w:val="left" w:pos="1048"/>
        </w:tabs>
        <w:spacing w:line="300" w:lineRule="exact"/>
        <w:jc w:val="both"/>
      </w:pPr>
    </w:p>
    <w:p w:rsidR="0061755B" w:rsidRDefault="0061755B" w:rsidP="0061755B">
      <w:pPr>
        <w:shd w:val="clear" w:color="auto" w:fill="FFFFFF"/>
        <w:tabs>
          <w:tab w:val="left" w:pos="1048"/>
        </w:tabs>
        <w:spacing w:line="300" w:lineRule="exact"/>
        <w:jc w:val="both"/>
      </w:pPr>
    </w:p>
    <w:p w:rsidR="0061755B" w:rsidRPr="004000CF" w:rsidRDefault="0061755B" w:rsidP="0061755B">
      <w:pPr>
        <w:shd w:val="clear" w:color="auto" w:fill="FFFFFF"/>
        <w:tabs>
          <w:tab w:val="left" w:pos="1048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61755B" w:rsidRPr="004000CF" w:rsidRDefault="0061755B" w:rsidP="0061755B">
      <w:pPr>
        <w:shd w:val="clear" w:color="auto" w:fill="FFFFFF"/>
        <w:tabs>
          <w:tab w:val="left" w:pos="1048"/>
        </w:tabs>
        <w:spacing w:line="300" w:lineRule="exact"/>
        <w:rPr>
          <w:sz w:val="28"/>
          <w:szCs w:val="28"/>
        </w:rPr>
      </w:pPr>
      <w:r w:rsidRPr="004000CF">
        <w:rPr>
          <w:sz w:val="28"/>
          <w:szCs w:val="28"/>
        </w:rPr>
        <w:t xml:space="preserve">апарату облдержадміністрації                                         </w:t>
      </w:r>
      <w:r>
        <w:rPr>
          <w:sz w:val="28"/>
          <w:szCs w:val="28"/>
        </w:rPr>
        <w:t xml:space="preserve">                   С.А.Соловей</w:t>
      </w:r>
    </w:p>
    <w:p w:rsidR="00F870F7" w:rsidRDefault="00F870F7"/>
    <w:sectPr w:rsidR="00F870F7" w:rsidSect="0061755B">
      <w:headerReference w:type="even" r:id="rId7"/>
      <w:headerReference w:type="default" r:id="rId8"/>
      <w:pgSz w:w="11906" w:h="16838"/>
      <w:pgMar w:top="1134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F1772">
      <w:r>
        <w:separator/>
      </w:r>
    </w:p>
  </w:endnote>
  <w:endnote w:type="continuationSeparator" w:id="0">
    <w:p w:rsidR="00000000" w:rsidRDefault="00AF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F1772">
      <w:r>
        <w:separator/>
      </w:r>
    </w:p>
  </w:footnote>
  <w:footnote w:type="continuationSeparator" w:id="0">
    <w:p w:rsidR="00000000" w:rsidRDefault="00AF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55B" w:rsidRDefault="0061755B" w:rsidP="006175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755B" w:rsidRDefault="00617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55B" w:rsidRDefault="0061755B" w:rsidP="006175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1755B" w:rsidRDefault="00617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97A"/>
    <w:multiLevelType w:val="hybridMultilevel"/>
    <w:tmpl w:val="3F9236B0"/>
    <w:lvl w:ilvl="0" w:tplc="8188B068">
      <w:start w:val="2"/>
      <w:numFmt w:val="decimal"/>
      <w:lvlText w:val="%1."/>
      <w:lvlJc w:val="left"/>
      <w:pPr>
        <w:tabs>
          <w:tab w:val="num" w:pos="1659"/>
        </w:tabs>
        <w:ind w:left="1659" w:hanging="97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55B"/>
    <w:rsid w:val="00084844"/>
    <w:rsid w:val="000D2F32"/>
    <w:rsid w:val="0026315A"/>
    <w:rsid w:val="00514504"/>
    <w:rsid w:val="0061755B"/>
    <w:rsid w:val="00AF177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C01E3-B570-47E6-A052-77A61E63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55B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61755B"/>
    <w:pPr>
      <w:keepNext/>
      <w:jc w:val="right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175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1755B"/>
    <w:rPr>
      <w:sz w:val="24"/>
      <w:szCs w:val="24"/>
      <w:lang w:val="uk-UA" w:eastAsia="ru-RU" w:bidi="ar-SA"/>
    </w:rPr>
  </w:style>
  <w:style w:type="character" w:styleId="PageNumber">
    <w:name w:val="page number"/>
    <w:basedOn w:val="DefaultParagraphFont"/>
    <w:rsid w:val="0061755B"/>
  </w:style>
  <w:style w:type="character" w:customStyle="1" w:styleId="Heading1Char">
    <w:name w:val="Heading 1 Char"/>
    <w:basedOn w:val="DefaultParagraphFont"/>
    <w:link w:val="Heading1"/>
    <w:rsid w:val="0061755B"/>
    <w:rPr>
      <w:sz w:val="28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