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21B" w:rsidRDefault="00AD621B" w:rsidP="00AD621B">
      <w:pPr>
        <w:ind w:firstLine="53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AD621B" w:rsidRDefault="00AD621B" w:rsidP="00AD621B">
      <w:pPr>
        <w:ind w:firstLine="53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  <w:r>
        <w:rPr>
          <w:sz w:val="28"/>
          <w:szCs w:val="28"/>
          <w:lang w:val="uk-UA"/>
        </w:rPr>
        <w:tab/>
      </w:r>
    </w:p>
    <w:p w:rsidR="00AD621B" w:rsidRDefault="00AD621B" w:rsidP="00AD621B">
      <w:pPr>
        <w:ind w:firstLine="53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AD621B" w:rsidRDefault="00AD621B" w:rsidP="00AD621B">
      <w:pPr>
        <w:ind w:firstLine="5382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17.06.2008  </w:t>
      </w:r>
      <w:r>
        <w:rPr>
          <w:sz w:val="28"/>
          <w:szCs w:val="28"/>
          <w:lang w:val="uk-UA"/>
        </w:rPr>
        <w:t>№190</w:t>
      </w:r>
    </w:p>
    <w:p w:rsidR="00AD621B" w:rsidRDefault="00AD621B" w:rsidP="00AD621B">
      <w:pPr>
        <w:ind w:firstLine="5382"/>
        <w:jc w:val="center"/>
        <w:rPr>
          <w:sz w:val="28"/>
          <w:szCs w:val="28"/>
          <w:lang w:val="uk-UA"/>
        </w:rPr>
      </w:pPr>
    </w:p>
    <w:p w:rsidR="00AD621B" w:rsidRPr="00BD1376" w:rsidRDefault="00AD621B" w:rsidP="00AD621B">
      <w:pPr>
        <w:jc w:val="center"/>
        <w:rPr>
          <w:sz w:val="32"/>
          <w:szCs w:val="32"/>
          <w:lang w:val="uk-UA"/>
        </w:rPr>
      </w:pPr>
      <w:r w:rsidRPr="00BD1376">
        <w:rPr>
          <w:sz w:val="32"/>
          <w:szCs w:val="32"/>
          <w:lang w:val="uk-UA"/>
        </w:rPr>
        <w:t>СКЛАД</w:t>
      </w:r>
    </w:p>
    <w:p w:rsidR="00AD621B" w:rsidRPr="0060134C" w:rsidRDefault="00AD621B" w:rsidP="00AD621B">
      <w:pPr>
        <w:jc w:val="center"/>
        <w:rPr>
          <w:sz w:val="28"/>
          <w:szCs w:val="28"/>
          <w:lang w:val="uk-UA"/>
        </w:rPr>
      </w:pPr>
      <w:r w:rsidRPr="0060134C">
        <w:rPr>
          <w:sz w:val="28"/>
          <w:szCs w:val="28"/>
          <w:lang w:val="uk-UA"/>
        </w:rPr>
        <w:t>комісії з контролю за додержання</w:t>
      </w:r>
      <w:r>
        <w:rPr>
          <w:sz w:val="28"/>
          <w:szCs w:val="28"/>
          <w:lang w:val="uk-UA"/>
        </w:rPr>
        <w:t>м</w:t>
      </w:r>
      <w:r w:rsidRPr="0060134C">
        <w:rPr>
          <w:sz w:val="28"/>
          <w:szCs w:val="28"/>
          <w:lang w:val="uk-UA"/>
        </w:rPr>
        <w:t xml:space="preserve"> Ліцензійних умов</w:t>
      </w:r>
    </w:p>
    <w:p w:rsidR="00AD621B" w:rsidRPr="0060134C" w:rsidRDefault="00AD621B" w:rsidP="00AD621B">
      <w:pPr>
        <w:jc w:val="center"/>
        <w:rPr>
          <w:sz w:val="28"/>
          <w:szCs w:val="28"/>
          <w:lang w:val="uk-UA"/>
        </w:rPr>
      </w:pPr>
      <w:r w:rsidRPr="0060134C">
        <w:rPr>
          <w:sz w:val="28"/>
          <w:szCs w:val="28"/>
          <w:lang w:val="uk-UA"/>
        </w:rPr>
        <w:t xml:space="preserve">провадження господарської діяльності з організації та утримання </w:t>
      </w:r>
    </w:p>
    <w:p w:rsidR="00AD621B" w:rsidRDefault="00AD621B" w:rsidP="00AD621B">
      <w:pPr>
        <w:jc w:val="center"/>
        <w:rPr>
          <w:sz w:val="32"/>
          <w:szCs w:val="32"/>
          <w:lang w:val="uk-UA"/>
        </w:rPr>
      </w:pPr>
      <w:r w:rsidRPr="0060134C">
        <w:rPr>
          <w:sz w:val="28"/>
          <w:szCs w:val="28"/>
          <w:lang w:val="uk-UA"/>
        </w:rPr>
        <w:t xml:space="preserve">тоталізаторів, гральних закладів </w:t>
      </w:r>
    </w:p>
    <w:p w:rsidR="00AD621B" w:rsidRDefault="00AD621B" w:rsidP="00AD621B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-252" w:type="dxa"/>
        <w:tblLook w:val="01E0" w:firstRow="1" w:lastRow="1" w:firstColumn="1" w:lastColumn="1" w:noHBand="0" w:noVBand="0"/>
      </w:tblPr>
      <w:tblGrid>
        <w:gridCol w:w="3420"/>
        <w:gridCol w:w="1080"/>
        <w:gridCol w:w="5400"/>
      </w:tblGrid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Близнюк 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голови облдержадміністрації, голова комісії 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Кириленко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Ніна Петрівна 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підприємництва та побутового обслуговування населення у</w:t>
            </w:r>
            <w:r w:rsidRPr="007E01B3">
              <w:rPr>
                <w:sz w:val="28"/>
                <w:szCs w:val="28"/>
                <w:lang w:val="uk-UA"/>
              </w:rPr>
              <w:t>правління  з питань розвитку споживчого ринку, сфери побутових послуг та підприємництва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E01B3">
              <w:rPr>
                <w:sz w:val="28"/>
                <w:szCs w:val="28"/>
                <w:lang w:val="uk-UA"/>
              </w:rPr>
              <w:t>облдержадміністраці</w:t>
            </w:r>
            <w:r>
              <w:rPr>
                <w:sz w:val="28"/>
                <w:szCs w:val="28"/>
                <w:lang w:val="uk-UA"/>
              </w:rPr>
              <w:t>ї, секретар комісії</w:t>
            </w:r>
          </w:p>
        </w:tc>
      </w:tr>
      <w:tr w:rsidR="00AD621B">
        <w:tc>
          <w:tcPr>
            <w:tcW w:w="9900" w:type="dxa"/>
            <w:gridSpan w:val="3"/>
          </w:tcPr>
          <w:p w:rsidR="00AD621B" w:rsidRDefault="00AD621B" w:rsidP="00AD62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AD621B" w:rsidRDefault="00AD621B" w:rsidP="00AD621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Александрова 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Світлана Василівна  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юридичного відділу апарату </w:t>
            </w:r>
            <w:r w:rsidRPr="001C57DA">
              <w:rPr>
                <w:sz w:val="28"/>
                <w:szCs w:val="28"/>
                <w:lang w:val="uk-UA"/>
              </w:rPr>
              <w:t>облдержадміністраці</w:t>
            </w:r>
            <w:r>
              <w:rPr>
                <w:sz w:val="28"/>
                <w:szCs w:val="28"/>
                <w:lang w:val="uk-UA"/>
              </w:rPr>
              <w:t xml:space="preserve">ї 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Полтавської обласної санітарно-епідеміологічної станції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Берг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Pr="00D22EF5" w:rsidRDefault="00AD621B" w:rsidP="00AD62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22EF5">
              <w:rPr>
                <w:color w:val="000000"/>
                <w:sz w:val="28"/>
                <w:szCs w:val="28"/>
                <w:lang w:val="uk-UA"/>
              </w:rPr>
              <w:t>начальник служби у справах дітей управління у справах сім’ї, молоді та спорту виконавчого комітету Полтавської міської ради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Борботько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Анна Сергіївна 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відділу споживчої політики Полтавського обласного управління у справах захисту прав споживачів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Богодистий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контролю за розрахунковими операціями управління податкового контролю юридичних осіб ДПА у Полтавській області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</w:t>
            </w:r>
            <w:r w:rsidRPr="001C57DA">
              <w:rPr>
                <w:sz w:val="28"/>
                <w:szCs w:val="28"/>
                <w:lang w:val="uk-UA"/>
              </w:rPr>
              <w:t>правління  з питань розвитку споживчого ринку, сфери побутових послуг та підприємництва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C57DA">
              <w:rPr>
                <w:sz w:val="28"/>
                <w:szCs w:val="28"/>
                <w:lang w:val="uk-UA"/>
              </w:rPr>
              <w:t>облдержадміністраці</w:t>
            </w:r>
            <w:r>
              <w:rPr>
                <w:sz w:val="28"/>
                <w:szCs w:val="28"/>
                <w:lang w:val="uk-UA"/>
              </w:rPr>
              <w:t xml:space="preserve">ї 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Воліченко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Андріївна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управління-начальник відділу позашкільної, виховної роботи та закладів обласного </w:t>
            </w:r>
            <w:r>
              <w:rPr>
                <w:sz w:val="28"/>
                <w:szCs w:val="28"/>
                <w:lang w:val="uk-UA"/>
              </w:rPr>
              <w:lastRenderedPageBreak/>
              <w:t>підпорядкування Головного управління освіти і науки облдержадміністрації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Гавриленко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Миколайович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фахівець відділу нормативно-технічної роботи та ліцензування управління з питань наглядово-профілактичної діяльності Головного управління МНС України в Полтавській області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Голубенко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Іванович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Представництва Державного комітету України з питань регуляторної політики та підприємництва у Полтавській області (за згодою)</w:t>
            </w:r>
          </w:p>
        </w:tc>
      </w:tr>
      <w:tr w:rsidR="00AD621B">
        <w:tc>
          <w:tcPr>
            <w:tcW w:w="3420" w:type="dxa"/>
          </w:tcPr>
          <w:p w:rsidR="00AD621B" w:rsidRPr="00D6714C" w:rsidRDefault="00AD621B" w:rsidP="00AD62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D6714C">
              <w:rPr>
                <w:color w:val="000000"/>
                <w:sz w:val="28"/>
                <w:szCs w:val="28"/>
                <w:lang w:val="uk-UA"/>
              </w:rPr>
              <w:t>Даценко</w:t>
            </w:r>
            <w:proofErr w:type="spellEnd"/>
          </w:p>
          <w:p w:rsidR="00AD621B" w:rsidRPr="00D6714C" w:rsidRDefault="00AD621B" w:rsidP="00AD62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4C">
              <w:rPr>
                <w:color w:val="000000"/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1080" w:type="dxa"/>
          </w:tcPr>
          <w:p w:rsidR="00AD621B" w:rsidRPr="00D6714C" w:rsidRDefault="00AD621B" w:rsidP="00AD621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D6714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Pr="00D6714C" w:rsidRDefault="00AD621B" w:rsidP="00AD62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714C">
              <w:rPr>
                <w:color w:val="000000"/>
                <w:sz w:val="28"/>
                <w:szCs w:val="28"/>
                <w:lang w:val="uk-UA"/>
              </w:rPr>
              <w:t xml:space="preserve"> начальник відділу контр розвідувального захисту економіки УСБУ в Полтавської області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Дивнич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співробітник управління Державної служби боротьби з економічною злочинністю ГУМВС України в Полтавській області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Клавдієва 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Данилівна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обласного центру зайнятості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Мирунко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державного підприємства „Полтавський регіональний науково-технічний центр стандартизації, метрології та сертифікації”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Розсохань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Олексіївна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торгівлі, громадського харчування та сфери побуту виконавчого комітету Лубенської міської ради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Савінов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Леонідович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регіонального відділу Державного комітету фінансового моніторингу України у Полтавській області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Скриль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державний інспектор з охорони праці державної інспекції промислової безпеки та охорони праці в агропромисловому комплексі, на транспорті, в зв’язку та соціально-культурній сфері </w:t>
            </w:r>
            <w:r w:rsidRPr="00DB50B3">
              <w:rPr>
                <w:color w:val="000000"/>
                <w:sz w:val="28"/>
                <w:szCs w:val="28"/>
                <w:lang w:val="uk-UA"/>
              </w:rPr>
              <w:t xml:space="preserve">територіального управління </w:t>
            </w:r>
            <w:proofErr w:type="spellStart"/>
            <w:r w:rsidRPr="00DB50B3">
              <w:rPr>
                <w:color w:val="000000"/>
                <w:sz w:val="28"/>
                <w:szCs w:val="28"/>
                <w:lang w:val="uk-UA"/>
              </w:rPr>
              <w:t>Держгірпромнагляду</w:t>
            </w:r>
            <w:proofErr w:type="spellEnd"/>
            <w:r w:rsidRPr="00DB50B3">
              <w:rPr>
                <w:color w:val="000000"/>
                <w:sz w:val="28"/>
                <w:szCs w:val="28"/>
                <w:lang w:val="uk-UA"/>
              </w:rPr>
              <w:t xml:space="preserve"> по Полтавській області 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Шестакова</w:t>
            </w:r>
            <w:proofErr w:type="spellEnd"/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Надія Анатолівна 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розвитку підприємництва, торгівлі, побуту та регуляторної політики виконавчого комітету Кременчуцької міської ради  (за згодою)</w:t>
            </w:r>
          </w:p>
        </w:tc>
      </w:tr>
      <w:tr w:rsidR="00AD621B">
        <w:tc>
          <w:tcPr>
            <w:tcW w:w="342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Ширшова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1080" w:type="dxa"/>
          </w:tcPr>
          <w:p w:rsidR="00AD621B" w:rsidRDefault="00AD621B" w:rsidP="00AD621B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AD621B" w:rsidRDefault="00AD621B" w:rsidP="00AD62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начальник управління економіки виконавчого комітету Миргородської міської ради (за згодою)</w:t>
            </w:r>
          </w:p>
        </w:tc>
      </w:tr>
    </w:tbl>
    <w:p w:rsidR="00AD621B" w:rsidRDefault="00AD621B" w:rsidP="00AD621B">
      <w:pPr>
        <w:jc w:val="both"/>
        <w:rPr>
          <w:sz w:val="28"/>
          <w:szCs w:val="28"/>
          <w:lang w:val="uk-UA"/>
        </w:rPr>
      </w:pPr>
    </w:p>
    <w:p w:rsidR="00AD621B" w:rsidRDefault="00AD621B" w:rsidP="00AD621B">
      <w:pPr>
        <w:jc w:val="both"/>
        <w:rPr>
          <w:sz w:val="28"/>
          <w:szCs w:val="28"/>
          <w:lang w:val="uk-UA"/>
        </w:rPr>
      </w:pPr>
    </w:p>
    <w:p w:rsidR="00AD621B" w:rsidRDefault="00AD621B" w:rsidP="00AD62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AD621B" w:rsidRPr="00792B6E" w:rsidRDefault="00AD621B" w:rsidP="00AD62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Н.С.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</w:p>
    <w:sectPr w:rsidR="00AD621B" w:rsidRPr="00792B6E">
      <w:headerReference w:type="even" r:id="rId6"/>
      <w:headerReference w:type="default" r:id="rId7"/>
      <w:pgSz w:w="11906" w:h="16838"/>
      <w:pgMar w:top="102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E0214">
      <w:r>
        <w:separator/>
      </w:r>
    </w:p>
  </w:endnote>
  <w:endnote w:type="continuationSeparator" w:id="0">
    <w:p w:rsidR="00000000" w:rsidRDefault="00DE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E0214">
      <w:r>
        <w:separator/>
      </w:r>
    </w:p>
  </w:footnote>
  <w:footnote w:type="continuationSeparator" w:id="0">
    <w:p w:rsidR="00000000" w:rsidRDefault="00DE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21B" w:rsidRDefault="00AD62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621B" w:rsidRDefault="00AD621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21B" w:rsidRDefault="00AD621B">
    <w:pPr>
      <w:pStyle w:val="Header"/>
      <w:framePr w:wrap="around" w:vAnchor="text" w:hAnchor="margin" w:xAlign="center" w:y="1"/>
      <w:rPr>
        <w:rStyle w:val="PageNumber"/>
      </w:rPr>
    </w:pPr>
  </w:p>
  <w:p w:rsidR="00AD621B" w:rsidRDefault="00AD621B">
    <w:pPr>
      <w:pStyle w:val="Header"/>
      <w:framePr w:wrap="around" w:vAnchor="text" w:hAnchor="margin" w:xAlign="right" w:y="1"/>
      <w:rPr>
        <w:rStyle w:val="PageNumber"/>
      </w:rPr>
    </w:pPr>
  </w:p>
  <w:p w:rsidR="00AD621B" w:rsidRDefault="00AD621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AD621B"/>
    <w:rsid w:val="00DE021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B1407-364C-4E9F-AE8B-10F3F00C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1B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D621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D621B"/>
  </w:style>
  <w:style w:type="paragraph" w:customStyle="1" w:styleId="a">
    <w:name w:val="Знак"/>
    <w:basedOn w:val="Normal"/>
    <w:link w:val="DefaultParagraphFont"/>
    <w:rsid w:val="00AD621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AD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PODA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adm_poch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