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4" w:type="dxa"/>
        <w:tblInd w:w="-612" w:type="dxa"/>
        <w:tblLook w:val="0000" w:firstRow="0" w:lastRow="0" w:firstColumn="0" w:lastColumn="0" w:noHBand="0" w:noVBand="0"/>
      </w:tblPr>
      <w:tblGrid>
        <w:gridCol w:w="1204"/>
        <w:gridCol w:w="155"/>
        <w:gridCol w:w="4183"/>
        <w:gridCol w:w="612"/>
        <w:gridCol w:w="4297"/>
        <w:gridCol w:w="73"/>
      </w:tblGrid>
      <w:tr w:rsidR="00DB362D" w:rsidRPr="003436F2" w:rsidTr="00DB362D">
        <w:trPr>
          <w:gridAfter w:val="1"/>
          <w:wAfter w:w="73" w:type="dxa"/>
          <w:trHeight w:val="375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2</w:t>
            </w:r>
          </w:p>
        </w:tc>
      </w:tr>
      <w:tr w:rsidR="00DB362D" w:rsidRPr="003436F2" w:rsidTr="00DB362D">
        <w:trPr>
          <w:gridAfter w:val="1"/>
          <w:wAfter w:w="73" w:type="dxa"/>
          <w:trHeight w:val="705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до розпорядження голови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DB362D" w:rsidRPr="003436F2" w:rsidTr="00DB362D">
        <w:trPr>
          <w:gridAfter w:val="1"/>
          <w:wAfter w:w="73" w:type="dxa"/>
          <w:trHeight w:val="345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03.11.2009 </w:t>
            </w:r>
            <w:r w:rsidRPr="003436F2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419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09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Розподіл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3436F2">
              <w:rPr>
                <w:sz w:val="28"/>
                <w:szCs w:val="28"/>
                <w:lang w:val="uk-UA"/>
              </w:rPr>
              <w:t>додаткової дотації з державного бюджету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 xml:space="preserve">на вирівнювання фінансової забезпеченості місцевих бюджетів між бюджетами районів і міст обласного значення </w:t>
            </w:r>
          </w:p>
        </w:tc>
      </w:tr>
      <w:tr w:rsidR="00DB362D" w:rsidRPr="003436F2" w:rsidTr="00DB362D">
        <w:trPr>
          <w:gridAfter w:val="1"/>
          <w:wAfter w:w="73" w:type="dxa"/>
          <w:trHeight w:val="735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0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</w:p>
        </w:tc>
      </w:tr>
      <w:tr w:rsidR="00DB362D" w:rsidRPr="003436F2" w:rsidTr="00DB362D">
        <w:trPr>
          <w:gridAfter w:val="1"/>
          <w:wAfter w:w="73" w:type="dxa"/>
          <w:trHeight w:val="435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0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</w:p>
        </w:tc>
      </w:tr>
      <w:tr w:rsidR="00DB362D" w:rsidRPr="003436F2" w:rsidTr="00DB362D">
        <w:trPr>
          <w:gridAfter w:val="1"/>
          <w:wAfter w:w="73" w:type="dxa"/>
          <w:trHeight w:val="322"/>
        </w:trPr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83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Міста і райони</w:t>
            </w:r>
          </w:p>
        </w:tc>
        <w:tc>
          <w:tcPr>
            <w:tcW w:w="490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Сума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 xml:space="preserve">( </w:t>
            </w:r>
            <w:proofErr w:type="spellStart"/>
            <w:r w:rsidRPr="003436F2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3436F2">
              <w:rPr>
                <w:sz w:val="28"/>
                <w:szCs w:val="28"/>
                <w:lang w:val="uk-UA"/>
              </w:rPr>
              <w:t>.)</w:t>
            </w:r>
          </w:p>
        </w:tc>
      </w:tr>
      <w:tr w:rsidR="00DB362D" w:rsidRPr="003436F2" w:rsidTr="00DB362D">
        <w:trPr>
          <w:gridAfter w:val="1"/>
          <w:wAfter w:w="73" w:type="dxa"/>
          <w:trHeight w:val="322"/>
        </w:trPr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</w:p>
        </w:tc>
        <w:tc>
          <w:tcPr>
            <w:tcW w:w="418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</w:p>
        </w:tc>
        <w:tc>
          <w:tcPr>
            <w:tcW w:w="49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Полтава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13 520,7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Комсомольськ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1 084,5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Кременчук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12 688,5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Лубни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2 443,4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Миргород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1 305,8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b/>
                <w:bCs/>
                <w:i/>
                <w:iCs/>
                <w:lang w:val="uk-UA"/>
              </w:rPr>
            </w:pPr>
            <w:r w:rsidRPr="003436F2">
              <w:rPr>
                <w:b/>
                <w:bCs/>
                <w:i/>
                <w:iCs/>
                <w:lang w:val="uk-U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Разом по бюджетах міст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31 042,9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>1 369,3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Гадяцький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3 070,6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Глобинський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1 601,4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Гребінківський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1 183,1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10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Диканський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1 083,3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Зінківський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2 309,1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Карлівський</w:t>
            </w:r>
            <w:proofErr w:type="spellEnd"/>
            <w:r w:rsidRPr="003436F2">
              <w:rPr>
                <w:lang w:val="uk-UA"/>
              </w:rPr>
              <w:t xml:space="preserve"> 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1 676,9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Кобеляцький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1 175,6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Козельщинський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509,1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Котелевський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679,5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Кременчуцький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808,7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Лохвицький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1 987,8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Лубенський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1 504,5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19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Машівський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1 293,4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20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Миргородський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2 045,3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Новосанжарський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2 270,2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Оржицький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1 542,9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Пирятинський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1 238,3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Полтавський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1 840,7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Решетилівський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1 589,8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Семенівський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1 169,5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27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Хорольський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1 984,4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28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Чорнухинський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805,4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29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Чутівський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867,1 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30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proofErr w:type="spellStart"/>
            <w:r w:rsidRPr="003436F2">
              <w:rPr>
                <w:lang w:val="uk-UA"/>
              </w:rPr>
              <w:t>Шишацький</w:t>
            </w:r>
            <w:proofErr w:type="spellEnd"/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lang w:val="uk-UA"/>
              </w:rPr>
            </w:pPr>
            <w:r w:rsidRPr="003436F2">
              <w:rPr>
                <w:color w:val="000000"/>
                <w:lang w:val="uk-UA"/>
              </w:rPr>
              <w:t xml:space="preserve">1 173,1 </w:t>
            </w:r>
          </w:p>
        </w:tc>
      </w:tr>
      <w:tr w:rsidR="00DB362D" w:rsidRPr="003436F2" w:rsidTr="00DB362D">
        <w:trPr>
          <w:gridAfter w:val="1"/>
          <w:wAfter w:w="73" w:type="dxa"/>
          <w:trHeight w:val="375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right"/>
              <w:rPr>
                <w:b/>
                <w:bCs/>
                <w:lang w:val="uk-UA"/>
              </w:rPr>
            </w:pPr>
            <w:r w:rsidRPr="003436F2">
              <w:rPr>
                <w:b/>
                <w:bCs/>
                <w:lang w:val="uk-U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 xml:space="preserve">Разом по бюджетах районів 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36 779,0</w:t>
            </w:r>
          </w:p>
        </w:tc>
      </w:tr>
      <w:tr w:rsidR="00DB362D" w:rsidRPr="003436F2" w:rsidTr="00DB362D">
        <w:trPr>
          <w:gridAfter w:val="1"/>
          <w:wAfter w:w="73" w:type="dxa"/>
          <w:trHeight w:val="315"/>
        </w:trPr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right"/>
              <w:rPr>
                <w:b/>
                <w:bCs/>
                <w:lang w:val="uk-UA"/>
              </w:rPr>
            </w:pPr>
            <w:r w:rsidRPr="003436F2">
              <w:rPr>
                <w:b/>
                <w:bCs/>
                <w:lang w:val="uk-UA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lang w:val="uk-UA"/>
              </w:rPr>
            </w:pPr>
            <w:r w:rsidRPr="003436F2">
              <w:rPr>
                <w:lang w:val="uk-UA"/>
              </w:rPr>
              <w:t>Разом по бюджетах міст і районів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lang w:val="uk-UA"/>
              </w:rPr>
            </w:pPr>
            <w:r w:rsidRPr="003436F2">
              <w:rPr>
                <w:lang w:val="uk-UA"/>
              </w:rPr>
              <w:t>67 821,9</w:t>
            </w:r>
          </w:p>
        </w:tc>
      </w:tr>
      <w:tr w:rsidR="00DB362D" w:rsidRPr="003436F2" w:rsidTr="00DB362D">
        <w:trPr>
          <w:gridAfter w:val="1"/>
          <w:wAfter w:w="73" w:type="dxa"/>
          <w:trHeight w:val="345"/>
        </w:trPr>
        <w:tc>
          <w:tcPr>
            <w:tcW w:w="5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Default="00DB362D" w:rsidP="00DB362D">
            <w:pPr>
              <w:rPr>
                <w:sz w:val="28"/>
                <w:szCs w:val="28"/>
                <w:lang w:val="en-US"/>
              </w:rPr>
            </w:pPr>
          </w:p>
          <w:p w:rsidR="00DB362D" w:rsidRPr="003436F2" w:rsidRDefault="00DB362D" w:rsidP="00DB362D">
            <w:pPr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Заступник голови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right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Н.С.</w:t>
            </w:r>
            <w:proofErr w:type="spellStart"/>
            <w:r w:rsidRPr="003436F2">
              <w:rPr>
                <w:sz w:val="28"/>
                <w:szCs w:val="28"/>
                <w:lang w:val="uk-UA"/>
              </w:rPr>
              <w:t>Мякушко</w:t>
            </w:r>
            <w:proofErr w:type="spellEnd"/>
          </w:p>
        </w:tc>
      </w:tr>
      <w:tr w:rsidR="00DB362D" w:rsidRPr="003436F2" w:rsidTr="00DB362D"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DB362D" w:rsidRPr="003436F2" w:rsidTr="00DB362D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Default="00DB362D" w:rsidP="00DB362D">
            <w:pPr>
              <w:ind w:firstLine="720"/>
              <w:rPr>
                <w:sz w:val="28"/>
                <w:szCs w:val="28"/>
                <w:lang w:val="en-US"/>
              </w:rPr>
            </w:pPr>
          </w:p>
          <w:p w:rsidR="00DB362D" w:rsidRDefault="00DB362D" w:rsidP="00DB362D">
            <w:pPr>
              <w:ind w:firstLine="720"/>
              <w:rPr>
                <w:sz w:val="28"/>
                <w:szCs w:val="28"/>
                <w:lang w:val="en-US"/>
              </w:rPr>
            </w:pPr>
          </w:p>
          <w:p w:rsidR="00DB362D" w:rsidRPr="003436F2" w:rsidRDefault="00DB362D" w:rsidP="00DB362D">
            <w:pPr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3</w:t>
            </w:r>
          </w:p>
        </w:tc>
      </w:tr>
      <w:tr w:rsidR="00DB362D" w:rsidRPr="003436F2" w:rsidTr="00DB362D">
        <w:trPr>
          <w:trHeight w:val="25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до розпорядження голови 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362D" w:rsidRPr="003436F2" w:rsidTr="00DB362D">
        <w:trPr>
          <w:trHeight w:val="51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</w:p>
        </w:tc>
      </w:tr>
      <w:tr w:rsidR="00DB362D" w:rsidRPr="003436F2" w:rsidTr="00DB362D">
        <w:trPr>
          <w:trHeight w:val="28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03.11.2009 </w:t>
            </w:r>
            <w:r w:rsidRPr="003436F2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419</w:t>
            </w:r>
          </w:p>
        </w:tc>
      </w:tr>
      <w:tr w:rsidR="00DB362D" w:rsidRPr="003436F2" w:rsidTr="00DB362D">
        <w:trPr>
          <w:trHeight w:val="555"/>
        </w:trPr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32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Розподіл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додаткової дотації з державного бюджету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на вирівнювання фінансової забезпеченості місцевих бюджетів між головними розпорядниками коштів обласного бюджету</w:t>
            </w:r>
          </w:p>
        </w:tc>
      </w:tr>
      <w:tr w:rsidR="00DB362D" w:rsidRPr="003436F2" w:rsidTr="00DB362D">
        <w:trPr>
          <w:trHeight w:val="94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93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</w:p>
        </w:tc>
      </w:tr>
      <w:tr w:rsidR="00DB362D" w:rsidRPr="003436F2" w:rsidTr="00DB362D">
        <w:trPr>
          <w:trHeight w:val="84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Назва головного розпорядника коштів обласного бюджету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Сума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3436F2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3436F2">
              <w:rPr>
                <w:sz w:val="28"/>
                <w:szCs w:val="28"/>
                <w:lang w:val="uk-UA"/>
              </w:rPr>
              <w:t>.)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362D" w:rsidRPr="003436F2" w:rsidTr="00DB362D">
        <w:trPr>
          <w:trHeight w:val="79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Головне управління освіти і науки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436F2">
              <w:rPr>
                <w:color w:val="000000"/>
                <w:sz w:val="28"/>
                <w:szCs w:val="28"/>
                <w:lang w:val="uk-UA"/>
              </w:rPr>
              <w:t>480,0</w:t>
            </w:r>
          </w:p>
        </w:tc>
      </w:tr>
      <w:tr w:rsidR="00DB362D" w:rsidRPr="003436F2" w:rsidTr="00DB362D">
        <w:trPr>
          <w:trHeight w:val="82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Головне управління охорони здоров</w:t>
            </w:r>
            <w:r>
              <w:rPr>
                <w:sz w:val="28"/>
                <w:szCs w:val="28"/>
                <w:lang w:val="uk-UA"/>
              </w:rPr>
              <w:t>’</w:t>
            </w:r>
            <w:r w:rsidRPr="003436F2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436F2">
              <w:rPr>
                <w:color w:val="000000"/>
                <w:sz w:val="28"/>
                <w:szCs w:val="28"/>
                <w:lang w:val="uk-UA"/>
              </w:rPr>
              <w:t>5351,7</w:t>
            </w:r>
          </w:p>
        </w:tc>
      </w:tr>
      <w:tr w:rsidR="00DB362D" w:rsidRPr="003436F2" w:rsidTr="00DB362D">
        <w:trPr>
          <w:trHeight w:val="11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Головне управління праці та соціального захисту населення облдержадміністрації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436F2">
              <w:rPr>
                <w:color w:val="000000"/>
                <w:sz w:val="28"/>
                <w:szCs w:val="28"/>
                <w:lang w:val="uk-UA"/>
              </w:rPr>
              <w:t>557,4</w:t>
            </w:r>
          </w:p>
        </w:tc>
      </w:tr>
      <w:tr w:rsidR="00DB362D" w:rsidRPr="003436F2" w:rsidTr="00DB362D">
        <w:trPr>
          <w:trHeight w:val="76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Управління культури облдержадміністрації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436F2">
              <w:rPr>
                <w:color w:val="000000"/>
                <w:sz w:val="28"/>
                <w:szCs w:val="28"/>
                <w:lang w:val="uk-UA"/>
              </w:rPr>
              <w:t>505,5</w:t>
            </w:r>
          </w:p>
        </w:tc>
      </w:tr>
      <w:tr w:rsidR="00DB362D" w:rsidRPr="003436F2" w:rsidTr="00DB362D">
        <w:trPr>
          <w:trHeight w:val="72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Управління з питань фізичної культури і спорту облдержадміністрації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436F2">
              <w:rPr>
                <w:color w:val="000000"/>
                <w:sz w:val="28"/>
                <w:szCs w:val="28"/>
                <w:lang w:val="uk-UA"/>
              </w:rPr>
              <w:t>85,3</w:t>
            </w:r>
          </w:p>
        </w:tc>
      </w:tr>
      <w:tr w:rsidR="00DB362D" w:rsidRPr="003436F2" w:rsidTr="00DB362D">
        <w:trPr>
          <w:trHeight w:val="193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Управління з 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>надзвичайних ситуацій та у справах захисту населення від наслідків Чорнобильської катастрофи облдержадміністрації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436F2">
              <w:rPr>
                <w:color w:val="000000"/>
                <w:sz w:val="28"/>
                <w:szCs w:val="28"/>
                <w:lang w:val="uk-UA"/>
              </w:rPr>
              <w:t>3,7</w:t>
            </w:r>
          </w:p>
        </w:tc>
      </w:tr>
      <w:tr w:rsidR="00DB362D" w:rsidRPr="003436F2" w:rsidTr="00DB362D">
        <w:trPr>
          <w:trHeight w:val="37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Обласна рада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436F2">
              <w:rPr>
                <w:color w:val="000000"/>
                <w:sz w:val="28"/>
                <w:szCs w:val="28"/>
                <w:lang w:val="uk-UA"/>
              </w:rPr>
              <w:t>130,0</w:t>
            </w:r>
          </w:p>
        </w:tc>
      </w:tr>
      <w:tr w:rsidR="00DB362D" w:rsidRPr="003436F2" w:rsidTr="00DB362D">
        <w:trPr>
          <w:trHeight w:val="37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436F2">
              <w:rPr>
                <w:color w:val="000000"/>
                <w:sz w:val="28"/>
                <w:szCs w:val="28"/>
                <w:lang w:val="uk-UA"/>
              </w:rPr>
              <w:t>7113,6</w:t>
            </w:r>
          </w:p>
        </w:tc>
      </w:tr>
      <w:tr w:rsidR="00DB362D" w:rsidRPr="003436F2" w:rsidTr="00DB362D">
        <w:trPr>
          <w:trHeight w:val="3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right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 CYR" w:hAnsi="Arial CYR" w:cs="Arial CYR"/>
                <w:sz w:val="28"/>
                <w:szCs w:val="28"/>
                <w:lang w:val="uk-UA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rFonts w:ascii="Arial CYR" w:hAnsi="Arial CYR" w:cs="Arial CYR"/>
                <w:b/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DB362D" w:rsidRPr="003436F2" w:rsidTr="00DB362D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rFonts w:ascii="Arial CYR" w:hAnsi="Arial CYR" w:cs="Arial CYR"/>
                <w:sz w:val="22"/>
                <w:szCs w:val="22"/>
                <w:lang w:val="uk-UA"/>
              </w:rPr>
            </w:pP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center"/>
              <w:rPr>
                <w:rFonts w:ascii="Arial CYR" w:hAnsi="Arial CYR" w:cs="Arial CYR"/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</w:tr>
      <w:tr w:rsidR="00DB362D" w:rsidRPr="003436F2" w:rsidTr="00DB362D">
        <w:trPr>
          <w:trHeight w:val="375"/>
        </w:trPr>
        <w:tc>
          <w:tcPr>
            <w:tcW w:w="6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Заступник голови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6F2">
              <w:rPr>
                <w:sz w:val="28"/>
                <w:szCs w:val="28"/>
                <w:lang w:val="uk-UA"/>
              </w:rPr>
              <w:t xml:space="preserve">облдержадміністрації </w:t>
            </w:r>
          </w:p>
        </w:tc>
        <w:tc>
          <w:tcPr>
            <w:tcW w:w="4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2D" w:rsidRPr="003436F2" w:rsidRDefault="00DB362D" w:rsidP="00DB362D">
            <w:pPr>
              <w:ind w:firstLine="720"/>
              <w:jc w:val="right"/>
              <w:rPr>
                <w:sz w:val="28"/>
                <w:szCs w:val="28"/>
                <w:lang w:val="uk-UA"/>
              </w:rPr>
            </w:pPr>
            <w:r w:rsidRPr="003436F2">
              <w:rPr>
                <w:sz w:val="28"/>
                <w:szCs w:val="28"/>
                <w:lang w:val="uk-UA"/>
              </w:rPr>
              <w:t>Н.С.</w:t>
            </w:r>
            <w:proofErr w:type="spellStart"/>
            <w:r w:rsidRPr="003436F2">
              <w:rPr>
                <w:sz w:val="28"/>
                <w:szCs w:val="28"/>
                <w:lang w:val="uk-UA"/>
              </w:rPr>
              <w:t>Мякушко</w:t>
            </w:r>
            <w:proofErr w:type="spellEnd"/>
          </w:p>
        </w:tc>
      </w:tr>
    </w:tbl>
    <w:p w:rsidR="00DB362D" w:rsidRPr="003436F2" w:rsidRDefault="00DB362D" w:rsidP="00DB362D">
      <w:pPr>
        <w:ind w:firstLine="720"/>
        <w:rPr>
          <w:lang w:val="uk-UA"/>
        </w:rPr>
      </w:pPr>
    </w:p>
    <w:p w:rsidR="00F870F7" w:rsidRDefault="00F870F7"/>
    <w:sectPr w:rsidR="00F870F7" w:rsidSect="00DB362D">
      <w:pgSz w:w="11906" w:h="16838"/>
      <w:pgMar w:top="238" w:right="851" w:bottom="539" w:left="902" w:header="709" w:footer="709" w:gutter="79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62D"/>
    <w:rsid w:val="00084844"/>
    <w:rsid w:val="000D2F32"/>
    <w:rsid w:val="0026315A"/>
    <w:rsid w:val="00514504"/>
    <w:rsid w:val="006E4739"/>
    <w:rsid w:val="00DB362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8973A-AC7E-40DF-BC40-AA8A46BF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62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MoBIL GROUP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