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EC4" w:rsidRPr="004F674A" w:rsidRDefault="00A62EC4" w:rsidP="00537F70">
      <w:pPr>
        <w:ind w:left="4862"/>
        <w:rPr>
          <w:sz w:val="28"/>
          <w:szCs w:val="28"/>
          <w:lang w:val="uk-UA"/>
        </w:rPr>
      </w:pPr>
      <w:r w:rsidRPr="004F674A">
        <w:rPr>
          <w:sz w:val="28"/>
          <w:szCs w:val="28"/>
          <w:lang w:val="uk-UA"/>
        </w:rPr>
        <w:t>ЗАТВЕРДЖЕНО</w:t>
      </w:r>
      <w:r w:rsidRPr="004F674A">
        <w:rPr>
          <w:sz w:val="28"/>
          <w:szCs w:val="28"/>
          <w:lang w:val="uk-UA"/>
        </w:rPr>
        <w:br/>
      </w:r>
      <w:r w:rsidRPr="004F674A">
        <w:rPr>
          <w:sz w:val="28"/>
          <w:szCs w:val="28"/>
          <w:lang w:val="uk-UA"/>
        </w:rPr>
        <w:br/>
        <w:t xml:space="preserve">Розпорядження </w:t>
      </w:r>
      <w:r>
        <w:rPr>
          <w:sz w:val="28"/>
          <w:szCs w:val="28"/>
          <w:lang w:val="uk-UA"/>
        </w:rPr>
        <w:t xml:space="preserve">голови </w:t>
      </w:r>
      <w:r w:rsidRPr="004F674A">
        <w:rPr>
          <w:sz w:val="28"/>
          <w:szCs w:val="28"/>
          <w:lang w:val="uk-UA"/>
        </w:rPr>
        <w:t>Полтавської обласної державної адміністрації</w:t>
      </w:r>
    </w:p>
    <w:p w:rsidR="00A62EC4" w:rsidRDefault="00A62EC4" w:rsidP="00537F70">
      <w:pPr>
        <w:ind w:left="4862"/>
        <w:rPr>
          <w:sz w:val="28"/>
          <w:szCs w:val="28"/>
          <w:lang w:val="uk-UA"/>
        </w:rPr>
      </w:pPr>
      <w:r>
        <w:rPr>
          <w:sz w:val="28"/>
          <w:szCs w:val="28"/>
          <w:lang w:val="uk-UA"/>
        </w:rPr>
        <w:t>16.08.2012 №368</w:t>
      </w:r>
    </w:p>
    <w:p w:rsidR="00A62EC4" w:rsidRPr="004F674A" w:rsidRDefault="00A62EC4" w:rsidP="00A62EC4">
      <w:pPr>
        <w:ind w:left="5387"/>
        <w:rPr>
          <w:sz w:val="28"/>
          <w:szCs w:val="28"/>
          <w:lang w:val="uk-UA"/>
        </w:rPr>
      </w:pPr>
    </w:p>
    <w:p w:rsidR="00A62EC4" w:rsidRPr="004F674A" w:rsidRDefault="00A62EC4" w:rsidP="00A62EC4">
      <w:pPr>
        <w:pStyle w:val="BodyText2"/>
        <w:rPr>
          <w:bCs/>
          <w:szCs w:val="28"/>
        </w:rPr>
      </w:pPr>
      <w:r w:rsidRPr="004F674A">
        <w:rPr>
          <w:bCs/>
          <w:szCs w:val="28"/>
        </w:rPr>
        <w:t>Положення</w:t>
      </w:r>
    </w:p>
    <w:p w:rsidR="00A62EC4" w:rsidRPr="004F674A" w:rsidRDefault="00A62EC4" w:rsidP="00A62EC4">
      <w:pPr>
        <w:pStyle w:val="BodyText2"/>
        <w:rPr>
          <w:bCs/>
          <w:szCs w:val="28"/>
        </w:rPr>
      </w:pPr>
      <w:r w:rsidRPr="004F674A">
        <w:rPr>
          <w:bCs/>
          <w:szCs w:val="28"/>
        </w:rPr>
        <w:t xml:space="preserve">про Регіональну комісію з проведення конкурсу серед суб’єктів сільськогосподарської дорадчої </w:t>
      </w:r>
      <w:r w:rsidRPr="004F674A">
        <w:rPr>
          <w:szCs w:val="28"/>
        </w:rPr>
        <w:t xml:space="preserve">діяльності, що надаватимуть </w:t>
      </w:r>
      <w:r w:rsidRPr="004F674A">
        <w:rPr>
          <w:szCs w:val="28"/>
        </w:rPr>
        <w:br/>
        <w:t>соціально спрямовані дорадчі послуги</w:t>
      </w:r>
    </w:p>
    <w:p w:rsidR="00A62EC4" w:rsidRPr="004F674A" w:rsidRDefault="00A62EC4" w:rsidP="00A62EC4">
      <w:pPr>
        <w:jc w:val="center"/>
        <w:rPr>
          <w:bCs/>
          <w:sz w:val="28"/>
          <w:szCs w:val="28"/>
          <w:lang w:val="uk-UA"/>
        </w:rPr>
      </w:pPr>
    </w:p>
    <w:p w:rsidR="00A62EC4" w:rsidRPr="004F674A" w:rsidRDefault="00A62EC4" w:rsidP="00A62EC4">
      <w:pPr>
        <w:jc w:val="center"/>
        <w:rPr>
          <w:sz w:val="28"/>
          <w:szCs w:val="28"/>
          <w:lang w:val="uk-UA"/>
        </w:rPr>
      </w:pPr>
      <w:r w:rsidRPr="004F674A">
        <w:rPr>
          <w:sz w:val="28"/>
          <w:szCs w:val="28"/>
          <w:lang w:val="uk-UA"/>
        </w:rPr>
        <w:t>1. Загальні положення</w:t>
      </w:r>
    </w:p>
    <w:p w:rsidR="00A62EC4" w:rsidRPr="004F674A" w:rsidRDefault="00A62EC4" w:rsidP="00A62EC4">
      <w:pPr>
        <w:ind w:firstLine="709"/>
        <w:jc w:val="both"/>
        <w:rPr>
          <w:sz w:val="28"/>
          <w:szCs w:val="28"/>
          <w:lang w:val="uk-UA"/>
        </w:rPr>
      </w:pPr>
      <w:r w:rsidRPr="004F674A">
        <w:rPr>
          <w:sz w:val="28"/>
          <w:szCs w:val="28"/>
          <w:lang w:val="uk-UA"/>
        </w:rPr>
        <w:t>1.1. Регіональна комісія з проведення конкурсу серед суб’єктів сільськогосподарської дорадчої діяльності, що надаватимуть соціально спрямовані дорадчі послуги (далі – Комісія) створена з метою забезпечення ефективного використання коштів державного та обласного бюджету, виділених для надання соціально спрямованих дорадчих послуг суб’єктами сільськогосподарської дорадчої діяльності.</w:t>
      </w:r>
    </w:p>
    <w:p w:rsidR="00A62EC4" w:rsidRPr="004F674A" w:rsidRDefault="00A62EC4" w:rsidP="00A62EC4">
      <w:pPr>
        <w:ind w:firstLine="709"/>
        <w:jc w:val="both"/>
        <w:rPr>
          <w:sz w:val="28"/>
          <w:szCs w:val="28"/>
          <w:lang w:val="uk-UA"/>
        </w:rPr>
      </w:pPr>
      <w:r w:rsidRPr="004F674A">
        <w:rPr>
          <w:sz w:val="28"/>
          <w:szCs w:val="28"/>
          <w:lang w:val="uk-UA"/>
        </w:rPr>
        <w:t xml:space="preserve">1.2. Комісія у своїй роботі керується законом України „Про сільськогосподарську дорадчу діяльність”, постановою Кабінету Міністрів України від </w:t>
      </w:r>
      <w:r w:rsidRPr="004F674A">
        <w:rPr>
          <w:color w:val="000000"/>
          <w:sz w:val="28"/>
          <w:szCs w:val="28"/>
          <w:lang w:val="uk-UA"/>
        </w:rPr>
        <w:t xml:space="preserve">19 вересня 2007 </w:t>
      </w:r>
      <w:r w:rsidRPr="004F674A">
        <w:rPr>
          <w:sz w:val="28"/>
          <w:szCs w:val="28"/>
          <w:lang w:val="uk-UA"/>
        </w:rPr>
        <w:t xml:space="preserve">року № </w:t>
      </w:r>
      <w:r w:rsidRPr="004F674A">
        <w:rPr>
          <w:color w:val="000000"/>
          <w:sz w:val="28"/>
          <w:szCs w:val="28"/>
          <w:lang w:val="uk-UA"/>
        </w:rPr>
        <w:t>1131</w:t>
      </w:r>
      <w:r w:rsidRPr="004F674A">
        <w:rPr>
          <w:sz w:val="28"/>
          <w:szCs w:val="28"/>
          <w:lang w:val="uk-UA"/>
        </w:rPr>
        <w:t xml:space="preserve"> „</w:t>
      </w:r>
      <w:r w:rsidRPr="004F674A">
        <w:rPr>
          <w:color w:val="000000"/>
          <w:sz w:val="28"/>
          <w:szCs w:val="28"/>
          <w:lang w:val="uk-UA"/>
        </w:rPr>
        <w:t>Про затвердження Порядку використання коштів, передбачених у державному бюджеті для державної підтримки сільськогосподарської дорадчої служби</w:t>
      </w:r>
      <w:r w:rsidRPr="004F674A">
        <w:rPr>
          <w:sz w:val="28"/>
          <w:szCs w:val="28"/>
          <w:lang w:val="uk-UA"/>
        </w:rPr>
        <w:t>” (зі змінами) та наказом Міністерства аграрної політики України від 12 березня 2008 року № 135 „Про затвердження Порядку та умов проведення конкурсу з надання соціально спрямованих дорадчих послуг” (зі змінами і доповненнями)</w:t>
      </w:r>
      <w:r w:rsidRPr="004F674A">
        <w:rPr>
          <w:bCs/>
          <w:sz w:val="28"/>
          <w:szCs w:val="28"/>
          <w:lang w:val="uk-UA" w:eastAsia="uk-UA"/>
        </w:rPr>
        <w:t xml:space="preserve"> зареєстрованим в Міністерстві юстиції України 10 квітня 2008 </w:t>
      </w:r>
      <w:r w:rsidRPr="004F674A">
        <w:rPr>
          <w:sz w:val="28"/>
          <w:szCs w:val="28"/>
          <w:lang w:val="uk-UA"/>
        </w:rPr>
        <w:t>року</w:t>
      </w:r>
      <w:r w:rsidRPr="004F674A">
        <w:rPr>
          <w:bCs/>
          <w:sz w:val="28"/>
          <w:szCs w:val="28"/>
          <w:lang w:val="uk-UA" w:eastAsia="uk-UA"/>
        </w:rPr>
        <w:t xml:space="preserve"> за № 289/14980,</w:t>
      </w:r>
      <w:r w:rsidRPr="004F674A">
        <w:rPr>
          <w:sz w:val="28"/>
          <w:szCs w:val="28"/>
          <w:lang w:val="uk-UA"/>
        </w:rPr>
        <w:t xml:space="preserve"> іншими нормативними актами та цим Положенням.</w:t>
      </w:r>
    </w:p>
    <w:p w:rsidR="00A62EC4" w:rsidRPr="004F674A" w:rsidRDefault="00A62EC4" w:rsidP="00A62EC4">
      <w:pPr>
        <w:ind w:firstLine="709"/>
        <w:jc w:val="both"/>
        <w:rPr>
          <w:sz w:val="28"/>
          <w:szCs w:val="28"/>
          <w:lang w:val="uk-UA"/>
        </w:rPr>
      </w:pPr>
      <w:r w:rsidRPr="004F674A">
        <w:rPr>
          <w:sz w:val="28"/>
          <w:szCs w:val="28"/>
          <w:lang w:val="uk-UA"/>
        </w:rPr>
        <w:t>1.3. Основними принципами діяльності Комісії є :</w:t>
      </w:r>
    </w:p>
    <w:p w:rsidR="00A62EC4" w:rsidRPr="004F674A" w:rsidRDefault="00A62EC4" w:rsidP="00A62EC4">
      <w:pPr>
        <w:ind w:firstLine="709"/>
        <w:jc w:val="both"/>
        <w:rPr>
          <w:sz w:val="28"/>
          <w:szCs w:val="28"/>
          <w:lang w:val="uk-UA"/>
        </w:rPr>
      </w:pPr>
      <w:r w:rsidRPr="004F674A">
        <w:rPr>
          <w:sz w:val="28"/>
          <w:szCs w:val="28"/>
          <w:lang w:val="uk-UA"/>
        </w:rPr>
        <w:t>додержання чинного законодавства;</w:t>
      </w:r>
    </w:p>
    <w:p w:rsidR="00A62EC4" w:rsidRPr="004F674A" w:rsidRDefault="00A62EC4" w:rsidP="00A62EC4">
      <w:pPr>
        <w:ind w:firstLine="709"/>
        <w:jc w:val="both"/>
        <w:rPr>
          <w:sz w:val="28"/>
          <w:szCs w:val="28"/>
          <w:lang w:val="uk-UA"/>
        </w:rPr>
      </w:pPr>
      <w:r w:rsidRPr="004F674A">
        <w:rPr>
          <w:sz w:val="28"/>
          <w:szCs w:val="28"/>
          <w:lang w:val="uk-UA"/>
        </w:rPr>
        <w:t>колегіальність прийняття рішень;</w:t>
      </w:r>
    </w:p>
    <w:p w:rsidR="00A62EC4" w:rsidRPr="004F674A" w:rsidRDefault="00A62EC4" w:rsidP="00A62EC4">
      <w:pPr>
        <w:ind w:firstLine="709"/>
        <w:jc w:val="both"/>
        <w:rPr>
          <w:sz w:val="28"/>
          <w:szCs w:val="28"/>
          <w:lang w:val="uk-UA"/>
        </w:rPr>
      </w:pPr>
      <w:r w:rsidRPr="004F674A">
        <w:rPr>
          <w:sz w:val="28"/>
          <w:szCs w:val="28"/>
          <w:lang w:val="uk-UA"/>
        </w:rPr>
        <w:t>повнота розгляду пропозицій відповідно до встановлених умов конкурсу;</w:t>
      </w:r>
    </w:p>
    <w:p w:rsidR="00A62EC4" w:rsidRPr="004F674A" w:rsidRDefault="00A62EC4" w:rsidP="00A62EC4">
      <w:pPr>
        <w:ind w:firstLine="709"/>
        <w:jc w:val="both"/>
        <w:rPr>
          <w:sz w:val="28"/>
          <w:szCs w:val="28"/>
          <w:lang w:val="uk-UA"/>
        </w:rPr>
      </w:pPr>
      <w:r w:rsidRPr="004F674A">
        <w:rPr>
          <w:sz w:val="28"/>
          <w:szCs w:val="28"/>
          <w:lang w:val="uk-UA"/>
        </w:rPr>
        <w:t>обґрунтованість прийнятих рішень;</w:t>
      </w:r>
    </w:p>
    <w:p w:rsidR="00A62EC4" w:rsidRPr="004F674A" w:rsidRDefault="00A62EC4" w:rsidP="00A62EC4">
      <w:pPr>
        <w:ind w:firstLine="709"/>
        <w:jc w:val="both"/>
        <w:rPr>
          <w:sz w:val="28"/>
          <w:szCs w:val="28"/>
          <w:lang w:val="uk-UA"/>
        </w:rPr>
      </w:pPr>
      <w:r w:rsidRPr="004F674A">
        <w:rPr>
          <w:sz w:val="28"/>
          <w:szCs w:val="28"/>
          <w:lang w:val="uk-UA"/>
        </w:rPr>
        <w:t>рівність усіх претендентів перед Комісією;</w:t>
      </w:r>
    </w:p>
    <w:p w:rsidR="00A62EC4" w:rsidRPr="004F674A" w:rsidRDefault="00A62EC4" w:rsidP="00A62EC4">
      <w:pPr>
        <w:ind w:firstLine="709"/>
        <w:jc w:val="both"/>
        <w:rPr>
          <w:sz w:val="28"/>
          <w:szCs w:val="28"/>
          <w:lang w:val="uk-UA"/>
        </w:rPr>
      </w:pPr>
      <w:r w:rsidRPr="004F674A">
        <w:rPr>
          <w:sz w:val="28"/>
          <w:szCs w:val="28"/>
          <w:lang w:val="uk-UA"/>
        </w:rPr>
        <w:t>незалежність членів Комісії;</w:t>
      </w:r>
    </w:p>
    <w:p w:rsidR="00A62EC4" w:rsidRPr="004F674A" w:rsidRDefault="00A62EC4" w:rsidP="00A62EC4">
      <w:pPr>
        <w:ind w:firstLine="709"/>
        <w:jc w:val="both"/>
        <w:rPr>
          <w:sz w:val="28"/>
          <w:szCs w:val="28"/>
          <w:lang w:val="uk-UA"/>
        </w:rPr>
      </w:pPr>
      <w:r w:rsidRPr="004F674A">
        <w:rPr>
          <w:sz w:val="28"/>
          <w:szCs w:val="28"/>
          <w:lang w:val="uk-UA"/>
        </w:rPr>
        <w:t>професійність членів Комісії.</w:t>
      </w:r>
    </w:p>
    <w:p w:rsidR="00A62EC4" w:rsidRPr="004F674A" w:rsidRDefault="00A62EC4" w:rsidP="00A62EC4">
      <w:pPr>
        <w:ind w:firstLine="709"/>
        <w:jc w:val="both"/>
        <w:rPr>
          <w:sz w:val="28"/>
          <w:szCs w:val="28"/>
          <w:lang w:val="uk-UA"/>
        </w:rPr>
      </w:pPr>
      <w:r w:rsidRPr="004F674A">
        <w:rPr>
          <w:sz w:val="28"/>
          <w:szCs w:val="28"/>
          <w:lang w:val="uk-UA"/>
        </w:rPr>
        <w:t>1.4. Головне управління агропромислового розвитку облдержадміністрації як робочий орган Комісії, зобов’язане створити умови для її роботи.</w:t>
      </w:r>
    </w:p>
    <w:p w:rsidR="00A62EC4" w:rsidRPr="004F674A" w:rsidRDefault="00A62EC4" w:rsidP="00A62EC4">
      <w:pPr>
        <w:jc w:val="center"/>
        <w:rPr>
          <w:sz w:val="28"/>
          <w:szCs w:val="28"/>
          <w:lang w:val="uk-UA"/>
        </w:rPr>
      </w:pPr>
      <w:r w:rsidRPr="004F674A">
        <w:rPr>
          <w:sz w:val="28"/>
          <w:szCs w:val="28"/>
          <w:lang w:val="uk-UA"/>
        </w:rPr>
        <w:t>2. Склад та порядок створення Комісії</w:t>
      </w:r>
    </w:p>
    <w:p w:rsidR="00A62EC4" w:rsidRPr="004F674A" w:rsidRDefault="00A62EC4" w:rsidP="00A62EC4">
      <w:pPr>
        <w:ind w:firstLine="709"/>
        <w:jc w:val="both"/>
        <w:rPr>
          <w:sz w:val="28"/>
          <w:szCs w:val="28"/>
          <w:lang w:val="uk-UA"/>
        </w:rPr>
      </w:pPr>
      <w:r w:rsidRPr="004F674A">
        <w:rPr>
          <w:sz w:val="28"/>
          <w:szCs w:val="28"/>
          <w:lang w:val="uk-UA"/>
        </w:rPr>
        <w:t xml:space="preserve">2.1. До складу Комісії входять: начальник Головного управління агропромислового розвитку облдержадміністрації; за згодою по одному представнику від органу </w:t>
      </w:r>
      <w:proofErr w:type="spellStart"/>
      <w:r w:rsidRPr="004F674A">
        <w:rPr>
          <w:color w:val="000000"/>
          <w:sz w:val="28"/>
          <w:szCs w:val="28"/>
        </w:rPr>
        <w:t>Держфінінспекції</w:t>
      </w:r>
      <w:proofErr w:type="spellEnd"/>
      <w:r w:rsidRPr="004F674A">
        <w:rPr>
          <w:sz w:val="28"/>
          <w:szCs w:val="28"/>
          <w:lang w:val="uk-UA"/>
        </w:rPr>
        <w:t xml:space="preserve">, державної податкової служби, </w:t>
      </w:r>
      <w:r w:rsidRPr="004F674A">
        <w:rPr>
          <w:sz w:val="28"/>
          <w:szCs w:val="28"/>
          <w:lang w:val="uk-UA"/>
        </w:rPr>
        <w:lastRenderedPageBreak/>
        <w:t>фінансового органу і регіонального відділення Українського фонду підтримки фермерських господарств.</w:t>
      </w:r>
    </w:p>
    <w:p w:rsidR="00A62EC4" w:rsidRPr="004F674A" w:rsidRDefault="00A62EC4" w:rsidP="00A62EC4">
      <w:pPr>
        <w:ind w:firstLine="709"/>
        <w:jc w:val="both"/>
        <w:rPr>
          <w:sz w:val="28"/>
          <w:szCs w:val="28"/>
          <w:lang w:val="uk-UA"/>
        </w:rPr>
      </w:pPr>
      <w:r w:rsidRPr="004F674A">
        <w:rPr>
          <w:sz w:val="28"/>
          <w:szCs w:val="28"/>
          <w:lang w:val="uk-UA"/>
        </w:rPr>
        <w:t>2.2. Чисельний та персональний склад Комісії вноситься на розгляд облдержадміністрації.</w:t>
      </w:r>
    </w:p>
    <w:p w:rsidR="00A62EC4" w:rsidRPr="004F674A" w:rsidRDefault="00A62EC4" w:rsidP="00A62EC4">
      <w:pPr>
        <w:jc w:val="center"/>
        <w:rPr>
          <w:sz w:val="28"/>
          <w:szCs w:val="28"/>
          <w:lang w:val="uk-UA"/>
        </w:rPr>
      </w:pPr>
    </w:p>
    <w:p w:rsidR="00A62EC4" w:rsidRPr="004F674A" w:rsidRDefault="00A62EC4" w:rsidP="00A62EC4">
      <w:pPr>
        <w:jc w:val="center"/>
        <w:rPr>
          <w:sz w:val="28"/>
          <w:szCs w:val="28"/>
          <w:lang w:val="uk-UA"/>
        </w:rPr>
      </w:pPr>
      <w:r w:rsidRPr="004F674A">
        <w:rPr>
          <w:sz w:val="28"/>
          <w:szCs w:val="28"/>
          <w:lang w:val="uk-UA"/>
        </w:rPr>
        <w:t>3. Завдання, права та обов’язки Комісії</w:t>
      </w:r>
    </w:p>
    <w:p w:rsidR="00A62EC4" w:rsidRPr="004F674A" w:rsidRDefault="00A62EC4" w:rsidP="00A62EC4">
      <w:pPr>
        <w:ind w:firstLine="709"/>
        <w:jc w:val="both"/>
        <w:rPr>
          <w:sz w:val="28"/>
          <w:szCs w:val="28"/>
          <w:lang w:val="uk-UA"/>
        </w:rPr>
      </w:pPr>
      <w:r w:rsidRPr="004F674A">
        <w:rPr>
          <w:sz w:val="28"/>
          <w:szCs w:val="28"/>
          <w:lang w:val="uk-UA"/>
        </w:rPr>
        <w:t>3.1. Основними завданнями Комісії є:</w:t>
      </w:r>
    </w:p>
    <w:p w:rsidR="00A62EC4" w:rsidRPr="004F674A" w:rsidRDefault="00A62EC4" w:rsidP="00A62EC4">
      <w:pPr>
        <w:ind w:firstLine="709"/>
        <w:jc w:val="both"/>
        <w:rPr>
          <w:sz w:val="28"/>
          <w:szCs w:val="28"/>
          <w:lang w:val="uk-UA"/>
        </w:rPr>
      </w:pPr>
      <w:r w:rsidRPr="004F674A">
        <w:rPr>
          <w:sz w:val="28"/>
          <w:szCs w:val="28"/>
          <w:lang w:val="uk-UA"/>
        </w:rPr>
        <w:t>організація та проведення конкурсу з надання соціально спрямованих дорадчих послуг на обласному рівні;</w:t>
      </w:r>
    </w:p>
    <w:p w:rsidR="00A62EC4" w:rsidRPr="004F674A" w:rsidRDefault="00A62EC4" w:rsidP="00A62EC4">
      <w:pPr>
        <w:ind w:firstLine="709"/>
        <w:jc w:val="both"/>
        <w:rPr>
          <w:sz w:val="28"/>
          <w:szCs w:val="28"/>
          <w:lang w:val="uk-UA"/>
        </w:rPr>
      </w:pPr>
      <w:r w:rsidRPr="004F674A">
        <w:rPr>
          <w:sz w:val="28"/>
          <w:szCs w:val="28"/>
          <w:lang w:val="uk-UA"/>
        </w:rPr>
        <w:t>розгляд та експертиза поданих на конкурс заяв від суб’єктів сільськогосподарської дорадчої діяльності, що здійснюють свою діяльність на території області та внесені до єдиного державного реєстру дорадчих служб;</w:t>
      </w:r>
    </w:p>
    <w:p w:rsidR="00A62EC4" w:rsidRPr="004F674A" w:rsidRDefault="00A62EC4" w:rsidP="00A62EC4">
      <w:pPr>
        <w:ind w:firstLine="709"/>
        <w:jc w:val="both"/>
        <w:rPr>
          <w:sz w:val="28"/>
          <w:szCs w:val="28"/>
          <w:lang w:val="uk-UA"/>
        </w:rPr>
      </w:pPr>
      <w:r w:rsidRPr="004F674A">
        <w:rPr>
          <w:sz w:val="28"/>
          <w:szCs w:val="28"/>
          <w:lang w:val="uk-UA"/>
        </w:rPr>
        <w:t>вивчення пропозицій районів області щодо заходів із переліком соціально спрямованих дорадчих послуг, необхідних для сільськогосподарських виробників своєї території та сільських, селищних громад і обсягів їх фінансування;</w:t>
      </w:r>
    </w:p>
    <w:p w:rsidR="00A62EC4" w:rsidRPr="004F674A" w:rsidRDefault="00A62EC4" w:rsidP="00A62EC4">
      <w:pPr>
        <w:ind w:firstLine="709"/>
        <w:jc w:val="both"/>
        <w:rPr>
          <w:sz w:val="28"/>
          <w:szCs w:val="28"/>
          <w:lang w:val="uk-UA"/>
        </w:rPr>
      </w:pPr>
      <w:r w:rsidRPr="004F674A">
        <w:rPr>
          <w:sz w:val="28"/>
          <w:szCs w:val="28"/>
          <w:lang w:val="uk-UA"/>
        </w:rPr>
        <w:t>приймати рішення щодо переліку суб’єктів сільськогосподарської дорадчої діяльності, які здійснюють дорадчі послуги, затверджують їх та вносять пропозиції Головному управлінню агропромислового розвитку облдержадміністрації щодо обсягів їх фінансування для кожного виконавця та районів, у яких надаються послуги;</w:t>
      </w:r>
    </w:p>
    <w:p w:rsidR="00A62EC4" w:rsidRPr="004F674A" w:rsidRDefault="00A62EC4" w:rsidP="00A62EC4">
      <w:pPr>
        <w:ind w:firstLine="709"/>
        <w:jc w:val="both"/>
        <w:rPr>
          <w:sz w:val="28"/>
          <w:szCs w:val="28"/>
          <w:lang w:val="uk-UA"/>
        </w:rPr>
      </w:pPr>
      <w:r w:rsidRPr="004F674A">
        <w:rPr>
          <w:sz w:val="28"/>
          <w:szCs w:val="28"/>
          <w:lang w:val="uk-UA"/>
        </w:rPr>
        <w:t>підведення підсумків конкурсу та визначення переможця;</w:t>
      </w:r>
    </w:p>
    <w:p w:rsidR="00A62EC4" w:rsidRPr="004F674A" w:rsidRDefault="00A62EC4" w:rsidP="00A62EC4">
      <w:pPr>
        <w:ind w:firstLine="709"/>
        <w:jc w:val="both"/>
        <w:rPr>
          <w:sz w:val="28"/>
          <w:szCs w:val="28"/>
          <w:lang w:val="uk-UA"/>
        </w:rPr>
      </w:pPr>
      <w:r w:rsidRPr="004F674A">
        <w:rPr>
          <w:sz w:val="28"/>
          <w:szCs w:val="28"/>
          <w:lang w:val="uk-UA"/>
        </w:rPr>
        <w:t>забезпечення в установленому порядку висвітлення в засобах масової інформації ходу проведення конкурсу та оприлюднення результатів;</w:t>
      </w:r>
    </w:p>
    <w:p w:rsidR="00A62EC4" w:rsidRPr="004F674A" w:rsidRDefault="00A62EC4" w:rsidP="00A62EC4">
      <w:pPr>
        <w:ind w:firstLine="709"/>
        <w:jc w:val="both"/>
        <w:rPr>
          <w:sz w:val="28"/>
          <w:szCs w:val="28"/>
          <w:lang w:val="uk-UA"/>
        </w:rPr>
      </w:pPr>
      <w:r w:rsidRPr="004F674A">
        <w:rPr>
          <w:sz w:val="28"/>
          <w:szCs w:val="28"/>
          <w:lang w:val="uk-UA"/>
        </w:rPr>
        <w:t>здійснення інших завдань, передбачених програмою та умовами проведення конкурсу.</w:t>
      </w:r>
    </w:p>
    <w:p w:rsidR="00A62EC4" w:rsidRPr="004F674A" w:rsidRDefault="00A62EC4" w:rsidP="00A62EC4">
      <w:pPr>
        <w:ind w:firstLine="709"/>
        <w:jc w:val="both"/>
        <w:rPr>
          <w:sz w:val="28"/>
          <w:szCs w:val="28"/>
          <w:lang w:val="uk-UA"/>
        </w:rPr>
      </w:pPr>
      <w:r w:rsidRPr="004F674A">
        <w:rPr>
          <w:sz w:val="28"/>
          <w:szCs w:val="28"/>
          <w:lang w:val="uk-UA"/>
        </w:rPr>
        <w:t>3.2. Комісія має право:</w:t>
      </w:r>
    </w:p>
    <w:p w:rsidR="00A62EC4" w:rsidRPr="004F674A" w:rsidRDefault="00A62EC4" w:rsidP="00A62EC4">
      <w:pPr>
        <w:ind w:firstLine="709"/>
        <w:jc w:val="both"/>
        <w:rPr>
          <w:sz w:val="28"/>
          <w:szCs w:val="28"/>
          <w:lang w:val="uk-UA"/>
        </w:rPr>
      </w:pPr>
      <w:r w:rsidRPr="004F674A">
        <w:rPr>
          <w:sz w:val="28"/>
          <w:szCs w:val="28"/>
          <w:lang w:val="uk-UA"/>
        </w:rPr>
        <w:t xml:space="preserve">залучати в установленому порядку до роботи в Комісії працівників органів виконавчої влади, а також провідних учених і фахівців та незалежних експертів (за їх згодою); </w:t>
      </w:r>
    </w:p>
    <w:p w:rsidR="00A62EC4" w:rsidRPr="004F674A" w:rsidRDefault="00A62EC4" w:rsidP="00A62EC4">
      <w:pPr>
        <w:ind w:firstLine="709"/>
        <w:jc w:val="both"/>
        <w:rPr>
          <w:sz w:val="28"/>
          <w:szCs w:val="28"/>
          <w:lang w:val="uk-UA"/>
        </w:rPr>
      </w:pPr>
      <w:r w:rsidRPr="004F674A">
        <w:rPr>
          <w:sz w:val="28"/>
          <w:szCs w:val="28"/>
          <w:lang w:val="uk-UA"/>
        </w:rPr>
        <w:t>визначати умови та строки проведення конкурсу;</w:t>
      </w:r>
    </w:p>
    <w:p w:rsidR="00A62EC4" w:rsidRPr="004F674A" w:rsidRDefault="00A62EC4" w:rsidP="00A62EC4">
      <w:pPr>
        <w:ind w:firstLine="709"/>
        <w:jc w:val="both"/>
        <w:rPr>
          <w:sz w:val="28"/>
          <w:szCs w:val="28"/>
          <w:lang w:val="uk-UA"/>
        </w:rPr>
      </w:pPr>
      <w:r w:rsidRPr="004F674A">
        <w:rPr>
          <w:sz w:val="28"/>
          <w:szCs w:val="28"/>
          <w:lang w:val="uk-UA"/>
        </w:rPr>
        <w:t>робити запити суб’єктам сільськогосподарської дорадчої діяльності щодо подання ними документів, необхідних для виконання покладених на неї завдань;</w:t>
      </w:r>
    </w:p>
    <w:p w:rsidR="00A62EC4" w:rsidRPr="004F674A" w:rsidRDefault="00A62EC4" w:rsidP="00A62EC4">
      <w:pPr>
        <w:ind w:firstLine="709"/>
        <w:jc w:val="both"/>
        <w:rPr>
          <w:sz w:val="28"/>
          <w:szCs w:val="28"/>
          <w:lang w:val="uk-UA"/>
        </w:rPr>
      </w:pPr>
      <w:r w:rsidRPr="004F674A">
        <w:rPr>
          <w:sz w:val="28"/>
          <w:szCs w:val="28"/>
          <w:lang w:val="uk-UA"/>
        </w:rPr>
        <w:t>вносити в установленому порядку пропозиції щодо підготовки проектів нормативно-правових актів із питань фінансової підтримки суб’єктів сільськогосподарської дорадчої діяльності.</w:t>
      </w:r>
    </w:p>
    <w:p w:rsidR="00A62EC4" w:rsidRPr="004F674A" w:rsidRDefault="00A62EC4" w:rsidP="00A62EC4">
      <w:pPr>
        <w:ind w:firstLine="709"/>
        <w:jc w:val="both"/>
        <w:rPr>
          <w:sz w:val="28"/>
          <w:szCs w:val="28"/>
          <w:lang w:val="uk-UA"/>
        </w:rPr>
      </w:pPr>
      <w:r w:rsidRPr="004F674A">
        <w:rPr>
          <w:sz w:val="28"/>
          <w:szCs w:val="28"/>
          <w:lang w:val="uk-UA"/>
        </w:rPr>
        <w:t>3.3. Комісія зобов’язана:</w:t>
      </w:r>
    </w:p>
    <w:p w:rsidR="00A62EC4" w:rsidRPr="004F674A" w:rsidRDefault="00A62EC4" w:rsidP="00A62EC4">
      <w:pPr>
        <w:ind w:firstLine="709"/>
        <w:jc w:val="both"/>
        <w:rPr>
          <w:sz w:val="28"/>
          <w:szCs w:val="28"/>
          <w:lang w:val="uk-UA"/>
        </w:rPr>
      </w:pPr>
      <w:r w:rsidRPr="004F674A">
        <w:rPr>
          <w:sz w:val="28"/>
          <w:szCs w:val="28"/>
          <w:lang w:val="uk-UA"/>
        </w:rPr>
        <w:t>проводити засідання Комісії у відповідності до Порядку проведення конкурсу з надання соціально спрямованих дорадчих послуг та дотримуючись вимог чинного законодавства;</w:t>
      </w:r>
    </w:p>
    <w:p w:rsidR="00A62EC4" w:rsidRPr="004F674A" w:rsidRDefault="00A62EC4" w:rsidP="00A62EC4">
      <w:pPr>
        <w:ind w:firstLine="709"/>
        <w:jc w:val="both"/>
        <w:rPr>
          <w:sz w:val="28"/>
          <w:szCs w:val="28"/>
          <w:lang w:val="uk-UA"/>
        </w:rPr>
      </w:pPr>
      <w:r w:rsidRPr="004F674A">
        <w:rPr>
          <w:sz w:val="28"/>
          <w:szCs w:val="28"/>
          <w:lang w:val="uk-UA"/>
        </w:rPr>
        <w:t>забезпечити рівні умови участі в конкурсі всіх учасників та дотримання конфіденційності щодо інформації, яка міститься в заявах та доданих до них документах;</w:t>
      </w:r>
    </w:p>
    <w:p w:rsidR="00A62EC4" w:rsidRPr="004F674A" w:rsidRDefault="00A62EC4" w:rsidP="00A62EC4">
      <w:pPr>
        <w:ind w:firstLine="709"/>
        <w:jc w:val="both"/>
        <w:rPr>
          <w:sz w:val="28"/>
          <w:szCs w:val="28"/>
          <w:lang w:val="uk-UA"/>
        </w:rPr>
      </w:pPr>
      <w:r w:rsidRPr="004F674A">
        <w:rPr>
          <w:sz w:val="28"/>
          <w:szCs w:val="28"/>
          <w:lang w:val="uk-UA"/>
        </w:rPr>
        <w:t>ознайомлювати учасників та присутніх на конкурсі осіб з основними правилами проведення конкурсу;</w:t>
      </w:r>
    </w:p>
    <w:p w:rsidR="00A62EC4" w:rsidRPr="004F674A" w:rsidRDefault="00A62EC4" w:rsidP="00A62EC4">
      <w:pPr>
        <w:ind w:firstLine="709"/>
        <w:jc w:val="both"/>
        <w:rPr>
          <w:sz w:val="28"/>
          <w:szCs w:val="28"/>
          <w:lang w:val="uk-UA"/>
        </w:rPr>
      </w:pPr>
      <w:r w:rsidRPr="004F674A">
        <w:rPr>
          <w:sz w:val="28"/>
          <w:szCs w:val="28"/>
          <w:lang w:val="uk-UA"/>
        </w:rPr>
        <w:t>своєчасно оформляти протоколи засідань;</w:t>
      </w:r>
    </w:p>
    <w:p w:rsidR="00A62EC4" w:rsidRPr="004F674A" w:rsidRDefault="00A62EC4" w:rsidP="00A62EC4">
      <w:pPr>
        <w:ind w:firstLine="709"/>
        <w:jc w:val="both"/>
        <w:rPr>
          <w:sz w:val="28"/>
          <w:szCs w:val="28"/>
          <w:lang w:val="uk-UA"/>
        </w:rPr>
      </w:pPr>
      <w:r w:rsidRPr="004F674A">
        <w:rPr>
          <w:sz w:val="28"/>
          <w:szCs w:val="28"/>
          <w:lang w:val="uk-UA"/>
        </w:rPr>
        <w:t>оприлюднювати результати конкурсу.</w:t>
      </w:r>
    </w:p>
    <w:p w:rsidR="00A62EC4" w:rsidRPr="004F674A" w:rsidRDefault="00A62EC4" w:rsidP="00A62EC4">
      <w:pPr>
        <w:ind w:firstLine="709"/>
        <w:jc w:val="both"/>
        <w:rPr>
          <w:sz w:val="28"/>
          <w:szCs w:val="28"/>
          <w:lang w:val="uk-UA"/>
        </w:rPr>
      </w:pPr>
      <w:r w:rsidRPr="004F674A">
        <w:rPr>
          <w:sz w:val="28"/>
          <w:szCs w:val="28"/>
          <w:lang w:val="uk-UA"/>
        </w:rPr>
        <w:t>3.4. Члени комісії не мають права:</w:t>
      </w:r>
    </w:p>
    <w:p w:rsidR="00A62EC4" w:rsidRPr="004F674A" w:rsidRDefault="00A62EC4" w:rsidP="00A62EC4">
      <w:pPr>
        <w:ind w:firstLine="709"/>
        <w:jc w:val="both"/>
        <w:rPr>
          <w:sz w:val="28"/>
          <w:szCs w:val="28"/>
          <w:lang w:val="uk-UA"/>
        </w:rPr>
      </w:pPr>
      <w:r w:rsidRPr="004F674A">
        <w:rPr>
          <w:sz w:val="28"/>
          <w:szCs w:val="28"/>
          <w:lang w:val="uk-UA"/>
        </w:rPr>
        <w:t>вести поза межами засідань Комісії переговори з учасниками конкурсу;</w:t>
      </w:r>
    </w:p>
    <w:p w:rsidR="00A62EC4" w:rsidRPr="004F674A" w:rsidRDefault="00A62EC4" w:rsidP="00A62EC4">
      <w:pPr>
        <w:ind w:firstLine="709"/>
        <w:jc w:val="both"/>
        <w:rPr>
          <w:sz w:val="28"/>
          <w:szCs w:val="28"/>
          <w:lang w:val="uk-UA"/>
        </w:rPr>
      </w:pPr>
      <w:r w:rsidRPr="004F674A">
        <w:rPr>
          <w:sz w:val="28"/>
          <w:szCs w:val="28"/>
          <w:lang w:val="uk-UA"/>
        </w:rPr>
        <w:t>мати майнові та немайнові стосунки з учасниками конкурсу.</w:t>
      </w:r>
    </w:p>
    <w:p w:rsidR="00A62EC4" w:rsidRPr="004F674A" w:rsidRDefault="00A62EC4" w:rsidP="00A62EC4">
      <w:pPr>
        <w:ind w:firstLine="709"/>
        <w:jc w:val="both"/>
        <w:rPr>
          <w:sz w:val="28"/>
          <w:szCs w:val="28"/>
          <w:lang w:val="uk-UA"/>
        </w:rPr>
      </w:pPr>
      <w:r w:rsidRPr="004F674A">
        <w:rPr>
          <w:sz w:val="28"/>
          <w:szCs w:val="28"/>
          <w:lang w:val="uk-UA"/>
        </w:rPr>
        <w:t>3.5. Усі члени Комісії несуть відповідальність згідно з чинним законодавством за порушення норм цього положення та розголошення інформації про учасників конкурсу (до затвердження переможця).</w:t>
      </w:r>
    </w:p>
    <w:p w:rsidR="00A62EC4" w:rsidRPr="004F674A" w:rsidRDefault="00A62EC4" w:rsidP="00A62EC4">
      <w:pPr>
        <w:rPr>
          <w:sz w:val="28"/>
          <w:szCs w:val="28"/>
          <w:lang w:val="uk-UA"/>
        </w:rPr>
      </w:pPr>
    </w:p>
    <w:p w:rsidR="00A62EC4" w:rsidRPr="004F674A" w:rsidRDefault="00A62EC4" w:rsidP="00A62EC4">
      <w:pPr>
        <w:rPr>
          <w:sz w:val="28"/>
          <w:szCs w:val="28"/>
          <w:lang w:val="uk-UA"/>
        </w:rPr>
      </w:pPr>
    </w:p>
    <w:p w:rsidR="00A62EC4" w:rsidRPr="004F674A" w:rsidRDefault="00A62EC4" w:rsidP="00A62EC4">
      <w:pPr>
        <w:rPr>
          <w:sz w:val="28"/>
          <w:szCs w:val="28"/>
          <w:lang w:val="uk-UA"/>
        </w:rPr>
      </w:pPr>
    </w:p>
    <w:p w:rsidR="00A62EC4" w:rsidRPr="004F674A" w:rsidRDefault="00A62EC4" w:rsidP="00A62EC4">
      <w:pPr>
        <w:suppressAutoHyphens/>
        <w:jc w:val="both"/>
        <w:rPr>
          <w:sz w:val="28"/>
          <w:szCs w:val="28"/>
          <w:lang w:val="uk-UA"/>
        </w:rPr>
      </w:pPr>
      <w:r w:rsidRPr="004F674A">
        <w:rPr>
          <w:sz w:val="28"/>
          <w:szCs w:val="28"/>
          <w:lang w:val="uk-UA"/>
        </w:rPr>
        <w:t xml:space="preserve">Заступник голови – </w:t>
      </w:r>
    </w:p>
    <w:p w:rsidR="00A62EC4" w:rsidRPr="004F674A" w:rsidRDefault="00A62EC4" w:rsidP="00A62EC4">
      <w:pPr>
        <w:suppressAutoHyphens/>
        <w:jc w:val="both"/>
        <w:rPr>
          <w:sz w:val="28"/>
          <w:szCs w:val="28"/>
          <w:lang w:val="uk-UA"/>
        </w:rPr>
      </w:pPr>
      <w:r w:rsidRPr="004F674A">
        <w:rPr>
          <w:sz w:val="28"/>
          <w:szCs w:val="28"/>
          <w:lang w:val="uk-UA"/>
        </w:rPr>
        <w:t>керівник апарату</w:t>
      </w:r>
    </w:p>
    <w:p w:rsidR="00A62EC4" w:rsidRPr="004F674A" w:rsidRDefault="00A62EC4" w:rsidP="00A62EC4">
      <w:pPr>
        <w:suppressAutoHyphens/>
        <w:jc w:val="both"/>
        <w:rPr>
          <w:sz w:val="28"/>
          <w:szCs w:val="28"/>
          <w:lang w:val="uk-UA"/>
        </w:rPr>
      </w:pPr>
      <w:r w:rsidRPr="004F674A">
        <w:rPr>
          <w:sz w:val="28"/>
          <w:szCs w:val="28"/>
          <w:lang w:val="uk-UA"/>
        </w:rPr>
        <w:t>облдержадміністрації</w:t>
      </w:r>
      <w:r w:rsidRPr="004F674A">
        <w:rPr>
          <w:sz w:val="28"/>
          <w:szCs w:val="28"/>
          <w:lang w:val="uk-UA"/>
        </w:rPr>
        <w:tab/>
      </w:r>
      <w:r w:rsidRPr="004F674A">
        <w:rPr>
          <w:sz w:val="28"/>
          <w:szCs w:val="28"/>
          <w:lang w:val="uk-UA"/>
        </w:rPr>
        <w:tab/>
      </w:r>
      <w:r w:rsidRPr="004F674A">
        <w:rPr>
          <w:sz w:val="28"/>
          <w:szCs w:val="28"/>
          <w:lang w:val="uk-UA"/>
        </w:rPr>
        <w:tab/>
      </w:r>
      <w:r w:rsidRPr="004F674A">
        <w:rPr>
          <w:sz w:val="28"/>
          <w:szCs w:val="28"/>
          <w:lang w:val="uk-UA"/>
        </w:rPr>
        <w:tab/>
      </w:r>
      <w:r w:rsidRPr="004F674A">
        <w:rPr>
          <w:sz w:val="28"/>
          <w:szCs w:val="28"/>
          <w:lang w:val="uk-UA"/>
        </w:rPr>
        <w:tab/>
      </w:r>
      <w:r w:rsidRPr="004F674A">
        <w:rPr>
          <w:sz w:val="28"/>
          <w:szCs w:val="28"/>
          <w:lang w:val="uk-UA"/>
        </w:rPr>
        <w:tab/>
      </w:r>
      <w:r w:rsidRPr="004F674A">
        <w:rPr>
          <w:sz w:val="28"/>
          <w:szCs w:val="28"/>
          <w:lang w:val="uk-UA"/>
        </w:rPr>
        <w:tab/>
      </w:r>
      <w:r>
        <w:rPr>
          <w:sz w:val="28"/>
          <w:szCs w:val="28"/>
          <w:lang w:val="uk-UA"/>
        </w:rPr>
        <w:t xml:space="preserve"> </w:t>
      </w:r>
      <w:r w:rsidRPr="004F674A">
        <w:rPr>
          <w:sz w:val="28"/>
          <w:szCs w:val="28"/>
          <w:lang w:val="uk-UA"/>
        </w:rPr>
        <w:t>В.О.Пархоменко</w:t>
      </w:r>
    </w:p>
    <w:p w:rsidR="00731B33" w:rsidRPr="00A62EC4" w:rsidRDefault="00731B33">
      <w:pPr>
        <w:rPr>
          <w:lang w:val="uk-UA"/>
        </w:rPr>
      </w:pPr>
    </w:p>
    <w:sectPr w:rsidR="00731B33" w:rsidRPr="00A62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EC4"/>
    <w:rsid w:val="001121AE"/>
    <w:rsid w:val="00176FA5"/>
    <w:rsid w:val="00537F70"/>
    <w:rsid w:val="00653798"/>
    <w:rsid w:val="00731B33"/>
    <w:rsid w:val="009B59B4"/>
    <w:rsid w:val="00A62EC4"/>
    <w:rsid w:val="00F03B27"/>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AB7D3-A2C7-4EC2-932E-B8B258BB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EC4"/>
    <w:rPr>
      <w:sz w:val="24"/>
      <w:szCs w:val="24"/>
      <w:lang w:val="ru-RU"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A62EC4"/>
    <w:pPr>
      <w:jc w:val="center"/>
    </w:pPr>
    <w:rPr>
      <w:sz w:val="28"/>
      <w:lang w:val="uk-UA"/>
    </w:rPr>
  </w:style>
  <w:style w:type="character" w:customStyle="1" w:styleId="BodyText2Char">
    <w:name w:val="Body Text 2 Char"/>
    <w:link w:val="BodyText2"/>
    <w:rsid w:val="00A62EC4"/>
    <w:rPr>
      <w:sz w:val="28"/>
      <w:szCs w:val="24"/>
      <w:lang w:val="uk-UA" w:eastAsia="ru-RU" w:bidi="ar-SA"/>
    </w:rPr>
  </w:style>
  <w:style w:type="paragraph" w:customStyle="1" w:styleId="a">
    <w:name w:val="Знак Знак Знак"/>
    <w:basedOn w:val="Normal"/>
    <w:link w:val="DefaultParagraphFont"/>
    <w:rsid w:val="00A62EC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2023-06-08T13:04:00Z</dcterms:created>
  <dcterms:modified xsi:type="dcterms:W3CDTF">2023-06-08T13:04:00Z</dcterms:modified>
</cp:coreProperties>
</file>