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704E" w:rsidRDefault="0014704E" w:rsidP="0014704E">
      <w:pPr>
        <w:pStyle w:val="a0"/>
        <w:spacing w:line="280" w:lineRule="exact"/>
        <w:rPr>
          <w:rFonts w:ascii="Times New Roman" w:hAnsi="Times New Roman" w:cs="Times New Roman"/>
          <w:sz w:val="28"/>
          <w:szCs w:val="28"/>
          <w:lang w:val="uk-UA"/>
        </w:rPr>
      </w:pPr>
    </w:p>
    <w:p w:rsidR="0014704E" w:rsidRPr="00B46CAA" w:rsidRDefault="0014704E" w:rsidP="0014704E">
      <w:pPr>
        <w:tabs>
          <w:tab w:val="left" w:pos="810"/>
          <w:tab w:val="left" w:pos="7290"/>
        </w:tabs>
        <w:ind w:left="5040"/>
        <w:jc w:val="both"/>
        <w:rPr>
          <w:sz w:val="28"/>
          <w:szCs w:val="28"/>
        </w:rPr>
      </w:pPr>
      <w:r>
        <w:rPr>
          <w:b/>
          <w:bCs/>
          <w:sz w:val="28"/>
          <w:szCs w:val="28"/>
        </w:rPr>
        <w:t xml:space="preserve"> </w:t>
      </w:r>
      <w:r w:rsidRPr="002E6B5C">
        <w:rPr>
          <w:lang w:val="ru-RU"/>
        </w:rPr>
        <w:t xml:space="preserve"> </w:t>
      </w:r>
      <w:r w:rsidRPr="00B46CAA">
        <w:rPr>
          <w:sz w:val="28"/>
          <w:szCs w:val="28"/>
        </w:rPr>
        <w:t>ЗАТВЕРДЖЕНО</w:t>
      </w:r>
    </w:p>
    <w:p w:rsidR="0014704E" w:rsidRDefault="0014704E" w:rsidP="0014704E">
      <w:pPr>
        <w:ind w:left="5040"/>
        <w:rPr>
          <w:sz w:val="28"/>
          <w:szCs w:val="28"/>
        </w:rPr>
      </w:pPr>
      <w:r>
        <w:rPr>
          <w:sz w:val="28"/>
          <w:szCs w:val="28"/>
          <w:lang w:val="ru-RU"/>
        </w:rPr>
        <w:t xml:space="preserve"> </w:t>
      </w:r>
      <w:r>
        <w:rPr>
          <w:sz w:val="28"/>
          <w:szCs w:val="28"/>
        </w:rPr>
        <w:t>Розпорядження голови</w:t>
      </w:r>
    </w:p>
    <w:p w:rsidR="0014704E" w:rsidRDefault="0014704E" w:rsidP="0014704E">
      <w:pPr>
        <w:ind w:left="5040"/>
        <w:jc w:val="both"/>
        <w:rPr>
          <w:sz w:val="28"/>
          <w:szCs w:val="28"/>
        </w:rPr>
      </w:pPr>
      <w:r>
        <w:rPr>
          <w:sz w:val="28"/>
          <w:szCs w:val="28"/>
        </w:rPr>
        <w:t xml:space="preserve"> Полтавської обласної </w:t>
      </w:r>
    </w:p>
    <w:p w:rsidR="0014704E" w:rsidRDefault="0014704E" w:rsidP="0014704E">
      <w:pPr>
        <w:ind w:left="5040"/>
        <w:jc w:val="both"/>
        <w:rPr>
          <w:sz w:val="28"/>
          <w:szCs w:val="28"/>
        </w:rPr>
      </w:pPr>
      <w:r>
        <w:rPr>
          <w:sz w:val="28"/>
          <w:szCs w:val="28"/>
        </w:rPr>
        <w:t xml:space="preserve"> державної адміністрації </w:t>
      </w:r>
    </w:p>
    <w:p w:rsidR="0014704E" w:rsidRPr="00B46CAA" w:rsidRDefault="0014704E" w:rsidP="0014704E">
      <w:pPr>
        <w:ind w:left="5040"/>
        <w:jc w:val="both"/>
        <w:rPr>
          <w:b/>
          <w:bCs/>
          <w:sz w:val="28"/>
          <w:szCs w:val="28"/>
        </w:rPr>
      </w:pPr>
      <w:r>
        <w:rPr>
          <w:sz w:val="28"/>
          <w:szCs w:val="28"/>
        </w:rPr>
        <w:t xml:space="preserve"> 11.10.2012</w:t>
      </w:r>
      <w:r>
        <w:rPr>
          <w:sz w:val="28"/>
          <w:szCs w:val="28"/>
        </w:rPr>
        <w:tab/>
        <w:t>№471</w:t>
      </w:r>
    </w:p>
    <w:p w:rsidR="0014704E" w:rsidRDefault="0014704E" w:rsidP="0014704E">
      <w:pPr>
        <w:ind w:firstLine="720"/>
        <w:jc w:val="both"/>
      </w:pPr>
    </w:p>
    <w:p w:rsidR="0014704E" w:rsidRPr="00B46CAA" w:rsidRDefault="0014704E" w:rsidP="0014704E">
      <w:pPr>
        <w:ind w:firstLine="720"/>
        <w:jc w:val="both"/>
      </w:pPr>
    </w:p>
    <w:p w:rsidR="0014704E" w:rsidRPr="00C87E22" w:rsidRDefault="0014704E" w:rsidP="0014704E">
      <w:pPr>
        <w:pStyle w:val="Heading1"/>
        <w:tabs>
          <w:tab w:val="left" w:pos="810"/>
        </w:tabs>
        <w:rPr>
          <w:rFonts w:ascii="Times New Roman" w:hAnsi="Times New Roman"/>
          <w:b w:val="0"/>
        </w:rPr>
      </w:pPr>
      <w:r w:rsidRPr="00C87E22">
        <w:rPr>
          <w:rFonts w:ascii="Times New Roman" w:hAnsi="Times New Roman"/>
          <w:b w:val="0"/>
        </w:rPr>
        <w:t>ПОЛОЖЕННЯ</w:t>
      </w:r>
    </w:p>
    <w:p w:rsidR="0014704E" w:rsidRPr="00B46CAA" w:rsidRDefault="0014704E" w:rsidP="0014704E">
      <w:pPr>
        <w:jc w:val="center"/>
        <w:rPr>
          <w:sz w:val="28"/>
          <w:szCs w:val="28"/>
        </w:rPr>
      </w:pPr>
      <w:r>
        <w:rPr>
          <w:sz w:val="28"/>
          <w:szCs w:val="28"/>
        </w:rPr>
        <w:t>про сектор</w:t>
      </w:r>
      <w:r w:rsidRPr="00B46CAA">
        <w:rPr>
          <w:sz w:val="28"/>
          <w:szCs w:val="28"/>
        </w:rPr>
        <w:t xml:space="preserve"> взаємодії з правоохоронними органами та оборонної роботи</w:t>
      </w:r>
    </w:p>
    <w:p w:rsidR="0014704E" w:rsidRPr="00B46CAA" w:rsidRDefault="0014704E" w:rsidP="0014704E">
      <w:pPr>
        <w:jc w:val="center"/>
        <w:rPr>
          <w:sz w:val="28"/>
          <w:szCs w:val="28"/>
        </w:rPr>
      </w:pPr>
      <w:r w:rsidRPr="00B46CAA">
        <w:rPr>
          <w:sz w:val="28"/>
          <w:szCs w:val="28"/>
        </w:rPr>
        <w:t>апарату обласної державної адміністрації</w:t>
      </w:r>
    </w:p>
    <w:p w:rsidR="0014704E" w:rsidRPr="00B46CAA" w:rsidRDefault="0014704E" w:rsidP="0014704E">
      <w:pPr>
        <w:jc w:val="both"/>
        <w:rPr>
          <w:sz w:val="28"/>
          <w:szCs w:val="28"/>
        </w:rPr>
      </w:pPr>
    </w:p>
    <w:p w:rsidR="0014704E" w:rsidRDefault="0014704E" w:rsidP="0014704E">
      <w:pPr>
        <w:pStyle w:val="BodyTextIndent3"/>
        <w:spacing w:after="0"/>
        <w:ind w:left="0" w:firstLine="340"/>
        <w:jc w:val="both"/>
        <w:rPr>
          <w:sz w:val="28"/>
          <w:szCs w:val="28"/>
        </w:rPr>
      </w:pPr>
      <w:r>
        <w:t xml:space="preserve"> </w:t>
      </w:r>
      <w:r>
        <w:rPr>
          <w:sz w:val="28"/>
          <w:szCs w:val="28"/>
        </w:rPr>
        <w:t>1. Сектор</w:t>
      </w:r>
      <w:r w:rsidRPr="002C541F">
        <w:rPr>
          <w:sz w:val="28"/>
          <w:szCs w:val="28"/>
        </w:rPr>
        <w:t xml:space="preserve"> взаємодії з правоохоронними органами та оборонної роботи апарату обласної держав</w:t>
      </w:r>
      <w:r>
        <w:rPr>
          <w:sz w:val="28"/>
          <w:szCs w:val="28"/>
        </w:rPr>
        <w:t>ної адміністрації (далі – сектор</w:t>
      </w:r>
      <w:r w:rsidRPr="002C541F">
        <w:rPr>
          <w:sz w:val="28"/>
          <w:szCs w:val="28"/>
        </w:rPr>
        <w:t xml:space="preserve">) є структурним підрозділом апарату обласної державної адміністрації, підпорядкованим </w:t>
      </w:r>
      <w:r>
        <w:rPr>
          <w:sz w:val="28"/>
          <w:szCs w:val="28"/>
        </w:rPr>
        <w:t>заступнику голови-</w:t>
      </w:r>
      <w:r w:rsidRPr="002C541F">
        <w:rPr>
          <w:sz w:val="28"/>
          <w:szCs w:val="28"/>
        </w:rPr>
        <w:t>керівнику апарату обласної державної адміністрації.</w:t>
      </w:r>
    </w:p>
    <w:p w:rsidR="0014704E" w:rsidRDefault="0014704E" w:rsidP="0014704E">
      <w:pPr>
        <w:pStyle w:val="BodyTextIndent3"/>
        <w:spacing w:after="0"/>
        <w:ind w:left="0" w:firstLine="340"/>
        <w:jc w:val="both"/>
        <w:rPr>
          <w:sz w:val="28"/>
          <w:szCs w:val="28"/>
        </w:rPr>
      </w:pPr>
      <w:r>
        <w:rPr>
          <w:sz w:val="28"/>
          <w:szCs w:val="28"/>
        </w:rPr>
        <w:t xml:space="preserve"> Безпосередньо спрямовує, координує та контролює діяльність сектору голова обласної державної адміністрації.</w:t>
      </w:r>
    </w:p>
    <w:p w:rsidR="0014704E" w:rsidRPr="002C541F" w:rsidRDefault="0014704E" w:rsidP="0014704E">
      <w:pPr>
        <w:pStyle w:val="BodyTextIndent3"/>
        <w:spacing w:after="0"/>
        <w:ind w:left="0"/>
        <w:jc w:val="both"/>
        <w:rPr>
          <w:sz w:val="28"/>
          <w:szCs w:val="28"/>
        </w:rPr>
      </w:pPr>
      <w:r>
        <w:rPr>
          <w:sz w:val="28"/>
          <w:szCs w:val="28"/>
        </w:rPr>
        <w:t xml:space="preserve"> </w:t>
      </w:r>
      <w:r w:rsidRPr="0057703D">
        <w:rPr>
          <w:sz w:val="28"/>
          <w:szCs w:val="28"/>
        </w:rPr>
        <w:t>2</w:t>
      </w:r>
      <w:r>
        <w:rPr>
          <w:sz w:val="28"/>
          <w:szCs w:val="28"/>
        </w:rPr>
        <w:t>. Сектор</w:t>
      </w:r>
      <w:r w:rsidRPr="002C541F">
        <w:rPr>
          <w:sz w:val="28"/>
          <w:szCs w:val="28"/>
        </w:rPr>
        <w:t xml:space="preserve"> у своїй діяльності керується Конституцією України, законами України, актами Президента України, Кабінету Міністрів України, інших органів виконавчої влади вищого рівня, розпорядженнями голови обласної державної адміністрації та Положенням</w:t>
      </w:r>
      <w:r>
        <w:rPr>
          <w:sz w:val="28"/>
          <w:szCs w:val="28"/>
        </w:rPr>
        <w:t xml:space="preserve"> про сектор</w:t>
      </w:r>
      <w:r w:rsidRPr="00B46CAA">
        <w:rPr>
          <w:sz w:val="28"/>
          <w:szCs w:val="28"/>
        </w:rPr>
        <w:t xml:space="preserve"> взаємодії з правоохоронними органами та оборонної роботи</w:t>
      </w:r>
      <w:r>
        <w:rPr>
          <w:sz w:val="28"/>
          <w:szCs w:val="28"/>
        </w:rPr>
        <w:t xml:space="preserve"> </w:t>
      </w:r>
      <w:r w:rsidRPr="00B46CAA">
        <w:rPr>
          <w:sz w:val="28"/>
          <w:szCs w:val="28"/>
        </w:rPr>
        <w:t>апарату обласної державної адміністрації</w:t>
      </w:r>
      <w:r w:rsidRPr="002C541F">
        <w:rPr>
          <w:sz w:val="28"/>
          <w:szCs w:val="28"/>
        </w:rPr>
        <w:t>.</w:t>
      </w:r>
    </w:p>
    <w:p w:rsidR="0014704E" w:rsidRPr="00B46CAA" w:rsidRDefault="0014704E" w:rsidP="0014704E">
      <w:pPr>
        <w:tabs>
          <w:tab w:val="left" w:pos="810"/>
        </w:tabs>
        <w:ind w:firstLine="709"/>
        <w:jc w:val="both"/>
        <w:rPr>
          <w:sz w:val="28"/>
          <w:szCs w:val="28"/>
        </w:rPr>
      </w:pPr>
      <w:r>
        <w:t xml:space="preserve"> </w:t>
      </w:r>
      <w:r>
        <w:rPr>
          <w:sz w:val="28"/>
          <w:szCs w:val="28"/>
        </w:rPr>
        <w:t>3. Основними завданнями сектору</w:t>
      </w:r>
      <w:r w:rsidRPr="00B46CAA">
        <w:rPr>
          <w:sz w:val="28"/>
          <w:szCs w:val="28"/>
        </w:rPr>
        <w:t xml:space="preserve"> є інформаційно - аналітичне, організаційне та консультативне забезпечення виконання повноважень, покладених на обласну державну адміністрацію </w:t>
      </w:r>
      <w:r>
        <w:rPr>
          <w:sz w:val="28"/>
          <w:szCs w:val="28"/>
        </w:rPr>
        <w:t xml:space="preserve">з питань взаємодії з обласними підрозділами правоохоронних органів, органів юстиції та суду щодо </w:t>
      </w:r>
      <w:r w:rsidRPr="00B46CAA">
        <w:rPr>
          <w:sz w:val="28"/>
          <w:szCs w:val="28"/>
        </w:rPr>
        <w:t>дотримання законності</w:t>
      </w:r>
      <w:r>
        <w:rPr>
          <w:sz w:val="28"/>
          <w:szCs w:val="28"/>
        </w:rPr>
        <w:t xml:space="preserve"> і </w:t>
      </w:r>
      <w:r w:rsidRPr="00B46CAA">
        <w:rPr>
          <w:sz w:val="28"/>
          <w:szCs w:val="28"/>
        </w:rPr>
        <w:t>правопорядку</w:t>
      </w:r>
      <w:r>
        <w:rPr>
          <w:sz w:val="28"/>
          <w:szCs w:val="28"/>
        </w:rPr>
        <w:t xml:space="preserve">, а також з </w:t>
      </w:r>
      <w:r w:rsidRPr="00B46CAA">
        <w:rPr>
          <w:sz w:val="28"/>
          <w:szCs w:val="28"/>
        </w:rPr>
        <w:t>війс</w:t>
      </w:r>
      <w:r>
        <w:rPr>
          <w:sz w:val="28"/>
          <w:szCs w:val="28"/>
        </w:rPr>
        <w:t>ьковими частинами і установами</w:t>
      </w:r>
      <w:r w:rsidRPr="00B46CAA">
        <w:rPr>
          <w:sz w:val="28"/>
          <w:szCs w:val="28"/>
        </w:rPr>
        <w:t xml:space="preserve"> дислокованими на території області</w:t>
      </w:r>
      <w:r>
        <w:rPr>
          <w:sz w:val="28"/>
          <w:szCs w:val="28"/>
        </w:rPr>
        <w:t xml:space="preserve"> з питань організації та ведення оборонної роботи.</w:t>
      </w:r>
      <w:r w:rsidRPr="00B46CAA">
        <w:rPr>
          <w:sz w:val="28"/>
          <w:szCs w:val="28"/>
        </w:rPr>
        <w:t xml:space="preserve"> </w:t>
      </w:r>
    </w:p>
    <w:p w:rsidR="0014704E" w:rsidRDefault="0014704E" w:rsidP="0014704E">
      <w:pPr>
        <w:pStyle w:val="BodyTextIndent3"/>
        <w:tabs>
          <w:tab w:val="left" w:pos="810"/>
        </w:tabs>
        <w:spacing w:after="0"/>
        <w:ind w:left="57" w:firstLine="226"/>
        <w:jc w:val="both"/>
        <w:rPr>
          <w:sz w:val="28"/>
          <w:szCs w:val="28"/>
        </w:rPr>
      </w:pPr>
      <w:r>
        <w:rPr>
          <w:sz w:val="28"/>
          <w:szCs w:val="28"/>
        </w:rPr>
        <w:t xml:space="preserve"> 4. Сектор</w:t>
      </w:r>
      <w:r w:rsidRPr="004E65C2">
        <w:rPr>
          <w:sz w:val="28"/>
          <w:szCs w:val="28"/>
        </w:rPr>
        <w:t>, відповідно до покладених на нього завдань,</w:t>
      </w:r>
      <w:r>
        <w:rPr>
          <w:sz w:val="28"/>
          <w:szCs w:val="28"/>
        </w:rPr>
        <w:t xml:space="preserve"> в межах визначеної компетенції:</w:t>
      </w:r>
      <w:r w:rsidRPr="004E65C2">
        <w:rPr>
          <w:sz w:val="28"/>
          <w:szCs w:val="28"/>
        </w:rPr>
        <w:t xml:space="preserve"> </w:t>
      </w:r>
    </w:p>
    <w:p w:rsidR="0014704E" w:rsidRDefault="0014704E" w:rsidP="0014704E">
      <w:pPr>
        <w:pStyle w:val="BodyTextIndent3"/>
        <w:spacing w:after="0"/>
        <w:ind w:left="57" w:firstLine="226"/>
        <w:jc w:val="both"/>
        <w:rPr>
          <w:sz w:val="28"/>
          <w:szCs w:val="28"/>
        </w:rPr>
      </w:pPr>
      <w:r>
        <w:rPr>
          <w:sz w:val="28"/>
          <w:szCs w:val="28"/>
        </w:rPr>
        <w:t xml:space="preserve"> </w:t>
      </w:r>
      <w:r w:rsidRPr="004E65C2">
        <w:rPr>
          <w:sz w:val="28"/>
          <w:szCs w:val="28"/>
        </w:rPr>
        <w:t>здійснює моніторинг за виконанням законів України, актів Президента України, Верховної Ради України, Кабінету Міністрів України, інших органів виконавчої влади вищого рівня щодо дотримання законності та правопорядку, протидії злочинності та зміцнення обороноздатності країни;</w:t>
      </w:r>
    </w:p>
    <w:p w:rsidR="0014704E" w:rsidRPr="004E65C2" w:rsidRDefault="0014704E" w:rsidP="0014704E">
      <w:pPr>
        <w:pStyle w:val="BodyTextIndent3"/>
        <w:spacing w:after="0"/>
        <w:ind w:left="57" w:firstLine="226"/>
        <w:jc w:val="both"/>
        <w:rPr>
          <w:sz w:val="28"/>
          <w:szCs w:val="28"/>
        </w:rPr>
      </w:pPr>
      <w:r>
        <w:rPr>
          <w:sz w:val="28"/>
          <w:szCs w:val="28"/>
        </w:rPr>
        <w:t xml:space="preserve"> </w:t>
      </w:r>
      <w:r w:rsidRPr="00B46CAA">
        <w:rPr>
          <w:sz w:val="28"/>
          <w:szCs w:val="28"/>
        </w:rPr>
        <w:t>вносить пропозиції щодо вдосконалення діючої законодавчої бази з питань запобігання злочинним проявам та оборонної роботи;</w:t>
      </w:r>
    </w:p>
    <w:p w:rsidR="0014704E" w:rsidRDefault="0014704E" w:rsidP="0014704E">
      <w:pPr>
        <w:ind w:firstLine="399"/>
        <w:jc w:val="both"/>
        <w:rPr>
          <w:sz w:val="28"/>
          <w:szCs w:val="28"/>
        </w:rPr>
      </w:pPr>
      <w:r>
        <w:rPr>
          <w:sz w:val="28"/>
          <w:szCs w:val="28"/>
        </w:rPr>
        <w:t xml:space="preserve"> </w:t>
      </w:r>
      <w:r w:rsidRPr="00002E24">
        <w:rPr>
          <w:sz w:val="28"/>
          <w:szCs w:val="28"/>
        </w:rPr>
        <w:t>бере участь у розробці обласних програм і планів щодо запобігання та профілактики злочинності, виконання чинного законодавства з питань оборонної роботи, готує проекти розпоряджень голови обласної державної адміністрації з цих питань</w:t>
      </w:r>
      <w:r>
        <w:rPr>
          <w:sz w:val="28"/>
          <w:szCs w:val="28"/>
        </w:rPr>
        <w:t>;</w:t>
      </w:r>
    </w:p>
    <w:p w:rsidR="0014704E" w:rsidRPr="002E6B5C" w:rsidRDefault="0014704E" w:rsidP="0014704E">
      <w:pPr>
        <w:tabs>
          <w:tab w:val="left" w:pos="810"/>
        </w:tabs>
        <w:ind w:firstLine="399"/>
        <w:jc w:val="both"/>
        <w:rPr>
          <w:sz w:val="28"/>
          <w:szCs w:val="28"/>
        </w:rPr>
      </w:pPr>
      <w:r>
        <w:rPr>
          <w:sz w:val="28"/>
          <w:szCs w:val="28"/>
        </w:rPr>
        <w:t xml:space="preserve"> с</w:t>
      </w:r>
      <w:r w:rsidRPr="00002E24">
        <w:rPr>
          <w:sz w:val="28"/>
          <w:szCs w:val="28"/>
        </w:rPr>
        <w:t>прияє взаємодії структурних підрозділів обласної державної адміністрації з обласними підрозділами правоохо</w:t>
      </w:r>
      <w:r>
        <w:rPr>
          <w:sz w:val="28"/>
          <w:szCs w:val="28"/>
        </w:rPr>
        <w:t>ронних органів,</w:t>
      </w:r>
      <w:r w:rsidRPr="00002E24">
        <w:rPr>
          <w:sz w:val="28"/>
          <w:szCs w:val="28"/>
        </w:rPr>
        <w:t xml:space="preserve"> </w:t>
      </w:r>
      <w:r>
        <w:rPr>
          <w:sz w:val="28"/>
          <w:szCs w:val="28"/>
        </w:rPr>
        <w:t>обласними судовими органами,</w:t>
      </w:r>
      <w:r w:rsidRPr="00002E24">
        <w:rPr>
          <w:sz w:val="28"/>
          <w:szCs w:val="28"/>
        </w:rPr>
        <w:t xml:space="preserve"> військовими частинами і установами, дис</w:t>
      </w:r>
      <w:r>
        <w:rPr>
          <w:sz w:val="28"/>
          <w:szCs w:val="28"/>
        </w:rPr>
        <w:t>локованими на території області, підтримує службові стосунки з ними;</w:t>
      </w:r>
    </w:p>
    <w:p w:rsidR="0014704E" w:rsidRPr="002E6B5C" w:rsidRDefault="0014704E" w:rsidP="0014704E">
      <w:pPr>
        <w:tabs>
          <w:tab w:val="left" w:pos="810"/>
        </w:tabs>
        <w:ind w:firstLine="399"/>
        <w:jc w:val="both"/>
        <w:rPr>
          <w:sz w:val="28"/>
          <w:szCs w:val="28"/>
        </w:rPr>
      </w:pPr>
    </w:p>
    <w:p w:rsidR="0014704E" w:rsidRPr="00A31D18" w:rsidRDefault="0014704E" w:rsidP="0014704E">
      <w:pPr>
        <w:tabs>
          <w:tab w:val="left" w:pos="810"/>
        </w:tabs>
        <w:ind w:firstLine="399"/>
        <w:jc w:val="both"/>
        <w:rPr>
          <w:sz w:val="28"/>
          <w:szCs w:val="28"/>
        </w:rPr>
      </w:pPr>
      <w:r w:rsidRPr="002E6B5C">
        <w:rPr>
          <w:sz w:val="28"/>
          <w:szCs w:val="28"/>
        </w:rPr>
        <w:t xml:space="preserve">  </w:t>
      </w:r>
    </w:p>
    <w:p w:rsidR="0014704E" w:rsidRPr="00B46CAA" w:rsidRDefault="0014704E" w:rsidP="0014704E">
      <w:pPr>
        <w:pStyle w:val="BodyTextIndent3"/>
        <w:tabs>
          <w:tab w:val="left" w:pos="798"/>
        </w:tabs>
        <w:spacing w:after="0"/>
        <w:ind w:left="57"/>
        <w:jc w:val="both"/>
        <w:rPr>
          <w:color w:val="FF00FF"/>
          <w:sz w:val="28"/>
          <w:szCs w:val="28"/>
        </w:rPr>
      </w:pPr>
      <w:r>
        <w:rPr>
          <w:sz w:val="28"/>
          <w:szCs w:val="28"/>
          <w:lang w:eastAsia="ru-RU"/>
        </w:rPr>
        <w:t xml:space="preserve"> </w:t>
      </w:r>
      <w:r w:rsidRPr="00B46CAA">
        <w:rPr>
          <w:sz w:val="28"/>
          <w:szCs w:val="28"/>
        </w:rPr>
        <w:t xml:space="preserve">бере участь у підготовці матеріалів </w:t>
      </w:r>
      <w:r>
        <w:rPr>
          <w:sz w:val="28"/>
          <w:szCs w:val="28"/>
        </w:rPr>
        <w:t xml:space="preserve">та проведенні </w:t>
      </w:r>
      <w:r w:rsidRPr="00B46CAA">
        <w:rPr>
          <w:sz w:val="28"/>
          <w:szCs w:val="28"/>
        </w:rPr>
        <w:t>засідан</w:t>
      </w:r>
      <w:r>
        <w:rPr>
          <w:sz w:val="28"/>
          <w:szCs w:val="28"/>
        </w:rPr>
        <w:t>ь</w:t>
      </w:r>
      <w:r w:rsidRPr="00B46CAA">
        <w:rPr>
          <w:sz w:val="28"/>
          <w:szCs w:val="28"/>
        </w:rPr>
        <w:t xml:space="preserve"> колегії обласної д</w:t>
      </w:r>
      <w:r>
        <w:rPr>
          <w:sz w:val="28"/>
          <w:szCs w:val="28"/>
        </w:rPr>
        <w:t>ержавної адміністрації,</w:t>
      </w:r>
      <w:r w:rsidRPr="00B46CAA">
        <w:rPr>
          <w:sz w:val="28"/>
          <w:szCs w:val="28"/>
        </w:rPr>
        <w:t xml:space="preserve"> нарад, семінар</w:t>
      </w:r>
      <w:r>
        <w:rPr>
          <w:sz w:val="28"/>
          <w:szCs w:val="28"/>
        </w:rPr>
        <w:t>ів</w:t>
      </w:r>
      <w:r w:rsidRPr="00B46CAA">
        <w:rPr>
          <w:sz w:val="28"/>
          <w:szCs w:val="28"/>
        </w:rPr>
        <w:t>, інших заход</w:t>
      </w:r>
      <w:r>
        <w:rPr>
          <w:sz w:val="28"/>
          <w:szCs w:val="28"/>
        </w:rPr>
        <w:t>ів</w:t>
      </w:r>
      <w:r w:rsidRPr="00B46CAA">
        <w:rPr>
          <w:sz w:val="28"/>
          <w:szCs w:val="28"/>
        </w:rPr>
        <w:t xml:space="preserve"> з питань зміцнення законності і правопорядку, профілактики злочинності, організації та ведення оборонної роботи</w:t>
      </w:r>
      <w:r>
        <w:rPr>
          <w:sz w:val="28"/>
          <w:szCs w:val="28"/>
        </w:rPr>
        <w:t>,</w:t>
      </w:r>
      <w:r w:rsidRPr="00B46CAA">
        <w:rPr>
          <w:sz w:val="28"/>
          <w:szCs w:val="28"/>
        </w:rPr>
        <w:t xml:space="preserve"> здійснює</w:t>
      </w:r>
      <w:r>
        <w:rPr>
          <w:sz w:val="28"/>
          <w:szCs w:val="28"/>
        </w:rPr>
        <w:t xml:space="preserve"> в межах повноважень</w:t>
      </w:r>
      <w:r w:rsidRPr="00B46CAA">
        <w:rPr>
          <w:sz w:val="28"/>
          <w:szCs w:val="28"/>
        </w:rPr>
        <w:t xml:space="preserve"> контроль за реалізацією прийнятих рішень;</w:t>
      </w:r>
    </w:p>
    <w:p w:rsidR="0014704E" w:rsidRDefault="0014704E" w:rsidP="0014704E">
      <w:pPr>
        <w:pStyle w:val="BodyTextIndent3"/>
        <w:tabs>
          <w:tab w:val="left" w:pos="855"/>
        </w:tabs>
        <w:spacing w:after="0"/>
        <w:ind w:left="114"/>
        <w:jc w:val="both"/>
        <w:rPr>
          <w:sz w:val="28"/>
          <w:szCs w:val="28"/>
        </w:rPr>
      </w:pPr>
      <w:r>
        <w:rPr>
          <w:sz w:val="28"/>
          <w:szCs w:val="28"/>
        </w:rPr>
        <w:t xml:space="preserve"> </w:t>
      </w:r>
      <w:r w:rsidRPr="00002E24">
        <w:rPr>
          <w:sz w:val="28"/>
          <w:szCs w:val="28"/>
        </w:rPr>
        <w:t>сприяє виконанню законодавства України про військовий обов’язок та військова службу посадовими особами і громадянами, підприємствами, установами і організаціями області;</w:t>
      </w:r>
    </w:p>
    <w:p w:rsidR="0014704E" w:rsidRDefault="0014704E" w:rsidP="0014704E">
      <w:pPr>
        <w:tabs>
          <w:tab w:val="left" w:pos="855"/>
        </w:tabs>
        <w:jc w:val="both"/>
        <w:rPr>
          <w:sz w:val="28"/>
          <w:szCs w:val="28"/>
        </w:rPr>
      </w:pPr>
      <w:r>
        <w:rPr>
          <w:sz w:val="28"/>
          <w:szCs w:val="28"/>
        </w:rPr>
        <w:t xml:space="preserve"> </w:t>
      </w:r>
      <w:r w:rsidRPr="00B46CAA">
        <w:rPr>
          <w:sz w:val="28"/>
          <w:szCs w:val="28"/>
        </w:rPr>
        <w:t>бере участь в плануванні та координації дій місцевих органів виконавчої влади з підготовки і ведення територіальної оборони;</w:t>
      </w:r>
    </w:p>
    <w:p w:rsidR="0014704E" w:rsidRDefault="0014704E" w:rsidP="0014704E">
      <w:pPr>
        <w:pStyle w:val="BodyTextIndent3"/>
        <w:tabs>
          <w:tab w:val="left" w:pos="855"/>
        </w:tabs>
        <w:spacing w:after="0"/>
        <w:ind w:left="114"/>
        <w:jc w:val="both"/>
        <w:rPr>
          <w:sz w:val="28"/>
          <w:szCs w:val="28"/>
        </w:rPr>
      </w:pPr>
      <w:r>
        <w:rPr>
          <w:sz w:val="28"/>
          <w:szCs w:val="28"/>
        </w:rPr>
        <w:t xml:space="preserve"> </w:t>
      </w:r>
      <w:r w:rsidRPr="00B46CAA">
        <w:rPr>
          <w:sz w:val="28"/>
          <w:szCs w:val="28"/>
        </w:rPr>
        <w:t>сприяє організації військового обліку і підготовки молоді області до військ</w:t>
      </w:r>
      <w:r>
        <w:rPr>
          <w:sz w:val="28"/>
          <w:szCs w:val="28"/>
        </w:rPr>
        <w:t>ової служби, її</w:t>
      </w:r>
      <w:r w:rsidRPr="00B46CAA">
        <w:rPr>
          <w:sz w:val="28"/>
          <w:szCs w:val="28"/>
        </w:rPr>
        <w:t xml:space="preserve"> військово-патріотичного виховання, проведення призову громадян на строкову та альтернативну (не військову) службу і військову службу за контрактом, готує проекти відповідних розпоряджень з цих питань;</w:t>
      </w:r>
    </w:p>
    <w:p w:rsidR="0014704E" w:rsidRDefault="0014704E" w:rsidP="0014704E">
      <w:pPr>
        <w:pStyle w:val="BodyTextIndent3"/>
        <w:tabs>
          <w:tab w:val="left" w:pos="855"/>
        </w:tabs>
        <w:spacing w:after="0"/>
        <w:ind w:left="114" w:firstLine="684"/>
        <w:jc w:val="both"/>
        <w:rPr>
          <w:sz w:val="28"/>
          <w:szCs w:val="28"/>
        </w:rPr>
      </w:pPr>
      <w:r w:rsidRPr="00B46CAA">
        <w:rPr>
          <w:sz w:val="28"/>
          <w:szCs w:val="28"/>
        </w:rPr>
        <w:t>координує роботу з організації шефст</w:t>
      </w:r>
      <w:r>
        <w:rPr>
          <w:sz w:val="28"/>
          <w:szCs w:val="28"/>
        </w:rPr>
        <w:t>ва над військовими частинами Збройних Сил України та</w:t>
      </w:r>
      <w:r w:rsidRPr="00B46CAA">
        <w:rPr>
          <w:sz w:val="28"/>
          <w:szCs w:val="28"/>
        </w:rPr>
        <w:t xml:space="preserve"> підрозділами Державної прикордонної служби </w:t>
      </w:r>
      <w:r>
        <w:rPr>
          <w:sz w:val="28"/>
          <w:szCs w:val="28"/>
        </w:rPr>
        <w:t xml:space="preserve">України, готує проекти </w:t>
      </w:r>
      <w:r w:rsidRPr="00B46CAA">
        <w:rPr>
          <w:sz w:val="28"/>
          <w:szCs w:val="28"/>
        </w:rPr>
        <w:t>розпоряджень голови обласної державної адміністрації з цих питань;</w:t>
      </w:r>
    </w:p>
    <w:p w:rsidR="0014704E" w:rsidRPr="00B46CAA" w:rsidRDefault="0014704E" w:rsidP="0014704E">
      <w:pPr>
        <w:pStyle w:val="BodyTextIndent3"/>
        <w:tabs>
          <w:tab w:val="left" w:pos="810"/>
        </w:tabs>
        <w:spacing w:after="0"/>
        <w:ind w:left="57"/>
        <w:jc w:val="both"/>
        <w:rPr>
          <w:sz w:val="28"/>
          <w:szCs w:val="28"/>
        </w:rPr>
      </w:pPr>
      <w:r>
        <w:rPr>
          <w:sz w:val="28"/>
          <w:szCs w:val="28"/>
        </w:rPr>
        <w:t xml:space="preserve"> </w:t>
      </w:r>
      <w:r w:rsidRPr="00B46CAA">
        <w:rPr>
          <w:sz w:val="28"/>
          <w:szCs w:val="28"/>
        </w:rPr>
        <w:t xml:space="preserve">сприяє </w:t>
      </w:r>
      <w:r>
        <w:rPr>
          <w:sz w:val="28"/>
          <w:szCs w:val="28"/>
        </w:rPr>
        <w:t xml:space="preserve">відповідним структурним підрозділам апаратів </w:t>
      </w:r>
      <w:r w:rsidRPr="00B46CAA">
        <w:rPr>
          <w:sz w:val="28"/>
          <w:szCs w:val="28"/>
        </w:rPr>
        <w:t>районни</w:t>
      </w:r>
      <w:r>
        <w:rPr>
          <w:sz w:val="28"/>
          <w:szCs w:val="28"/>
        </w:rPr>
        <w:t>х</w:t>
      </w:r>
      <w:r w:rsidRPr="00B46CAA">
        <w:rPr>
          <w:sz w:val="28"/>
          <w:szCs w:val="28"/>
        </w:rPr>
        <w:t xml:space="preserve"> державни</w:t>
      </w:r>
      <w:r>
        <w:rPr>
          <w:sz w:val="28"/>
          <w:szCs w:val="28"/>
        </w:rPr>
        <w:t>х</w:t>
      </w:r>
      <w:r w:rsidRPr="00B46CAA">
        <w:rPr>
          <w:sz w:val="28"/>
          <w:szCs w:val="28"/>
        </w:rPr>
        <w:t xml:space="preserve"> адміністраці</w:t>
      </w:r>
      <w:r>
        <w:rPr>
          <w:sz w:val="28"/>
          <w:szCs w:val="28"/>
        </w:rPr>
        <w:t>й</w:t>
      </w:r>
      <w:r w:rsidRPr="00B46CAA">
        <w:rPr>
          <w:sz w:val="28"/>
          <w:szCs w:val="28"/>
        </w:rPr>
        <w:t xml:space="preserve"> у налагодженні дієвої взаємодії з територіальними </w:t>
      </w:r>
      <w:r>
        <w:rPr>
          <w:sz w:val="28"/>
          <w:szCs w:val="28"/>
        </w:rPr>
        <w:t>підрозділами правоохоронних органів</w:t>
      </w:r>
      <w:r w:rsidRPr="00B46CAA">
        <w:rPr>
          <w:sz w:val="28"/>
          <w:szCs w:val="28"/>
        </w:rPr>
        <w:t>, органами юстиції і суду, військовими частина</w:t>
      </w:r>
      <w:r>
        <w:rPr>
          <w:sz w:val="28"/>
          <w:szCs w:val="28"/>
        </w:rPr>
        <w:t>ми і установами,</w:t>
      </w:r>
      <w:r w:rsidRPr="00B46CAA">
        <w:rPr>
          <w:sz w:val="28"/>
          <w:szCs w:val="28"/>
        </w:rPr>
        <w:t xml:space="preserve"> надає їм практичну допомогу з цих питань;</w:t>
      </w:r>
    </w:p>
    <w:p w:rsidR="0014704E" w:rsidRDefault="0014704E" w:rsidP="0014704E">
      <w:pPr>
        <w:pStyle w:val="BodyTextIndent3"/>
        <w:tabs>
          <w:tab w:val="left" w:pos="855"/>
        </w:tabs>
        <w:spacing w:after="0"/>
        <w:ind w:left="57" w:firstLine="33"/>
        <w:jc w:val="both"/>
        <w:rPr>
          <w:sz w:val="28"/>
          <w:szCs w:val="28"/>
        </w:rPr>
      </w:pPr>
      <w:r>
        <w:rPr>
          <w:sz w:val="28"/>
          <w:szCs w:val="28"/>
        </w:rPr>
        <w:t xml:space="preserve"> </w:t>
      </w:r>
      <w:r w:rsidRPr="00B46CAA">
        <w:rPr>
          <w:sz w:val="28"/>
          <w:szCs w:val="28"/>
        </w:rPr>
        <w:t>розглядає</w:t>
      </w:r>
      <w:r>
        <w:rPr>
          <w:sz w:val="28"/>
          <w:szCs w:val="28"/>
        </w:rPr>
        <w:t xml:space="preserve">, в межах повноважень, </w:t>
      </w:r>
      <w:r w:rsidRPr="00B46CAA">
        <w:rPr>
          <w:sz w:val="28"/>
          <w:szCs w:val="28"/>
        </w:rPr>
        <w:t xml:space="preserve">клопотання, звернення та повідомлення правоохоронних органів, військових частин та установ, </w:t>
      </w:r>
      <w:r>
        <w:rPr>
          <w:sz w:val="28"/>
          <w:szCs w:val="28"/>
        </w:rPr>
        <w:t xml:space="preserve">що надходять на адресу обласної </w:t>
      </w:r>
      <w:r w:rsidRPr="00B46CAA">
        <w:rPr>
          <w:sz w:val="28"/>
          <w:szCs w:val="28"/>
        </w:rPr>
        <w:t>державної адміністрації, готує</w:t>
      </w:r>
      <w:r>
        <w:rPr>
          <w:sz w:val="28"/>
          <w:szCs w:val="28"/>
        </w:rPr>
        <w:t xml:space="preserve"> </w:t>
      </w:r>
      <w:r w:rsidRPr="00B46CAA">
        <w:rPr>
          <w:sz w:val="28"/>
          <w:szCs w:val="28"/>
        </w:rPr>
        <w:t>до</w:t>
      </w:r>
      <w:r>
        <w:rPr>
          <w:sz w:val="28"/>
          <w:szCs w:val="28"/>
        </w:rPr>
        <w:t xml:space="preserve"> </w:t>
      </w:r>
      <w:r w:rsidRPr="00B46CAA">
        <w:rPr>
          <w:sz w:val="28"/>
          <w:szCs w:val="28"/>
        </w:rPr>
        <w:t>них довідкові</w:t>
      </w:r>
      <w:r>
        <w:rPr>
          <w:sz w:val="28"/>
          <w:szCs w:val="28"/>
        </w:rPr>
        <w:t xml:space="preserve"> </w:t>
      </w:r>
      <w:r w:rsidRPr="00B46CAA">
        <w:rPr>
          <w:sz w:val="28"/>
          <w:szCs w:val="28"/>
        </w:rPr>
        <w:t>матеріали, вносить</w:t>
      </w:r>
      <w:r>
        <w:rPr>
          <w:sz w:val="28"/>
          <w:szCs w:val="28"/>
        </w:rPr>
        <w:t xml:space="preserve"> пр</w:t>
      </w:r>
      <w:r w:rsidRPr="0080157E">
        <w:rPr>
          <w:sz w:val="28"/>
          <w:szCs w:val="28"/>
        </w:rPr>
        <w:t>опозиції на розгляд керівництва обласної державної адміністрації та здійснює контроль за виконанням його доручень;</w:t>
      </w:r>
    </w:p>
    <w:p w:rsidR="0014704E" w:rsidRPr="00B46CAA" w:rsidRDefault="0014704E" w:rsidP="0014704E">
      <w:pPr>
        <w:pStyle w:val="BodyTextIndent3"/>
        <w:spacing w:after="0"/>
        <w:ind w:left="57" w:firstLine="33"/>
        <w:jc w:val="both"/>
        <w:rPr>
          <w:sz w:val="28"/>
          <w:szCs w:val="28"/>
        </w:rPr>
      </w:pPr>
      <w:r>
        <w:rPr>
          <w:sz w:val="28"/>
          <w:szCs w:val="28"/>
        </w:rPr>
        <w:t xml:space="preserve"> </w:t>
      </w:r>
      <w:r w:rsidRPr="00B46CAA">
        <w:rPr>
          <w:sz w:val="28"/>
          <w:szCs w:val="28"/>
        </w:rPr>
        <w:t xml:space="preserve">вносить пропозиції щодо заохочення обласною державною адміністрацією військовослужбовців та працівників правоохоронних </w:t>
      </w:r>
      <w:r>
        <w:rPr>
          <w:sz w:val="28"/>
          <w:szCs w:val="28"/>
        </w:rPr>
        <w:t>органів, органів юстиції і суду,</w:t>
      </w:r>
      <w:r w:rsidRPr="00B46CAA">
        <w:rPr>
          <w:sz w:val="28"/>
          <w:szCs w:val="28"/>
        </w:rPr>
        <w:t xml:space="preserve"> розглядає подання командирів військових частин і установ та керівників правоохоронних органів з цих питань;</w:t>
      </w:r>
    </w:p>
    <w:p w:rsidR="0014704E" w:rsidRPr="00B46CAA" w:rsidRDefault="0014704E" w:rsidP="0014704E">
      <w:pPr>
        <w:pStyle w:val="BodyText"/>
        <w:spacing w:after="0"/>
        <w:jc w:val="both"/>
      </w:pPr>
      <w:r>
        <w:t xml:space="preserve"> </w:t>
      </w:r>
      <w:r w:rsidRPr="00B46CAA">
        <w:t>бере участь в організації належного громадського порядку та громадської безпеки при проведенні обласною державною адмін</w:t>
      </w:r>
      <w:r>
        <w:t xml:space="preserve">істрацією суспільно-політичних </w:t>
      </w:r>
      <w:r w:rsidRPr="00B46CAA">
        <w:t>заходів;</w:t>
      </w:r>
    </w:p>
    <w:p w:rsidR="0014704E" w:rsidRPr="00046E4E" w:rsidRDefault="0014704E" w:rsidP="0014704E">
      <w:pPr>
        <w:tabs>
          <w:tab w:val="left" w:pos="855"/>
        </w:tabs>
        <w:ind w:firstLine="513"/>
        <w:jc w:val="both"/>
      </w:pPr>
      <w:r>
        <w:t xml:space="preserve"> </w:t>
      </w:r>
      <w:r w:rsidRPr="006D44AF">
        <w:rPr>
          <w:sz w:val="28"/>
          <w:szCs w:val="28"/>
        </w:rPr>
        <w:t>за дорученням керівництва облдержадміністрації розглядає звернення громадян, громадських об’єднан</w:t>
      </w:r>
      <w:r>
        <w:rPr>
          <w:sz w:val="28"/>
          <w:szCs w:val="28"/>
        </w:rPr>
        <w:t>ь та організацій, що стосуються питань</w:t>
      </w:r>
      <w:r w:rsidRPr="006D44AF">
        <w:rPr>
          <w:sz w:val="28"/>
          <w:szCs w:val="28"/>
        </w:rPr>
        <w:t xml:space="preserve"> зміцнення законності і правопорядку і ведення оборонної роботи в області, а також </w:t>
      </w:r>
      <w:r w:rsidRPr="00046E4E">
        <w:rPr>
          <w:sz w:val="28"/>
          <w:szCs w:val="28"/>
        </w:rPr>
        <w:t>здійснює інші повноваження</w:t>
      </w:r>
      <w:r>
        <w:rPr>
          <w:sz w:val="28"/>
          <w:szCs w:val="28"/>
        </w:rPr>
        <w:t xml:space="preserve"> щодо </w:t>
      </w:r>
      <w:r w:rsidRPr="00046E4E">
        <w:rPr>
          <w:sz w:val="28"/>
          <w:szCs w:val="28"/>
        </w:rPr>
        <w:t>взаємодії з правоохоронними органами та оборонної роботи, передбачені законодавством</w:t>
      </w:r>
      <w:r>
        <w:rPr>
          <w:sz w:val="28"/>
          <w:szCs w:val="28"/>
        </w:rPr>
        <w:t>.</w:t>
      </w:r>
    </w:p>
    <w:p w:rsidR="0014704E" w:rsidRPr="002C4B42" w:rsidRDefault="0014704E" w:rsidP="0014704E">
      <w:pPr>
        <w:jc w:val="both"/>
        <w:outlineLvl w:val="0"/>
        <w:rPr>
          <w:sz w:val="12"/>
          <w:szCs w:val="12"/>
        </w:rPr>
      </w:pPr>
      <w:r>
        <w:rPr>
          <w:sz w:val="12"/>
          <w:szCs w:val="12"/>
        </w:rPr>
        <w:t xml:space="preserve"> </w:t>
      </w:r>
    </w:p>
    <w:p w:rsidR="0014704E" w:rsidRPr="00B46CAA" w:rsidRDefault="0014704E" w:rsidP="0014704E">
      <w:pPr>
        <w:tabs>
          <w:tab w:val="left" w:pos="810"/>
        </w:tabs>
        <w:jc w:val="both"/>
        <w:outlineLvl w:val="0"/>
        <w:rPr>
          <w:sz w:val="28"/>
          <w:szCs w:val="28"/>
        </w:rPr>
      </w:pPr>
      <w:r>
        <w:rPr>
          <w:sz w:val="28"/>
          <w:szCs w:val="28"/>
        </w:rPr>
        <w:t xml:space="preserve"> 5. Сектор</w:t>
      </w:r>
      <w:r w:rsidRPr="00B46CAA">
        <w:rPr>
          <w:sz w:val="28"/>
          <w:szCs w:val="28"/>
        </w:rPr>
        <w:t xml:space="preserve"> має право:</w:t>
      </w:r>
    </w:p>
    <w:p w:rsidR="0014704E" w:rsidRDefault="0014704E" w:rsidP="0014704E">
      <w:pPr>
        <w:jc w:val="both"/>
        <w:outlineLvl w:val="0"/>
        <w:rPr>
          <w:sz w:val="28"/>
          <w:szCs w:val="28"/>
        </w:rPr>
      </w:pPr>
      <w:r>
        <w:rPr>
          <w:sz w:val="28"/>
          <w:szCs w:val="28"/>
        </w:rPr>
        <w:t xml:space="preserve"> </w:t>
      </w:r>
      <w:r w:rsidRPr="00B46CAA">
        <w:rPr>
          <w:sz w:val="28"/>
          <w:szCs w:val="28"/>
        </w:rPr>
        <w:t xml:space="preserve">одержувати у встановленому порядку від </w:t>
      </w:r>
      <w:r w:rsidRPr="00255F7D">
        <w:rPr>
          <w:sz w:val="28"/>
          <w:szCs w:val="28"/>
        </w:rPr>
        <w:t>підрозділів обласної державної адміністрації</w:t>
      </w:r>
      <w:r>
        <w:rPr>
          <w:sz w:val="28"/>
          <w:szCs w:val="28"/>
        </w:rPr>
        <w:t xml:space="preserve">, </w:t>
      </w:r>
      <w:r w:rsidRPr="00B46CAA">
        <w:rPr>
          <w:sz w:val="28"/>
          <w:szCs w:val="28"/>
        </w:rPr>
        <w:t>місцевих державних адміністрацій та органів місцевого самоврядування, правоохоронних</w:t>
      </w:r>
      <w:r>
        <w:rPr>
          <w:sz w:val="28"/>
          <w:szCs w:val="28"/>
        </w:rPr>
        <w:t>, судових та інших державних органів</w:t>
      </w:r>
      <w:r w:rsidRPr="00B46CAA">
        <w:rPr>
          <w:sz w:val="28"/>
          <w:szCs w:val="28"/>
        </w:rPr>
        <w:t>,</w:t>
      </w:r>
    </w:p>
    <w:p w:rsidR="0014704E" w:rsidRDefault="0014704E" w:rsidP="0014704E">
      <w:pPr>
        <w:jc w:val="both"/>
        <w:outlineLvl w:val="0"/>
        <w:rPr>
          <w:sz w:val="28"/>
          <w:szCs w:val="28"/>
        </w:rPr>
      </w:pPr>
    </w:p>
    <w:p w:rsidR="0014704E" w:rsidRPr="002E6B5C" w:rsidRDefault="0014704E" w:rsidP="0014704E">
      <w:pPr>
        <w:jc w:val="both"/>
        <w:outlineLvl w:val="0"/>
        <w:rPr>
          <w:sz w:val="28"/>
          <w:szCs w:val="28"/>
        </w:rPr>
      </w:pPr>
    </w:p>
    <w:p w:rsidR="0014704E" w:rsidRPr="00A31D18" w:rsidRDefault="0014704E" w:rsidP="0014704E">
      <w:pPr>
        <w:jc w:val="center"/>
        <w:outlineLvl w:val="0"/>
        <w:rPr>
          <w:sz w:val="28"/>
          <w:szCs w:val="28"/>
        </w:rPr>
      </w:pPr>
    </w:p>
    <w:p w:rsidR="0014704E" w:rsidRPr="00B46CAA" w:rsidRDefault="0014704E" w:rsidP="0014704E">
      <w:pPr>
        <w:jc w:val="both"/>
        <w:outlineLvl w:val="0"/>
        <w:rPr>
          <w:sz w:val="28"/>
          <w:szCs w:val="28"/>
        </w:rPr>
      </w:pPr>
      <w:r w:rsidRPr="00B46CAA">
        <w:rPr>
          <w:sz w:val="28"/>
          <w:szCs w:val="28"/>
        </w:rPr>
        <w:t>військових частин та установ відомості, необхідні для виконання покладених на нього завдань;</w:t>
      </w:r>
    </w:p>
    <w:p w:rsidR="0014704E" w:rsidRPr="00B46CAA" w:rsidRDefault="0014704E" w:rsidP="0014704E">
      <w:pPr>
        <w:pStyle w:val="BodyText"/>
        <w:tabs>
          <w:tab w:val="left" w:pos="810"/>
        </w:tabs>
        <w:spacing w:after="0"/>
        <w:jc w:val="both"/>
        <w:outlineLvl w:val="0"/>
      </w:pPr>
      <w:r>
        <w:t xml:space="preserve"> залучати, за погодженням з керівництвом</w:t>
      </w:r>
      <w:r w:rsidRPr="00B46CAA">
        <w:t xml:space="preserve"> обласної державної адміністрації, працівників інших структурних підрозділів </w:t>
      </w:r>
      <w:r>
        <w:t xml:space="preserve">облдержадміністрації </w:t>
      </w:r>
      <w:r w:rsidRPr="00B46CAA">
        <w:t>для консультацій, розробки та реалізації відповідних документів і заходів;</w:t>
      </w:r>
    </w:p>
    <w:p w:rsidR="0014704E" w:rsidRPr="00B46CAA" w:rsidRDefault="0014704E" w:rsidP="0014704E">
      <w:pPr>
        <w:tabs>
          <w:tab w:val="left" w:pos="810"/>
        </w:tabs>
        <w:jc w:val="both"/>
        <w:outlineLvl w:val="0"/>
        <w:rPr>
          <w:sz w:val="28"/>
          <w:szCs w:val="28"/>
        </w:rPr>
      </w:pPr>
      <w:r>
        <w:rPr>
          <w:sz w:val="28"/>
          <w:szCs w:val="28"/>
        </w:rPr>
        <w:t xml:space="preserve"> </w:t>
      </w:r>
      <w:r w:rsidRPr="00B46CAA">
        <w:rPr>
          <w:sz w:val="28"/>
          <w:szCs w:val="28"/>
        </w:rPr>
        <w:t>брати участь у засіданнях колегіальних органів та нарадах, які проводяться за участю обласної державної адміністрації, при розгляді на них питань профілактики правопорушень, боротьби зі злочинністю, організац</w:t>
      </w:r>
      <w:r>
        <w:rPr>
          <w:sz w:val="28"/>
          <w:szCs w:val="28"/>
        </w:rPr>
        <w:t>ії і</w:t>
      </w:r>
      <w:r w:rsidRPr="00B46CAA">
        <w:rPr>
          <w:sz w:val="28"/>
          <w:szCs w:val="28"/>
        </w:rPr>
        <w:t xml:space="preserve"> ведення оборонної роботи та територіальної оборони, взаємодії з правоохоронними органами, війсь</w:t>
      </w:r>
      <w:r>
        <w:rPr>
          <w:sz w:val="28"/>
          <w:szCs w:val="28"/>
        </w:rPr>
        <w:t>ковими частинами та установами;</w:t>
      </w:r>
    </w:p>
    <w:p w:rsidR="0014704E" w:rsidRPr="00B46CAA" w:rsidRDefault="0014704E" w:rsidP="0014704E">
      <w:pPr>
        <w:jc w:val="both"/>
        <w:outlineLvl w:val="0"/>
        <w:rPr>
          <w:sz w:val="28"/>
          <w:szCs w:val="28"/>
        </w:rPr>
      </w:pPr>
      <w:r>
        <w:rPr>
          <w:sz w:val="28"/>
          <w:szCs w:val="28"/>
        </w:rPr>
        <w:t xml:space="preserve"> </w:t>
      </w:r>
      <w:r w:rsidRPr="00B46CAA">
        <w:rPr>
          <w:sz w:val="28"/>
          <w:szCs w:val="28"/>
        </w:rPr>
        <w:t>ознайомлюватись з повідомленнями, які надходять до обласної державної адміністрації від правоохоронних органів, органів юстиції, суд</w:t>
      </w:r>
      <w:r>
        <w:rPr>
          <w:sz w:val="28"/>
          <w:szCs w:val="28"/>
        </w:rPr>
        <w:t>у, військових частин та установ.</w:t>
      </w:r>
    </w:p>
    <w:p w:rsidR="0014704E" w:rsidRPr="00B46CAA" w:rsidRDefault="0014704E" w:rsidP="0014704E">
      <w:pPr>
        <w:pStyle w:val="BodyTextIndent"/>
        <w:tabs>
          <w:tab w:val="left" w:pos="810"/>
        </w:tabs>
        <w:ind w:left="0"/>
        <w:jc w:val="both"/>
      </w:pPr>
      <w:r>
        <w:t xml:space="preserve"> 6. Сектор</w:t>
      </w:r>
      <w:r w:rsidRPr="00B46CAA">
        <w:t xml:space="preserve"> під час виконання покладених на нього </w:t>
      </w:r>
      <w:r>
        <w:t>завдань</w:t>
      </w:r>
      <w:r w:rsidRPr="00B46CAA">
        <w:t xml:space="preserve"> взаємодіє з</w:t>
      </w:r>
      <w:r>
        <w:t>і</w:t>
      </w:r>
      <w:r w:rsidRPr="00B46CAA">
        <w:t xml:space="preserve"> структурними підрозділами обласної та районних державних адміністрацій, органами місцевого самоврядування, обласними підрозділами правоохоронних органів, органів юстиції, обласними судовими органами, військовими частинами і установами.</w:t>
      </w:r>
    </w:p>
    <w:p w:rsidR="0014704E" w:rsidRPr="00B46CAA" w:rsidRDefault="0014704E" w:rsidP="0014704E">
      <w:pPr>
        <w:jc w:val="both"/>
        <w:outlineLvl w:val="0"/>
        <w:rPr>
          <w:sz w:val="28"/>
          <w:szCs w:val="28"/>
        </w:rPr>
      </w:pPr>
      <w:r>
        <w:rPr>
          <w:sz w:val="28"/>
          <w:szCs w:val="28"/>
        </w:rPr>
        <w:t xml:space="preserve"> 7. Сектор очолює завідувач сектору</w:t>
      </w:r>
      <w:r w:rsidRPr="00B46CAA">
        <w:rPr>
          <w:sz w:val="28"/>
          <w:szCs w:val="28"/>
        </w:rPr>
        <w:t>, який пр</w:t>
      </w:r>
      <w:r>
        <w:rPr>
          <w:sz w:val="28"/>
          <w:szCs w:val="28"/>
        </w:rPr>
        <w:t>изначається на посаду та звільня</w:t>
      </w:r>
      <w:r w:rsidRPr="00B46CAA">
        <w:rPr>
          <w:sz w:val="28"/>
          <w:szCs w:val="28"/>
        </w:rPr>
        <w:t>ється з посади головою обласної державної адміністрації у порядку встановл</w:t>
      </w:r>
      <w:r>
        <w:rPr>
          <w:sz w:val="28"/>
          <w:szCs w:val="28"/>
        </w:rPr>
        <w:t>еному законодавством.</w:t>
      </w:r>
    </w:p>
    <w:p w:rsidR="0014704E" w:rsidRDefault="0014704E" w:rsidP="0014704E">
      <w:pPr>
        <w:pStyle w:val="BodyText2"/>
        <w:tabs>
          <w:tab w:val="left" w:pos="3420"/>
        </w:tabs>
        <w:spacing w:after="0" w:line="240" w:lineRule="auto"/>
        <w:jc w:val="both"/>
      </w:pPr>
      <w:r>
        <w:t xml:space="preserve"> На посаду завідувача сектору</w:t>
      </w:r>
      <w:r w:rsidRPr="00B46CAA">
        <w:t xml:space="preserve"> призначається особа з вищою освітою відповідного професійного спрямування за освітньо - кваліфікаційним рівнем магістра, спеціаліста, яка має стаж</w:t>
      </w:r>
      <w:r>
        <w:t xml:space="preserve"> роботи за фахом на</w:t>
      </w:r>
      <w:r w:rsidRPr="00B46CAA">
        <w:t xml:space="preserve"> керівних посадах </w:t>
      </w:r>
      <w:r>
        <w:t xml:space="preserve">державної служби </w:t>
      </w:r>
      <w:r w:rsidRPr="00B46CAA">
        <w:t>не менше 3 років або стаж роботи за фахом на керівних посадах в інших сферах діяльності не менше 5 років, вільно володі</w:t>
      </w:r>
      <w:r>
        <w:t>є державною мовою, має навички роботи</w:t>
      </w:r>
      <w:r w:rsidRPr="00B46CAA">
        <w:t xml:space="preserve"> з комп’ютерною технікою, знає основи ведення службового діловодства.</w:t>
      </w:r>
    </w:p>
    <w:p w:rsidR="0014704E" w:rsidRPr="00B46CAA" w:rsidRDefault="0014704E" w:rsidP="0014704E">
      <w:pPr>
        <w:pStyle w:val="BodyText2"/>
        <w:spacing w:after="0" w:line="240" w:lineRule="auto"/>
        <w:jc w:val="both"/>
      </w:pPr>
      <w:r>
        <w:t xml:space="preserve"> 8. Завідувач сектору</w:t>
      </w:r>
      <w:r w:rsidRPr="00B46CAA">
        <w:t>:</w:t>
      </w:r>
    </w:p>
    <w:p w:rsidR="0014704E" w:rsidRPr="00B46CAA" w:rsidRDefault="0014704E" w:rsidP="0014704E">
      <w:pPr>
        <w:pStyle w:val="BodyTextIndent2"/>
        <w:spacing w:after="0" w:line="240" w:lineRule="auto"/>
        <w:ind w:left="0"/>
        <w:jc w:val="both"/>
      </w:pPr>
      <w:r>
        <w:t xml:space="preserve"> </w:t>
      </w:r>
      <w:r w:rsidRPr="00B46CAA">
        <w:t>здійсню</w:t>
      </w:r>
      <w:r>
        <w:t>є керівництво діяльністю сектору</w:t>
      </w:r>
      <w:r w:rsidRPr="00B46CAA">
        <w:t xml:space="preserve"> та забезпечує виконання покладених на нього завдань щодо реаліз</w:t>
      </w:r>
      <w:r>
        <w:t>ації державної політики у сфері визначеної компетенції;</w:t>
      </w:r>
    </w:p>
    <w:p w:rsidR="0014704E" w:rsidRDefault="0014704E" w:rsidP="0014704E">
      <w:pPr>
        <w:pStyle w:val="BodyTextIndent2"/>
        <w:spacing w:after="0" w:line="240" w:lineRule="auto"/>
        <w:ind w:left="0"/>
        <w:jc w:val="both"/>
      </w:pPr>
      <w:r>
        <w:t xml:space="preserve"> керує розробкою</w:t>
      </w:r>
      <w:r w:rsidRPr="00B46CAA">
        <w:t xml:space="preserve"> проектів програм, аналітичних матеріалів, комплексних заходів, пропозицій тощо;</w:t>
      </w:r>
    </w:p>
    <w:p w:rsidR="0014704E" w:rsidRPr="00B46CAA" w:rsidRDefault="0014704E" w:rsidP="0014704E">
      <w:pPr>
        <w:jc w:val="both"/>
        <w:outlineLvl w:val="0"/>
        <w:rPr>
          <w:sz w:val="28"/>
          <w:szCs w:val="28"/>
          <w:lang w:val="ru-RU"/>
        </w:rPr>
      </w:pPr>
      <w:r>
        <w:rPr>
          <w:sz w:val="28"/>
          <w:szCs w:val="28"/>
        </w:rPr>
        <w:t xml:space="preserve"> </w:t>
      </w:r>
      <w:r w:rsidRPr="00B46CAA">
        <w:rPr>
          <w:sz w:val="28"/>
          <w:szCs w:val="28"/>
        </w:rPr>
        <w:t xml:space="preserve">забезпечує у межах своєї компетенції контроль за станом </w:t>
      </w:r>
      <w:r>
        <w:rPr>
          <w:sz w:val="28"/>
          <w:szCs w:val="28"/>
        </w:rPr>
        <w:t>справ у сфері діяльності сектору</w:t>
      </w:r>
      <w:r w:rsidRPr="00B46CAA">
        <w:rPr>
          <w:sz w:val="28"/>
          <w:szCs w:val="28"/>
        </w:rPr>
        <w:t>, вживає необхідних заходів щодо їх поліпшення;</w:t>
      </w:r>
    </w:p>
    <w:p w:rsidR="0014704E" w:rsidRPr="00B46CAA" w:rsidRDefault="0014704E" w:rsidP="0014704E">
      <w:pPr>
        <w:tabs>
          <w:tab w:val="left" w:pos="810"/>
        </w:tabs>
        <w:jc w:val="both"/>
        <w:outlineLvl w:val="0"/>
        <w:rPr>
          <w:sz w:val="28"/>
          <w:szCs w:val="28"/>
          <w:lang w:val="ru-RU"/>
        </w:rPr>
      </w:pPr>
      <w:r>
        <w:rPr>
          <w:sz w:val="28"/>
          <w:szCs w:val="28"/>
        </w:rPr>
        <w:t xml:space="preserve"> </w:t>
      </w:r>
      <w:r w:rsidRPr="00B46CAA">
        <w:rPr>
          <w:sz w:val="28"/>
          <w:szCs w:val="28"/>
        </w:rPr>
        <w:t>вживає заходів щодо</w:t>
      </w:r>
      <w:r>
        <w:rPr>
          <w:sz w:val="28"/>
          <w:szCs w:val="28"/>
        </w:rPr>
        <w:t xml:space="preserve"> вдосконалення співпраці сектору</w:t>
      </w:r>
      <w:r w:rsidRPr="00B46CAA">
        <w:rPr>
          <w:sz w:val="28"/>
          <w:szCs w:val="28"/>
        </w:rPr>
        <w:t xml:space="preserve"> з іншими структурними підрозділами обласної та районних державних адміністр</w:t>
      </w:r>
      <w:r>
        <w:rPr>
          <w:sz w:val="28"/>
          <w:szCs w:val="28"/>
        </w:rPr>
        <w:t>ацій,</w:t>
      </w:r>
      <w:r w:rsidRPr="00B46CAA">
        <w:rPr>
          <w:sz w:val="28"/>
          <w:szCs w:val="28"/>
        </w:rPr>
        <w:t xml:space="preserve"> органами місцевого самоврядування, правоохоронними органами, військовими части</w:t>
      </w:r>
      <w:r>
        <w:rPr>
          <w:sz w:val="28"/>
          <w:szCs w:val="28"/>
        </w:rPr>
        <w:t>нами та установами;</w:t>
      </w:r>
    </w:p>
    <w:p w:rsidR="0014704E" w:rsidRDefault="0014704E" w:rsidP="0014704E">
      <w:pPr>
        <w:jc w:val="both"/>
        <w:outlineLvl w:val="0"/>
        <w:rPr>
          <w:sz w:val="28"/>
          <w:szCs w:val="28"/>
        </w:rPr>
      </w:pPr>
      <w:r>
        <w:rPr>
          <w:sz w:val="28"/>
          <w:szCs w:val="28"/>
        </w:rPr>
        <w:t xml:space="preserve"> подає згідно з чинним законодавством</w:t>
      </w:r>
      <w:r w:rsidRPr="00B46CAA">
        <w:rPr>
          <w:sz w:val="28"/>
          <w:szCs w:val="28"/>
        </w:rPr>
        <w:t xml:space="preserve"> пропозиції керівництву апарату обласної державної адміністрації про призначення на посади, звільнення з посад т</w:t>
      </w:r>
      <w:r>
        <w:rPr>
          <w:sz w:val="28"/>
          <w:szCs w:val="28"/>
        </w:rPr>
        <w:t>а переміщення працівників сектору</w:t>
      </w:r>
      <w:r w:rsidRPr="00B46CAA">
        <w:rPr>
          <w:sz w:val="28"/>
          <w:szCs w:val="28"/>
        </w:rPr>
        <w:t xml:space="preserve">, своєчасне заміщення вакансій, заохочення </w:t>
      </w:r>
      <w:r>
        <w:rPr>
          <w:sz w:val="28"/>
          <w:szCs w:val="28"/>
        </w:rPr>
        <w:t>і</w:t>
      </w:r>
      <w:r w:rsidRPr="00B46CAA">
        <w:rPr>
          <w:sz w:val="28"/>
          <w:szCs w:val="28"/>
        </w:rPr>
        <w:t xml:space="preserve"> накладання стягнень;</w:t>
      </w:r>
    </w:p>
    <w:p w:rsidR="0014704E" w:rsidRPr="002E6B5C" w:rsidRDefault="0014704E" w:rsidP="0014704E">
      <w:pPr>
        <w:jc w:val="both"/>
        <w:outlineLvl w:val="0"/>
        <w:rPr>
          <w:sz w:val="28"/>
          <w:szCs w:val="28"/>
        </w:rPr>
      </w:pPr>
    </w:p>
    <w:p w:rsidR="0014704E" w:rsidRPr="00A31D18" w:rsidRDefault="0014704E" w:rsidP="0014704E">
      <w:pPr>
        <w:jc w:val="center"/>
        <w:outlineLvl w:val="0"/>
      </w:pPr>
    </w:p>
    <w:p w:rsidR="0014704E" w:rsidRDefault="0014704E" w:rsidP="0014704E">
      <w:pPr>
        <w:jc w:val="both"/>
        <w:outlineLvl w:val="0"/>
        <w:rPr>
          <w:sz w:val="28"/>
          <w:szCs w:val="28"/>
        </w:rPr>
      </w:pPr>
      <w:r>
        <w:rPr>
          <w:sz w:val="28"/>
          <w:szCs w:val="28"/>
        </w:rPr>
        <w:t xml:space="preserve"> розробляє положення про сектор</w:t>
      </w:r>
      <w:r w:rsidRPr="00BF6872">
        <w:rPr>
          <w:sz w:val="28"/>
          <w:szCs w:val="28"/>
        </w:rPr>
        <w:t>, посадові інструкції</w:t>
      </w:r>
      <w:r>
        <w:rPr>
          <w:sz w:val="28"/>
          <w:szCs w:val="28"/>
        </w:rPr>
        <w:t xml:space="preserve"> його працівників та при необхідності</w:t>
      </w:r>
      <w:r w:rsidRPr="00BF6872">
        <w:rPr>
          <w:sz w:val="28"/>
          <w:szCs w:val="28"/>
        </w:rPr>
        <w:t xml:space="preserve"> вносить пропозиції щодо змін і доповнень д</w:t>
      </w:r>
      <w:r>
        <w:rPr>
          <w:sz w:val="28"/>
          <w:szCs w:val="28"/>
        </w:rPr>
        <w:t>о них, організовує підвищення кваліфікації працівників сектору;</w:t>
      </w:r>
    </w:p>
    <w:p w:rsidR="0014704E" w:rsidRPr="00BF6872" w:rsidRDefault="0014704E" w:rsidP="0014704E">
      <w:pPr>
        <w:jc w:val="both"/>
        <w:outlineLvl w:val="0"/>
        <w:rPr>
          <w:sz w:val="28"/>
          <w:szCs w:val="28"/>
        </w:rPr>
      </w:pPr>
      <w:r>
        <w:rPr>
          <w:sz w:val="28"/>
          <w:szCs w:val="28"/>
        </w:rPr>
        <w:t xml:space="preserve"> </w:t>
      </w:r>
      <w:r w:rsidRPr="00BF6872">
        <w:rPr>
          <w:sz w:val="28"/>
          <w:szCs w:val="28"/>
        </w:rPr>
        <w:t>контролює стан трудової та в</w:t>
      </w:r>
      <w:r>
        <w:rPr>
          <w:sz w:val="28"/>
          <w:szCs w:val="28"/>
        </w:rPr>
        <w:t>иконавської дисципліни у секторі</w:t>
      </w:r>
      <w:r w:rsidRPr="00BF6872">
        <w:rPr>
          <w:sz w:val="28"/>
          <w:szCs w:val="28"/>
        </w:rPr>
        <w:t>;</w:t>
      </w:r>
    </w:p>
    <w:p w:rsidR="0014704E" w:rsidRPr="00B46CAA" w:rsidRDefault="0014704E" w:rsidP="0014704E">
      <w:pPr>
        <w:jc w:val="both"/>
        <w:outlineLvl w:val="0"/>
        <w:rPr>
          <w:sz w:val="28"/>
          <w:szCs w:val="28"/>
        </w:rPr>
      </w:pPr>
      <w:r>
        <w:rPr>
          <w:sz w:val="28"/>
          <w:szCs w:val="28"/>
        </w:rPr>
        <w:t xml:space="preserve"> </w:t>
      </w:r>
      <w:r w:rsidRPr="00B46CAA">
        <w:rPr>
          <w:sz w:val="28"/>
          <w:szCs w:val="28"/>
        </w:rPr>
        <w:t>здійснює інші повнова</w:t>
      </w:r>
      <w:r>
        <w:rPr>
          <w:sz w:val="28"/>
          <w:szCs w:val="28"/>
        </w:rPr>
        <w:t>ження у сфері діяльності сектору</w:t>
      </w:r>
      <w:r w:rsidRPr="00B46CAA">
        <w:rPr>
          <w:sz w:val="28"/>
          <w:szCs w:val="28"/>
        </w:rPr>
        <w:t>, передбачені законодавством.</w:t>
      </w:r>
    </w:p>
    <w:p w:rsidR="0014704E" w:rsidRDefault="0014704E" w:rsidP="0014704E">
      <w:pPr>
        <w:jc w:val="both"/>
        <w:outlineLvl w:val="0"/>
        <w:rPr>
          <w:sz w:val="28"/>
          <w:szCs w:val="28"/>
        </w:rPr>
      </w:pPr>
      <w:r>
        <w:rPr>
          <w:sz w:val="28"/>
          <w:szCs w:val="28"/>
          <w:lang w:val="ru-RU"/>
        </w:rPr>
        <w:t xml:space="preserve"> </w:t>
      </w:r>
      <w:r w:rsidRPr="00E42FF0">
        <w:rPr>
          <w:sz w:val="28"/>
          <w:szCs w:val="28"/>
          <w:lang w:val="ru-RU"/>
        </w:rPr>
        <w:t>9</w:t>
      </w:r>
      <w:r>
        <w:rPr>
          <w:sz w:val="28"/>
          <w:szCs w:val="28"/>
        </w:rPr>
        <w:t>. Чисельність та штатний розпис працівників сектору встановлюється головою облдержадміністрації.</w:t>
      </w:r>
    </w:p>
    <w:p w:rsidR="0014704E" w:rsidRPr="00E42FF0" w:rsidRDefault="0014704E" w:rsidP="0014704E">
      <w:pPr>
        <w:jc w:val="both"/>
        <w:outlineLvl w:val="0"/>
        <w:rPr>
          <w:sz w:val="28"/>
          <w:szCs w:val="28"/>
        </w:rPr>
      </w:pPr>
      <w:r>
        <w:rPr>
          <w:sz w:val="28"/>
          <w:szCs w:val="28"/>
        </w:rPr>
        <w:t xml:space="preserve"> 10. Працівники сектору призначаються на посади і звільняються з посад в установленому порядку за поданням керівника сектору.</w:t>
      </w:r>
    </w:p>
    <w:p w:rsidR="0014704E" w:rsidRDefault="0014704E" w:rsidP="0014704E">
      <w:pPr>
        <w:jc w:val="both"/>
        <w:outlineLvl w:val="0"/>
        <w:rPr>
          <w:sz w:val="28"/>
          <w:szCs w:val="28"/>
        </w:rPr>
      </w:pPr>
    </w:p>
    <w:p w:rsidR="0014704E" w:rsidRPr="00B46CAA" w:rsidRDefault="0014704E" w:rsidP="0014704E">
      <w:pPr>
        <w:jc w:val="both"/>
        <w:outlineLvl w:val="0"/>
        <w:rPr>
          <w:sz w:val="28"/>
          <w:szCs w:val="28"/>
        </w:rPr>
      </w:pPr>
    </w:p>
    <w:p w:rsidR="0014704E" w:rsidRPr="002E6B5C" w:rsidRDefault="0014704E" w:rsidP="0014704E">
      <w:pPr>
        <w:tabs>
          <w:tab w:val="left" w:pos="2910"/>
        </w:tabs>
        <w:rPr>
          <w:sz w:val="28"/>
          <w:szCs w:val="28"/>
          <w:lang w:val="ru-RU"/>
        </w:rPr>
      </w:pPr>
      <w:r w:rsidRPr="00BA0B8C">
        <w:rPr>
          <w:sz w:val="28"/>
          <w:szCs w:val="28"/>
        </w:rPr>
        <w:t xml:space="preserve">Заступник голови </w:t>
      </w:r>
      <w:r w:rsidRPr="002E6B5C">
        <w:rPr>
          <w:sz w:val="28"/>
          <w:szCs w:val="28"/>
          <w:lang w:val="ru-RU"/>
        </w:rPr>
        <w:t>–</w:t>
      </w:r>
    </w:p>
    <w:p w:rsidR="0014704E" w:rsidRPr="00BA0B8C" w:rsidRDefault="0014704E" w:rsidP="0014704E">
      <w:pPr>
        <w:tabs>
          <w:tab w:val="left" w:pos="2910"/>
        </w:tabs>
        <w:rPr>
          <w:sz w:val="28"/>
          <w:szCs w:val="28"/>
        </w:rPr>
      </w:pPr>
      <w:r w:rsidRPr="00BA0B8C">
        <w:rPr>
          <w:sz w:val="28"/>
          <w:szCs w:val="28"/>
        </w:rPr>
        <w:t>керівник апарату</w:t>
      </w:r>
    </w:p>
    <w:p w:rsidR="0014704E" w:rsidRPr="00BA0B8C" w:rsidRDefault="0014704E" w:rsidP="0014704E">
      <w:pPr>
        <w:tabs>
          <w:tab w:val="left" w:pos="2910"/>
          <w:tab w:val="left" w:pos="6720"/>
        </w:tabs>
        <w:rPr>
          <w:sz w:val="28"/>
          <w:szCs w:val="28"/>
          <w:lang w:val="ru-RU"/>
        </w:rPr>
      </w:pPr>
      <w:r w:rsidRPr="00BA0B8C">
        <w:rPr>
          <w:sz w:val="28"/>
          <w:szCs w:val="28"/>
        </w:rPr>
        <w:t>облдержадміністрації</w:t>
      </w:r>
      <w:r w:rsidRPr="00BA0B8C">
        <w:rPr>
          <w:sz w:val="28"/>
          <w:szCs w:val="28"/>
        </w:rPr>
        <w:tab/>
      </w:r>
      <w:r>
        <w:rPr>
          <w:sz w:val="28"/>
          <w:szCs w:val="28"/>
        </w:rPr>
        <w:t xml:space="preserve"> </w:t>
      </w:r>
      <w:r>
        <w:rPr>
          <w:sz w:val="28"/>
          <w:szCs w:val="28"/>
        </w:rPr>
        <w:tab/>
      </w:r>
      <w:r>
        <w:rPr>
          <w:sz w:val="28"/>
          <w:szCs w:val="28"/>
        </w:rPr>
        <w:tab/>
      </w:r>
      <w:r w:rsidRPr="00BA0B8C">
        <w:rPr>
          <w:sz w:val="28"/>
          <w:szCs w:val="28"/>
        </w:rPr>
        <w:t>В.О.Пархоменко</w:t>
      </w:r>
    </w:p>
    <w:p w:rsidR="00731B33" w:rsidRPr="0014704E" w:rsidRDefault="00731B33">
      <w:pPr>
        <w:rPr>
          <w:lang w:val="ru-RU"/>
        </w:rPr>
      </w:pPr>
    </w:p>
    <w:sectPr w:rsidR="00731B33" w:rsidRPr="0014704E" w:rsidSect="0014704E">
      <w:pgSz w:w="11906" w:h="16838"/>
      <w:pgMar w:top="850" w:right="850" w:bottom="89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04E"/>
    <w:rsid w:val="00080131"/>
    <w:rsid w:val="001121AE"/>
    <w:rsid w:val="0014704E"/>
    <w:rsid w:val="00176FA5"/>
    <w:rsid w:val="001D1D30"/>
    <w:rsid w:val="002629C9"/>
    <w:rsid w:val="00284834"/>
    <w:rsid w:val="002B05BF"/>
    <w:rsid w:val="003F5401"/>
    <w:rsid w:val="004D60B7"/>
    <w:rsid w:val="00543CA8"/>
    <w:rsid w:val="005B2172"/>
    <w:rsid w:val="005D65EA"/>
    <w:rsid w:val="005D67A2"/>
    <w:rsid w:val="00653798"/>
    <w:rsid w:val="00680807"/>
    <w:rsid w:val="006F5EE5"/>
    <w:rsid w:val="006F6CD5"/>
    <w:rsid w:val="00711551"/>
    <w:rsid w:val="00731B33"/>
    <w:rsid w:val="007D4DAF"/>
    <w:rsid w:val="008769B4"/>
    <w:rsid w:val="008F5F38"/>
    <w:rsid w:val="00913804"/>
    <w:rsid w:val="00952A55"/>
    <w:rsid w:val="009B59B4"/>
    <w:rsid w:val="00A436E4"/>
    <w:rsid w:val="00A6303B"/>
    <w:rsid w:val="00B72473"/>
    <w:rsid w:val="00B96DF0"/>
    <w:rsid w:val="00C6324C"/>
    <w:rsid w:val="00D54749"/>
    <w:rsid w:val="00ED42CB"/>
    <w:rsid w:val="00F87AE5"/>
    <w:rsid w:val="00FA741C"/>
    <w:rsid w:val="00FF4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CD4296-D53D-4F25-B44C-6E24657E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04E"/>
    <w:pPr>
      <w:autoSpaceDE w:val="0"/>
      <w:autoSpaceDN w:val="0"/>
    </w:pPr>
    <w:rPr>
      <w:lang w:val="uk-UA" w:eastAsia="uk-UA"/>
    </w:rPr>
  </w:style>
  <w:style w:type="paragraph" w:styleId="Heading1">
    <w:name w:val="heading 1"/>
    <w:basedOn w:val="Normal"/>
    <w:next w:val="Normal"/>
    <w:qFormat/>
    <w:rsid w:val="0014704E"/>
    <w:pPr>
      <w:keepNext/>
      <w:jc w:val="center"/>
      <w:outlineLvl w:val="0"/>
    </w:pPr>
    <w:rPr>
      <w:rFonts w:ascii="CG Times (W1)" w:hAnsi="CG Times (W1)"/>
      <w:b/>
      <w:bCs/>
      <w:sz w:val="28"/>
      <w:szCs w:val="28"/>
      <w:lang w:eastAsia="ru-RU"/>
    </w:rPr>
  </w:style>
  <w:style w:type="character" w:default="1" w:styleId="DefaultParagraphFont">
    <w:name w:val="Default Paragraph Font"/>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0">
    <w:name w:val="Нормальный"/>
    <w:rsid w:val="0014704E"/>
    <w:pPr>
      <w:autoSpaceDE w:val="0"/>
      <w:autoSpaceDN w:val="0"/>
    </w:pPr>
    <w:rPr>
      <w:rFonts w:ascii="CG Times (W1)" w:hAnsi="CG Times (W1)" w:cs="CG Times (W1)"/>
      <w:lang w:val="ru-RU" w:eastAsia="uk-UA"/>
    </w:rPr>
  </w:style>
  <w:style w:type="paragraph" w:styleId="BodyTextIndent">
    <w:name w:val="Body Text Indent"/>
    <w:basedOn w:val="Normal"/>
    <w:rsid w:val="0014704E"/>
    <w:pPr>
      <w:autoSpaceDE/>
      <w:autoSpaceDN/>
      <w:ind w:left="630"/>
    </w:pPr>
    <w:rPr>
      <w:sz w:val="28"/>
      <w:szCs w:val="28"/>
      <w:lang w:eastAsia="ru-RU"/>
    </w:rPr>
  </w:style>
  <w:style w:type="paragraph" w:styleId="BodyTextIndent2">
    <w:name w:val="Body Text Indent 2"/>
    <w:basedOn w:val="Normal"/>
    <w:rsid w:val="0014704E"/>
    <w:pPr>
      <w:spacing w:after="120" w:line="480" w:lineRule="auto"/>
      <w:ind w:left="283"/>
    </w:pPr>
    <w:rPr>
      <w:sz w:val="28"/>
      <w:szCs w:val="28"/>
    </w:rPr>
  </w:style>
  <w:style w:type="paragraph" w:styleId="BodyTextIndent3">
    <w:name w:val="Body Text Indent 3"/>
    <w:basedOn w:val="Normal"/>
    <w:rsid w:val="0014704E"/>
    <w:pPr>
      <w:spacing w:after="120"/>
      <w:ind w:left="283"/>
    </w:pPr>
    <w:rPr>
      <w:sz w:val="16"/>
      <w:szCs w:val="16"/>
    </w:rPr>
  </w:style>
  <w:style w:type="paragraph" w:styleId="BodyText">
    <w:name w:val="Body Text"/>
    <w:basedOn w:val="Normal"/>
    <w:rsid w:val="0014704E"/>
    <w:pPr>
      <w:spacing w:after="120"/>
    </w:pPr>
    <w:rPr>
      <w:sz w:val="28"/>
      <w:szCs w:val="28"/>
    </w:rPr>
  </w:style>
  <w:style w:type="paragraph" w:styleId="BodyText2">
    <w:name w:val="Body Text 2"/>
    <w:basedOn w:val="Normal"/>
    <w:rsid w:val="0014704E"/>
    <w:pPr>
      <w:spacing w:after="120" w:line="480" w:lineRule="auto"/>
    </w:pPr>
    <w:rPr>
      <w:sz w:val="28"/>
      <w:szCs w:val="28"/>
    </w:rPr>
  </w:style>
  <w:style w:type="paragraph" w:customStyle="1" w:styleId="a">
    <w:name w:val="Знак Знак Знак"/>
    <w:basedOn w:val="Normal"/>
    <w:link w:val="DefaultParagraphFont"/>
    <w:rsid w:val="0014704E"/>
    <w:pPr>
      <w:autoSpaceDE/>
      <w:autoSpaceDN/>
    </w:pPr>
    <w:rPr>
      <w:rFonts w:ascii="Verdana" w:hAnsi="Verdana" w:cs="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1259</Words>
  <Characters>7177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ЗАТВЕРДЖЕНО</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ЗАТВЕРДЖЕНО</dc:title>
  <dc:subject/>
  <dc:creator>vera</dc:creator>
  <cp:keywords/>
  <dc:description/>
  <cp:lastModifiedBy>Mykhailo Tolstikhin</cp:lastModifiedBy>
  <cp:revision>2</cp:revision>
  <dcterms:created xsi:type="dcterms:W3CDTF">2023-06-08T13:13:00Z</dcterms:created>
  <dcterms:modified xsi:type="dcterms:W3CDTF">2023-06-08T13:13:00Z</dcterms:modified>
</cp:coreProperties>
</file>