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432A" w:rsidRPr="00C4432A" w:rsidRDefault="00C4432A" w:rsidP="00C4432A">
      <w:pPr>
        <w:spacing w:before="60" w:after="60" w:line="360" w:lineRule="auto"/>
        <w:ind w:left="6662"/>
        <w:rPr>
          <w:rFonts w:ascii="Times New Roman" w:hAnsi="Times New Roman" w:cs="Times New Roman"/>
          <w:sz w:val="28"/>
          <w:szCs w:val="28"/>
        </w:rPr>
      </w:pPr>
      <w:r w:rsidRPr="00C4432A">
        <w:rPr>
          <w:rFonts w:ascii="Times New Roman" w:hAnsi="Times New Roman" w:cs="Times New Roman"/>
          <w:sz w:val="28"/>
          <w:szCs w:val="28"/>
        </w:rPr>
        <w:t>ЗАТВЕРДЖЕНО</w:t>
      </w:r>
    </w:p>
    <w:p w:rsidR="00C4432A" w:rsidRPr="00C4432A" w:rsidRDefault="00C4432A" w:rsidP="00C4432A">
      <w:pPr>
        <w:tabs>
          <w:tab w:val="left" w:pos="6450"/>
          <w:tab w:val="right" w:pos="9808"/>
        </w:tabs>
        <w:ind w:left="6662"/>
        <w:rPr>
          <w:rFonts w:ascii="Times New Roman" w:hAnsi="Times New Roman" w:cs="Times New Roman"/>
          <w:sz w:val="28"/>
          <w:szCs w:val="28"/>
        </w:rPr>
      </w:pPr>
      <w:r w:rsidRPr="00C4432A">
        <w:rPr>
          <w:rFonts w:ascii="Times New Roman" w:hAnsi="Times New Roman" w:cs="Times New Roman"/>
          <w:sz w:val="28"/>
          <w:szCs w:val="28"/>
        </w:rPr>
        <w:t xml:space="preserve">Розпорядження голови </w:t>
      </w:r>
    </w:p>
    <w:p w:rsidR="00C4432A" w:rsidRPr="00C4432A" w:rsidRDefault="00C4432A" w:rsidP="00C4432A">
      <w:pPr>
        <w:ind w:left="6662"/>
        <w:rPr>
          <w:rFonts w:ascii="Times New Roman" w:hAnsi="Times New Roman" w:cs="Times New Roman"/>
          <w:sz w:val="28"/>
          <w:szCs w:val="28"/>
        </w:rPr>
      </w:pPr>
      <w:r w:rsidRPr="00C4432A">
        <w:rPr>
          <w:rFonts w:ascii="Times New Roman" w:hAnsi="Times New Roman" w:cs="Times New Roman"/>
          <w:sz w:val="28"/>
          <w:szCs w:val="28"/>
        </w:rPr>
        <w:t xml:space="preserve">Полтавської обласної державної адміністрації </w:t>
      </w:r>
    </w:p>
    <w:p w:rsidR="00C4432A" w:rsidRPr="00223DE9" w:rsidRDefault="00223DE9" w:rsidP="00C4432A">
      <w:pPr>
        <w:ind w:left="6663"/>
        <w:rPr>
          <w:rFonts w:ascii="Times New Roman" w:hAnsi="Times New Roman" w:cs="Times New Roman"/>
          <w:sz w:val="28"/>
          <w:szCs w:val="28"/>
        </w:rPr>
      </w:pPr>
      <w:r w:rsidRPr="00223DE9">
        <w:rPr>
          <w:rFonts w:ascii="Times New Roman" w:hAnsi="Times New Roman" w:cs="Times New Roman"/>
          <w:sz w:val="28"/>
          <w:szCs w:val="28"/>
        </w:rPr>
        <w:t>22.08.2012 №376</w:t>
      </w:r>
      <w:r w:rsidR="00C4432A" w:rsidRPr="00223DE9">
        <w:rPr>
          <w:rFonts w:ascii="Times New Roman" w:hAnsi="Times New Roman" w:cs="Times New Roman"/>
          <w:sz w:val="28"/>
          <w:szCs w:val="28"/>
        </w:rPr>
        <w:t xml:space="preserve">                  </w:t>
      </w:r>
      <w:r w:rsidR="00D02237" w:rsidRPr="00223DE9">
        <w:rPr>
          <w:rFonts w:ascii="Times New Roman" w:hAnsi="Times New Roman" w:cs="Times New Roman"/>
          <w:sz w:val="28"/>
          <w:szCs w:val="28"/>
        </w:rPr>
        <w:t xml:space="preserve">      </w:t>
      </w:r>
    </w:p>
    <w:p w:rsidR="0020057B" w:rsidRPr="00C4432A" w:rsidRDefault="0020057B" w:rsidP="0020057B">
      <w:pPr>
        <w:ind w:left="4248"/>
        <w:jc w:val="center"/>
        <w:rPr>
          <w:rFonts w:ascii="Times New Roman" w:hAnsi="Times New Roman" w:cs="Times New Roman"/>
          <w:color w:val="auto"/>
          <w:sz w:val="28"/>
          <w:szCs w:val="28"/>
          <w:lang w:eastAsia="ru-RU"/>
        </w:rPr>
      </w:pPr>
    </w:p>
    <w:p w:rsidR="00413A5A" w:rsidRDefault="00413A5A" w:rsidP="002E2555">
      <w:pPr>
        <w:pStyle w:val="BodyText"/>
        <w:shd w:val="clear" w:color="auto" w:fill="auto"/>
        <w:spacing w:before="0" w:after="0" w:line="240" w:lineRule="auto"/>
        <w:rPr>
          <w:sz w:val="28"/>
          <w:szCs w:val="28"/>
          <w:lang w:val="uk-UA" w:eastAsia="uk-UA"/>
        </w:rPr>
      </w:pPr>
    </w:p>
    <w:p w:rsidR="002E2555" w:rsidRPr="0020057B" w:rsidRDefault="002E2555" w:rsidP="002E2555">
      <w:pPr>
        <w:pStyle w:val="BodyText"/>
        <w:shd w:val="clear" w:color="auto" w:fill="auto"/>
        <w:spacing w:before="0" w:after="0" w:line="240" w:lineRule="auto"/>
        <w:rPr>
          <w:sz w:val="28"/>
          <w:szCs w:val="28"/>
          <w:lang w:eastAsia="uk-UA"/>
        </w:rPr>
      </w:pPr>
      <w:r w:rsidRPr="0020057B">
        <w:rPr>
          <w:sz w:val="28"/>
          <w:szCs w:val="28"/>
          <w:lang w:eastAsia="uk-UA"/>
        </w:rPr>
        <w:t>П</w:t>
      </w:r>
      <w:r w:rsidR="001F5C62">
        <w:rPr>
          <w:sz w:val="28"/>
          <w:szCs w:val="28"/>
          <w:lang w:val="uk-UA" w:eastAsia="uk-UA"/>
        </w:rPr>
        <w:t>оложення</w:t>
      </w:r>
      <w:r w:rsidRPr="0020057B">
        <w:rPr>
          <w:sz w:val="28"/>
          <w:szCs w:val="28"/>
          <w:lang w:eastAsia="uk-UA"/>
        </w:rPr>
        <w:t xml:space="preserve"> </w:t>
      </w:r>
    </w:p>
    <w:p w:rsidR="002E2555" w:rsidRPr="0020057B" w:rsidRDefault="002E2555" w:rsidP="002E2555">
      <w:pPr>
        <w:pStyle w:val="BodyText"/>
        <w:shd w:val="clear" w:color="auto" w:fill="auto"/>
        <w:spacing w:before="0" w:after="0" w:line="240" w:lineRule="auto"/>
        <w:rPr>
          <w:sz w:val="28"/>
          <w:szCs w:val="28"/>
          <w:lang w:eastAsia="uk-UA"/>
        </w:rPr>
      </w:pPr>
      <w:r w:rsidRPr="0020057B">
        <w:rPr>
          <w:sz w:val="28"/>
          <w:szCs w:val="28"/>
          <w:lang w:eastAsia="uk-UA"/>
        </w:rPr>
        <w:t>про регіональну комісію з оцінки та забезпечення проведення</w:t>
      </w:r>
    </w:p>
    <w:p w:rsidR="002E2555" w:rsidRPr="0020057B" w:rsidRDefault="002E2555" w:rsidP="002E2555">
      <w:pPr>
        <w:pStyle w:val="BodyText"/>
        <w:shd w:val="clear" w:color="auto" w:fill="auto"/>
        <w:spacing w:before="0" w:after="0" w:line="240" w:lineRule="auto"/>
        <w:rPr>
          <w:sz w:val="28"/>
          <w:szCs w:val="28"/>
          <w:lang w:eastAsia="uk-UA"/>
        </w:rPr>
      </w:pPr>
      <w:r w:rsidRPr="0020057B">
        <w:rPr>
          <w:sz w:val="28"/>
          <w:szCs w:val="28"/>
          <w:lang w:eastAsia="uk-UA"/>
        </w:rPr>
        <w:t xml:space="preserve"> конкурсного відбору інвестиційних програм (проектів), що можуть </w:t>
      </w:r>
    </w:p>
    <w:p w:rsidR="002E2555" w:rsidRPr="0020057B" w:rsidRDefault="002E2555" w:rsidP="002E2555">
      <w:pPr>
        <w:pStyle w:val="BodyText"/>
        <w:shd w:val="clear" w:color="auto" w:fill="auto"/>
        <w:spacing w:before="0" w:after="0" w:line="240" w:lineRule="auto"/>
        <w:rPr>
          <w:sz w:val="28"/>
          <w:szCs w:val="28"/>
          <w:lang w:eastAsia="uk-UA"/>
        </w:rPr>
      </w:pPr>
      <w:r w:rsidRPr="0020057B">
        <w:rPr>
          <w:sz w:val="28"/>
          <w:szCs w:val="28"/>
          <w:lang w:eastAsia="uk-UA"/>
        </w:rPr>
        <w:t>реалізуватися за рахунок коштів державного фонду регіонального роз</w:t>
      </w:r>
      <w:r w:rsidR="0024740E">
        <w:rPr>
          <w:sz w:val="28"/>
          <w:szCs w:val="28"/>
          <w:lang w:val="uk-UA" w:eastAsia="uk-UA"/>
        </w:rPr>
        <w:t>в</w:t>
      </w:r>
      <w:r w:rsidRPr="0020057B">
        <w:rPr>
          <w:sz w:val="28"/>
          <w:szCs w:val="28"/>
          <w:lang w:eastAsia="uk-UA"/>
        </w:rPr>
        <w:t>итку</w:t>
      </w:r>
    </w:p>
    <w:p w:rsidR="00413A5A" w:rsidRPr="00413A5A" w:rsidRDefault="00413A5A" w:rsidP="002E2555">
      <w:pPr>
        <w:pStyle w:val="BodyText"/>
        <w:shd w:val="clear" w:color="auto" w:fill="auto"/>
        <w:spacing w:before="0" w:after="0" w:line="240" w:lineRule="auto"/>
        <w:rPr>
          <w:sz w:val="28"/>
          <w:szCs w:val="28"/>
          <w:lang w:val="uk-UA" w:eastAsia="uk-UA"/>
        </w:rPr>
      </w:pPr>
    </w:p>
    <w:p w:rsidR="002E2555" w:rsidRDefault="002E2555" w:rsidP="00B10CD7">
      <w:pPr>
        <w:pStyle w:val="BodyText"/>
        <w:shd w:val="clear" w:color="auto" w:fill="auto"/>
        <w:tabs>
          <w:tab w:val="left" w:pos="857"/>
        </w:tabs>
        <w:spacing w:before="0" w:after="0" w:line="240" w:lineRule="auto"/>
        <w:ind w:firstLine="709"/>
        <w:jc w:val="both"/>
        <w:rPr>
          <w:sz w:val="28"/>
          <w:szCs w:val="28"/>
          <w:lang w:val="uk-UA" w:eastAsia="uk-UA"/>
        </w:rPr>
      </w:pPr>
      <w:r w:rsidRPr="0020057B">
        <w:rPr>
          <w:sz w:val="28"/>
          <w:szCs w:val="28"/>
          <w:lang w:eastAsia="uk-UA"/>
        </w:rPr>
        <w:t>1</w:t>
      </w:r>
      <w:r w:rsidRPr="0020057B">
        <w:rPr>
          <w:sz w:val="28"/>
          <w:szCs w:val="28"/>
          <w:lang w:val="uk-UA" w:eastAsia="uk-UA"/>
        </w:rPr>
        <w:t xml:space="preserve">. </w:t>
      </w:r>
      <w:r w:rsidR="00B10CD7">
        <w:rPr>
          <w:sz w:val="28"/>
          <w:szCs w:val="28"/>
          <w:lang w:val="uk-UA" w:eastAsia="uk-UA"/>
        </w:rPr>
        <w:t>Р</w:t>
      </w:r>
      <w:r w:rsidR="00B10CD7" w:rsidRPr="0020057B">
        <w:rPr>
          <w:sz w:val="28"/>
          <w:szCs w:val="28"/>
          <w:lang w:eastAsia="uk-UA"/>
        </w:rPr>
        <w:t>егіональн</w:t>
      </w:r>
      <w:r w:rsidR="00B10CD7">
        <w:rPr>
          <w:sz w:val="28"/>
          <w:szCs w:val="28"/>
          <w:lang w:val="uk-UA" w:eastAsia="uk-UA"/>
        </w:rPr>
        <w:t>а</w:t>
      </w:r>
      <w:r w:rsidR="00B10CD7" w:rsidRPr="0020057B">
        <w:rPr>
          <w:sz w:val="28"/>
          <w:szCs w:val="28"/>
          <w:lang w:eastAsia="uk-UA"/>
        </w:rPr>
        <w:t xml:space="preserve"> комісі</w:t>
      </w:r>
      <w:r w:rsidR="00B10CD7">
        <w:rPr>
          <w:sz w:val="28"/>
          <w:szCs w:val="28"/>
          <w:lang w:val="uk-UA" w:eastAsia="uk-UA"/>
        </w:rPr>
        <w:t>я</w:t>
      </w:r>
      <w:r w:rsidR="00B10CD7" w:rsidRPr="0020057B">
        <w:rPr>
          <w:sz w:val="28"/>
          <w:szCs w:val="28"/>
          <w:lang w:eastAsia="uk-UA"/>
        </w:rPr>
        <w:t xml:space="preserve"> з оцінки та забезпечення проведення конкурсного відбору інвестиційних програм (проектів) (далі </w:t>
      </w:r>
      <w:r w:rsidR="00231ED3">
        <w:rPr>
          <w:sz w:val="28"/>
          <w:szCs w:val="28"/>
          <w:lang w:eastAsia="uk-UA"/>
        </w:rPr>
        <w:t>–</w:t>
      </w:r>
      <w:r w:rsidR="00B10CD7" w:rsidRPr="0020057B">
        <w:rPr>
          <w:sz w:val="28"/>
          <w:szCs w:val="28"/>
          <w:lang w:eastAsia="uk-UA"/>
        </w:rPr>
        <w:t xml:space="preserve"> регіональна комісія)</w:t>
      </w:r>
      <w:r w:rsidR="00B10CD7">
        <w:rPr>
          <w:sz w:val="28"/>
          <w:szCs w:val="28"/>
          <w:lang w:val="uk-UA" w:eastAsia="uk-UA"/>
        </w:rPr>
        <w:t xml:space="preserve"> утворюється з метою здійснення о</w:t>
      </w:r>
      <w:r w:rsidRPr="0020057B">
        <w:rPr>
          <w:sz w:val="28"/>
          <w:szCs w:val="28"/>
          <w:lang w:eastAsia="uk-UA"/>
        </w:rPr>
        <w:t>цінк</w:t>
      </w:r>
      <w:r w:rsidR="00B10CD7">
        <w:rPr>
          <w:sz w:val="28"/>
          <w:szCs w:val="28"/>
          <w:lang w:val="uk-UA" w:eastAsia="uk-UA"/>
        </w:rPr>
        <w:t>и</w:t>
      </w:r>
      <w:r w:rsidRPr="0020057B">
        <w:rPr>
          <w:sz w:val="28"/>
          <w:szCs w:val="28"/>
          <w:lang w:eastAsia="uk-UA"/>
        </w:rPr>
        <w:t xml:space="preserve"> та конкурсн</w:t>
      </w:r>
      <w:r w:rsidR="00B10CD7">
        <w:rPr>
          <w:sz w:val="28"/>
          <w:szCs w:val="28"/>
          <w:lang w:val="uk-UA" w:eastAsia="uk-UA"/>
        </w:rPr>
        <w:t>ого</w:t>
      </w:r>
      <w:r w:rsidRPr="0020057B">
        <w:rPr>
          <w:sz w:val="28"/>
          <w:szCs w:val="28"/>
          <w:lang w:eastAsia="uk-UA"/>
        </w:rPr>
        <w:t xml:space="preserve"> відб</w:t>
      </w:r>
      <w:r w:rsidR="00B10CD7">
        <w:rPr>
          <w:sz w:val="28"/>
          <w:szCs w:val="28"/>
          <w:lang w:val="uk-UA" w:eastAsia="uk-UA"/>
        </w:rPr>
        <w:t>о</w:t>
      </w:r>
      <w:r w:rsidRPr="0020057B">
        <w:rPr>
          <w:sz w:val="28"/>
          <w:szCs w:val="28"/>
          <w:lang w:eastAsia="uk-UA"/>
        </w:rPr>
        <w:t>р</w:t>
      </w:r>
      <w:r w:rsidR="00B10CD7">
        <w:rPr>
          <w:sz w:val="28"/>
          <w:szCs w:val="28"/>
          <w:lang w:val="uk-UA" w:eastAsia="uk-UA"/>
        </w:rPr>
        <w:t>у</w:t>
      </w:r>
      <w:r w:rsidRPr="0020057B">
        <w:rPr>
          <w:sz w:val="28"/>
          <w:szCs w:val="28"/>
          <w:lang w:eastAsia="uk-UA"/>
        </w:rPr>
        <w:t xml:space="preserve"> інвестиційних програм (проектів), що можуть реалізуватися за рахунок коштів державного фонду регі</w:t>
      </w:r>
      <w:r w:rsidR="00B10CD7">
        <w:rPr>
          <w:sz w:val="28"/>
          <w:szCs w:val="28"/>
          <w:lang w:eastAsia="uk-UA"/>
        </w:rPr>
        <w:t>онального розвитку</w:t>
      </w:r>
      <w:r w:rsidRPr="0020057B">
        <w:rPr>
          <w:sz w:val="28"/>
          <w:szCs w:val="28"/>
          <w:lang w:eastAsia="uk-UA"/>
        </w:rPr>
        <w:t>.</w:t>
      </w:r>
    </w:p>
    <w:p w:rsidR="00C4432A" w:rsidRDefault="00C4432A" w:rsidP="002E2555">
      <w:pPr>
        <w:pStyle w:val="BodyText"/>
        <w:shd w:val="clear" w:color="auto" w:fill="auto"/>
        <w:tabs>
          <w:tab w:val="left" w:pos="914"/>
        </w:tabs>
        <w:spacing w:before="0" w:after="0" w:line="240" w:lineRule="auto"/>
        <w:ind w:firstLine="709"/>
        <w:jc w:val="both"/>
        <w:rPr>
          <w:sz w:val="28"/>
          <w:szCs w:val="28"/>
          <w:lang w:val="uk-UA" w:eastAsia="uk-UA"/>
        </w:rPr>
      </w:pPr>
      <w:r>
        <w:rPr>
          <w:sz w:val="28"/>
          <w:szCs w:val="28"/>
          <w:lang w:val="uk-UA" w:eastAsia="uk-UA"/>
        </w:rPr>
        <w:t>2. Регіональна комісія у своїй діяльності керується Конституцією і законами України, актами Президента України та Кабінету Міністрів України, розпорядженнями голови облдержадміністрації, а також положенням про регіональну комісію</w:t>
      </w:r>
      <w:r w:rsidRPr="00C4432A">
        <w:rPr>
          <w:sz w:val="28"/>
          <w:szCs w:val="28"/>
          <w:lang w:eastAsia="uk-UA"/>
        </w:rPr>
        <w:t xml:space="preserve"> </w:t>
      </w:r>
      <w:r w:rsidRPr="0020057B">
        <w:rPr>
          <w:sz w:val="28"/>
          <w:szCs w:val="28"/>
          <w:lang w:eastAsia="uk-UA"/>
        </w:rPr>
        <w:t>та вимогами Порядку підготовки, оцінки та відбору інвестиційних програм (проектів), що можуть реалізуватися за рахунок коштів державного фонду регіонального розвитку, затвердженого постановою Кабінету Міністрів України від 04.07.2012 № 656</w:t>
      </w:r>
      <w:r>
        <w:rPr>
          <w:sz w:val="28"/>
          <w:szCs w:val="28"/>
          <w:lang w:val="uk-UA" w:eastAsia="uk-UA"/>
        </w:rPr>
        <w:t>.</w:t>
      </w:r>
    </w:p>
    <w:p w:rsidR="001742B7" w:rsidRDefault="001742B7" w:rsidP="001742B7">
      <w:pPr>
        <w:pStyle w:val="BodyText"/>
        <w:shd w:val="clear" w:color="auto" w:fill="auto"/>
        <w:tabs>
          <w:tab w:val="left" w:pos="906"/>
        </w:tabs>
        <w:spacing w:before="0" w:after="0" w:line="240" w:lineRule="auto"/>
        <w:ind w:firstLine="709"/>
        <w:jc w:val="both"/>
        <w:rPr>
          <w:sz w:val="28"/>
          <w:szCs w:val="28"/>
          <w:lang w:val="uk-UA" w:eastAsia="uk-UA"/>
        </w:rPr>
      </w:pPr>
      <w:r w:rsidRPr="00416199">
        <w:rPr>
          <w:sz w:val="28"/>
          <w:szCs w:val="28"/>
          <w:lang w:val="uk-UA" w:eastAsia="uk-UA"/>
        </w:rPr>
        <w:t xml:space="preserve">3. </w:t>
      </w:r>
      <w:r w:rsidRPr="00416199">
        <w:rPr>
          <w:sz w:val="28"/>
          <w:szCs w:val="28"/>
          <w:lang w:eastAsia="uk-UA"/>
        </w:rPr>
        <w:t xml:space="preserve">Основними завданнями </w:t>
      </w:r>
      <w:r w:rsidR="0024740E">
        <w:rPr>
          <w:sz w:val="28"/>
          <w:szCs w:val="28"/>
          <w:lang w:val="uk-UA" w:eastAsia="uk-UA"/>
        </w:rPr>
        <w:t>регіональн</w:t>
      </w:r>
      <w:r w:rsidRPr="00416199">
        <w:rPr>
          <w:sz w:val="28"/>
          <w:szCs w:val="28"/>
          <w:lang w:eastAsia="uk-UA"/>
        </w:rPr>
        <w:t xml:space="preserve">ої комісії є: </w:t>
      </w:r>
    </w:p>
    <w:p w:rsidR="001742B7" w:rsidRPr="00416199" w:rsidRDefault="001742B7" w:rsidP="001742B7">
      <w:pPr>
        <w:pStyle w:val="BodyText"/>
        <w:shd w:val="clear" w:color="auto" w:fill="auto"/>
        <w:tabs>
          <w:tab w:val="left" w:pos="906"/>
        </w:tabs>
        <w:spacing w:before="0" w:after="0" w:line="240" w:lineRule="auto"/>
        <w:ind w:firstLine="709"/>
        <w:jc w:val="both"/>
        <w:rPr>
          <w:sz w:val="28"/>
          <w:szCs w:val="28"/>
          <w:lang w:val="uk-UA" w:eastAsia="uk-UA"/>
        </w:rPr>
      </w:pPr>
      <w:r w:rsidRPr="00416199">
        <w:rPr>
          <w:sz w:val="28"/>
          <w:szCs w:val="28"/>
          <w:lang w:eastAsia="uk-UA"/>
        </w:rPr>
        <w:t xml:space="preserve">оцінка інвестиційних програм (проектів); </w:t>
      </w:r>
    </w:p>
    <w:p w:rsidR="001742B7" w:rsidRPr="00416199" w:rsidRDefault="001742B7" w:rsidP="001742B7">
      <w:pPr>
        <w:pStyle w:val="BodyText"/>
        <w:shd w:val="clear" w:color="auto" w:fill="auto"/>
        <w:tabs>
          <w:tab w:val="left" w:pos="906"/>
        </w:tabs>
        <w:spacing w:before="0" w:after="0" w:line="240" w:lineRule="auto"/>
        <w:ind w:firstLine="709"/>
        <w:jc w:val="both"/>
        <w:rPr>
          <w:sz w:val="28"/>
          <w:szCs w:val="28"/>
        </w:rPr>
      </w:pPr>
      <w:r w:rsidRPr="00416199">
        <w:rPr>
          <w:sz w:val="28"/>
          <w:szCs w:val="28"/>
          <w:lang w:eastAsia="uk-UA"/>
        </w:rPr>
        <w:t>забезпечення проведення конкурсного відбору;</w:t>
      </w:r>
    </w:p>
    <w:p w:rsidR="001742B7" w:rsidRPr="00416199" w:rsidRDefault="001742B7" w:rsidP="001742B7">
      <w:pPr>
        <w:pStyle w:val="30"/>
        <w:shd w:val="clear" w:color="auto" w:fill="auto"/>
        <w:spacing w:line="240" w:lineRule="auto"/>
        <w:ind w:firstLine="709"/>
        <w:jc w:val="both"/>
        <w:rPr>
          <w:sz w:val="28"/>
          <w:szCs w:val="28"/>
          <w:lang w:val="uk-UA" w:eastAsia="uk-UA"/>
        </w:rPr>
      </w:pPr>
      <w:r w:rsidRPr="00416199">
        <w:rPr>
          <w:sz w:val="28"/>
          <w:szCs w:val="28"/>
          <w:lang w:eastAsia="uk-UA"/>
        </w:rPr>
        <w:t>узгодження позицій заінтересованих органів виконавчої влади</w:t>
      </w:r>
      <w:r w:rsidR="002935BE">
        <w:rPr>
          <w:sz w:val="28"/>
          <w:szCs w:val="28"/>
          <w:lang w:val="uk-UA" w:eastAsia="uk-UA"/>
        </w:rPr>
        <w:t xml:space="preserve"> та органів місцевого самоврядування</w:t>
      </w:r>
      <w:r w:rsidRPr="00416199">
        <w:rPr>
          <w:sz w:val="28"/>
          <w:szCs w:val="28"/>
          <w:lang w:eastAsia="uk-UA"/>
        </w:rPr>
        <w:t xml:space="preserve">; </w:t>
      </w:r>
    </w:p>
    <w:p w:rsidR="001742B7" w:rsidRDefault="001F5C62" w:rsidP="001742B7">
      <w:pPr>
        <w:pStyle w:val="30"/>
        <w:shd w:val="clear" w:color="auto" w:fill="auto"/>
        <w:spacing w:line="240" w:lineRule="auto"/>
        <w:ind w:firstLine="709"/>
        <w:jc w:val="both"/>
        <w:rPr>
          <w:sz w:val="28"/>
          <w:szCs w:val="28"/>
          <w:lang w:val="uk-UA" w:eastAsia="uk-UA"/>
        </w:rPr>
      </w:pPr>
      <w:r>
        <w:rPr>
          <w:sz w:val="28"/>
          <w:szCs w:val="28"/>
          <w:lang w:val="uk-UA" w:eastAsia="uk-UA"/>
        </w:rPr>
        <w:t xml:space="preserve">підготовка </w:t>
      </w:r>
      <w:r w:rsidR="001742B7" w:rsidRPr="00416199">
        <w:rPr>
          <w:sz w:val="28"/>
          <w:szCs w:val="28"/>
          <w:lang w:eastAsia="uk-UA"/>
        </w:rPr>
        <w:t xml:space="preserve">пропозицій </w:t>
      </w:r>
      <w:r>
        <w:rPr>
          <w:sz w:val="28"/>
          <w:szCs w:val="28"/>
          <w:lang w:val="uk-UA" w:eastAsia="uk-UA"/>
        </w:rPr>
        <w:t xml:space="preserve">облдержадміністрації </w:t>
      </w:r>
      <w:r w:rsidR="002935BE">
        <w:rPr>
          <w:sz w:val="28"/>
          <w:szCs w:val="28"/>
          <w:lang w:val="uk-UA" w:eastAsia="uk-UA"/>
        </w:rPr>
        <w:t>щодо формування узагальнених переліків інвестиційних програм (проектів)</w:t>
      </w:r>
      <w:r w:rsidR="001742B7" w:rsidRPr="00416199">
        <w:rPr>
          <w:sz w:val="28"/>
          <w:szCs w:val="28"/>
          <w:lang w:eastAsia="uk-UA"/>
        </w:rPr>
        <w:t>.</w:t>
      </w:r>
    </w:p>
    <w:p w:rsidR="0024740E" w:rsidRDefault="0024740E" w:rsidP="0024740E">
      <w:pPr>
        <w:pStyle w:val="BodyText"/>
        <w:shd w:val="clear" w:color="auto" w:fill="auto"/>
        <w:tabs>
          <w:tab w:val="left" w:pos="890"/>
        </w:tabs>
        <w:spacing w:before="0" w:after="0" w:line="240" w:lineRule="auto"/>
        <w:ind w:firstLine="709"/>
        <w:jc w:val="both"/>
        <w:rPr>
          <w:sz w:val="28"/>
          <w:szCs w:val="28"/>
          <w:lang w:val="uk-UA" w:eastAsia="uk-UA"/>
        </w:rPr>
      </w:pPr>
      <w:r w:rsidRPr="00416199">
        <w:rPr>
          <w:sz w:val="28"/>
          <w:szCs w:val="28"/>
          <w:lang w:val="uk-UA" w:eastAsia="uk-UA"/>
        </w:rPr>
        <w:t xml:space="preserve">4. </w:t>
      </w:r>
      <w:r>
        <w:rPr>
          <w:sz w:val="28"/>
          <w:szCs w:val="28"/>
          <w:lang w:val="uk-UA" w:eastAsia="uk-UA"/>
        </w:rPr>
        <w:t>Регіональна</w:t>
      </w:r>
      <w:r w:rsidRPr="00416199">
        <w:rPr>
          <w:sz w:val="28"/>
          <w:szCs w:val="28"/>
          <w:lang w:eastAsia="uk-UA"/>
        </w:rPr>
        <w:t xml:space="preserve"> комісія відповідно до покладених на неї завдань:</w:t>
      </w:r>
    </w:p>
    <w:p w:rsidR="0024740E" w:rsidRDefault="0024740E" w:rsidP="0024740E">
      <w:pPr>
        <w:pStyle w:val="BodyText"/>
        <w:shd w:val="clear" w:color="auto" w:fill="auto"/>
        <w:spacing w:before="0" w:after="0" w:line="240" w:lineRule="auto"/>
        <w:ind w:firstLine="709"/>
        <w:jc w:val="both"/>
        <w:rPr>
          <w:sz w:val="28"/>
          <w:szCs w:val="28"/>
          <w:lang w:val="uk-UA" w:eastAsia="uk-UA"/>
        </w:rPr>
      </w:pPr>
      <w:r w:rsidRPr="00416199">
        <w:rPr>
          <w:sz w:val="28"/>
          <w:szCs w:val="28"/>
          <w:lang w:eastAsia="uk-UA"/>
        </w:rPr>
        <w:t xml:space="preserve">розглядає в установленому порядку за поданням </w:t>
      </w:r>
      <w:r w:rsidR="002935BE">
        <w:rPr>
          <w:sz w:val="28"/>
          <w:szCs w:val="28"/>
          <w:lang w:val="uk-UA" w:eastAsia="uk-UA"/>
        </w:rPr>
        <w:t xml:space="preserve">структурних підрозділів облдержадміністрації, райдержадміністрацій, обласної, </w:t>
      </w:r>
      <w:r w:rsidR="00AA0002">
        <w:rPr>
          <w:sz w:val="28"/>
          <w:szCs w:val="28"/>
          <w:lang w:val="uk-UA" w:eastAsia="uk-UA"/>
        </w:rPr>
        <w:t>районних, районних у містах міських, селищних, сільських рад</w:t>
      </w:r>
      <w:r w:rsidRPr="00416199">
        <w:rPr>
          <w:sz w:val="28"/>
          <w:szCs w:val="28"/>
          <w:lang w:eastAsia="uk-UA"/>
        </w:rPr>
        <w:t xml:space="preserve"> інвестиційні програми (проек</w:t>
      </w:r>
      <w:r w:rsidR="00AA0002">
        <w:rPr>
          <w:sz w:val="28"/>
          <w:szCs w:val="28"/>
          <w:lang w:val="uk-UA" w:eastAsia="uk-UA"/>
        </w:rPr>
        <w:t>т</w:t>
      </w:r>
      <w:r w:rsidRPr="00416199">
        <w:rPr>
          <w:sz w:val="28"/>
          <w:szCs w:val="28"/>
          <w:lang w:eastAsia="uk-UA"/>
        </w:rPr>
        <w:t>и) з урахуванням їх пріоритетності та можливості державного фінансування на відповідний рік;</w:t>
      </w:r>
    </w:p>
    <w:p w:rsidR="0024740E" w:rsidRPr="00416199" w:rsidRDefault="0024740E" w:rsidP="0024740E">
      <w:pPr>
        <w:pStyle w:val="BodyText"/>
        <w:shd w:val="clear" w:color="auto" w:fill="auto"/>
        <w:tabs>
          <w:tab w:val="left" w:pos="1053"/>
        </w:tabs>
        <w:spacing w:before="0" w:after="0" w:line="240" w:lineRule="auto"/>
        <w:ind w:firstLine="709"/>
        <w:jc w:val="both"/>
        <w:rPr>
          <w:sz w:val="28"/>
          <w:szCs w:val="28"/>
        </w:rPr>
      </w:pPr>
      <w:r w:rsidRPr="00416199">
        <w:rPr>
          <w:sz w:val="28"/>
          <w:szCs w:val="28"/>
          <w:lang w:eastAsia="uk-UA"/>
        </w:rPr>
        <w:t>вживає заходів щодо забезпечення цільового спрямування коштів державного бюджету, створення конкурентного середовища під час оцінки та відбору інвестиційних програм (проектів), що можуть реалізуватися за рахунок коштів державного фонду регіонального розвитку (далі - інвестиційна програма (проект));</w:t>
      </w:r>
    </w:p>
    <w:p w:rsidR="0024740E" w:rsidRDefault="00CF36DE" w:rsidP="0024740E">
      <w:pPr>
        <w:pStyle w:val="BodyText"/>
        <w:shd w:val="clear" w:color="auto" w:fill="auto"/>
        <w:tabs>
          <w:tab w:val="left" w:pos="952"/>
        </w:tabs>
        <w:spacing w:before="0" w:after="0" w:line="240" w:lineRule="auto"/>
        <w:ind w:firstLine="709"/>
        <w:jc w:val="both"/>
        <w:rPr>
          <w:sz w:val="28"/>
          <w:szCs w:val="28"/>
          <w:lang w:val="uk-UA" w:eastAsia="uk-UA"/>
        </w:rPr>
      </w:pPr>
      <w:r>
        <w:rPr>
          <w:sz w:val="28"/>
          <w:szCs w:val="28"/>
          <w:lang w:val="uk-UA" w:eastAsia="uk-UA"/>
        </w:rPr>
        <w:t xml:space="preserve">готує пропозиції щодо </w:t>
      </w:r>
      <w:r w:rsidR="0024740E" w:rsidRPr="00416199">
        <w:rPr>
          <w:sz w:val="28"/>
          <w:szCs w:val="28"/>
          <w:lang w:eastAsia="uk-UA"/>
        </w:rPr>
        <w:t>узгодж</w:t>
      </w:r>
      <w:r>
        <w:rPr>
          <w:sz w:val="28"/>
          <w:szCs w:val="28"/>
          <w:lang w:val="uk-UA" w:eastAsia="uk-UA"/>
        </w:rPr>
        <w:t>ення</w:t>
      </w:r>
      <w:r w:rsidR="0024740E" w:rsidRPr="00416199">
        <w:rPr>
          <w:sz w:val="28"/>
          <w:szCs w:val="28"/>
          <w:lang w:eastAsia="uk-UA"/>
        </w:rPr>
        <w:t xml:space="preserve"> галузев</w:t>
      </w:r>
      <w:r>
        <w:rPr>
          <w:sz w:val="28"/>
          <w:szCs w:val="28"/>
          <w:lang w:val="uk-UA" w:eastAsia="uk-UA"/>
        </w:rPr>
        <w:t>их</w:t>
      </w:r>
      <w:r w:rsidR="0024740E" w:rsidRPr="00416199">
        <w:rPr>
          <w:sz w:val="28"/>
          <w:szCs w:val="28"/>
          <w:lang w:eastAsia="uk-UA"/>
        </w:rPr>
        <w:t xml:space="preserve"> та секторальн</w:t>
      </w:r>
      <w:r>
        <w:rPr>
          <w:sz w:val="28"/>
          <w:szCs w:val="28"/>
          <w:lang w:val="uk-UA" w:eastAsia="uk-UA"/>
        </w:rPr>
        <w:t>их</w:t>
      </w:r>
      <w:r w:rsidR="0024740E" w:rsidRPr="00416199">
        <w:rPr>
          <w:sz w:val="28"/>
          <w:szCs w:val="28"/>
          <w:lang w:eastAsia="uk-UA"/>
        </w:rPr>
        <w:t xml:space="preserve"> програм розвитку </w:t>
      </w:r>
      <w:r w:rsidR="0024740E">
        <w:rPr>
          <w:sz w:val="28"/>
          <w:szCs w:val="28"/>
          <w:lang w:val="uk-UA" w:eastAsia="uk-UA"/>
        </w:rPr>
        <w:t>області</w:t>
      </w:r>
      <w:r w:rsidR="0024740E" w:rsidRPr="00416199">
        <w:rPr>
          <w:sz w:val="28"/>
          <w:szCs w:val="28"/>
          <w:lang w:eastAsia="uk-UA"/>
        </w:rPr>
        <w:t xml:space="preserve"> із стратегічними завданнями державної політики регіонального розвитку;</w:t>
      </w:r>
    </w:p>
    <w:p w:rsidR="0024740E" w:rsidRDefault="0075768F" w:rsidP="0024740E">
      <w:pPr>
        <w:pStyle w:val="BodyText"/>
        <w:shd w:val="clear" w:color="auto" w:fill="auto"/>
        <w:tabs>
          <w:tab w:val="left" w:pos="890"/>
        </w:tabs>
        <w:spacing w:before="0" w:after="0" w:line="240" w:lineRule="auto"/>
        <w:ind w:firstLine="709"/>
        <w:jc w:val="both"/>
        <w:rPr>
          <w:sz w:val="28"/>
          <w:szCs w:val="28"/>
          <w:lang w:val="uk-UA" w:eastAsia="uk-UA"/>
        </w:rPr>
      </w:pPr>
      <w:r>
        <w:rPr>
          <w:sz w:val="28"/>
          <w:szCs w:val="28"/>
          <w:lang w:val="uk-UA" w:eastAsia="uk-UA"/>
        </w:rPr>
        <w:lastRenderedPageBreak/>
        <w:t>за результатами проведення оцінки пода</w:t>
      </w:r>
      <w:r w:rsidR="00CF36DE">
        <w:rPr>
          <w:sz w:val="28"/>
          <w:szCs w:val="28"/>
          <w:lang w:val="uk-UA" w:eastAsia="uk-UA"/>
        </w:rPr>
        <w:t>є</w:t>
      </w:r>
      <w:r>
        <w:rPr>
          <w:sz w:val="28"/>
          <w:szCs w:val="28"/>
          <w:lang w:val="uk-UA" w:eastAsia="uk-UA"/>
        </w:rPr>
        <w:t xml:space="preserve"> </w:t>
      </w:r>
      <w:r w:rsidR="0024740E" w:rsidRPr="00416199">
        <w:rPr>
          <w:sz w:val="28"/>
          <w:szCs w:val="28"/>
          <w:lang w:eastAsia="uk-UA"/>
        </w:rPr>
        <w:t xml:space="preserve">пропозиції </w:t>
      </w:r>
      <w:r>
        <w:rPr>
          <w:sz w:val="28"/>
          <w:szCs w:val="28"/>
          <w:lang w:val="uk-UA" w:eastAsia="uk-UA"/>
        </w:rPr>
        <w:t>облдержадміністрації що</w:t>
      </w:r>
      <w:r w:rsidR="0024740E" w:rsidRPr="00416199">
        <w:rPr>
          <w:sz w:val="28"/>
          <w:szCs w:val="28"/>
          <w:lang w:eastAsia="uk-UA"/>
        </w:rPr>
        <w:t xml:space="preserve">до </w:t>
      </w:r>
      <w:r>
        <w:rPr>
          <w:sz w:val="28"/>
          <w:szCs w:val="28"/>
          <w:lang w:val="uk-UA" w:eastAsia="uk-UA"/>
        </w:rPr>
        <w:t xml:space="preserve">формування узагальнених переліків </w:t>
      </w:r>
      <w:r w:rsidR="0024740E" w:rsidRPr="00416199">
        <w:rPr>
          <w:sz w:val="28"/>
          <w:szCs w:val="28"/>
          <w:lang w:eastAsia="uk-UA"/>
        </w:rPr>
        <w:t xml:space="preserve"> інвестиційних програм (проектів).</w:t>
      </w:r>
    </w:p>
    <w:p w:rsidR="0024740E" w:rsidRPr="00416199" w:rsidRDefault="0024740E" w:rsidP="0024740E">
      <w:pPr>
        <w:pStyle w:val="BodyText"/>
        <w:shd w:val="clear" w:color="auto" w:fill="auto"/>
        <w:spacing w:before="0" w:after="0" w:line="240" w:lineRule="auto"/>
        <w:ind w:firstLine="709"/>
        <w:jc w:val="both"/>
        <w:rPr>
          <w:sz w:val="28"/>
          <w:szCs w:val="28"/>
        </w:rPr>
      </w:pPr>
      <w:r w:rsidRPr="00416199">
        <w:rPr>
          <w:sz w:val="28"/>
          <w:szCs w:val="28"/>
          <w:lang w:eastAsia="uk-UA"/>
        </w:rPr>
        <w:t xml:space="preserve">5. </w:t>
      </w:r>
      <w:r w:rsidR="00D02237">
        <w:rPr>
          <w:sz w:val="28"/>
          <w:szCs w:val="28"/>
          <w:lang w:val="uk-UA" w:eastAsia="uk-UA"/>
        </w:rPr>
        <w:t>Регіональна</w:t>
      </w:r>
      <w:r w:rsidRPr="00416199">
        <w:rPr>
          <w:sz w:val="28"/>
          <w:szCs w:val="28"/>
          <w:lang w:eastAsia="uk-UA"/>
        </w:rPr>
        <w:t xml:space="preserve"> комісія має право:</w:t>
      </w:r>
    </w:p>
    <w:p w:rsidR="0024740E" w:rsidRPr="00416199" w:rsidRDefault="0024740E" w:rsidP="0024740E">
      <w:pPr>
        <w:pStyle w:val="BodyText"/>
        <w:shd w:val="clear" w:color="auto" w:fill="auto"/>
        <w:spacing w:before="0" w:after="0" w:line="240" w:lineRule="auto"/>
        <w:ind w:firstLine="709"/>
        <w:jc w:val="both"/>
        <w:rPr>
          <w:sz w:val="28"/>
          <w:szCs w:val="28"/>
        </w:rPr>
      </w:pPr>
      <w:r w:rsidRPr="00416199">
        <w:rPr>
          <w:sz w:val="28"/>
          <w:szCs w:val="28"/>
          <w:lang w:eastAsia="uk-UA"/>
        </w:rPr>
        <w:t xml:space="preserve">отримувати в установленому порядку від </w:t>
      </w:r>
      <w:r w:rsidR="00CF36DE" w:rsidRPr="0020057B">
        <w:rPr>
          <w:sz w:val="28"/>
          <w:szCs w:val="28"/>
          <w:lang w:eastAsia="uk-UA"/>
        </w:rPr>
        <w:t>територіальних органів центральних органів виконавчої влади</w:t>
      </w:r>
      <w:r w:rsidRPr="00416199">
        <w:rPr>
          <w:sz w:val="28"/>
          <w:szCs w:val="28"/>
          <w:lang w:eastAsia="uk-UA"/>
        </w:rPr>
        <w:t xml:space="preserve"> та місцевих органів виконавчої влади, органів місцевого самоврядування інформацію, необхідну для виконання покладених на неї завдань;</w:t>
      </w:r>
    </w:p>
    <w:p w:rsidR="0024740E" w:rsidRPr="00416199" w:rsidRDefault="0024740E" w:rsidP="0024740E">
      <w:pPr>
        <w:pStyle w:val="BodyText"/>
        <w:shd w:val="clear" w:color="auto" w:fill="auto"/>
        <w:spacing w:before="0" w:after="0" w:line="240" w:lineRule="auto"/>
        <w:ind w:firstLine="709"/>
        <w:jc w:val="both"/>
        <w:rPr>
          <w:sz w:val="28"/>
          <w:szCs w:val="28"/>
        </w:rPr>
      </w:pPr>
      <w:r w:rsidRPr="00416199">
        <w:rPr>
          <w:sz w:val="28"/>
          <w:szCs w:val="28"/>
          <w:lang w:eastAsia="uk-UA"/>
        </w:rPr>
        <w:t xml:space="preserve">залучати до участі у своїй роботі представників </w:t>
      </w:r>
      <w:r w:rsidR="00CF36DE" w:rsidRPr="0020057B">
        <w:rPr>
          <w:sz w:val="28"/>
          <w:szCs w:val="28"/>
          <w:lang w:eastAsia="uk-UA"/>
        </w:rPr>
        <w:t>територіальних органів центральних органів виконавчої влади</w:t>
      </w:r>
      <w:r w:rsidRPr="00416199">
        <w:rPr>
          <w:sz w:val="28"/>
          <w:szCs w:val="28"/>
          <w:lang w:eastAsia="uk-UA"/>
        </w:rPr>
        <w:t xml:space="preserve"> та місцевих органів виконавчої влади, о</w:t>
      </w:r>
      <w:r w:rsidR="00D469A7">
        <w:rPr>
          <w:sz w:val="28"/>
          <w:szCs w:val="28"/>
          <w:lang w:eastAsia="uk-UA"/>
        </w:rPr>
        <w:t>рганів місцевого самоврядування</w:t>
      </w:r>
      <w:r w:rsidRPr="00416199">
        <w:rPr>
          <w:sz w:val="28"/>
          <w:szCs w:val="28"/>
          <w:lang w:eastAsia="uk-UA"/>
        </w:rPr>
        <w:t>, а також незалежних експертів (за згодою);</w:t>
      </w:r>
    </w:p>
    <w:p w:rsidR="0024740E" w:rsidRPr="00416199" w:rsidRDefault="0024740E" w:rsidP="0024740E">
      <w:pPr>
        <w:pStyle w:val="BodyText"/>
        <w:shd w:val="clear" w:color="auto" w:fill="auto"/>
        <w:spacing w:before="0" w:after="0" w:line="240" w:lineRule="auto"/>
        <w:ind w:firstLine="709"/>
        <w:jc w:val="both"/>
        <w:rPr>
          <w:sz w:val="28"/>
          <w:szCs w:val="28"/>
        </w:rPr>
      </w:pPr>
      <w:r w:rsidRPr="00416199">
        <w:rPr>
          <w:sz w:val="28"/>
          <w:szCs w:val="28"/>
          <w:lang w:eastAsia="uk-UA"/>
        </w:rPr>
        <w:t>утворювати в разі потреби для виконання покладених на неї завдань постійні або тимчасові робочі групи;</w:t>
      </w:r>
    </w:p>
    <w:p w:rsidR="0024740E" w:rsidRDefault="0024740E" w:rsidP="0024740E">
      <w:pPr>
        <w:pStyle w:val="BodyText"/>
        <w:shd w:val="clear" w:color="auto" w:fill="auto"/>
        <w:spacing w:before="0" w:after="0" w:line="240" w:lineRule="auto"/>
        <w:ind w:firstLine="709"/>
        <w:jc w:val="both"/>
        <w:rPr>
          <w:sz w:val="28"/>
          <w:szCs w:val="28"/>
          <w:lang w:val="uk-UA" w:eastAsia="uk-UA"/>
        </w:rPr>
      </w:pPr>
      <w:r w:rsidRPr="00416199">
        <w:rPr>
          <w:sz w:val="28"/>
          <w:szCs w:val="28"/>
          <w:lang w:eastAsia="uk-UA"/>
        </w:rPr>
        <w:t>організовувати проведення нарад, семінарів та інших заходів.</w:t>
      </w:r>
    </w:p>
    <w:p w:rsidR="0024740E" w:rsidRDefault="0024740E" w:rsidP="0024740E">
      <w:pPr>
        <w:pStyle w:val="BodyText"/>
        <w:shd w:val="clear" w:color="auto" w:fill="auto"/>
        <w:tabs>
          <w:tab w:val="left" w:pos="818"/>
        </w:tabs>
        <w:spacing w:before="0" w:after="0" w:line="240" w:lineRule="auto"/>
        <w:ind w:firstLine="709"/>
        <w:jc w:val="both"/>
        <w:rPr>
          <w:sz w:val="28"/>
          <w:szCs w:val="28"/>
          <w:lang w:val="uk-UA" w:eastAsia="uk-UA"/>
        </w:rPr>
      </w:pPr>
      <w:r w:rsidRPr="00416199">
        <w:rPr>
          <w:sz w:val="28"/>
          <w:szCs w:val="28"/>
          <w:lang w:val="uk-UA" w:eastAsia="uk-UA"/>
        </w:rPr>
        <w:t xml:space="preserve">6. </w:t>
      </w:r>
      <w:r w:rsidR="00D02237">
        <w:rPr>
          <w:sz w:val="28"/>
          <w:szCs w:val="28"/>
          <w:lang w:val="uk-UA" w:eastAsia="uk-UA"/>
        </w:rPr>
        <w:t>Регіональна</w:t>
      </w:r>
      <w:r w:rsidRPr="00416199">
        <w:rPr>
          <w:sz w:val="28"/>
          <w:szCs w:val="28"/>
          <w:lang w:eastAsia="uk-UA"/>
        </w:rPr>
        <w:t xml:space="preserve"> комісія під час виконання покладених на неї завдань взаємодіє з </w:t>
      </w:r>
      <w:r w:rsidR="00CD4DA4" w:rsidRPr="0020057B">
        <w:rPr>
          <w:sz w:val="28"/>
          <w:szCs w:val="28"/>
          <w:lang w:eastAsia="uk-UA"/>
        </w:rPr>
        <w:t>територіальни</w:t>
      </w:r>
      <w:r w:rsidR="00CD4DA4">
        <w:rPr>
          <w:sz w:val="28"/>
          <w:szCs w:val="28"/>
          <w:lang w:val="uk-UA" w:eastAsia="uk-UA"/>
        </w:rPr>
        <w:t>ми</w:t>
      </w:r>
      <w:r w:rsidR="00CD4DA4" w:rsidRPr="0020057B">
        <w:rPr>
          <w:sz w:val="28"/>
          <w:szCs w:val="28"/>
          <w:lang w:eastAsia="uk-UA"/>
        </w:rPr>
        <w:t xml:space="preserve"> орган</w:t>
      </w:r>
      <w:r w:rsidR="00CD4DA4">
        <w:rPr>
          <w:sz w:val="28"/>
          <w:szCs w:val="28"/>
          <w:lang w:val="uk-UA" w:eastAsia="uk-UA"/>
        </w:rPr>
        <w:t>ами</w:t>
      </w:r>
      <w:r w:rsidR="00CD4DA4" w:rsidRPr="0020057B">
        <w:rPr>
          <w:sz w:val="28"/>
          <w:szCs w:val="28"/>
          <w:lang w:eastAsia="uk-UA"/>
        </w:rPr>
        <w:t xml:space="preserve"> центральних органів виконавчої влади</w:t>
      </w:r>
      <w:r w:rsidRPr="00416199">
        <w:rPr>
          <w:sz w:val="28"/>
          <w:szCs w:val="28"/>
          <w:lang w:eastAsia="uk-UA"/>
        </w:rPr>
        <w:t xml:space="preserve"> та місцевими органами виконавчої влади, органами місцевого самоврядування.</w:t>
      </w:r>
    </w:p>
    <w:p w:rsidR="0075768F" w:rsidRDefault="0075768F" w:rsidP="0024740E">
      <w:pPr>
        <w:pStyle w:val="BodyText"/>
        <w:shd w:val="clear" w:color="auto" w:fill="auto"/>
        <w:tabs>
          <w:tab w:val="left" w:pos="914"/>
        </w:tabs>
        <w:spacing w:before="0" w:after="0" w:line="240" w:lineRule="auto"/>
        <w:ind w:firstLine="709"/>
        <w:jc w:val="both"/>
        <w:rPr>
          <w:sz w:val="28"/>
          <w:szCs w:val="28"/>
          <w:lang w:val="uk-UA" w:eastAsia="uk-UA"/>
        </w:rPr>
      </w:pPr>
      <w:r>
        <w:rPr>
          <w:sz w:val="28"/>
          <w:szCs w:val="28"/>
          <w:lang w:val="uk-UA" w:eastAsia="uk-UA"/>
        </w:rPr>
        <w:t>7</w:t>
      </w:r>
      <w:r w:rsidR="0024740E" w:rsidRPr="0020057B">
        <w:rPr>
          <w:sz w:val="28"/>
          <w:szCs w:val="28"/>
          <w:lang w:val="uk-UA" w:eastAsia="uk-UA"/>
        </w:rPr>
        <w:t xml:space="preserve">. </w:t>
      </w:r>
      <w:r>
        <w:rPr>
          <w:sz w:val="28"/>
          <w:szCs w:val="28"/>
          <w:lang w:val="uk-UA" w:eastAsia="uk-UA"/>
        </w:rPr>
        <w:t>Регіональна комісія утворюється у складі голови, заступника голови, секретаря та членів ради</w:t>
      </w:r>
      <w:r w:rsidR="0026425C">
        <w:rPr>
          <w:sz w:val="28"/>
          <w:szCs w:val="28"/>
          <w:lang w:val="uk-UA" w:eastAsia="uk-UA"/>
        </w:rPr>
        <w:t>.</w:t>
      </w:r>
    </w:p>
    <w:p w:rsidR="0024740E" w:rsidRDefault="0024740E" w:rsidP="0024740E">
      <w:pPr>
        <w:pStyle w:val="BodyText"/>
        <w:shd w:val="clear" w:color="auto" w:fill="auto"/>
        <w:tabs>
          <w:tab w:val="left" w:pos="914"/>
        </w:tabs>
        <w:spacing w:before="0" w:after="0" w:line="240" w:lineRule="auto"/>
        <w:ind w:firstLine="709"/>
        <w:jc w:val="both"/>
        <w:rPr>
          <w:sz w:val="28"/>
          <w:szCs w:val="28"/>
          <w:lang w:val="uk-UA" w:eastAsia="uk-UA"/>
        </w:rPr>
      </w:pPr>
      <w:r w:rsidRPr="0020057B">
        <w:rPr>
          <w:sz w:val="28"/>
          <w:szCs w:val="28"/>
          <w:lang w:eastAsia="uk-UA"/>
        </w:rPr>
        <w:t xml:space="preserve">До складу регіональної комісії входять </w:t>
      </w:r>
      <w:r>
        <w:rPr>
          <w:sz w:val="28"/>
          <w:szCs w:val="28"/>
          <w:lang w:val="uk-UA" w:eastAsia="uk-UA"/>
        </w:rPr>
        <w:t>представники облдержадміністрації</w:t>
      </w:r>
      <w:r w:rsidRPr="0020057B">
        <w:rPr>
          <w:rStyle w:val="9"/>
          <w:sz w:val="28"/>
          <w:szCs w:val="28"/>
          <w:lang w:eastAsia="uk-UA"/>
        </w:rPr>
        <w:t>,</w:t>
      </w:r>
      <w:r w:rsidRPr="0020057B">
        <w:rPr>
          <w:sz w:val="28"/>
          <w:szCs w:val="28"/>
          <w:lang w:eastAsia="uk-UA"/>
        </w:rPr>
        <w:t xml:space="preserve"> органів місцевого самоврядування, територіальних органів центральних органів виконавчої влади, громадських організацій, наукових та інших установ</w:t>
      </w:r>
      <w:r w:rsidR="00CD4DA4" w:rsidRPr="00CD4DA4">
        <w:rPr>
          <w:sz w:val="28"/>
          <w:szCs w:val="28"/>
          <w:lang w:val="ru-RU" w:eastAsia="uk-UA"/>
        </w:rPr>
        <w:t xml:space="preserve"> </w:t>
      </w:r>
      <w:r w:rsidR="00CD4DA4">
        <w:rPr>
          <w:sz w:val="28"/>
          <w:szCs w:val="28"/>
          <w:lang w:val="uk-UA" w:eastAsia="uk-UA"/>
        </w:rPr>
        <w:t>(за згодою)</w:t>
      </w:r>
      <w:r w:rsidRPr="0020057B">
        <w:rPr>
          <w:sz w:val="28"/>
          <w:szCs w:val="28"/>
          <w:lang w:eastAsia="uk-UA"/>
        </w:rPr>
        <w:t>.</w:t>
      </w:r>
    </w:p>
    <w:p w:rsidR="0024740E" w:rsidRDefault="0024740E" w:rsidP="0024740E">
      <w:pPr>
        <w:pStyle w:val="BodyText"/>
        <w:shd w:val="clear" w:color="auto" w:fill="auto"/>
        <w:spacing w:before="0" w:after="0" w:line="240" w:lineRule="auto"/>
        <w:ind w:firstLine="709"/>
        <w:jc w:val="both"/>
        <w:rPr>
          <w:sz w:val="28"/>
          <w:szCs w:val="28"/>
          <w:lang w:val="uk-UA" w:eastAsia="uk-UA"/>
        </w:rPr>
      </w:pPr>
      <w:r w:rsidRPr="0020057B">
        <w:rPr>
          <w:sz w:val="28"/>
          <w:szCs w:val="28"/>
          <w:lang w:eastAsia="uk-UA"/>
        </w:rPr>
        <w:t>До роботи регіональної комісії можуть залучатися незалежні експерти.</w:t>
      </w:r>
    </w:p>
    <w:p w:rsidR="0075768F" w:rsidRDefault="00236A37" w:rsidP="0024740E">
      <w:pPr>
        <w:pStyle w:val="BodyText"/>
        <w:shd w:val="clear" w:color="auto" w:fill="auto"/>
        <w:spacing w:before="0" w:after="0" w:line="240" w:lineRule="auto"/>
        <w:ind w:firstLine="709"/>
        <w:jc w:val="both"/>
        <w:rPr>
          <w:sz w:val="28"/>
          <w:szCs w:val="28"/>
          <w:lang w:val="uk-UA" w:eastAsia="uk-UA"/>
        </w:rPr>
      </w:pPr>
      <w:r>
        <w:rPr>
          <w:sz w:val="28"/>
          <w:szCs w:val="28"/>
          <w:lang w:val="uk-UA" w:eastAsia="uk-UA"/>
        </w:rPr>
        <w:t>Положення регіональної комісіє та її п</w:t>
      </w:r>
      <w:r w:rsidR="0075768F">
        <w:rPr>
          <w:sz w:val="28"/>
          <w:szCs w:val="28"/>
          <w:lang w:val="uk-UA" w:eastAsia="uk-UA"/>
        </w:rPr>
        <w:t>ерсональний склад затверджує голова обласної державної адміністрації.</w:t>
      </w:r>
    </w:p>
    <w:p w:rsidR="0024740E" w:rsidRDefault="0075768F" w:rsidP="0024740E">
      <w:pPr>
        <w:pStyle w:val="BodyText"/>
        <w:shd w:val="clear" w:color="auto" w:fill="auto"/>
        <w:spacing w:before="0" w:after="0" w:line="240" w:lineRule="auto"/>
        <w:ind w:firstLine="709"/>
        <w:jc w:val="both"/>
        <w:rPr>
          <w:sz w:val="28"/>
          <w:szCs w:val="28"/>
          <w:lang w:val="uk-UA" w:eastAsia="uk-UA"/>
        </w:rPr>
      </w:pPr>
      <w:r>
        <w:rPr>
          <w:sz w:val="28"/>
          <w:szCs w:val="28"/>
          <w:lang w:val="uk-UA" w:eastAsia="uk-UA"/>
        </w:rPr>
        <w:t>8</w:t>
      </w:r>
      <w:r w:rsidR="0024740E" w:rsidRPr="0020057B">
        <w:rPr>
          <w:sz w:val="28"/>
          <w:szCs w:val="28"/>
          <w:lang w:val="uk-UA" w:eastAsia="uk-UA"/>
        </w:rPr>
        <w:t xml:space="preserve">. </w:t>
      </w:r>
      <w:r w:rsidR="0024740E" w:rsidRPr="0020057B">
        <w:rPr>
          <w:sz w:val="28"/>
          <w:szCs w:val="28"/>
          <w:lang w:eastAsia="uk-UA"/>
        </w:rPr>
        <w:t>Засідання регіональної комісії є правоможним, якщо на ньому присутні більше половини її членів.</w:t>
      </w:r>
    </w:p>
    <w:p w:rsidR="0020057B" w:rsidRDefault="002643BB" w:rsidP="0020057B">
      <w:pPr>
        <w:pStyle w:val="BodyText"/>
        <w:shd w:val="clear" w:color="auto" w:fill="auto"/>
        <w:spacing w:before="0" w:after="0" w:line="240" w:lineRule="auto"/>
        <w:ind w:firstLine="709"/>
        <w:jc w:val="both"/>
        <w:rPr>
          <w:sz w:val="28"/>
          <w:szCs w:val="28"/>
          <w:lang w:val="uk-UA" w:eastAsia="uk-UA"/>
        </w:rPr>
      </w:pPr>
      <w:r>
        <w:rPr>
          <w:sz w:val="28"/>
          <w:szCs w:val="28"/>
          <w:lang w:val="uk-UA" w:eastAsia="uk-UA"/>
        </w:rPr>
        <w:t>9</w:t>
      </w:r>
      <w:r w:rsidR="0020057B" w:rsidRPr="0020057B">
        <w:rPr>
          <w:sz w:val="28"/>
          <w:szCs w:val="28"/>
          <w:lang w:val="uk-UA" w:eastAsia="uk-UA"/>
        </w:rPr>
        <w:t xml:space="preserve">. </w:t>
      </w:r>
      <w:r w:rsidR="0020057B" w:rsidRPr="0020057B">
        <w:rPr>
          <w:sz w:val="28"/>
          <w:szCs w:val="28"/>
          <w:lang w:eastAsia="uk-UA"/>
        </w:rPr>
        <w:t>Оцінка та конкурсний відбір інвестиційних програм (проектів) проводяться у визначені регіональною комісією строки і закінчуються не пізніше ніж до 1 квітня року, що передує року, протягом якого передбачається здійснити фінансування інвестиційної програми (проекту) за рахунок коштів державного фонду регіонального розвитку.</w:t>
      </w:r>
    </w:p>
    <w:p w:rsidR="0020057B" w:rsidRDefault="002643BB" w:rsidP="0020057B">
      <w:pPr>
        <w:pStyle w:val="BodyText"/>
        <w:shd w:val="clear" w:color="auto" w:fill="auto"/>
        <w:spacing w:before="0" w:after="0" w:line="240" w:lineRule="auto"/>
        <w:ind w:firstLine="709"/>
        <w:jc w:val="both"/>
        <w:rPr>
          <w:sz w:val="28"/>
          <w:szCs w:val="28"/>
          <w:lang w:val="uk-UA" w:eastAsia="uk-UA"/>
        </w:rPr>
      </w:pPr>
      <w:r>
        <w:rPr>
          <w:sz w:val="28"/>
          <w:szCs w:val="28"/>
          <w:lang w:val="uk-UA" w:eastAsia="uk-UA"/>
        </w:rPr>
        <w:t>10</w:t>
      </w:r>
      <w:r w:rsidR="0020057B" w:rsidRPr="0020057B">
        <w:rPr>
          <w:sz w:val="28"/>
          <w:szCs w:val="28"/>
          <w:lang w:val="uk-UA" w:eastAsia="uk-UA"/>
        </w:rPr>
        <w:t xml:space="preserve">. </w:t>
      </w:r>
      <w:r w:rsidR="0020057B" w:rsidRPr="0020057B">
        <w:rPr>
          <w:sz w:val="28"/>
          <w:szCs w:val="28"/>
          <w:lang w:eastAsia="uk-UA"/>
        </w:rPr>
        <w:t xml:space="preserve">Не пізніше ніж за два тижні до проведення оцінки та конкурсного відбору регіональна комісія розміщує оголошення про проведення оцінки та конкурсного відбору інвестиційних програм (проектів) на офіційному веб-сайті </w:t>
      </w:r>
      <w:r w:rsidR="00C4432A">
        <w:rPr>
          <w:sz w:val="28"/>
          <w:szCs w:val="28"/>
          <w:lang w:val="uk-UA" w:eastAsia="uk-UA"/>
        </w:rPr>
        <w:t>облдержадміністрації</w:t>
      </w:r>
      <w:r w:rsidR="0020057B" w:rsidRPr="0020057B">
        <w:rPr>
          <w:sz w:val="28"/>
          <w:szCs w:val="28"/>
          <w:lang w:eastAsia="uk-UA"/>
        </w:rPr>
        <w:t>.</w:t>
      </w:r>
    </w:p>
    <w:p w:rsidR="0020057B" w:rsidRDefault="0020057B" w:rsidP="0020057B">
      <w:pPr>
        <w:pStyle w:val="BodyText"/>
        <w:shd w:val="clear" w:color="auto" w:fill="auto"/>
        <w:spacing w:before="0" w:after="0" w:line="240" w:lineRule="auto"/>
        <w:ind w:firstLine="709"/>
        <w:jc w:val="both"/>
        <w:rPr>
          <w:sz w:val="28"/>
          <w:szCs w:val="28"/>
          <w:lang w:val="uk-UA" w:eastAsia="uk-UA"/>
        </w:rPr>
      </w:pPr>
      <w:r w:rsidRPr="0020057B">
        <w:rPr>
          <w:sz w:val="28"/>
          <w:szCs w:val="28"/>
          <w:lang w:eastAsia="uk-UA"/>
        </w:rPr>
        <w:t>В оголошенні зазначаються місце прийому документів для участі в конкурсному відборі інвестиційних програм (проектів), умови його проведення, адреса електронної пошти та номер телефону, за яким надаються відповідні роз'яснення.</w:t>
      </w:r>
    </w:p>
    <w:p w:rsidR="0020057B" w:rsidRDefault="002643BB" w:rsidP="0020057B">
      <w:pPr>
        <w:pStyle w:val="BodyText"/>
        <w:shd w:val="clear" w:color="auto" w:fill="auto"/>
        <w:tabs>
          <w:tab w:val="left" w:pos="793"/>
        </w:tabs>
        <w:spacing w:before="0" w:after="0" w:line="240" w:lineRule="auto"/>
        <w:ind w:firstLine="709"/>
        <w:jc w:val="both"/>
        <w:rPr>
          <w:sz w:val="28"/>
          <w:szCs w:val="28"/>
          <w:lang w:val="uk-UA" w:eastAsia="uk-UA"/>
        </w:rPr>
      </w:pPr>
      <w:r>
        <w:rPr>
          <w:sz w:val="28"/>
          <w:szCs w:val="28"/>
          <w:lang w:val="uk-UA" w:eastAsia="uk-UA"/>
        </w:rPr>
        <w:t>11</w:t>
      </w:r>
      <w:r w:rsidR="0020057B" w:rsidRPr="0020057B">
        <w:rPr>
          <w:sz w:val="28"/>
          <w:szCs w:val="28"/>
          <w:lang w:val="uk-UA" w:eastAsia="uk-UA"/>
        </w:rPr>
        <w:t xml:space="preserve">. </w:t>
      </w:r>
      <w:r w:rsidR="0020057B" w:rsidRPr="0020057B">
        <w:rPr>
          <w:sz w:val="28"/>
          <w:szCs w:val="28"/>
          <w:lang w:eastAsia="uk-UA"/>
        </w:rPr>
        <w:t xml:space="preserve">Регіональна комісія здійснює оцінку і конкурсний відбір інвестиційних програм (проектів), пропозиції </w:t>
      </w:r>
      <w:r w:rsidR="00D469A7">
        <w:rPr>
          <w:sz w:val="28"/>
          <w:szCs w:val="28"/>
          <w:lang w:eastAsia="uk-UA"/>
        </w:rPr>
        <w:t>щодо яких надаються заявниками</w:t>
      </w:r>
      <w:r w:rsidR="00D469A7">
        <w:rPr>
          <w:sz w:val="28"/>
          <w:szCs w:val="28"/>
          <w:lang w:val="uk-UA" w:eastAsia="uk-UA"/>
        </w:rPr>
        <w:t>:</w:t>
      </w:r>
      <w:r w:rsidR="0020057B" w:rsidRPr="0020057B">
        <w:rPr>
          <w:sz w:val="28"/>
          <w:szCs w:val="28"/>
          <w:lang w:eastAsia="uk-UA"/>
        </w:rPr>
        <w:t xml:space="preserve"> обл</w:t>
      </w:r>
      <w:r w:rsidR="0095516E">
        <w:rPr>
          <w:sz w:val="28"/>
          <w:szCs w:val="28"/>
          <w:lang w:val="uk-UA" w:eastAsia="uk-UA"/>
        </w:rPr>
        <w:t>держадміністрацією</w:t>
      </w:r>
      <w:r w:rsidR="0020057B" w:rsidRPr="0020057B">
        <w:rPr>
          <w:sz w:val="28"/>
          <w:szCs w:val="28"/>
          <w:lang w:eastAsia="uk-UA"/>
        </w:rPr>
        <w:t>, рай</w:t>
      </w:r>
      <w:r w:rsidR="0095516E">
        <w:rPr>
          <w:sz w:val="28"/>
          <w:szCs w:val="28"/>
          <w:lang w:val="uk-UA" w:eastAsia="uk-UA"/>
        </w:rPr>
        <w:t>д</w:t>
      </w:r>
      <w:r w:rsidR="0020057B" w:rsidRPr="0020057B">
        <w:rPr>
          <w:sz w:val="28"/>
          <w:szCs w:val="28"/>
          <w:lang w:eastAsia="uk-UA"/>
        </w:rPr>
        <w:t xml:space="preserve">ержадміністраціями та виконавчими органами місцевих рад: міських, селищних та сільських - за критеріями, визначеними пунктом 4 </w:t>
      </w:r>
      <w:r w:rsidR="00745154" w:rsidRPr="0020057B">
        <w:rPr>
          <w:sz w:val="28"/>
          <w:szCs w:val="28"/>
          <w:lang w:eastAsia="uk-UA"/>
        </w:rPr>
        <w:t>Порядку підготовки, оцінки та відбору інвестиційних програм (проектів), що можуть реалізуватися за рахунок коштів державного фонду регіонального розвитку, затвердженого постановою Кабінету Міністрів України від 04.07.2012 № 656</w:t>
      </w:r>
      <w:r w:rsidR="0020057B" w:rsidRPr="0020057B">
        <w:rPr>
          <w:sz w:val="28"/>
          <w:szCs w:val="28"/>
          <w:lang w:eastAsia="uk-UA"/>
        </w:rPr>
        <w:t>.</w:t>
      </w:r>
    </w:p>
    <w:p w:rsidR="0020057B" w:rsidRDefault="002643BB" w:rsidP="0020057B">
      <w:pPr>
        <w:pStyle w:val="BodyText"/>
        <w:shd w:val="clear" w:color="auto" w:fill="auto"/>
        <w:tabs>
          <w:tab w:val="left" w:pos="850"/>
        </w:tabs>
        <w:spacing w:before="0" w:after="0" w:line="240" w:lineRule="auto"/>
        <w:ind w:firstLine="709"/>
        <w:jc w:val="both"/>
        <w:rPr>
          <w:sz w:val="28"/>
          <w:szCs w:val="28"/>
          <w:lang w:val="uk-UA" w:eastAsia="uk-UA"/>
        </w:rPr>
      </w:pPr>
      <w:r>
        <w:rPr>
          <w:sz w:val="28"/>
          <w:szCs w:val="28"/>
          <w:lang w:val="uk-UA" w:eastAsia="uk-UA"/>
        </w:rPr>
        <w:t>12</w:t>
      </w:r>
      <w:r w:rsidR="0020057B" w:rsidRPr="0020057B">
        <w:rPr>
          <w:sz w:val="28"/>
          <w:szCs w:val="28"/>
          <w:lang w:val="uk-UA" w:eastAsia="uk-UA"/>
        </w:rPr>
        <w:t xml:space="preserve">. </w:t>
      </w:r>
      <w:r w:rsidR="0020057B" w:rsidRPr="0020057B">
        <w:rPr>
          <w:sz w:val="28"/>
          <w:szCs w:val="28"/>
          <w:lang w:eastAsia="uk-UA"/>
        </w:rPr>
        <w:t>Рішення регіональної комісії приймається більшістю голосів членів регіональної комісії, які брали участь у голосуванні, та оформляється протоколом, який підписується всіма присутніми на засіданні членами регіональної комісії. У разі рівного розподілу голосів вирішальним є голос голови регіональної комісії.</w:t>
      </w:r>
    </w:p>
    <w:p w:rsidR="0020057B" w:rsidRPr="0020057B" w:rsidRDefault="002643BB" w:rsidP="0020057B">
      <w:pPr>
        <w:pStyle w:val="BodyText"/>
        <w:shd w:val="clear" w:color="auto" w:fill="auto"/>
        <w:tabs>
          <w:tab w:val="left" w:pos="798"/>
        </w:tabs>
        <w:spacing w:before="0" w:after="0" w:line="240" w:lineRule="auto"/>
        <w:ind w:firstLine="709"/>
        <w:jc w:val="both"/>
        <w:rPr>
          <w:sz w:val="28"/>
          <w:szCs w:val="28"/>
        </w:rPr>
      </w:pPr>
      <w:r>
        <w:rPr>
          <w:sz w:val="28"/>
          <w:szCs w:val="28"/>
          <w:lang w:val="uk-UA" w:eastAsia="uk-UA"/>
        </w:rPr>
        <w:t>13</w:t>
      </w:r>
      <w:r w:rsidR="0020057B" w:rsidRPr="0020057B">
        <w:rPr>
          <w:sz w:val="28"/>
          <w:szCs w:val="28"/>
          <w:lang w:val="uk-UA" w:eastAsia="uk-UA"/>
        </w:rPr>
        <w:t xml:space="preserve">. </w:t>
      </w:r>
      <w:r w:rsidR="0020057B" w:rsidRPr="0020057B">
        <w:rPr>
          <w:sz w:val="28"/>
          <w:szCs w:val="28"/>
          <w:lang w:eastAsia="uk-UA"/>
        </w:rPr>
        <w:t>Не пізніше ніж у місячний строк після подання заявником інвестиційної програми (проекту) регіональна комісія інформує заявника про результати оцінки та конкурсного відбору.</w:t>
      </w:r>
    </w:p>
    <w:p w:rsidR="00A855ED" w:rsidRDefault="00A855ED" w:rsidP="00A855ED">
      <w:pPr>
        <w:pStyle w:val="BodyText"/>
        <w:shd w:val="clear" w:color="auto" w:fill="auto"/>
        <w:spacing w:before="0" w:after="92" w:line="200" w:lineRule="exact"/>
        <w:jc w:val="left"/>
        <w:rPr>
          <w:sz w:val="28"/>
          <w:szCs w:val="28"/>
          <w:lang w:val="uk-UA" w:eastAsia="uk-UA"/>
        </w:rPr>
      </w:pPr>
    </w:p>
    <w:tbl>
      <w:tblPr>
        <w:tblW w:w="9574" w:type="dxa"/>
        <w:jc w:val="center"/>
        <w:tblLook w:val="01E0" w:firstRow="1" w:lastRow="1" w:firstColumn="1" w:lastColumn="1" w:noHBand="0" w:noVBand="0"/>
      </w:tblPr>
      <w:tblGrid>
        <w:gridCol w:w="3638"/>
        <w:gridCol w:w="310"/>
        <w:gridCol w:w="5626"/>
      </w:tblGrid>
      <w:tr w:rsidR="00236A37" w:rsidRPr="00236A37">
        <w:trPr>
          <w:jc w:val="center"/>
        </w:trPr>
        <w:tc>
          <w:tcPr>
            <w:tcW w:w="3638" w:type="dxa"/>
            <w:shd w:val="clear" w:color="auto" w:fill="auto"/>
          </w:tcPr>
          <w:p w:rsidR="00236A37" w:rsidRPr="00236A37" w:rsidRDefault="00236A37" w:rsidP="00AD200B">
            <w:pPr>
              <w:rPr>
                <w:rFonts w:ascii="Times New Roman" w:hAnsi="Times New Roman" w:cs="Times New Roman"/>
                <w:sz w:val="28"/>
                <w:szCs w:val="28"/>
              </w:rPr>
            </w:pPr>
          </w:p>
          <w:p w:rsidR="00236A37" w:rsidRPr="00236A37" w:rsidRDefault="00236A37" w:rsidP="00AD200B">
            <w:pPr>
              <w:rPr>
                <w:rFonts w:ascii="Times New Roman" w:hAnsi="Times New Roman" w:cs="Times New Roman"/>
                <w:sz w:val="28"/>
                <w:szCs w:val="28"/>
              </w:rPr>
            </w:pPr>
          </w:p>
          <w:p w:rsidR="00236A37" w:rsidRPr="00236A37" w:rsidRDefault="00236A37" w:rsidP="00AD200B">
            <w:pPr>
              <w:rPr>
                <w:rFonts w:ascii="Times New Roman" w:hAnsi="Times New Roman" w:cs="Times New Roman"/>
                <w:sz w:val="28"/>
                <w:szCs w:val="28"/>
              </w:rPr>
            </w:pPr>
          </w:p>
          <w:p w:rsidR="00236A37" w:rsidRPr="00236A37" w:rsidRDefault="00236A37" w:rsidP="00AD200B">
            <w:pPr>
              <w:rPr>
                <w:rFonts w:ascii="Times New Roman" w:hAnsi="Times New Roman" w:cs="Times New Roman"/>
                <w:sz w:val="28"/>
                <w:szCs w:val="28"/>
              </w:rPr>
            </w:pPr>
            <w:r w:rsidRPr="00236A37">
              <w:rPr>
                <w:rFonts w:ascii="Times New Roman" w:hAnsi="Times New Roman" w:cs="Times New Roman"/>
                <w:sz w:val="28"/>
                <w:szCs w:val="28"/>
              </w:rPr>
              <w:t>Заступник голови –</w:t>
            </w:r>
          </w:p>
          <w:p w:rsidR="00236A37" w:rsidRPr="00236A37" w:rsidRDefault="00236A37" w:rsidP="00AD200B">
            <w:pPr>
              <w:rPr>
                <w:rFonts w:ascii="Times New Roman" w:hAnsi="Times New Roman" w:cs="Times New Roman"/>
                <w:sz w:val="28"/>
                <w:szCs w:val="28"/>
              </w:rPr>
            </w:pPr>
            <w:r w:rsidRPr="00236A37">
              <w:rPr>
                <w:rFonts w:ascii="Times New Roman" w:hAnsi="Times New Roman" w:cs="Times New Roman"/>
                <w:sz w:val="28"/>
                <w:szCs w:val="28"/>
              </w:rPr>
              <w:t>керівник апарату</w:t>
            </w:r>
          </w:p>
          <w:p w:rsidR="00236A37" w:rsidRPr="00236A37" w:rsidRDefault="00236A37" w:rsidP="00AD200B">
            <w:pPr>
              <w:rPr>
                <w:rFonts w:ascii="Times New Roman" w:hAnsi="Times New Roman" w:cs="Times New Roman"/>
                <w:sz w:val="28"/>
                <w:szCs w:val="28"/>
              </w:rPr>
            </w:pPr>
            <w:r w:rsidRPr="00236A37">
              <w:rPr>
                <w:rFonts w:ascii="Times New Roman" w:hAnsi="Times New Roman" w:cs="Times New Roman"/>
                <w:sz w:val="28"/>
                <w:szCs w:val="28"/>
              </w:rPr>
              <w:t xml:space="preserve">облдержадміністрації                                                                          </w:t>
            </w:r>
          </w:p>
        </w:tc>
        <w:tc>
          <w:tcPr>
            <w:tcW w:w="310" w:type="dxa"/>
            <w:shd w:val="clear" w:color="auto" w:fill="auto"/>
          </w:tcPr>
          <w:p w:rsidR="00236A37" w:rsidRPr="00236A37" w:rsidRDefault="00236A37" w:rsidP="00AD200B">
            <w:pPr>
              <w:jc w:val="right"/>
              <w:rPr>
                <w:rFonts w:ascii="Times New Roman" w:hAnsi="Times New Roman" w:cs="Times New Roman"/>
                <w:sz w:val="28"/>
                <w:szCs w:val="28"/>
              </w:rPr>
            </w:pPr>
          </w:p>
        </w:tc>
        <w:tc>
          <w:tcPr>
            <w:tcW w:w="5626" w:type="dxa"/>
            <w:shd w:val="clear" w:color="auto" w:fill="auto"/>
            <w:vAlign w:val="center"/>
          </w:tcPr>
          <w:p w:rsidR="00236A37" w:rsidRPr="00236A37" w:rsidRDefault="00236A37" w:rsidP="00AD200B">
            <w:pPr>
              <w:tabs>
                <w:tab w:val="left" w:pos="840"/>
              </w:tabs>
              <w:jc w:val="both"/>
              <w:rPr>
                <w:rFonts w:ascii="Times New Roman" w:hAnsi="Times New Roman" w:cs="Times New Roman"/>
                <w:sz w:val="28"/>
                <w:szCs w:val="28"/>
              </w:rPr>
            </w:pPr>
          </w:p>
          <w:p w:rsidR="00236A37" w:rsidRPr="00236A37" w:rsidRDefault="00236A37" w:rsidP="00AD200B">
            <w:pPr>
              <w:tabs>
                <w:tab w:val="left" w:pos="840"/>
              </w:tabs>
              <w:jc w:val="both"/>
              <w:rPr>
                <w:rFonts w:ascii="Times New Roman" w:hAnsi="Times New Roman" w:cs="Times New Roman"/>
                <w:sz w:val="28"/>
                <w:szCs w:val="28"/>
              </w:rPr>
            </w:pPr>
          </w:p>
          <w:p w:rsidR="00236A37" w:rsidRPr="00236A37" w:rsidRDefault="00236A37" w:rsidP="00AD200B">
            <w:pPr>
              <w:tabs>
                <w:tab w:val="left" w:pos="840"/>
              </w:tabs>
              <w:jc w:val="both"/>
              <w:rPr>
                <w:rFonts w:ascii="Times New Roman" w:hAnsi="Times New Roman" w:cs="Times New Roman"/>
                <w:sz w:val="28"/>
                <w:szCs w:val="28"/>
              </w:rPr>
            </w:pPr>
          </w:p>
          <w:p w:rsidR="00236A37" w:rsidRPr="00236A37" w:rsidRDefault="00236A37" w:rsidP="00AD200B">
            <w:pPr>
              <w:tabs>
                <w:tab w:val="left" w:pos="840"/>
              </w:tabs>
              <w:jc w:val="both"/>
              <w:rPr>
                <w:rFonts w:ascii="Times New Roman" w:hAnsi="Times New Roman" w:cs="Times New Roman"/>
                <w:sz w:val="28"/>
                <w:szCs w:val="28"/>
              </w:rPr>
            </w:pPr>
          </w:p>
          <w:p w:rsidR="00236A37" w:rsidRPr="00236A37" w:rsidRDefault="00236A37" w:rsidP="00AD200B">
            <w:pPr>
              <w:tabs>
                <w:tab w:val="left" w:pos="840"/>
              </w:tabs>
              <w:jc w:val="both"/>
              <w:rPr>
                <w:rFonts w:ascii="Times New Roman" w:hAnsi="Times New Roman" w:cs="Times New Roman"/>
                <w:sz w:val="28"/>
                <w:szCs w:val="28"/>
              </w:rPr>
            </w:pPr>
          </w:p>
          <w:p w:rsidR="00236A37" w:rsidRPr="00236A37" w:rsidRDefault="00236A37" w:rsidP="00AD200B">
            <w:pPr>
              <w:jc w:val="both"/>
              <w:rPr>
                <w:rFonts w:ascii="Times New Roman" w:hAnsi="Times New Roman" w:cs="Times New Roman"/>
                <w:sz w:val="28"/>
                <w:szCs w:val="28"/>
              </w:rPr>
            </w:pPr>
            <w:r w:rsidRPr="00236A37">
              <w:rPr>
                <w:rFonts w:ascii="Times New Roman" w:hAnsi="Times New Roman" w:cs="Times New Roman"/>
                <w:sz w:val="28"/>
                <w:szCs w:val="28"/>
              </w:rPr>
              <w:t xml:space="preserve">                                             В.О.Пархоменко</w:t>
            </w:r>
          </w:p>
          <w:p w:rsidR="00236A37" w:rsidRPr="00236A37" w:rsidRDefault="00236A37" w:rsidP="00AD200B">
            <w:pPr>
              <w:tabs>
                <w:tab w:val="left" w:pos="840"/>
              </w:tabs>
              <w:jc w:val="both"/>
              <w:rPr>
                <w:rFonts w:ascii="Times New Roman" w:hAnsi="Times New Roman" w:cs="Times New Roman"/>
                <w:sz w:val="28"/>
                <w:szCs w:val="28"/>
              </w:rPr>
            </w:pPr>
          </w:p>
        </w:tc>
      </w:tr>
    </w:tbl>
    <w:p w:rsidR="00236A37" w:rsidRDefault="00236A37" w:rsidP="0020057B">
      <w:pPr>
        <w:pStyle w:val="BodyText"/>
        <w:shd w:val="clear" w:color="auto" w:fill="auto"/>
        <w:spacing w:before="0" w:after="92" w:line="200" w:lineRule="exact"/>
        <w:ind w:left="5000"/>
        <w:jc w:val="left"/>
        <w:rPr>
          <w:lang w:val="uk-UA" w:eastAsia="uk-UA"/>
        </w:rPr>
      </w:pPr>
    </w:p>
    <w:p w:rsidR="0020057B" w:rsidRDefault="0020057B" w:rsidP="0020057B">
      <w:pPr>
        <w:pStyle w:val="BodyText"/>
        <w:shd w:val="clear" w:color="auto" w:fill="auto"/>
        <w:spacing w:before="0" w:after="92" w:line="200" w:lineRule="exact"/>
        <w:ind w:left="5000"/>
        <w:jc w:val="left"/>
        <w:rPr>
          <w:lang w:val="uk-UA" w:eastAsia="uk-UA"/>
        </w:rPr>
      </w:pPr>
    </w:p>
    <w:p w:rsidR="00A855ED" w:rsidRDefault="00A855ED" w:rsidP="0020057B">
      <w:pPr>
        <w:pStyle w:val="BodyText"/>
        <w:shd w:val="clear" w:color="auto" w:fill="auto"/>
        <w:spacing w:before="0" w:after="92" w:line="200" w:lineRule="exact"/>
        <w:ind w:left="5000"/>
        <w:jc w:val="left"/>
        <w:rPr>
          <w:lang w:val="uk-UA" w:eastAsia="uk-UA"/>
        </w:rPr>
      </w:pPr>
    </w:p>
    <w:sectPr w:rsidR="00A855ED" w:rsidSect="00630374">
      <w:headerReference w:type="default" r:id="rId7"/>
      <w:pgSz w:w="11906" w:h="16838"/>
      <w:pgMar w:top="284" w:right="567" w:bottom="1134" w:left="1701" w:header="4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3727" w:rsidRDefault="00373727" w:rsidP="00236A37">
      <w:r>
        <w:separator/>
      </w:r>
    </w:p>
  </w:endnote>
  <w:endnote w:type="continuationSeparator" w:id="0">
    <w:p w:rsidR="00373727" w:rsidRDefault="00373727" w:rsidP="0023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3727" w:rsidRDefault="00373727" w:rsidP="00236A37">
      <w:r>
        <w:separator/>
      </w:r>
    </w:p>
  </w:footnote>
  <w:footnote w:type="continuationSeparator" w:id="0">
    <w:p w:rsidR="00373727" w:rsidRDefault="00373727" w:rsidP="00236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A37" w:rsidRPr="00B10CD7" w:rsidRDefault="00236A37">
    <w:pPr>
      <w:pStyle w:val="Header"/>
      <w:jc w:val="center"/>
      <w:rPr>
        <w:rFonts w:ascii="Times New Roman" w:hAnsi="Times New Roman" w:cs="Times New Roman"/>
      </w:rPr>
    </w:pPr>
    <w:r w:rsidRPr="00B10CD7">
      <w:rPr>
        <w:rFonts w:ascii="Times New Roman" w:hAnsi="Times New Roman" w:cs="Times New Roman"/>
      </w:rPr>
      <w:fldChar w:fldCharType="begin"/>
    </w:r>
    <w:r w:rsidRPr="00B10CD7">
      <w:rPr>
        <w:rFonts w:ascii="Times New Roman" w:hAnsi="Times New Roman" w:cs="Times New Roman"/>
      </w:rPr>
      <w:instrText>PAGE   \* MERGEFORMAT</w:instrText>
    </w:r>
    <w:r w:rsidRPr="00B10CD7">
      <w:rPr>
        <w:rFonts w:ascii="Times New Roman" w:hAnsi="Times New Roman" w:cs="Times New Roman"/>
      </w:rPr>
      <w:fldChar w:fldCharType="separate"/>
    </w:r>
    <w:r w:rsidR="00231ED3" w:rsidRPr="00231ED3">
      <w:rPr>
        <w:rFonts w:ascii="Times New Roman" w:hAnsi="Times New Roman" w:cs="Times New Roman"/>
        <w:noProof/>
        <w:lang w:val="ru-RU"/>
      </w:rPr>
      <w:t>2</w:t>
    </w:r>
    <w:r w:rsidRPr="00B10CD7">
      <w:rPr>
        <w:rFonts w:ascii="Times New Roman" w:hAnsi="Times New Roman" w:cs="Times New Roman"/>
      </w:rPr>
      <w:fldChar w:fldCharType="end"/>
    </w:r>
  </w:p>
  <w:p w:rsidR="00236A37" w:rsidRDefault="00236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6"/>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6"/>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6"/>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6"/>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6"/>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6"/>
      <w:numFmt w:val="decimal"/>
      <w:lvlText w:val="%5."/>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992"/>
    <w:rsid w:val="00007FB6"/>
    <w:rsid w:val="00063A9D"/>
    <w:rsid w:val="000E6C3E"/>
    <w:rsid w:val="001742B7"/>
    <w:rsid w:val="001F5C62"/>
    <w:rsid w:val="0020057B"/>
    <w:rsid w:val="0020564E"/>
    <w:rsid w:val="00223DE9"/>
    <w:rsid w:val="00231ED3"/>
    <w:rsid w:val="00236A37"/>
    <w:rsid w:val="0024740E"/>
    <w:rsid w:val="0026425C"/>
    <w:rsid w:val="002643BB"/>
    <w:rsid w:val="00286DBF"/>
    <w:rsid w:val="002935BE"/>
    <w:rsid w:val="002E2555"/>
    <w:rsid w:val="00373727"/>
    <w:rsid w:val="003C2269"/>
    <w:rsid w:val="00413A5A"/>
    <w:rsid w:val="00416199"/>
    <w:rsid w:val="0045493D"/>
    <w:rsid w:val="006166FC"/>
    <w:rsid w:val="00630374"/>
    <w:rsid w:val="00631BFE"/>
    <w:rsid w:val="006471A7"/>
    <w:rsid w:val="00657992"/>
    <w:rsid w:val="00745154"/>
    <w:rsid w:val="0075768F"/>
    <w:rsid w:val="007B2EC9"/>
    <w:rsid w:val="007E223A"/>
    <w:rsid w:val="0095516E"/>
    <w:rsid w:val="00A855ED"/>
    <w:rsid w:val="00AA0002"/>
    <w:rsid w:val="00AD200B"/>
    <w:rsid w:val="00B10CD7"/>
    <w:rsid w:val="00B8115C"/>
    <w:rsid w:val="00C072F4"/>
    <w:rsid w:val="00C4432A"/>
    <w:rsid w:val="00CA1B94"/>
    <w:rsid w:val="00CD4DA4"/>
    <w:rsid w:val="00CF36DE"/>
    <w:rsid w:val="00D02237"/>
    <w:rsid w:val="00D15787"/>
    <w:rsid w:val="00D469A7"/>
    <w:rsid w:val="00D92B42"/>
    <w:rsid w:val="00E14066"/>
    <w:rsid w:val="00EE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4ED49E4-655E-4517-8499-CB6661F5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555"/>
    <w:rPr>
      <w:rFonts w:ascii="Arial Unicode MS" w:eastAsia="Arial Unicode MS" w:hAnsi="Arial Unicode MS" w:cs="Arial Unicode MS"/>
      <w:color w:val="000000"/>
      <w:sz w:val="24"/>
      <w:szCs w:val="24"/>
      <w:lang w:val="uk-UA" w:eastAsia="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Char">
    <w:name w:val="Body Text Char"/>
    <w:link w:val="BodyText"/>
    <w:rsid w:val="002E2555"/>
    <w:rPr>
      <w:lang w:bidi="ar-SA"/>
    </w:rPr>
  </w:style>
  <w:style w:type="character" w:customStyle="1" w:styleId="9">
    <w:name w:val="Основной текст + 9"/>
    <w:aliases w:val="5 pt"/>
    <w:rsid w:val="002E2555"/>
    <w:rPr>
      <w:sz w:val="19"/>
      <w:szCs w:val="19"/>
      <w:lang w:bidi="ar-SA"/>
    </w:rPr>
  </w:style>
  <w:style w:type="paragraph" w:styleId="BodyText">
    <w:name w:val="Body Text"/>
    <w:basedOn w:val="Normal"/>
    <w:link w:val="BodyTextChar"/>
    <w:rsid w:val="002E2555"/>
    <w:pPr>
      <w:shd w:val="clear" w:color="auto" w:fill="FFFFFF"/>
      <w:spacing w:before="240" w:after="480" w:line="259" w:lineRule="exact"/>
      <w:jc w:val="center"/>
    </w:pPr>
    <w:rPr>
      <w:rFonts w:ascii="Times New Roman" w:eastAsia="Times New Roman" w:hAnsi="Times New Roman" w:cs="Times New Roman"/>
      <w:color w:val="auto"/>
      <w:sz w:val="20"/>
      <w:szCs w:val="20"/>
      <w:lang w:val="en-US" w:eastAsia="en-US"/>
    </w:rPr>
  </w:style>
  <w:style w:type="character" w:customStyle="1" w:styleId="2">
    <w:name w:val="Подпись к картинке (2)_"/>
    <w:link w:val="20"/>
    <w:rsid w:val="0020057B"/>
    <w:rPr>
      <w:noProof/>
      <w:sz w:val="27"/>
      <w:szCs w:val="27"/>
      <w:lang w:bidi="ar-SA"/>
    </w:rPr>
  </w:style>
  <w:style w:type="character" w:customStyle="1" w:styleId="21">
    <w:name w:val="Основной текст (2)_"/>
    <w:link w:val="22"/>
    <w:rsid w:val="0020057B"/>
    <w:rPr>
      <w:i/>
      <w:iCs/>
      <w:spacing w:val="20"/>
      <w:sz w:val="41"/>
      <w:szCs w:val="41"/>
      <w:lang w:bidi="ar-SA"/>
    </w:rPr>
  </w:style>
  <w:style w:type="character" w:customStyle="1" w:styleId="211">
    <w:name w:val="Основной текст (2) + 11"/>
    <w:aliases w:val="5 pt2,Не курсив,Интервал 0 pt"/>
    <w:rsid w:val="0020057B"/>
    <w:rPr>
      <w:i/>
      <w:iCs/>
      <w:spacing w:val="0"/>
      <w:sz w:val="23"/>
      <w:szCs w:val="23"/>
      <w:lang w:bidi="ar-SA"/>
    </w:rPr>
  </w:style>
  <w:style w:type="character" w:customStyle="1" w:styleId="3">
    <w:name w:val="Основной текст (3)_"/>
    <w:link w:val="30"/>
    <w:rsid w:val="0020057B"/>
    <w:rPr>
      <w:lang w:bidi="ar-SA"/>
    </w:rPr>
  </w:style>
  <w:style w:type="paragraph" w:customStyle="1" w:styleId="20">
    <w:name w:val="Подпись к картинке (2)"/>
    <w:basedOn w:val="Normal"/>
    <w:link w:val="2"/>
    <w:rsid w:val="0020057B"/>
    <w:pPr>
      <w:shd w:val="clear" w:color="auto" w:fill="FFFFFF"/>
      <w:spacing w:line="240" w:lineRule="atLeast"/>
    </w:pPr>
    <w:rPr>
      <w:rFonts w:ascii="Times New Roman" w:eastAsia="Times New Roman" w:hAnsi="Times New Roman" w:cs="Times New Roman"/>
      <w:noProof/>
      <w:color w:val="auto"/>
      <w:sz w:val="27"/>
      <w:szCs w:val="27"/>
      <w:lang w:val="en-US" w:eastAsia="en-US"/>
    </w:rPr>
  </w:style>
  <w:style w:type="paragraph" w:customStyle="1" w:styleId="22">
    <w:name w:val="Основной текст (2)"/>
    <w:basedOn w:val="Normal"/>
    <w:link w:val="21"/>
    <w:rsid w:val="0020057B"/>
    <w:pPr>
      <w:shd w:val="clear" w:color="auto" w:fill="FFFFFF"/>
      <w:spacing w:before="60" w:after="540" w:line="240" w:lineRule="atLeast"/>
    </w:pPr>
    <w:rPr>
      <w:rFonts w:ascii="Times New Roman" w:eastAsia="Times New Roman" w:hAnsi="Times New Roman" w:cs="Times New Roman"/>
      <w:i/>
      <w:iCs/>
      <w:color w:val="auto"/>
      <w:spacing w:val="20"/>
      <w:sz w:val="41"/>
      <w:szCs w:val="41"/>
      <w:lang w:val="en-US" w:eastAsia="en-US"/>
    </w:rPr>
  </w:style>
  <w:style w:type="paragraph" w:customStyle="1" w:styleId="30">
    <w:name w:val="Основной текст (3)"/>
    <w:basedOn w:val="Normal"/>
    <w:link w:val="3"/>
    <w:rsid w:val="0020057B"/>
    <w:pPr>
      <w:shd w:val="clear" w:color="auto" w:fill="FFFFFF"/>
      <w:spacing w:line="504" w:lineRule="exact"/>
    </w:pPr>
    <w:rPr>
      <w:rFonts w:ascii="Times New Roman" w:eastAsia="Times New Roman" w:hAnsi="Times New Roman" w:cs="Times New Roman"/>
      <w:color w:val="auto"/>
      <w:sz w:val="20"/>
      <w:szCs w:val="20"/>
      <w:lang w:val="en-US" w:eastAsia="en-US"/>
    </w:rPr>
  </w:style>
  <w:style w:type="character" w:customStyle="1" w:styleId="a">
    <w:name w:val="Подпись к картинке_"/>
    <w:link w:val="a0"/>
    <w:rsid w:val="0020057B"/>
    <w:rPr>
      <w:lang w:bidi="ar-SA"/>
    </w:rPr>
  </w:style>
  <w:style w:type="paragraph" w:customStyle="1" w:styleId="a0">
    <w:name w:val="Подпись к картинке"/>
    <w:basedOn w:val="Normal"/>
    <w:link w:val="a"/>
    <w:rsid w:val="0020057B"/>
    <w:pPr>
      <w:shd w:val="clear" w:color="auto" w:fill="FFFFFF"/>
      <w:spacing w:after="180" w:line="240" w:lineRule="atLeast"/>
    </w:pPr>
    <w:rPr>
      <w:rFonts w:ascii="Times New Roman" w:eastAsia="Times New Roman" w:hAnsi="Times New Roman" w:cs="Times New Roman"/>
      <w:color w:val="auto"/>
      <w:sz w:val="20"/>
      <w:szCs w:val="20"/>
      <w:lang w:val="en-US" w:eastAsia="en-US"/>
    </w:rPr>
  </w:style>
  <w:style w:type="paragraph" w:styleId="Header">
    <w:name w:val="header"/>
    <w:basedOn w:val="Normal"/>
    <w:link w:val="HeaderChar"/>
    <w:uiPriority w:val="99"/>
    <w:rsid w:val="00236A37"/>
    <w:pPr>
      <w:tabs>
        <w:tab w:val="center" w:pos="4677"/>
        <w:tab w:val="right" w:pos="9355"/>
      </w:tabs>
    </w:pPr>
  </w:style>
  <w:style w:type="character" w:customStyle="1" w:styleId="HeaderChar">
    <w:name w:val="Header Char"/>
    <w:link w:val="Header"/>
    <w:uiPriority w:val="99"/>
    <w:rsid w:val="00236A37"/>
    <w:rPr>
      <w:rFonts w:ascii="Arial Unicode MS" w:eastAsia="Arial Unicode MS" w:hAnsi="Arial Unicode MS" w:cs="Arial Unicode MS"/>
      <w:color w:val="000000"/>
      <w:sz w:val="24"/>
      <w:szCs w:val="24"/>
      <w:lang w:val="uk-UA" w:eastAsia="uk-UA"/>
    </w:rPr>
  </w:style>
  <w:style w:type="paragraph" w:styleId="Footer">
    <w:name w:val="footer"/>
    <w:basedOn w:val="Normal"/>
    <w:link w:val="FooterChar"/>
    <w:rsid w:val="00236A37"/>
    <w:pPr>
      <w:tabs>
        <w:tab w:val="center" w:pos="4677"/>
        <w:tab w:val="right" w:pos="9355"/>
      </w:tabs>
    </w:pPr>
  </w:style>
  <w:style w:type="character" w:customStyle="1" w:styleId="FooterChar">
    <w:name w:val="Footer Char"/>
    <w:link w:val="Footer"/>
    <w:rsid w:val="00236A37"/>
    <w:rPr>
      <w:rFonts w:ascii="Arial Unicode MS" w:eastAsia="Arial Unicode MS" w:hAnsi="Arial Unicode MS" w:cs="Arial Unicode MS"/>
      <w:color w:val="000000"/>
      <w:sz w:val="24"/>
      <w:szCs w:val="24"/>
      <w:lang w:val="uk-UA" w:eastAsia="uk-UA"/>
    </w:rPr>
  </w:style>
  <w:style w:type="paragraph" w:styleId="BalloonText">
    <w:name w:val="Balloon Text"/>
    <w:basedOn w:val="Normal"/>
    <w:link w:val="BalloonTextChar"/>
    <w:rsid w:val="00236A37"/>
    <w:rPr>
      <w:rFonts w:ascii="Tahoma" w:hAnsi="Tahoma" w:cs="Tahoma"/>
      <w:sz w:val="16"/>
      <w:szCs w:val="16"/>
    </w:rPr>
  </w:style>
  <w:style w:type="character" w:customStyle="1" w:styleId="BalloonTextChar">
    <w:name w:val="Balloon Text Char"/>
    <w:link w:val="BalloonText"/>
    <w:rsid w:val="00236A37"/>
    <w:rPr>
      <w:rFonts w:ascii="Tahoma" w:eastAsia="Arial Unicode MS" w:hAnsi="Tahoma" w:cs="Tahoma"/>
      <w:color w:val="000000"/>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Microsoft Corp.</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cp:lastModifiedBy>Mykhailo Tolstikhin</cp:lastModifiedBy>
  <cp:revision>2</cp:revision>
  <cp:lastPrinted>2012-08-14T05:46:00Z</cp:lastPrinted>
  <dcterms:created xsi:type="dcterms:W3CDTF">2023-06-08T13:05:00Z</dcterms:created>
  <dcterms:modified xsi:type="dcterms:W3CDTF">2023-06-08T13:05:00Z</dcterms:modified>
</cp:coreProperties>
</file>