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857F" w14:textId="77777777" w:rsidR="00CF1EC5" w:rsidRPr="009A1312" w:rsidRDefault="00CF1EC5" w:rsidP="001E5279">
      <w:pPr>
        <w:ind w:left="5897"/>
        <w:rPr>
          <w:sz w:val="28"/>
          <w:szCs w:val="28"/>
          <w:lang w:val="uk-UA"/>
        </w:rPr>
      </w:pPr>
      <w:r w:rsidRPr="009A1312">
        <w:rPr>
          <w:sz w:val="28"/>
          <w:szCs w:val="28"/>
          <w:lang w:val="uk-UA"/>
        </w:rPr>
        <w:t>ДОДАТОК</w:t>
      </w:r>
    </w:p>
    <w:p w14:paraId="7BB02376" w14:textId="77777777" w:rsidR="00CF1EC5" w:rsidRPr="009A1312" w:rsidRDefault="00CF1EC5" w:rsidP="001E5279">
      <w:pPr>
        <w:ind w:left="5897"/>
        <w:rPr>
          <w:sz w:val="28"/>
          <w:szCs w:val="28"/>
          <w:lang w:val="uk-UA"/>
        </w:rPr>
      </w:pPr>
      <w:r w:rsidRPr="009A1312">
        <w:rPr>
          <w:sz w:val="28"/>
          <w:szCs w:val="28"/>
          <w:lang w:val="uk-UA"/>
        </w:rPr>
        <w:t xml:space="preserve">до рішення </w:t>
      </w:r>
      <w:r w:rsidR="001E5279" w:rsidRPr="009A1312">
        <w:rPr>
          <w:sz w:val="28"/>
          <w:szCs w:val="28"/>
          <w:lang w:val="uk-UA"/>
        </w:rPr>
        <w:t xml:space="preserve">______ </w:t>
      </w:r>
      <w:r w:rsidRPr="009A1312">
        <w:rPr>
          <w:sz w:val="28"/>
          <w:szCs w:val="28"/>
          <w:lang w:val="uk-UA"/>
        </w:rPr>
        <w:t>сесії Полтавської</w:t>
      </w:r>
      <w:r w:rsidR="001E5279" w:rsidRPr="009A1312">
        <w:rPr>
          <w:sz w:val="28"/>
          <w:szCs w:val="28"/>
          <w:lang w:val="uk-UA"/>
        </w:rPr>
        <w:t xml:space="preserve"> </w:t>
      </w:r>
      <w:r w:rsidRPr="009A1312">
        <w:rPr>
          <w:sz w:val="28"/>
          <w:szCs w:val="28"/>
          <w:lang w:val="uk-UA"/>
        </w:rPr>
        <w:t>обласної ради</w:t>
      </w:r>
      <w:r w:rsidR="00827983" w:rsidRPr="009A1312">
        <w:rPr>
          <w:sz w:val="28"/>
          <w:szCs w:val="28"/>
          <w:lang w:val="uk-UA"/>
        </w:rPr>
        <w:t xml:space="preserve"> </w:t>
      </w:r>
      <w:r w:rsidRPr="009A1312">
        <w:rPr>
          <w:sz w:val="28"/>
          <w:szCs w:val="28"/>
          <w:lang w:val="uk-UA"/>
        </w:rPr>
        <w:t>шостого скликання</w:t>
      </w:r>
    </w:p>
    <w:p w14:paraId="2F4D6D44" w14:textId="77777777" w:rsidR="00CF1EC5" w:rsidRPr="009A1312" w:rsidRDefault="00CF1EC5" w:rsidP="001E5279">
      <w:pPr>
        <w:ind w:left="5897"/>
        <w:rPr>
          <w:b/>
          <w:sz w:val="40"/>
          <w:szCs w:val="40"/>
          <w:lang w:val="uk-UA"/>
        </w:rPr>
      </w:pPr>
      <w:r w:rsidRPr="009A1312">
        <w:rPr>
          <w:sz w:val="28"/>
          <w:szCs w:val="28"/>
          <w:lang w:val="uk-UA"/>
        </w:rPr>
        <w:t xml:space="preserve">від </w:t>
      </w:r>
      <w:r w:rsidR="001E5279" w:rsidRPr="009A1312">
        <w:rPr>
          <w:sz w:val="28"/>
          <w:szCs w:val="28"/>
          <w:lang w:val="uk-UA"/>
        </w:rPr>
        <w:t>„</w:t>
      </w:r>
      <w:r w:rsidRPr="009A1312">
        <w:rPr>
          <w:sz w:val="28"/>
          <w:szCs w:val="28"/>
          <w:lang w:val="uk-UA"/>
        </w:rPr>
        <w:t>___</w:t>
      </w:r>
      <w:r w:rsidR="001E5279" w:rsidRPr="009A1312">
        <w:rPr>
          <w:sz w:val="28"/>
          <w:szCs w:val="28"/>
          <w:lang w:val="uk-UA"/>
        </w:rPr>
        <w:t>”</w:t>
      </w:r>
      <w:r w:rsidRPr="009A1312">
        <w:rPr>
          <w:sz w:val="28"/>
          <w:szCs w:val="28"/>
          <w:lang w:val="uk-UA"/>
        </w:rPr>
        <w:t xml:space="preserve"> ___________ 201</w:t>
      </w:r>
      <w:r w:rsidR="00B1459A" w:rsidRPr="009A1312">
        <w:rPr>
          <w:sz w:val="28"/>
          <w:szCs w:val="28"/>
          <w:lang w:val="uk-UA"/>
        </w:rPr>
        <w:t>2</w:t>
      </w:r>
      <w:r w:rsidRPr="009A1312">
        <w:rPr>
          <w:sz w:val="28"/>
          <w:szCs w:val="28"/>
          <w:lang w:val="uk-UA"/>
        </w:rPr>
        <w:t xml:space="preserve"> р.</w:t>
      </w:r>
    </w:p>
    <w:p w14:paraId="486585DF" w14:textId="77777777" w:rsidR="00CF1EC5" w:rsidRPr="009A1312" w:rsidRDefault="00CF1EC5" w:rsidP="00540716">
      <w:pPr>
        <w:pStyle w:val="Title"/>
        <w:rPr>
          <w:b/>
          <w:sz w:val="28"/>
          <w:szCs w:val="28"/>
        </w:rPr>
      </w:pPr>
    </w:p>
    <w:p w14:paraId="79CD9061" w14:textId="77777777" w:rsidR="00CF1EC5" w:rsidRPr="009A1312" w:rsidRDefault="00CF1EC5" w:rsidP="00540716">
      <w:pPr>
        <w:pStyle w:val="Title"/>
        <w:rPr>
          <w:b/>
          <w:sz w:val="28"/>
          <w:szCs w:val="28"/>
        </w:rPr>
      </w:pPr>
    </w:p>
    <w:p w14:paraId="5E28C74E" w14:textId="77777777" w:rsidR="00CF1EC5" w:rsidRPr="009A1312" w:rsidRDefault="00CF1EC5" w:rsidP="00540716">
      <w:pPr>
        <w:pStyle w:val="Title"/>
        <w:rPr>
          <w:b/>
          <w:sz w:val="28"/>
          <w:szCs w:val="28"/>
        </w:rPr>
      </w:pPr>
    </w:p>
    <w:p w14:paraId="5D72F518" w14:textId="77777777" w:rsidR="00C41B48" w:rsidRPr="009A1312" w:rsidRDefault="00C41B48" w:rsidP="00540716">
      <w:pPr>
        <w:pStyle w:val="Title"/>
        <w:rPr>
          <w:b/>
          <w:sz w:val="28"/>
          <w:szCs w:val="28"/>
        </w:rPr>
      </w:pPr>
    </w:p>
    <w:p w14:paraId="1E3179EE" w14:textId="77777777" w:rsidR="00C41B48" w:rsidRPr="009A1312" w:rsidRDefault="00C41B48" w:rsidP="00540716">
      <w:pPr>
        <w:pStyle w:val="Title"/>
        <w:rPr>
          <w:b/>
          <w:sz w:val="28"/>
          <w:szCs w:val="28"/>
        </w:rPr>
      </w:pPr>
    </w:p>
    <w:p w14:paraId="6B1F5BA0" w14:textId="77777777" w:rsidR="00C41B48" w:rsidRPr="009A1312" w:rsidRDefault="00C41B48" w:rsidP="00540716">
      <w:pPr>
        <w:pStyle w:val="Title"/>
        <w:rPr>
          <w:b/>
          <w:sz w:val="28"/>
          <w:szCs w:val="28"/>
        </w:rPr>
      </w:pPr>
    </w:p>
    <w:p w14:paraId="2D0B03DC" w14:textId="77777777" w:rsidR="00C41B48" w:rsidRPr="009A1312" w:rsidRDefault="00C41B48" w:rsidP="00540716">
      <w:pPr>
        <w:pStyle w:val="Title"/>
        <w:rPr>
          <w:b/>
          <w:sz w:val="28"/>
          <w:szCs w:val="28"/>
        </w:rPr>
      </w:pPr>
    </w:p>
    <w:p w14:paraId="1A9FD6C8" w14:textId="77777777" w:rsidR="001F509C" w:rsidRPr="009A1312" w:rsidRDefault="001F509C" w:rsidP="00540716">
      <w:pPr>
        <w:pStyle w:val="Title"/>
        <w:rPr>
          <w:b/>
          <w:sz w:val="28"/>
          <w:szCs w:val="28"/>
        </w:rPr>
      </w:pPr>
    </w:p>
    <w:p w14:paraId="00FF718E" w14:textId="77777777" w:rsidR="00C41B48" w:rsidRPr="009A1312" w:rsidRDefault="00C41B48" w:rsidP="00540716">
      <w:pPr>
        <w:pStyle w:val="Title"/>
        <w:rPr>
          <w:b/>
          <w:sz w:val="28"/>
          <w:szCs w:val="28"/>
        </w:rPr>
      </w:pPr>
    </w:p>
    <w:p w14:paraId="62B3FF38" w14:textId="77777777" w:rsidR="00C41B48" w:rsidRPr="009A1312" w:rsidRDefault="00C41B48" w:rsidP="00540716">
      <w:pPr>
        <w:pStyle w:val="Title"/>
        <w:rPr>
          <w:b/>
          <w:sz w:val="28"/>
          <w:szCs w:val="28"/>
        </w:rPr>
      </w:pPr>
    </w:p>
    <w:p w14:paraId="2E52EEBF" w14:textId="77777777" w:rsidR="00C41B48" w:rsidRPr="009A1312" w:rsidRDefault="00C41B48" w:rsidP="00540716">
      <w:pPr>
        <w:pStyle w:val="Title"/>
        <w:rPr>
          <w:b/>
          <w:sz w:val="28"/>
          <w:szCs w:val="28"/>
        </w:rPr>
      </w:pPr>
    </w:p>
    <w:p w14:paraId="3E9DEDCD" w14:textId="77777777" w:rsidR="00C41B48" w:rsidRPr="009A1312" w:rsidRDefault="00C41B48" w:rsidP="00540716">
      <w:pPr>
        <w:pStyle w:val="Title"/>
        <w:rPr>
          <w:b/>
          <w:sz w:val="36"/>
          <w:szCs w:val="36"/>
        </w:rPr>
      </w:pPr>
      <w:r w:rsidRPr="009A1312">
        <w:rPr>
          <w:b/>
          <w:sz w:val="36"/>
          <w:szCs w:val="36"/>
        </w:rPr>
        <w:t>КОМПЛЕКСНА ПРОГРАМА</w:t>
      </w:r>
    </w:p>
    <w:p w14:paraId="4BB8B833" w14:textId="77777777" w:rsidR="00C41B48" w:rsidRPr="009A1312" w:rsidRDefault="00C41B48" w:rsidP="00C41B48">
      <w:pPr>
        <w:jc w:val="center"/>
        <w:rPr>
          <w:b/>
          <w:sz w:val="36"/>
          <w:szCs w:val="36"/>
          <w:lang w:val="uk-UA"/>
        </w:rPr>
      </w:pPr>
      <w:r w:rsidRPr="009A1312">
        <w:rPr>
          <w:b/>
          <w:sz w:val="36"/>
          <w:szCs w:val="36"/>
          <w:lang w:val="uk-UA"/>
        </w:rPr>
        <w:t xml:space="preserve">розвитку громадянського суспільства та </w:t>
      </w:r>
    </w:p>
    <w:p w14:paraId="087F577E" w14:textId="77777777" w:rsidR="00C41B48" w:rsidRPr="009A1312" w:rsidRDefault="00C41B48" w:rsidP="00C41B48">
      <w:pPr>
        <w:jc w:val="center"/>
        <w:rPr>
          <w:b/>
          <w:sz w:val="36"/>
          <w:szCs w:val="36"/>
          <w:lang w:val="uk-UA"/>
        </w:rPr>
      </w:pPr>
      <w:r w:rsidRPr="009A1312">
        <w:rPr>
          <w:b/>
          <w:sz w:val="36"/>
          <w:szCs w:val="36"/>
          <w:lang w:val="uk-UA"/>
        </w:rPr>
        <w:t xml:space="preserve">інформаційної сфери в Полтавській області </w:t>
      </w:r>
    </w:p>
    <w:p w14:paraId="184C43E2" w14:textId="77777777" w:rsidR="00CF1EC5" w:rsidRPr="009A1312" w:rsidRDefault="00C41B48" w:rsidP="00C41B48">
      <w:pPr>
        <w:jc w:val="center"/>
        <w:rPr>
          <w:b/>
          <w:sz w:val="36"/>
          <w:szCs w:val="36"/>
          <w:lang w:val="uk-UA"/>
        </w:rPr>
      </w:pPr>
      <w:r w:rsidRPr="009A1312">
        <w:rPr>
          <w:b/>
          <w:sz w:val="36"/>
          <w:szCs w:val="36"/>
          <w:lang w:val="uk-UA"/>
        </w:rPr>
        <w:t>на 2013-2015 роки”</w:t>
      </w:r>
    </w:p>
    <w:p w14:paraId="40D4F70A" w14:textId="77777777" w:rsidR="00CF1EC5" w:rsidRPr="009A1312" w:rsidRDefault="00CF1EC5" w:rsidP="00540716">
      <w:pPr>
        <w:pStyle w:val="Title"/>
        <w:rPr>
          <w:b/>
          <w:sz w:val="28"/>
          <w:szCs w:val="28"/>
        </w:rPr>
      </w:pPr>
    </w:p>
    <w:p w14:paraId="45160E7A" w14:textId="77777777" w:rsidR="00CF1EC5" w:rsidRPr="009A1312" w:rsidRDefault="00CF1EC5" w:rsidP="00540716">
      <w:pPr>
        <w:pStyle w:val="Title"/>
        <w:rPr>
          <w:b/>
          <w:sz w:val="28"/>
          <w:szCs w:val="28"/>
        </w:rPr>
      </w:pPr>
    </w:p>
    <w:p w14:paraId="7A3641F9" w14:textId="77777777" w:rsidR="00CF1EC5" w:rsidRPr="009A1312" w:rsidRDefault="00CF1EC5" w:rsidP="00540716">
      <w:pPr>
        <w:pStyle w:val="Title"/>
        <w:rPr>
          <w:b/>
          <w:sz w:val="28"/>
          <w:szCs w:val="28"/>
        </w:rPr>
      </w:pPr>
    </w:p>
    <w:p w14:paraId="0E8DDDA1" w14:textId="77777777" w:rsidR="00CF1EC5" w:rsidRPr="009A1312" w:rsidRDefault="00CF1EC5" w:rsidP="00E2344E">
      <w:pPr>
        <w:pStyle w:val="Title"/>
        <w:rPr>
          <w:b/>
          <w:sz w:val="28"/>
          <w:szCs w:val="28"/>
        </w:rPr>
      </w:pPr>
    </w:p>
    <w:p w14:paraId="737C19D0" w14:textId="77777777" w:rsidR="00CF1EC5" w:rsidRPr="009A1312" w:rsidRDefault="00CF1EC5" w:rsidP="001B3ED2">
      <w:pPr>
        <w:jc w:val="center"/>
        <w:rPr>
          <w:b/>
          <w:sz w:val="36"/>
          <w:szCs w:val="36"/>
          <w:lang w:val="uk-UA"/>
        </w:rPr>
      </w:pPr>
    </w:p>
    <w:p w14:paraId="7AF746D5" w14:textId="77777777" w:rsidR="00CF1EC5" w:rsidRPr="009A1312" w:rsidRDefault="00CF1EC5" w:rsidP="00E2344E">
      <w:pPr>
        <w:pStyle w:val="Title"/>
        <w:rPr>
          <w:b/>
          <w:sz w:val="36"/>
          <w:szCs w:val="36"/>
        </w:rPr>
      </w:pPr>
    </w:p>
    <w:p w14:paraId="7B654665" w14:textId="77777777" w:rsidR="00CF1EC5" w:rsidRPr="009A1312" w:rsidRDefault="00CF1EC5" w:rsidP="00E2344E">
      <w:pPr>
        <w:pStyle w:val="Title"/>
        <w:rPr>
          <w:b/>
          <w:sz w:val="28"/>
          <w:szCs w:val="28"/>
        </w:rPr>
      </w:pPr>
    </w:p>
    <w:p w14:paraId="774A9BFB" w14:textId="77777777" w:rsidR="00CF1EC5" w:rsidRPr="009A1312" w:rsidRDefault="00CF1EC5" w:rsidP="00E2344E">
      <w:pPr>
        <w:pStyle w:val="Title"/>
        <w:rPr>
          <w:b/>
          <w:sz w:val="28"/>
          <w:szCs w:val="28"/>
        </w:rPr>
      </w:pPr>
    </w:p>
    <w:p w14:paraId="044EDFCD" w14:textId="77777777" w:rsidR="00CF1EC5" w:rsidRPr="009A1312" w:rsidRDefault="00CF1EC5" w:rsidP="00E2344E">
      <w:pPr>
        <w:pStyle w:val="Title"/>
        <w:rPr>
          <w:b/>
          <w:sz w:val="28"/>
          <w:szCs w:val="28"/>
        </w:rPr>
      </w:pPr>
    </w:p>
    <w:p w14:paraId="60EC7970" w14:textId="77777777" w:rsidR="00CF1EC5" w:rsidRPr="009A1312" w:rsidRDefault="00CF1EC5" w:rsidP="00E2344E">
      <w:pPr>
        <w:pStyle w:val="Title"/>
        <w:rPr>
          <w:b/>
          <w:sz w:val="28"/>
          <w:szCs w:val="28"/>
        </w:rPr>
      </w:pPr>
    </w:p>
    <w:p w14:paraId="6AFB9FD7" w14:textId="77777777" w:rsidR="00CF1EC5" w:rsidRPr="009A1312" w:rsidRDefault="00CF1EC5" w:rsidP="00E2344E">
      <w:pPr>
        <w:pStyle w:val="Title"/>
        <w:rPr>
          <w:b/>
          <w:sz w:val="28"/>
          <w:szCs w:val="28"/>
        </w:rPr>
      </w:pPr>
    </w:p>
    <w:p w14:paraId="522FF95C" w14:textId="77777777" w:rsidR="00CF1EC5" w:rsidRPr="009A1312" w:rsidRDefault="00CF1EC5" w:rsidP="00E2344E">
      <w:pPr>
        <w:pStyle w:val="Title"/>
        <w:rPr>
          <w:b/>
          <w:sz w:val="28"/>
          <w:szCs w:val="28"/>
        </w:rPr>
      </w:pPr>
    </w:p>
    <w:p w14:paraId="157E1AD0" w14:textId="77777777" w:rsidR="00CF1EC5" w:rsidRPr="009A1312" w:rsidRDefault="00CF1EC5" w:rsidP="00E2344E">
      <w:pPr>
        <w:pStyle w:val="Title"/>
        <w:rPr>
          <w:b/>
          <w:sz w:val="28"/>
          <w:szCs w:val="28"/>
        </w:rPr>
      </w:pPr>
    </w:p>
    <w:p w14:paraId="21D74F9E" w14:textId="77777777" w:rsidR="00CF1EC5" w:rsidRPr="009A1312" w:rsidRDefault="00CF1EC5" w:rsidP="00E2344E">
      <w:pPr>
        <w:pStyle w:val="Title"/>
        <w:rPr>
          <w:b/>
          <w:sz w:val="28"/>
          <w:szCs w:val="28"/>
        </w:rPr>
      </w:pPr>
    </w:p>
    <w:p w14:paraId="5C1620C3" w14:textId="77777777" w:rsidR="00CF1EC5" w:rsidRPr="009A1312" w:rsidRDefault="00CF1EC5" w:rsidP="00E2344E">
      <w:pPr>
        <w:pStyle w:val="Title"/>
        <w:rPr>
          <w:b/>
          <w:sz w:val="28"/>
          <w:szCs w:val="28"/>
        </w:rPr>
      </w:pPr>
    </w:p>
    <w:p w14:paraId="57F3B3CD" w14:textId="77777777" w:rsidR="00CF1EC5" w:rsidRPr="009A1312" w:rsidRDefault="00CF1EC5" w:rsidP="00E2344E">
      <w:pPr>
        <w:pStyle w:val="Title"/>
        <w:rPr>
          <w:b/>
          <w:sz w:val="28"/>
          <w:szCs w:val="28"/>
        </w:rPr>
      </w:pPr>
    </w:p>
    <w:p w14:paraId="3B45ACF2" w14:textId="77777777" w:rsidR="00CF1EC5" w:rsidRPr="009A1312" w:rsidRDefault="00CF1EC5" w:rsidP="00E2344E">
      <w:pPr>
        <w:pStyle w:val="Title"/>
        <w:rPr>
          <w:b/>
          <w:sz w:val="28"/>
          <w:szCs w:val="28"/>
        </w:rPr>
      </w:pPr>
    </w:p>
    <w:p w14:paraId="7B0881D9" w14:textId="77777777" w:rsidR="00CF1EC5" w:rsidRPr="009A1312" w:rsidRDefault="00CF1EC5" w:rsidP="00E2344E">
      <w:pPr>
        <w:pStyle w:val="Title"/>
        <w:rPr>
          <w:b/>
          <w:sz w:val="28"/>
          <w:szCs w:val="28"/>
        </w:rPr>
      </w:pPr>
    </w:p>
    <w:p w14:paraId="106A5C0B" w14:textId="77777777" w:rsidR="00CF1EC5" w:rsidRPr="009A1312" w:rsidRDefault="00CF1EC5" w:rsidP="00E2344E">
      <w:pPr>
        <w:pStyle w:val="Title"/>
        <w:rPr>
          <w:b/>
          <w:sz w:val="28"/>
          <w:szCs w:val="28"/>
        </w:rPr>
      </w:pPr>
    </w:p>
    <w:p w14:paraId="5B59CF5C" w14:textId="77777777" w:rsidR="0052707E" w:rsidRPr="009A1312" w:rsidRDefault="0052707E" w:rsidP="00E2344E">
      <w:pPr>
        <w:pStyle w:val="Title"/>
        <w:rPr>
          <w:b/>
          <w:sz w:val="28"/>
          <w:szCs w:val="28"/>
        </w:rPr>
      </w:pPr>
    </w:p>
    <w:p w14:paraId="1F74F38F" w14:textId="77777777" w:rsidR="00CF1EC5" w:rsidRPr="009A1312" w:rsidRDefault="00CF1EC5" w:rsidP="00E2344E">
      <w:pPr>
        <w:pStyle w:val="Title"/>
        <w:rPr>
          <w:b/>
          <w:sz w:val="28"/>
          <w:szCs w:val="28"/>
        </w:rPr>
      </w:pPr>
    </w:p>
    <w:p w14:paraId="64B08771" w14:textId="77777777" w:rsidR="00CF1EC5" w:rsidRPr="009A1312" w:rsidRDefault="00CF1EC5" w:rsidP="00E2344E">
      <w:pPr>
        <w:pStyle w:val="Title"/>
        <w:rPr>
          <w:b/>
          <w:sz w:val="28"/>
          <w:szCs w:val="28"/>
        </w:rPr>
      </w:pPr>
    </w:p>
    <w:p w14:paraId="6348F9BA" w14:textId="77777777" w:rsidR="00CF1EC5" w:rsidRPr="009A1312" w:rsidRDefault="00CF1EC5" w:rsidP="00E2344E">
      <w:pPr>
        <w:pStyle w:val="Title"/>
        <w:rPr>
          <w:b/>
          <w:sz w:val="28"/>
          <w:szCs w:val="28"/>
        </w:rPr>
      </w:pPr>
    </w:p>
    <w:p w14:paraId="01A14232" w14:textId="77777777" w:rsidR="00F21446" w:rsidRPr="009A1312" w:rsidRDefault="00F21446" w:rsidP="00F21446">
      <w:pPr>
        <w:pStyle w:val="Heading1"/>
        <w:jc w:val="center"/>
        <w:rPr>
          <w:sz w:val="28"/>
          <w:szCs w:val="28"/>
        </w:rPr>
      </w:pPr>
      <w:r w:rsidRPr="009A1312">
        <w:rPr>
          <w:sz w:val="28"/>
          <w:szCs w:val="28"/>
        </w:rPr>
        <w:lastRenderedPageBreak/>
        <w:t>Загальна</w:t>
      </w:r>
      <w:r w:rsidR="00827983" w:rsidRPr="009A1312">
        <w:rPr>
          <w:sz w:val="28"/>
          <w:szCs w:val="28"/>
        </w:rPr>
        <w:t xml:space="preserve"> </w:t>
      </w:r>
      <w:r w:rsidRPr="009A1312">
        <w:rPr>
          <w:sz w:val="28"/>
          <w:szCs w:val="28"/>
        </w:rPr>
        <w:t xml:space="preserve">характеристика </w:t>
      </w:r>
      <w:r w:rsidR="001F509C" w:rsidRPr="009A1312">
        <w:rPr>
          <w:sz w:val="28"/>
          <w:szCs w:val="28"/>
        </w:rPr>
        <w:t>Комплексної п</w:t>
      </w:r>
      <w:r w:rsidRPr="009A1312">
        <w:rPr>
          <w:sz w:val="28"/>
          <w:szCs w:val="28"/>
        </w:rPr>
        <w:t>рограми.</w:t>
      </w:r>
    </w:p>
    <w:p w14:paraId="227521AD" w14:textId="77777777" w:rsidR="00D16035" w:rsidRPr="009A1312" w:rsidRDefault="00D16035" w:rsidP="00F21446">
      <w:pPr>
        <w:jc w:val="center"/>
        <w:rPr>
          <w:lang w:val="uk-UA"/>
        </w:rPr>
      </w:pPr>
    </w:p>
    <w:p w14:paraId="0299B575" w14:textId="77777777" w:rsidR="00361C3F" w:rsidRPr="009A1312" w:rsidRDefault="00361C3F" w:rsidP="004865D4">
      <w:pPr>
        <w:pStyle w:val="BodyTextIndent"/>
        <w:ind w:left="0" w:firstLine="709"/>
        <w:rPr>
          <w:sz w:val="28"/>
          <w:szCs w:val="28"/>
        </w:rPr>
      </w:pPr>
      <w:r w:rsidRPr="009A1312">
        <w:rPr>
          <w:color w:val="000000"/>
          <w:sz w:val="28"/>
          <w:szCs w:val="28"/>
        </w:rPr>
        <w:t>Комплексна програма розвитку громадянського суспільства та інформаційної сфери в Полтавській області на 2013-2015 роки</w:t>
      </w:r>
      <w:r w:rsidRPr="009A1312">
        <w:rPr>
          <w:sz w:val="28"/>
          <w:szCs w:val="28"/>
        </w:rPr>
        <w:t xml:space="preserve"> </w:t>
      </w:r>
      <w:r w:rsidR="004865D4" w:rsidRPr="009A1312">
        <w:rPr>
          <w:sz w:val="28"/>
          <w:szCs w:val="28"/>
        </w:rPr>
        <w:t>(</w:t>
      </w:r>
      <w:r w:rsidR="00A410BC" w:rsidRPr="009A1312">
        <w:rPr>
          <w:sz w:val="28"/>
          <w:szCs w:val="28"/>
        </w:rPr>
        <w:t xml:space="preserve">далі </w:t>
      </w:r>
      <w:r w:rsidR="009A1312" w:rsidRPr="009A1312">
        <w:rPr>
          <w:sz w:val="28"/>
          <w:szCs w:val="28"/>
        </w:rPr>
        <w:t>Комплексна програма</w:t>
      </w:r>
      <w:r w:rsidR="00A410BC" w:rsidRPr="009A1312">
        <w:rPr>
          <w:sz w:val="28"/>
          <w:szCs w:val="28"/>
        </w:rPr>
        <w:t xml:space="preserve">) </w:t>
      </w:r>
      <w:r w:rsidRPr="009A1312">
        <w:rPr>
          <w:sz w:val="28"/>
          <w:szCs w:val="28"/>
        </w:rPr>
        <w:t xml:space="preserve">розроблена Головним управлінням інформаційної та внутрішньої політики Полтавської облдержадміністрації на виконання </w:t>
      </w:r>
      <w:r w:rsidRPr="009A1312">
        <w:rPr>
          <w:color w:val="000000"/>
          <w:sz w:val="28"/>
          <w:szCs w:val="28"/>
        </w:rPr>
        <w:t xml:space="preserve">доручення Кабінету Міністрів від 06.10.2011 № 21412/52/1-11 </w:t>
      </w:r>
      <w:r w:rsidR="00F80F21" w:rsidRPr="009A1312">
        <w:rPr>
          <w:color w:val="000000"/>
          <w:sz w:val="28"/>
          <w:szCs w:val="28"/>
        </w:rPr>
        <w:t xml:space="preserve">та доручення голови Полтавської облдержадміністрації від 08.10.2012 № 8475/01-35 </w:t>
      </w:r>
      <w:r w:rsidRPr="009A1312">
        <w:rPr>
          <w:color w:val="000000"/>
          <w:sz w:val="28"/>
          <w:szCs w:val="28"/>
        </w:rPr>
        <w:t xml:space="preserve">щодо оптимізації кількості регіональних програм та </w:t>
      </w:r>
      <w:r w:rsidRPr="009A1312">
        <w:rPr>
          <w:sz w:val="28"/>
          <w:szCs w:val="28"/>
        </w:rPr>
        <w:t xml:space="preserve">об’єднує наступні програми: </w:t>
      </w:r>
      <w:r w:rsidRPr="009A1312">
        <w:rPr>
          <w:color w:val="000000"/>
          <w:sz w:val="28"/>
          <w:szCs w:val="28"/>
        </w:rPr>
        <w:t>Програму розвитку інформаційної сфери, книговидання та книгорозповсюдження у Полтавській області на 2012-2015 роки, що затверджена рішенням восьмої сесії обласної ради шостого скликання від 07.12.2011 р. (із змінами та доповненнями); Програму взаємодії органів виконавчої влади, органів місцевого самоврядування з громадськістю та сприяння розвитку громадянського суспільства у Полтавській області на 2012-2015 роки, затвердженої рішенням восьмої сесії обласної ради шостого скликання від 07.12.2011; Програму розвитку обласного державного телерадіомовлення Полтавської ОДТРК „Лтава” на 2011-2013 роки, що затверджена рішенням п`ятої сесії обласної ради шостого скликання від 15.06.2011 (із змінами та доповненнями)</w:t>
      </w:r>
      <w:r w:rsidRPr="009A1312">
        <w:rPr>
          <w:sz w:val="28"/>
          <w:szCs w:val="28"/>
        </w:rPr>
        <w:t xml:space="preserve">  </w:t>
      </w:r>
    </w:p>
    <w:p w14:paraId="5DD2ECAE" w14:textId="77777777" w:rsidR="005A15E2" w:rsidRPr="009A1312" w:rsidRDefault="009A1312" w:rsidP="000A4263">
      <w:pPr>
        <w:pStyle w:val="BodyTextIndent"/>
        <w:ind w:left="0" w:firstLine="709"/>
        <w:rPr>
          <w:sz w:val="28"/>
          <w:szCs w:val="28"/>
        </w:rPr>
      </w:pPr>
      <w:r w:rsidRPr="009A1312">
        <w:rPr>
          <w:sz w:val="28"/>
          <w:szCs w:val="28"/>
        </w:rPr>
        <w:t>Комплексну програму</w:t>
      </w:r>
      <w:r w:rsidR="00D16035" w:rsidRPr="009A1312">
        <w:rPr>
          <w:sz w:val="28"/>
          <w:szCs w:val="28"/>
        </w:rPr>
        <w:t xml:space="preserve"> розроблено</w:t>
      </w:r>
      <w:r w:rsidR="00EB4B53" w:rsidRPr="009A1312">
        <w:rPr>
          <w:sz w:val="28"/>
          <w:szCs w:val="28"/>
        </w:rPr>
        <w:t xml:space="preserve"> </w:t>
      </w:r>
      <w:r w:rsidR="00A410BC" w:rsidRPr="009A1312">
        <w:rPr>
          <w:sz w:val="28"/>
          <w:szCs w:val="28"/>
        </w:rPr>
        <w:t>на виконання Законів України</w:t>
      </w:r>
      <w:r w:rsidR="005A15E2" w:rsidRPr="009A1312">
        <w:rPr>
          <w:sz w:val="28"/>
          <w:szCs w:val="28"/>
        </w:rPr>
        <w:t>:</w:t>
      </w:r>
    </w:p>
    <w:p w14:paraId="7FCEC6FC" w14:textId="77777777" w:rsidR="003878F4" w:rsidRPr="009A1312" w:rsidRDefault="003878F4" w:rsidP="000A4263">
      <w:pPr>
        <w:pStyle w:val="BodyTextIndent"/>
        <w:ind w:left="0" w:firstLine="709"/>
        <w:rPr>
          <w:sz w:val="28"/>
          <w:szCs w:val="28"/>
        </w:rPr>
      </w:pPr>
      <w:r w:rsidRPr="009A1312">
        <w:rPr>
          <w:sz w:val="28"/>
          <w:szCs w:val="28"/>
        </w:rPr>
        <w:t>- „Про засади внутрішньої та зовнішньої політики”;</w:t>
      </w:r>
    </w:p>
    <w:p w14:paraId="3AB49CB2" w14:textId="77777777" w:rsidR="003A61B7" w:rsidRPr="009A1312" w:rsidRDefault="003A61B7" w:rsidP="000A4263">
      <w:pPr>
        <w:pStyle w:val="BodyTextIndent"/>
        <w:ind w:left="0" w:firstLine="709"/>
        <w:rPr>
          <w:sz w:val="28"/>
          <w:szCs w:val="28"/>
        </w:rPr>
      </w:pPr>
      <w:r w:rsidRPr="009A1312">
        <w:rPr>
          <w:sz w:val="28"/>
          <w:szCs w:val="28"/>
        </w:rPr>
        <w:t>- „Про об’єднання громадян”</w:t>
      </w:r>
    </w:p>
    <w:p w14:paraId="3DEC28EA" w14:textId="77777777" w:rsidR="003A61B7" w:rsidRPr="009A1312" w:rsidRDefault="003A61B7" w:rsidP="000A4263">
      <w:pPr>
        <w:pStyle w:val="BodyTextIndent"/>
        <w:ind w:left="0" w:firstLine="709"/>
        <w:rPr>
          <w:sz w:val="28"/>
          <w:szCs w:val="28"/>
        </w:rPr>
      </w:pPr>
      <w:r w:rsidRPr="009A1312">
        <w:rPr>
          <w:sz w:val="28"/>
          <w:szCs w:val="28"/>
        </w:rPr>
        <w:t>- „Про інформацію”</w:t>
      </w:r>
    </w:p>
    <w:p w14:paraId="27EA6117" w14:textId="77777777" w:rsidR="003878F4" w:rsidRPr="009A1312" w:rsidRDefault="003878F4" w:rsidP="000A4263">
      <w:pPr>
        <w:pStyle w:val="BodyTextIndent"/>
        <w:ind w:left="0" w:firstLine="709"/>
        <w:rPr>
          <w:sz w:val="28"/>
          <w:szCs w:val="28"/>
        </w:rPr>
      </w:pPr>
      <w:r w:rsidRPr="009A1312">
        <w:rPr>
          <w:sz w:val="28"/>
          <w:szCs w:val="28"/>
        </w:rPr>
        <w:t>- </w:t>
      </w:r>
      <w:r w:rsidR="003A61B7" w:rsidRPr="009A1312">
        <w:rPr>
          <w:sz w:val="28"/>
          <w:szCs w:val="28"/>
        </w:rPr>
        <w:t>„Про телебачення і радіомовлення”</w:t>
      </w:r>
      <w:r w:rsidRPr="009A1312">
        <w:rPr>
          <w:sz w:val="28"/>
          <w:szCs w:val="28"/>
        </w:rPr>
        <w:t>;</w:t>
      </w:r>
    </w:p>
    <w:p w14:paraId="659B7F27" w14:textId="77777777" w:rsidR="005A15E2" w:rsidRPr="009A1312" w:rsidRDefault="005A15E2" w:rsidP="000A4263">
      <w:pPr>
        <w:pStyle w:val="BodyTextIndent"/>
        <w:ind w:left="0" w:firstLine="709"/>
        <w:rPr>
          <w:sz w:val="28"/>
          <w:szCs w:val="28"/>
        </w:rPr>
      </w:pPr>
      <w:r w:rsidRPr="009A1312">
        <w:rPr>
          <w:sz w:val="28"/>
          <w:szCs w:val="28"/>
        </w:rPr>
        <w:t>-</w:t>
      </w:r>
      <w:r w:rsidR="003878F4" w:rsidRPr="009A1312">
        <w:rPr>
          <w:sz w:val="28"/>
          <w:szCs w:val="28"/>
        </w:rPr>
        <w:t> </w:t>
      </w:r>
      <w:r w:rsidR="00A410BC" w:rsidRPr="009A1312">
        <w:rPr>
          <w:sz w:val="28"/>
          <w:szCs w:val="28"/>
        </w:rPr>
        <w:t>“Про державну підтримку засобів масової інформації та соціальний захи</w:t>
      </w:r>
      <w:r w:rsidR="00517A75" w:rsidRPr="009A1312">
        <w:rPr>
          <w:sz w:val="28"/>
          <w:szCs w:val="28"/>
        </w:rPr>
        <w:t>ст журналістів”;</w:t>
      </w:r>
    </w:p>
    <w:p w14:paraId="1969E62B" w14:textId="77777777" w:rsidR="005A15E2" w:rsidRPr="009A1312" w:rsidRDefault="005A15E2" w:rsidP="000A4263">
      <w:pPr>
        <w:pStyle w:val="BodyTextIndent"/>
        <w:ind w:left="0" w:firstLine="709"/>
        <w:rPr>
          <w:sz w:val="28"/>
          <w:szCs w:val="28"/>
        </w:rPr>
      </w:pPr>
      <w:r w:rsidRPr="009A1312">
        <w:rPr>
          <w:sz w:val="28"/>
          <w:szCs w:val="28"/>
        </w:rPr>
        <w:t>-</w:t>
      </w:r>
      <w:r w:rsidR="0036267C" w:rsidRPr="009A1312">
        <w:rPr>
          <w:sz w:val="28"/>
          <w:szCs w:val="28"/>
        </w:rPr>
        <w:t xml:space="preserve"> </w:t>
      </w:r>
      <w:r w:rsidR="00A410BC" w:rsidRPr="009A1312">
        <w:rPr>
          <w:sz w:val="28"/>
          <w:szCs w:val="28"/>
        </w:rPr>
        <w:t>“Про порядок висвітлення діяльності органів державної влади та органів місцевого самоврядування в Україні засобами масової інформації”,</w:t>
      </w:r>
      <w:r w:rsidR="00672B4B" w:rsidRPr="009A1312">
        <w:rPr>
          <w:sz w:val="28"/>
          <w:szCs w:val="28"/>
        </w:rPr>
        <w:t xml:space="preserve"> </w:t>
      </w:r>
    </w:p>
    <w:p w14:paraId="0EAFC1C9" w14:textId="77777777" w:rsidR="005A15E2" w:rsidRPr="009A1312" w:rsidRDefault="005A15E2" w:rsidP="000A4263">
      <w:pPr>
        <w:pStyle w:val="BodyTextIndent"/>
        <w:ind w:left="0" w:firstLine="709"/>
        <w:rPr>
          <w:sz w:val="28"/>
          <w:szCs w:val="28"/>
        </w:rPr>
      </w:pPr>
      <w:r w:rsidRPr="009A1312">
        <w:rPr>
          <w:sz w:val="28"/>
          <w:szCs w:val="28"/>
        </w:rPr>
        <w:t>-</w:t>
      </w:r>
      <w:r w:rsidR="0036267C" w:rsidRPr="009A1312">
        <w:rPr>
          <w:sz w:val="28"/>
          <w:szCs w:val="28"/>
        </w:rPr>
        <w:t xml:space="preserve"> </w:t>
      </w:r>
      <w:r w:rsidR="00A2393A" w:rsidRPr="009A1312">
        <w:rPr>
          <w:sz w:val="28"/>
          <w:szCs w:val="28"/>
        </w:rPr>
        <w:t>“</w:t>
      </w:r>
      <w:r w:rsidR="00672B4B" w:rsidRPr="009A1312">
        <w:rPr>
          <w:sz w:val="28"/>
          <w:szCs w:val="28"/>
        </w:rPr>
        <w:t>Про доступ до публічної інформації</w:t>
      </w:r>
      <w:r w:rsidR="00A2393A" w:rsidRPr="009A1312">
        <w:rPr>
          <w:sz w:val="28"/>
          <w:szCs w:val="28"/>
        </w:rPr>
        <w:t>”</w:t>
      </w:r>
      <w:r w:rsidR="00517A75" w:rsidRPr="009A1312">
        <w:rPr>
          <w:sz w:val="28"/>
          <w:szCs w:val="28"/>
        </w:rPr>
        <w:t>;</w:t>
      </w:r>
    </w:p>
    <w:p w14:paraId="07A9FE69" w14:textId="77777777" w:rsidR="005A15E2" w:rsidRPr="009A1312" w:rsidRDefault="005A15E2" w:rsidP="000A4263">
      <w:pPr>
        <w:pStyle w:val="BodyTextIndent"/>
        <w:ind w:left="0" w:firstLine="709"/>
        <w:rPr>
          <w:sz w:val="28"/>
          <w:szCs w:val="28"/>
        </w:rPr>
      </w:pPr>
      <w:r w:rsidRPr="009A1312">
        <w:rPr>
          <w:sz w:val="28"/>
          <w:szCs w:val="28"/>
        </w:rPr>
        <w:t>-</w:t>
      </w:r>
      <w:r w:rsidR="0036267C" w:rsidRPr="009A1312">
        <w:rPr>
          <w:sz w:val="28"/>
          <w:szCs w:val="28"/>
        </w:rPr>
        <w:t xml:space="preserve"> </w:t>
      </w:r>
      <w:r w:rsidR="00A410BC" w:rsidRPr="009A1312">
        <w:rPr>
          <w:sz w:val="28"/>
          <w:szCs w:val="28"/>
        </w:rPr>
        <w:t>“Про державну підтримку книговидавничої справи в Україні”</w:t>
      </w:r>
      <w:r w:rsidR="00517A75" w:rsidRPr="009A1312">
        <w:rPr>
          <w:sz w:val="28"/>
          <w:szCs w:val="28"/>
        </w:rPr>
        <w:t>;</w:t>
      </w:r>
    </w:p>
    <w:p w14:paraId="1F91B313" w14:textId="77777777" w:rsidR="005A15E2" w:rsidRPr="009A1312" w:rsidRDefault="005A15E2" w:rsidP="000A4263">
      <w:pPr>
        <w:pStyle w:val="BodyTextIndent"/>
        <w:ind w:left="0" w:firstLine="709"/>
        <w:rPr>
          <w:sz w:val="28"/>
          <w:szCs w:val="28"/>
        </w:rPr>
      </w:pPr>
      <w:r w:rsidRPr="009A1312">
        <w:rPr>
          <w:sz w:val="28"/>
          <w:szCs w:val="28"/>
        </w:rPr>
        <w:t>-</w:t>
      </w:r>
      <w:r w:rsidR="0036267C" w:rsidRPr="009A1312">
        <w:rPr>
          <w:sz w:val="28"/>
          <w:szCs w:val="28"/>
        </w:rPr>
        <w:t xml:space="preserve"> </w:t>
      </w:r>
      <w:r w:rsidR="00A410BC" w:rsidRPr="009A1312">
        <w:rPr>
          <w:sz w:val="28"/>
          <w:szCs w:val="28"/>
        </w:rPr>
        <w:t>“Про місцеве самоврядування в Україні”</w:t>
      </w:r>
      <w:r w:rsidR="00517A75" w:rsidRPr="009A1312">
        <w:rPr>
          <w:sz w:val="28"/>
          <w:szCs w:val="28"/>
        </w:rPr>
        <w:t>;</w:t>
      </w:r>
      <w:r w:rsidR="00A410BC" w:rsidRPr="009A1312">
        <w:rPr>
          <w:sz w:val="28"/>
          <w:szCs w:val="28"/>
        </w:rPr>
        <w:t xml:space="preserve"> </w:t>
      </w:r>
    </w:p>
    <w:p w14:paraId="338FAAD5" w14:textId="77777777" w:rsidR="005A15E2" w:rsidRPr="009A1312" w:rsidRDefault="00A410BC" w:rsidP="000A4263">
      <w:pPr>
        <w:pStyle w:val="BodyTextIndent"/>
        <w:ind w:left="0" w:firstLine="709"/>
        <w:rPr>
          <w:sz w:val="28"/>
          <w:szCs w:val="28"/>
        </w:rPr>
      </w:pPr>
      <w:r w:rsidRPr="009A1312">
        <w:rPr>
          <w:sz w:val="28"/>
          <w:szCs w:val="28"/>
        </w:rPr>
        <w:t>Указів Президента України</w:t>
      </w:r>
      <w:r w:rsidR="005A15E2" w:rsidRPr="009A1312">
        <w:rPr>
          <w:sz w:val="28"/>
          <w:szCs w:val="28"/>
        </w:rPr>
        <w:t>:</w:t>
      </w:r>
    </w:p>
    <w:p w14:paraId="2999796F" w14:textId="77777777" w:rsidR="003878F4" w:rsidRPr="009A1312" w:rsidRDefault="003878F4" w:rsidP="000A4263">
      <w:pPr>
        <w:pStyle w:val="BodyTextIndent"/>
        <w:ind w:left="0" w:firstLine="709"/>
        <w:rPr>
          <w:sz w:val="28"/>
          <w:szCs w:val="28"/>
        </w:rPr>
      </w:pPr>
      <w:r w:rsidRPr="009A1312">
        <w:rPr>
          <w:sz w:val="28"/>
          <w:szCs w:val="28"/>
        </w:rPr>
        <w:t>- від 31.07.2004 № 854/2004 „Про забезпечення умов для більш широкої участі громадськості у формуванні та реалізації державної пол</w:t>
      </w:r>
      <w:r w:rsidRPr="009A1312">
        <w:rPr>
          <w:sz w:val="28"/>
          <w:szCs w:val="28"/>
        </w:rPr>
        <w:t>і</w:t>
      </w:r>
      <w:r w:rsidRPr="009A1312">
        <w:rPr>
          <w:sz w:val="28"/>
          <w:szCs w:val="28"/>
        </w:rPr>
        <w:t>тики”</w:t>
      </w:r>
    </w:p>
    <w:p w14:paraId="7FD458CF" w14:textId="77777777" w:rsidR="005A15E2" w:rsidRPr="009A1312" w:rsidRDefault="005A15E2" w:rsidP="000A4263">
      <w:pPr>
        <w:pStyle w:val="BodyTextIndent"/>
        <w:ind w:left="0" w:firstLine="709"/>
        <w:rPr>
          <w:sz w:val="28"/>
          <w:szCs w:val="28"/>
        </w:rPr>
      </w:pPr>
      <w:r w:rsidRPr="009A1312">
        <w:rPr>
          <w:sz w:val="28"/>
          <w:szCs w:val="28"/>
        </w:rPr>
        <w:t>-</w:t>
      </w:r>
      <w:r w:rsidR="00F11BC8" w:rsidRPr="009A1312">
        <w:rPr>
          <w:sz w:val="28"/>
          <w:szCs w:val="28"/>
        </w:rPr>
        <w:t> </w:t>
      </w:r>
      <w:r w:rsidR="00A410BC" w:rsidRPr="009A1312">
        <w:rPr>
          <w:sz w:val="28"/>
          <w:szCs w:val="28"/>
        </w:rPr>
        <w:t>від</w:t>
      </w:r>
      <w:r w:rsidR="002540A9" w:rsidRPr="009A1312">
        <w:rPr>
          <w:sz w:val="28"/>
          <w:szCs w:val="28"/>
        </w:rPr>
        <w:t xml:space="preserve"> </w:t>
      </w:r>
      <w:r w:rsidR="00A410BC" w:rsidRPr="009A1312">
        <w:rPr>
          <w:sz w:val="28"/>
          <w:szCs w:val="28"/>
        </w:rPr>
        <w:t>21.03.2006 №243/2006 “Про деякі заходи з розвитку кн</w:t>
      </w:r>
      <w:r w:rsidR="00517A75" w:rsidRPr="009A1312">
        <w:rPr>
          <w:sz w:val="28"/>
          <w:szCs w:val="28"/>
        </w:rPr>
        <w:t>иговидавничої справи в Україні”;</w:t>
      </w:r>
      <w:r w:rsidR="00EB4B53" w:rsidRPr="009A1312">
        <w:rPr>
          <w:sz w:val="28"/>
          <w:szCs w:val="28"/>
        </w:rPr>
        <w:t xml:space="preserve"> </w:t>
      </w:r>
    </w:p>
    <w:p w14:paraId="105FF3F7" w14:textId="77777777" w:rsidR="005A15E2" w:rsidRPr="009A1312" w:rsidRDefault="005A15E2" w:rsidP="000A4263">
      <w:pPr>
        <w:pStyle w:val="BodyTextIndent"/>
        <w:ind w:left="0" w:firstLine="709"/>
        <w:rPr>
          <w:sz w:val="28"/>
          <w:szCs w:val="28"/>
        </w:rPr>
      </w:pPr>
      <w:r w:rsidRPr="009A1312">
        <w:rPr>
          <w:sz w:val="28"/>
          <w:szCs w:val="28"/>
        </w:rPr>
        <w:t xml:space="preserve">- </w:t>
      </w:r>
      <w:r w:rsidR="00A410BC" w:rsidRPr="009A1312">
        <w:rPr>
          <w:sz w:val="28"/>
          <w:szCs w:val="28"/>
        </w:rPr>
        <w:t>від 09.12.2000 №1323/2000 “Про додаткові заходи щодо безперешкодної діяльності засобів масової інформації, дальшого утвердження свободи слова в Україні”</w:t>
      </w:r>
      <w:r w:rsidR="00517A75" w:rsidRPr="009A1312">
        <w:rPr>
          <w:sz w:val="28"/>
          <w:szCs w:val="28"/>
        </w:rPr>
        <w:t>;</w:t>
      </w:r>
      <w:r w:rsidR="00A410BC" w:rsidRPr="009A1312">
        <w:rPr>
          <w:sz w:val="28"/>
          <w:szCs w:val="28"/>
        </w:rPr>
        <w:t xml:space="preserve"> </w:t>
      </w:r>
    </w:p>
    <w:p w14:paraId="4C1EFA76" w14:textId="77777777" w:rsidR="005A15E2" w:rsidRPr="009A1312" w:rsidRDefault="005A15E2" w:rsidP="000A4263">
      <w:pPr>
        <w:pStyle w:val="BodyTextIndent"/>
        <w:ind w:left="0" w:firstLine="709"/>
        <w:rPr>
          <w:sz w:val="28"/>
          <w:szCs w:val="28"/>
        </w:rPr>
      </w:pPr>
      <w:r w:rsidRPr="009A1312">
        <w:rPr>
          <w:sz w:val="28"/>
          <w:szCs w:val="28"/>
        </w:rPr>
        <w:t>-</w:t>
      </w:r>
      <w:r w:rsidR="00F11BC8" w:rsidRPr="009A1312">
        <w:rPr>
          <w:sz w:val="28"/>
          <w:szCs w:val="28"/>
        </w:rPr>
        <w:t> </w:t>
      </w:r>
      <w:r w:rsidR="00A410BC" w:rsidRPr="009A1312">
        <w:rPr>
          <w:sz w:val="28"/>
          <w:szCs w:val="28"/>
        </w:rPr>
        <w:t>від</w:t>
      </w:r>
      <w:r w:rsidR="0036267C" w:rsidRPr="009A1312">
        <w:rPr>
          <w:sz w:val="28"/>
          <w:szCs w:val="28"/>
        </w:rPr>
        <w:t xml:space="preserve"> </w:t>
      </w:r>
      <w:r w:rsidR="00A410BC" w:rsidRPr="009A1312">
        <w:rPr>
          <w:sz w:val="28"/>
          <w:szCs w:val="28"/>
        </w:rPr>
        <w:t>01.08.2002 №683/2002 “Про додаткові заходи щодо забезпечення відкритості у діяльності органів державної влади”</w:t>
      </w:r>
      <w:r w:rsidRPr="009A1312">
        <w:rPr>
          <w:sz w:val="28"/>
          <w:szCs w:val="28"/>
        </w:rPr>
        <w:t>;</w:t>
      </w:r>
      <w:r w:rsidR="00D16035" w:rsidRPr="009A1312">
        <w:rPr>
          <w:sz w:val="28"/>
          <w:szCs w:val="28"/>
        </w:rPr>
        <w:t xml:space="preserve"> </w:t>
      </w:r>
    </w:p>
    <w:p w14:paraId="5B7B4F64" w14:textId="77777777" w:rsidR="003878F4" w:rsidRPr="009A1312" w:rsidRDefault="00517A75" w:rsidP="000A4263">
      <w:pPr>
        <w:pStyle w:val="BodyTextIndent"/>
        <w:ind w:left="0" w:firstLine="709"/>
        <w:rPr>
          <w:sz w:val="28"/>
          <w:szCs w:val="28"/>
        </w:rPr>
      </w:pPr>
      <w:r w:rsidRPr="009A1312">
        <w:rPr>
          <w:sz w:val="28"/>
          <w:szCs w:val="28"/>
        </w:rPr>
        <w:t>П</w:t>
      </w:r>
      <w:r w:rsidR="005A15E2" w:rsidRPr="009A1312">
        <w:rPr>
          <w:sz w:val="28"/>
          <w:szCs w:val="28"/>
        </w:rPr>
        <w:t>останов</w:t>
      </w:r>
      <w:r w:rsidR="0036267C" w:rsidRPr="009A1312">
        <w:rPr>
          <w:sz w:val="28"/>
          <w:szCs w:val="28"/>
        </w:rPr>
        <w:t xml:space="preserve"> </w:t>
      </w:r>
      <w:r w:rsidR="005A15E2" w:rsidRPr="009A1312">
        <w:rPr>
          <w:sz w:val="28"/>
          <w:szCs w:val="28"/>
        </w:rPr>
        <w:t>Кабінету</w:t>
      </w:r>
      <w:r w:rsidR="0036267C" w:rsidRPr="009A1312">
        <w:rPr>
          <w:sz w:val="28"/>
          <w:szCs w:val="28"/>
        </w:rPr>
        <w:t xml:space="preserve"> </w:t>
      </w:r>
      <w:r w:rsidR="005A15E2" w:rsidRPr="009A1312">
        <w:rPr>
          <w:sz w:val="28"/>
          <w:szCs w:val="28"/>
        </w:rPr>
        <w:t>Міністрів</w:t>
      </w:r>
      <w:r w:rsidR="0036267C" w:rsidRPr="009A1312">
        <w:rPr>
          <w:sz w:val="28"/>
          <w:szCs w:val="28"/>
        </w:rPr>
        <w:t xml:space="preserve"> </w:t>
      </w:r>
      <w:r w:rsidR="005A15E2" w:rsidRPr="009A1312">
        <w:rPr>
          <w:sz w:val="28"/>
          <w:szCs w:val="28"/>
        </w:rPr>
        <w:t>України</w:t>
      </w:r>
      <w:r w:rsidR="003878F4" w:rsidRPr="009A1312">
        <w:rPr>
          <w:sz w:val="28"/>
          <w:szCs w:val="28"/>
        </w:rPr>
        <w:t>:</w:t>
      </w:r>
    </w:p>
    <w:p w14:paraId="24A196F5" w14:textId="77777777" w:rsidR="00EE4D8D" w:rsidRPr="009A1312" w:rsidRDefault="00EE4D8D" w:rsidP="00EE4D8D">
      <w:pPr>
        <w:pStyle w:val="BodyTextIndent"/>
        <w:ind w:left="0" w:firstLine="709"/>
        <w:rPr>
          <w:sz w:val="28"/>
          <w:szCs w:val="28"/>
        </w:rPr>
      </w:pPr>
      <w:r w:rsidRPr="009A1312">
        <w:rPr>
          <w:sz w:val="28"/>
          <w:szCs w:val="28"/>
        </w:rPr>
        <w:t>- від 03.11.2010 № 996 „Про забезп</w:t>
      </w:r>
      <w:r w:rsidRPr="009A1312">
        <w:rPr>
          <w:sz w:val="28"/>
          <w:szCs w:val="28"/>
        </w:rPr>
        <w:t>е</w:t>
      </w:r>
      <w:r w:rsidRPr="009A1312">
        <w:rPr>
          <w:sz w:val="28"/>
          <w:szCs w:val="28"/>
        </w:rPr>
        <w:t>чення участі громадськості у формуванні та реалізації державної політики”;</w:t>
      </w:r>
    </w:p>
    <w:p w14:paraId="6628F07F" w14:textId="77777777" w:rsidR="00EE4D8D" w:rsidRPr="009A1312" w:rsidRDefault="00EE4D8D" w:rsidP="000A4263">
      <w:pPr>
        <w:pStyle w:val="BodyTextIndent"/>
        <w:ind w:left="0" w:firstLine="709"/>
        <w:rPr>
          <w:sz w:val="28"/>
          <w:szCs w:val="28"/>
        </w:rPr>
      </w:pPr>
    </w:p>
    <w:p w14:paraId="4B9F1A84" w14:textId="77777777" w:rsidR="00517A75" w:rsidRPr="009A1312" w:rsidRDefault="003878F4" w:rsidP="000A4263">
      <w:pPr>
        <w:pStyle w:val="BodyTextIndent"/>
        <w:ind w:left="0" w:firstLine="709"/>
        <w:rPr>
          <w:sz w:val="28"/>
          <w:szCs w:val="28"/>
        </w:rPr>
      </w:pPr>
      <w:r w:rsidRPr="009A1312">
        <w:rPr>
          <w:sz w:val="28"/>
          <w:szCs w:val="28"/>
        </w:rPr>
        <w:t>- </w:t>
      </w:r>
      <w:r w:rsidR="005A15E2" w:rsidRPr="009A1312">
        <w:rPr>
          <w:sz w:val="28"/>
          <w:szCs w:val="28"/>
        </w:rPr>
        <w:t>від</w:t>
      </w:r>
      <w:r w:rsidR="0036267C" w:rsidRPr="009A1312">
        <w:rPr>
          <w:sz w:val="28"/>
          <w:szCs w:val="28"/>
        </w:rPr>
        <w:t xml:space="preserve"> </w:t>
      </w:r>
      <w:r w:rsidR="005A15E2" w:rsidRPr="009A1312">
        <w:rPr>
          <w:sz w:val="28"/>
          <w:szCs w:val="28"/>
        </w:rPr>
        <w:t>02.10.2003 р.</w:t>
      </w:r>
      <w:r w:rsidR="0036267C" w:rsidRPr="009A1312">
        <w:rPr>
          <w:sz w:val="28"/>
          <w:szCs w:val="28"/>
        </w:rPr>
        <w:t xml:space="preserve"> </w:t>
      </w:r>
      <w:r w:rsidR="005A15E2" w:rsidRPr="009A1312">
        <w:rPr>
          <w:sz w:val="28"/>
          <w:szCs w:val="28"/>
        </w:rPr>
        <w:t>№ 1539</w:t>
      </w:r>
      <w:r w:rsidR="00170245" w:rsidRPr="009A1312">
        <w:rPr>
          <w:sz w:val="28"/>
          <w:szCs w:val="28"/>
        </w:rPr>
        <w:t xml:space="preserve"> </w:t>
      </w:r>
      <w:r w:rsidR="0017531D" w:rsidRPr="009A1312">
        <w:rPr>
          <w:sz w:val="28"/>
          <w:szCs w:val="28"/>
        </w:rPr>
        <w:t>„</w:t>
      </w:r>
      <w:r w:rsidR="005A15E2" w:rsidRPr="009A1312">
        <w:rPr>
          <w:sz w:val="28"/>
          <w:szCs w:val="28"/>
        </w:rPr>
        <w:t>Про підтримку діяльності творчих спілок та книговидавничої справи</w:t>
      </w:r>
      <w:r w:rsidR="0017531D" w:rsidRPr="009A1312">
        <w:rPr>
          <w:sz w:val="28"/>
          <w:szCs w:val="28"/>
        </w:rPr>
        <w:t>”</w:t>
      </w:r>
      <w:r w:rsidR="00350552" w:rsidRPr="009A1312">
        <w:rPr>
          <w:sz w:val="28"/>
          <w:szCs w:val="28"/>
        </w:rPr>
        <w:t>.</w:t>
      </w:r>
    </w:p>
    <w:p w14:paraId="31C926C0" w14:textId="77777777" w:rsidR="00F50628" w:rsidRPr="009A1312" w:rsidRDefault="00517A75" w:rsidP="000A4263">
      <w:pPr>
        <w:pStyle w:val="BodyTextIndent"/>
        <w:tabs>
          <w:tab w:val="left" w:pos="1800"/>
        </w:tabs>
        <w:ind w:left="0" w:firstLine="709"/>
        <w:rPr>
          <w:sz w:val="28"/>
          <w:szCs w:val="28"/>
        </w:rPr>
      </w:pPr>
      <w:r w:rsidRPr="009A1312">
        <w:rPr>
          <w:sz w:val="28"/>
          <w:szCs w:val="28"/>
        </w:rPr>
        <w:t>Р</w:t>
      </w:r>
      <w:r w:rsidR="005A15E2" w:rsidRPr="009A1312">
        <w:rPr>
          <w:sz w:val="28"/>
          <w:szCs w:val="28"/>
        </w:rPr>
        <w:t>озпоряджен</w:t>
      </w:r>
      <w:r w:rsidR="00F50628" w:rsidRPr="009A1312">
        <w:rPr>
          <w:sz w:val="28"/>
          <w:szCs w:val="28"/>
        </w:rPr>
        <w:t>ь</w:t>
      </w:r>
      <w:r w:rsidR="005A15E2" w:rsidRPr="009A1312">
        <w:rPr>
          <w:sz w:val="28"/>
          <w:szCs w:val="28"/>
        </w:rPr>
        <w:t xml:space="preserve"> Кабінету Міністрів України</w:t>
      </w:r>
      <w:r w:rsidR="00F50628" w:rsidRPr="009A1312">
        <w:rPr>
          <w:sz w:val="28"/>
          <w:szCs w:val="28"/>
        </w:rPr>
        <w:t>:</w:t>
      </w:r>
    </w:p>
    <w:p w14:paraId="0CE063B4" w14:textId="77777777" w:rsidR="00350552" w:rsidRPr="009A1312" w:rsidRDefault="00350552" w:rsidP="000A4263">
      <w:pPr>
        <w:pStyle w:val="BodyTextIndent"/>
        <w:tabs>
          <w:tab w:val="left" w:pos="1800"/>
        </w:tabs>
        <w:ind w:left="0" w:firstLine="709"/>
        <w:rPr>
          <w:sz w:val="28"/>
          <w:szCs w:val="28"/>
        </w:rPr>
      </w:pPr>
      <w:r w:rsidRPr="009A1312">
        <w:rPr>
          <w:sz w:val="28"/>
          <w:szCs w:val="28"/>
        </w:rPr>
        <w:t>- від  21.11.2007 №1035-р „Про схвалення Концепції сприяння органами виконавчої влади розвитку громадянського суспільс</w:t>
      </w:r>
      <w:r w:rsidRPr="009A1312">
        <w:rPr>
          <w:sz w:val="28"/>
          <w:szCs w:val="28"/>
        </w:rPr>
        <w:t>т</w:t>
      </w:r>
      <w:r w:rsidRPr="009A1312">
        <w:rPr>
          <w:sz w:val="28"/>
          <w:szCs w:val="28"/>
        </w:rPr>
        <w:t>ва”</w:t>
      </w:r>
    </w:p>
    <w:p w14:paraId="175D9C9A" w14:textId="77777777" w:rsidR="00D16035" w:rsidRPr="009A1312" w:rsidRDefault="00F50628" w:rsidP="000A4263">
      <w:pPr>
        <w:pStyle w:val="BodyTextIndent"/>
        <w:tabs>
          <w:tab w:val="left" w:pos="1800"/>
        </w:tabs>
        <w:ind w:left="0" w:firstLine="709"/>
        <w:rPr>
          <w:sz w:val="28"/>
          <w:szCs w:val="28"/>
        </w:rPr>
      </w:pPr>
      <w:r w:rsidRPr="009A1312">
        <w:rPr>
          <w:sz w:val="28"/>
          <w:szCs w:val="28"/>
        </w:rPr>
        <w:t>- </w:t>
      </w:r>
      <w:r w:rsidR="005A15E2" w:rsidRPr="009A1312">
        <w:rPr>
          <w:sz w:val="28"/>
          <w:szCs w:val="28"/>
        </w:rPr>
        <w:t>від 28.05.2008 р. N 772-р</w:t>
      </w:r>
      <w:r w:rsidR="0036267C" w:rsidRPr="009A1312">
        <w:rPr>
          <w:sz w:val="28"/>
          <w:szCs w:val="28"/>
        </w:rPr>
        <w:t xml:space="preserve"> </w:t>
      </w:r>
      <w:r w:rsidR="0017531D" w:rsidRPr="009A1312">
        <w:rPr>
          <w:sz w:val="28"/>
          <w:szCs w:val="28"/>
        </w:rPr>
        <w:t>„</w:t>
      </w:r>
      <w:r w:rsidR="005A15E2" w:rsidRPr="009A1312">
        <w:rPr>
          <w:sz w:val="28"/>
          <w:szCs w:val="28"/>
        </w:rPr>
        <w:t xml:space="preserve">Про схвалення </w:t>
      </w:r>
      <w:r w:rsidR="00D16035" w:rsidRPr="009A1312">
        <w:rPr>
          <w:sz w:val="28"/>
          <w:szCs w:val="28"/>
        </w:rPr>
        <w:t xml:space="preserve">Концепції Державної цільової програми </w:t>
      </w:r>
      <w:r w:rsidR="00735059" w:rsidRPr="009A1312">
        <w:rPr>
          <w:sz w:val="28"/>
          <w:szCs w:val="28"/>
        </w:rPr>
        <w:t>п</w:t>
      </w:r>
      <w:r w:rsidR="00D16035" w:rsidRPr="009A1312">
        <w:rPr>
          <w:sz w:val="28"/>
          <w:szCs w:val="28"/>
        </w:rPr>
        <w:t>опуляризації вітчизняної книговидавничої продукції на 2009-2012 роки”</w:t>
      </w:r>
      <w:r w:rsidRPr="009A1312">
        <w:rPr>
          <w:sz w:val="28"/>
          <w:szCs w:val="28"/>
        </w:rPr>
        <w:t>;</w:t>
      </w:r>
    </w:p>
    <w:p w14:paraId="7D4D79DD" w14:textId="77777777" w:rsidR="0017531D" w:rsidRPr="009A1312" w:rsidRDefault="00F50628" w:rsidP="0017531D">
      <w:pPr>
        <w:pStyle w:val="BodyTextIndent"/>
        <w:ind w:left="0" w:firstLine="709"/>
        <w:rPr>
          <w:bCs/>
          <w:sz w:val="28"/>
          <w:szCs w:val="28"/>
        </w:rPr>
      </w:pPr>
      <w:r w:rsidRPr="009A1312">
        <w:rPr>
          <w:sz w:val="28"/>
          <w:szCs w:val="28"/>
        </w:rPr>
        <w:t>- </w:t>
      </w:r>
      <w:r w:rsidR="0017531D" w:rsidRPr="009A1312">
        <w:rPr>
          <w:sz w:val="28"/>
          <w:szCs w:val="28"/>
        </w:rPr>
        <w:t>від 30.09. 2009  № 1228-р „</w:t>
      </w:r>
      <w:r w:rsidR="0017531D" w:rsidRPr="009A1312">
        <w:rPr>
          <w:bCs/>
          <w:sz w:val="28"/>
          <w:szCs w:val="28"/>
        </w:rPr>
        <w:t>Про схвалення Концепції Державної цільової програми підтримки та розвитку читання на період до 2015 року”</w:t>
      </w:r>
    </w:p>
    <w:p w14:paraId="2048FCC9" w14:textId="77777777" w:rsidR="0017531D" w:rsidRPr="009A1312" w:rsidRDefault="00B12DE8" w:rsidP="000A4263">
      <w:pPr>
        <w:pStyle w:val="BodyTextIndent"/>
        <w:tabs>
          <w:tab w:val="left" w:pos="1800"/>
        </w:tabs>
        <w:ind w:left="0" w:firstLine="709"/>
        <w:rPr>
          <w:sz w:val="28"/>
          <w:szCs w:val="28"/>
        </w:rPr>
      </w:pPr>
      <w:r w:rsidRPr="009A1312">
        <w:rPr>
          <w:sz w:val="28"/>
          <w:szCs w:val="28"/>
        </w:rPr>
        <w:t>Рішення Національної Ради України з питань телебачення і радіомовлення від 01.12.2010 №1684 „Про затвердження Плану розвитку національного телерадіоінформаційного простору”</w:t>
      </w:r>
    </w:p>
    <w:p w14:paraId="2B167B45" w14:textId="77777777" w:rsidR="003671E0" w:rsidRPr="009A1312" w:rsidRDefault="009A1312" w:rsidP="00B12DE8">
      <w:pPr>
        <w:ind w:right="-5" w:firstLine="720"/>
        <w:jc w:val="both"/>
        <w:rPr>
          <w:sz w:val="28"/>
          <w:szCs w:val="28"/>
          <w:lang w:val="uk-UA"/>
        </w:rPr>
      </w:pPr>
      <w:r w:rsidRPr="009A1312">
        <w:rPr>
          <w:sz w:val="28"/>
          <w:szCs w:val="28"/>
          <w:lang w:val="uk-UA"/>
        </w:rPr>
        <w:t>Комплексна програма</w:t>
      </w:r>
      <w:r w:rsidR="00B12DE8" w:rsidRPr="009A1312">
        <w:rPr>
          <w:sz w:val="28"/>
          <w:szCs w:val="28"/>
          <w:lang w:val="uk-UA"/>
        </w:rPr>
        <w:t xml:space="preserve"> </w:t>
      </w:r>
      <w:r w:rsidR="003671E0" w:rsidRPr="009A1312">
        <w:rPr>
          <w:sz w:val="28"/>
          <w:szCs w:val="28"/>
          <w:lang w:val="uk-UA"/>
        </w:rPr>
        <w:t>спрямована:</w:t>
      </w:r>
    </w:p>
    <w:p w14:paraId="1883CE26" w14:textId="77777777" w:rsidR="003671E0" w:rsidRPr="009A1312" w:rsidRDefault="003671E0" w:rsidP="00B12DE8">
      <w:pPr>
        <w:ind w:right="-5" w:firstLine="720"/>
        <w:jc w:val="both"/>
        <w:rPr>
          <w:sz w:val="28"/>
          <w:szCs w:val="28"/>
          <w:lang w:val="uk-UA"/>
        </w:rPr>
      </w:pPr>
      <w:r w:rsidRPr="009A1312">
        <w:rPr>
          <w:sz w:val="28"/>
          <w:szCs w:val="28"/>
          <w:lang w:val="uk-UA"/>
        </w:rPr>
        <w:t xml:space="preserve">на </w:t>
      </w:r>
      <w:r w:rsidR="00B12DE8" w:rsidRPr="009A1312">
        <w:rPr>
          <w:sz w:val="28"/>
          <w:szCs w:val="28"/>
          <w:lang w:val="uk-UA"/>
        </w:rPr>
        <w:t>створення організаційних, фінансових, матеріально-технічних умов для участі громадськості у процесах реалізації Стр</w:t>
      </w:r>
      <w:r w:rsidR="00B12DE8" w:rsidRPr="009A1312">
        <w:rPr>
          <w:sz w:val="28"/>
          <w:szCs w:val="28"/>
          <w:lang w:val="uk-UA"/>
        </w:rPr>
        <w:t>а</w:t>
      </w:r>
      <w:r w:rsidR="00B12DE8" w:rsidRPr="009A1312">
        <w:rPr>
          <w:sz w:val="28"/>
          <w:szCs w:val="28"/>
          <w:lang w:val="uk-UA"/>
        </w:rPr>
        <w:t>тегії розвитку Полтавської області до 2015 року, обласної Програми економічних реформ на 2010-2014 роки „Успішна Полтавщина – заможна територіальна гр</w:t>
      </w:r>
      <w:r w:rsidR="00B12DE8" w:rsidRPr="009A1312">
        <w:rPr>
          <w:sz w:val="28"/>
          <w:szCs w:val="28"/>
          <w:lang w:val="uk-UA"/>
        </w:rPr>
        <w:t>о</w:t>
      </w:r>
      <w:r w:rsidR="00B12DE8" w:rsidRPr="009A1312">
        <w:rPr>
          <w:sz w:val="28"/>
          <w:szCs w:val="28"/>
          <w:lang w:val="uk-UA"/>
        </w:rPr>
        <w:t xml:space="preserve">мада. Будуємо разом”, </w:t>
      </w:r>
    </w:p>
    <w:p w14:paraId="1388579B" w14:textId="77777777" w:rsidR="003671E0" w:rsidRPr="009A1312" w:rsidRDefault="003671E0" w:rsidP="00B12DE8">
      <w:pPr>
        <w:ind w:right="-5" w:firstLine="720"/>
        <w:jc w:val="both"/>
        <w:rPr>
          <w:sz w:val="28"/>
          <w:szCs w:val="28"/>
          <w:lang w:val="uk-UA"/>
        </w:rPr>
      </w:pPr>
      <w:r w:rsidRPr="009A1312">
        <w:rPr>
          <w:sz w:val="28"/>
          <w:szCs w:val="28"/>
          <w:lang w:val="uk-UA"/>
        </w:rPr>
        <w:t>на реалізацію в області державної політики у сфері інформації та книговидавничої справи, з метою забезпечення доступу громадян до інформації, повнішого задоволення потреб населення в інформаційній та видавничій продукції;</w:t>
      </w:r>
    </w:p>
    <w:p w14:paraId="709599F1" w14:textId="77777777" w:rsidR="003671E0" w:rsidRPr="009A1312" w:rsidRDefault="003671E0" w:rsidP="00B12DE8">
      <w:pPr>
        <w:ind w:right="-5" w:firstLine="720"/>
        <w:jc w:val="both"/>
        <w:rPr>
          <w:sz w:val="28"/>
          <w:szCs w:val="28"/>
          <w:lang w:val="uk-UA"/>
        </w:rPr>
      </w:pPr>
      <w:r w:rsidRPr="009A1312">
        <w:rPr>
          <w:sz w:val="28"/>
          <w:szCs w:val="28"/>
          <w:lang w:val="uk-UA"/>
        </w:rPr>
        <w:t>на розв’язання проблем розвитку регіонального  телерадіоінформаційного простору</w:t>
      </w:r>
      <w:r w:rsidR="009A1312" w:rsidRPr="009A1312">
        <w:rPr>
          <w:sz w:val="28"/>
          <w:szCs w:val="28"/>
          <w:lang w:val="uk-UA"/>
        </w:rPr>
        <w:t>;</w:t>
      </w:r>
    </w:p>
    <w:p w14:paraId="363F9B14" w14:textId="77777777" w:rsidR="00B12DE8" w:rsidRPr="009A1312" w:rsidRDefault="003671E0" w:rsidP="00B12DE8">
      <w:pPr>
        <w:ind w:right="-5" w:firstLine="720"/>
        <w:jc w:val="both"/>
        <w:rPr>
          <w:sz w:val="28"/>
          <w:szCs w:val="28"/>
          <w:lang w:val="uk-UA"/>
        </w:rPr>
      </w:pPr>
      <w:r w:rsidRPr="009A1312">
        <w:rPr>
          <w:sz w:val="28"/>
          <w:szCs w:val="28"/>
          <w:lang w:val="uk-UA"/>
        </w:rPr>
        <w:t xml:space="preserve">на </w:t>
      </w:r>
      <w:r w:rsidR="00B12DE8" w:rsidRPr="009A1312">
        <w:rPr>
          <w:sz w:val="28"/>
          <w:szCs w:val="28"/>
          <w:lang w:val="uk-UA"/>
        </w:rPr>
        <w:t>вирішення питань соціально-економічного, гуманітарного, культурного розвитку області.</w:t>
      </w:r>
    </w:p>
    <w:p w14:paraId="412D10BA" w14:textId="77777777" w:rsidR="00517A75" w:rsidRPr="009A1312" w:rsidRDefault="00517A75" w:rsidP="000A4263">
      <w:pPr>
        <w:pStyle w:val="BodyTextIndent"/>
        <w:ind w:left="0" w:firstLine="709"/>
        <w:rPr>
          <w:sz w:val="28"/>
          <w:szCs w:val="28"/>
        </w:rPr>
      </w:pPr>
      <w:r w:rsidRPr="009A1312">
        <w:rPr>
          <w:sz w:val="28"/>
          <w:szCs w:val="28"/>
        </w:rPr>
        <w:t xml:space="preserve">Реалізація заходів </w:t>
      </w:r>
      <w:r w:rsidR="009A1312" w:rsidRPr="009A1312">
        <w:rPr>
          <w:sz w:val="28"/>
          <w:szCs w:val="28"/>
        </w:rPr>
        <w:t>Комплексної програми</w:t>
      </w:r>
      <w:r w:rsidRPr="009A1312">
        <w:rPr>
          <w:sz w:val="28"/>
          <w:szCs w:val="28"/>
        </w:rPr>
        <w:t xml:space="preserve"> сприятиме розвитку</w:t>
      </w:r>
      <w:r w:rsidR="003671E0" w:rsidRPr="009A1312">
        <w:rPr>
          <w:sz w:val="28"/>
          <w:szCs w:val="28"/>
        </w:rPr>
        <w:t xml:space="preserve"> громадянського суспільства,</w:t>
      </w:r>
      <w:r w:rsidR="0036267C" w:rsidRPr="009A1312">
        <w:rPr>
          <w:sz w:val="28"/>
          <w:szCs w:val="28"/>
        </w:rPr>
        <w:t xml:space="preserve"> </w:t>
      </w:r>
      <w:r w:rsidRPr="009A1312">
        <w:rPr>
          <w:sz w:val="28"/>
          <w:szCs w:val="28"/>
        </w:rPr>
        <w:t>інформаційної сфери,</w:t>
      </w:r>
      <w:r w:rsidR="0036267C" w:rsidRPr="009A1312">
        <w:rPr>
          <w:sz w:val="28"/>
          <w:szCs w:val="28"/>
        </w:rPr>
        <w:t xml:space="preserve"> </w:t>
      </w:r>
      <w:r w:rsidRPr="009A1312">
        <w:rPr>
          <w:sz w:val="28"/>
          <w:szCs w:val="28"/>
        </w:rPr>
        <w:t>медійної інфраструктури Полтавщини, видавничо-поліграфічної галузі області, зокрема, розвитку книговидавничої справи та існуючої мережі книгорозповсюдження, забезпечить підтримку</w:t>
      </w:r>
      <w:r w:rsidR="0036267C" w:rsidRPr="009A1312">
        <w:rPr>
          <w:sz w:val="28"/>
          <w:szCs w:val="28"/>
        </w:rPr>
        <w:t xml:space="preserve"> </w:t>
      </w:r>
      <w:r w:rsidRPr="009A1312">
        <w:rPr>
          <w:sz w:val="28"/>
          <w:szCs w:val="28"/>
        </w:rPr>
        <w:t>у виданні кращих творів місцевих авторів</w:t>
      </w:r>
      <w:r w:rsidR="003671E0" w:rsidRPr="009A1312">
        <w:rPr>
          <w:sz w:val="28"/>
          <w:szCs w:val="28"/>
        </w:rPr>
        <w:t>, забезпечить паралельне мовлення цифрової та аналогової мереж, створить умови для розширення ефірного радіомовлення</w:t>
      </w:r>
      <w:r w:rsidRPr="009A1312">
        <w:rPr>
          <w:sz w:val="28"/>
          <w:szCs w:val="28"/>
        </w:rPr>
        <w:t>.</w:t>
      </w:r>
    </w:p>
    <w:p w14:paraId="78E78DD4" w14:textId="77777777" w:rsidR="00140948" w:rsidRPr="009A1312" w:rsidRDefault="009A1312" w:rsidP="000A4263">
      <w:pPr>
        <w:pStyle w:val="BodyTextIndent"/>
        <w:ind w:left="0" w:firstLine="709"/>
        <w:rPr>
          <w:sz w:val="28"/>
          <w:szCs w:val="28"/>
        </w:rPr>
      </w:pPr>
      <w:r>
        <w:rPr>
          <w:sz w:val="28"/>
          <w:szCs w:val="28"/>
        </w:rPr>
        <w:t xml:space="preserve">Комплексна </w:t>
      </w:r>
      <w:r w:rsidRPr="004D400F">
        <w:rPr>
          <w:sz w:val="28"/>
          <w:szCs w:val="28"/>
        </w:rPr>
        <w:t>програма</w:t>
      </w:r>
      <w:r w:rsidR="00140948" w:rsidRPr="009A1312">
        <w:rPr>
          <w:sz w:val="28"/>
          <w:szCs w:val="28"/>
        </w:rPr>
        <w:t xml:space="preserve"> також сприятиме всебічному висвітленню у засобах масової інформації діяльності органів державної влади та органів місцевого самоврядування.</w:t>
      </w:r>
    </w:p>
    <w:p w14:paraId="6638EB2F" w14:textId="77777777" w:rsidR="00140948" w:rsidRPr="009A1312" w:rsidRDefault="00140948" w:rsidP="000A4263">
      <w:pPr>
        <w:pStyle w:val="BodyTextIndent"/>
        <w:ind w:left="0" w:firstLine="709"/>
        <w:rPr>
          <w:sz w:val="28"/>
          <w:szCs w:val="28"/>
        </w:rPr>
      </w:pPr>
    </w:p>
    <w:p w14:paraId="30A35CF1" w14:textId="77777777" w:rsidR="00A968F0" w:rsidRPr="009A1312" w:rsidRDefault="00A968F0" w:rsidP="000A4263">
      <w:pPr>
        <w:pStyle w:val="BodyTextIndent"/>
        <w:ind w:left="0" w:firstLine="709"/>
        <w:rPr>
          <w:sz w:val="28"/>
          <w:szCs w:val="28"/>
        </w:rPr>
      </w:pPr>
    </w:p>
    <w:p w14:paraId="06314E7D" w14:textId="77777777" w:rsidR="00142921" w:rsidRPr="009A1312" w:rsidRDefault="00142921" w:rsidP="00140948">
      <w:pPr>
        <w:pStyle w:val="BodyTextIndent"/>
        <w:ind w:left="0" w:firstLine="709"/>
        <w:rPr>
          <w:sz w:val="28"/>
          <w:szCs w:val="28"/>
        </w:rPr>
      </w:pPr>
    </w:p>
    <w:p w14:paraId="2C9CC915" w14:textId="77777777" w:rsidR="00A968F0" w:rsidRPr="009A1312" w:rsidRDefault="00A968F0" w:rsidP="00140948">
      <w:pPr>
        <w:pStyle w:val="BodyTextIndent"/>
        <w:ind w:left="0" w:firstLine="709"/>
        <w:rPr>
          <w:sz w:val="28"/>
          <w:szCs w:val="28"/>
        </w:rPr>
      </w:pPr>
    </w:p>
    <w:p w14:paraId="15DB02E6" w14:textId="77777777" w:rsidR="003671E0" w:rsidRPr="009A1312" w:rsidRDefault="003671E0" w:rsidP="00140948">
      <w:pPr>
        <w:pStyle w:val="BodyTextIndent"/>
        <w:ind w:left="0" w:firstLine="709"/>
        <w:rPr>
          <w:sz w:val="28"/>
          <w:szCs w:val="28"/>
        </w:rPr>
      </w:pPr>
    </w:p>
    <w:p w14:paraId="0E0AE3FC" w14:textId="77777777" w:rsidR="003671E0" w:rsidRPr="009A1312" w:rsidRDefault="003671E0" w:rsidP="00140948">
      <w:pPr>
        <w:pStyle w:val="BodyTextIndent"/>
        <w:ind w:left="0" w:firstLine="709"/>
        <w:rPr>
          <w:sz w:val="28"/>
          <w:szCs w:val="28"/>
        </w:rPr>
      </w:pPr>
    </w:p>
    <w:p w14:paraId="52D8F763" w14:textId="77777777" w:rsidR="003671E0" w:rsidRPr="009A1312" w:rsidRDefault="003671E0" w:rsidP="00140948">
      <w:pPr>
        <w:pStyle w:val="BodyTextIndent"/>
        <w:ind w:left="0" w:firstLine="709"/>
        <w:rPr>
          <w:sz w:val="28"/>
          <w:szCs w:val="28"/>
        </w:rPr>
      </w:pPr>
    </w:p>
    <w:p w14:paraId="68977DAF" w14:textId="77777777" w:rsidR="003671E0" w:rsidRPr="009A1312" w:rsidRDefault="003671E0" w:rsidP="00140948">
      <w:pPr>
        <w:pStyle w:val="BodyTextIndent"/>
        <w:ind w:left="0" w:firstLine="709"/>
        <w:rPr>
          <w:sz w:val="28"/>
          <w:szCs w:val="28"/>
        </w:rPr>
      </w:pPr>
    </w:p>
    <w:p w14:paraId="16BD91EC" w14:textId="77777777" w:rsidR="003671E0" w:rsidRPr="009A1312" w:rsidRDefault="003671E0" w:rsidP="00140948">
      <w:pPr>
        <w:pStyle w:val="BodyTextIndent"/>
        <w:ind w:left="0" w:firstLine="709"/>
        <w:rPr>
          <w:sz w:val="28"/>
          <w:szCs w:val="28"/>
        </w:rPr>
      </w:pPr>
    </w:p>
    <w:p w14:paraId="0193BB11" w14:textId="77777777" w:rsidR="00FF056B" w:rsidRPr="009A1312" w:rsidRDefault="00FF056B" w:rsidP="00140948">
      <w:pPr>
        <w:pStyle w:val="Style5"/>
        <w:widowControl/>
        <w:jc w:val="center"/>
        <w:rPr>
          <w:rStyle w:val="FontStyle53"/>
          <w:spacing w:val="40"/>
          <w:sz w:val="28"/>
          <w:szCs w:val="28"/>
          <w:lang w:val="uk-UA"/>
        </w:rPr>
      </w:pPr>
      <w:r w:rsidRPr="009A1312">
        <w:rPr>
          <w:rStyle w:val="FontStyle53"/>
          <w:spacing w:val="40"/>
          <w:sz w:val="28"/>
          <w:szCs w:val="28"/>
          <w:lang w:val="uk-UA"/>
        </w:rPr>
        <w:t>ПАСПОРТ</w:t>
      </w:r>
    </w:p>
    <w:p w14:paraId="1B7C34B9" w14:textId="77777777" w:rsidR="00B25EAB" w:rsidRPr="005206A1" w:rsidRDefault="005206A1" w:rsidP="005206A1">
      <w:pPr>
        <w:pStyle w:val="Style3"/>
        <w:widowControl/>
        <w:rPr>
          <w:bCs/>
        </w:rPr>
      </w:pPr>
      <w:r w:rsidRPr="005206A1">
        <w:rPr>
          <w:b/>
          <w:sz w:val="28"/>
          <w:szCs w:val="28"/>
          <w:lang w:val="uk-UA"/>
        </w:rPr>
        <w:t>Комплексної програми розвитку громадянського суспільства та інформаційної сфери в Полтавській області на 2013-2015 роки</w:t>
      </w:r>
    </w:p>
    <w:p w14:paraId="06FF63DF" w14:textId="77777777" w:rsidR="005206A1" w:rsidRPr="009A1312" w:rsidRDefault="005206A1" w:rsidP="00FF056B">
      <w:pPr>
        <w:pStyle w:val="Style3"/>
        <w:widowControl/>
        <w:spacing w:line="226" w:lineRule="exact"/>
        <w:rPr>
          <w:rStyle w:val="FontStyle56"/>
          <w:sz w:val="28"/>
          <w:szCs w:val="28"/>
          <w:lang w:val="uk-UA" w:eastAsia="uk-UA"/>
        </w:rPr>
      </w:pPr>
    </w:p>
    <w:tbl>
      <w:tblPr>
        <w:tblW w:w="9540" w:type="dxa"/>
        <w:tblInd w:w="40" w:type="dxa"/>
        <w:tblLayout w:type="fixed"/>
        <w:tblCellMar>
          <w:left w:w="40" w:type="dxa"/>
          <w:right w:w="40" w:type="dxa"/>
        </w:tblCellMar>
        <w:tblLook w:val="0000" w:firstRow="0" w:lastRow="0" w:firstColumn="0" w:lastColumn="0" w:noHBand="0" w:noVBand="0"/>
      </w:tblPr>
      <w:tblGrid>
        <w:gridCol w:w="552"/>
        <w:gridCol w:w="2688"/>
        <w:gridCol w:w="6300"/>
      </w:tblGrid>
      <w:tr w:rsidR="00FF056B" w:rsidRPr="009A1312" w14:paraId="40B50C1F" w14:textId="77777777">
        <w:tblPrEx>
          <w:tblCellMar>
            <w:top w:w="0" w:type="dxa"/>
            <w:bottom w:w="0" w:type="dxa"/>
          </w:tblCellMar>
        </w:tblPrEx>
        <w:tc>
          <w:tcPr>
            <w:tcW w:w="552" w:type="dxa"/>
            <w:tcBorders>
              <w:top w:val="single" w:sz="6" w:space="0" w:color="auto"/>
              <w:left w:val="single" w:sz="6" w:space="0" w:color="auto"/>
              <w:bottom w:val="single" w:sz="6" w:space="0" w:color="auto"/>
              <w:right w:val="single" w:sz="6" w:space="0" w:color="auto"/>
            </w:tcBorders>
          </w:tcPr>
          <w:p w14:paraId="0EA705A5" w14:textId="77777777" w:rsidR="00FF056B" w:rsidRPr="009A1312" w:rsidRDefault="00FF056B" w:rsidP="0086685F">
            <w:pPr>
              <w:pStyle w:val="Style37"/>
              <w:widowControl/>
              <w:spacing w:line="240" w:lineRule="auto"/>
              <w:rPr>
                <w:rStyle w:val="FontStyle66"/>
                <w:bCs/>
                <w:sz w:val="28"/>
                <w:szCs w:val="28"/>
                <w:lang w:val="uk-UA"/>
              </w:rPr>
            </w:pPr>
            <w:r w:rsidRPr="009A1312">
              <w:rPr>
                <w:rStyle w:val="FontStyle66"/>
                <w:bCs/>
                <w:sz w:val="28"/>
                <w:szCs w:val="28"/>
                <w:lang w:val="uk-UA"/>
              </w:rPr>
              <w:t>1.</w:t>
            </w:r>
          </w:p>
        </w:tc>
        <w:tc>
          <w:tcPr>
            <w:tcW w:w="2688" w:type="dxa"/>
            <w:tcBorders>
              <w:top w:val="single" w:sz="6" w:space="0" w:color="auto"/>
              <w:left w:val="single" w:sz="6" w:space="0" w:color="auto"/>
              <w:bottom w:val="single" w:sz="6" w:space="0" w:color="auto"/>
              <w:right w:val="single" w:sz="6" w:space="0" w:color="auto"/>
            </w:tcBorders>
          </w:tcPr>
          <w:p w14:paraId="3890396F"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Ініціатор розробки програми</w:t>
            </w:r>
          </w:p>
        </w:tc>
        <w:tc>
          <w:tcPr>
            <w:tcW w:w="6300" w:type="dxa"/>
            <w:tcBorders>
              <w:top w:val="single" w:sz="6" w:space="0" w:color="auto"/>
              <w:left w:val="single" w:sz="6" w:space="0" w:color="auto"/>
              <w:bottom w:val="single" w:sz="6" w:space="0" w:color="auto"/>
              <w:right w:val="single" w:sz="6" w:space="0" w:color="auto"/>
            </w:tcBorders>
          </w:tcPr>
          <w:p w14:paraId="0FF83925"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Головне управління</w:t>
            </w:r>
            <w:r w:rsidR="00827983" w:rsidRPr="009A1312">
              <w:rPr>
                <w:rStyle w:val="FontStyle66"/>
                <w:sz w:val="28"/>
                <w:szCs w:val="28"/>
                <w:lang w:val="uk-UA" w:eastAsia="uk-UA"/>
              </w:rPr>
              <w:t xml:space="preserve"> </w:t>
            </w:r>
            <w:r w:rsidRPr="009A1312">
              <w:rPr>
                <w:rStyle w:val="FontStyle66"/>
                <w:sz w:val="28"/>
                <w:szCs w:val="28"/>
                <w:lang w:val="uk-UA" w:eastAsia="uk-UA"/>
              </w:rPr>
              <w:t>інформаційної та внутрішньої політики</w:t>
            </w:r>
            <w:r w:rsidR="00827983" w:rsidRPr="009A1312">
              <w:rPr>
                <w:rStyle w:val="FontStyle66"/>
                <w:sz w:val="28"/>
                <w:szCs w:val="28"/>
                <w:lang w:val="uk-UA" w:eastAsia="uk-UA"/>
              </w:rPr>
              <w:t xml:space="preserve"> </w:t>
            </w:r>
            <w:r w:rsidRPr="009A1312">
              <w:rPr>
                <w:rStyle w:val="FontStyle66"/>
                <w:sz w:val="28"/>
                <w:szCs w:val="28"/>
                <w:lang w:val="uk-UA" w:eastAsia="uk-UA"/>
              </w:rPr>
              <w:t>Полтавської облдержадміністрації</w:t>
            </w:r>
          </w:p>
        </w:tc>
      </w:tr>
      <w:tr w:rsidR="00FF056B" w:rsidRPr="009A1312" w14:paraId="1A02BAD1" w14:textId="77777777">
        <w:tblPrEx>
          <w:tblCellMar>
            <w:top w:w="0" w:type="dxa"/>
            <w:bottom w:w="0" w:type="dxa"/>
          </w:tblCellMar>
        </w:tblPrEx>
        <w:tc>
          <w:tcPr>
            <w:tcW w:w="552" w:type="dxa"/>
            <w:tcBorders>
              <w:top w:val="single" w:sz="6" w:space="0" w:color="auto"/>
              <w:left w:val="single" w:sz="6" w:space="0" w:color="auto"/>
              <w:bottom w:val="single" w:sz="6" w:space="0" w:color="auto"/>
              <w:right w:val="single" w:sz="6" w:space="0" w:color="auto"/>
            </w:tcBorders>
          </w:tcPr>
          <w:p w14:paraId="7C9EC644" w14:textId="77777777" w:rsidR="00FF056B" w:rsidRPr="009A1312" w:rsidRDefault="00FF056B" w:rsidP="0086685F">
            <w:pPr>
              <w:pStyle w:val="Style37"/>
              <w:widowControl/>
              <w:spacing w:line="240" w:lineRule="auto"/>
              <w:rPr>
                <w:rStyle w:val="FontStyle66"/>
                <w:bCs/>
                <w:sz w:val="28"/>
                <w:szCs w:val="28"/>
                <w:lang w:val="uk-UA"/>
              </w:rPr>
            </w:pPr>
            <w:r w:rsidRPr="009A1312">
              <w:rPr>
                <w:rStyle w:val="FontStyle66"/>
                <w:bCs/>
                <w:sz w:val="28"/>
                <w:szCs w:val="28"/>
                <w:lang w:val="uk-UA"/>
              </w:rPr>
              <w:t>2.</w:t>
            </w:r>
          </w:p>
        </w:tc>
        <w:tc>
          <w:tcPr>
            <w:tcW w:w="2688" w:type="dxa"/>
            <w:tcBorders>
              <w:top w:val="single" w:sz="6" w:space="0" w:color="auto"/>
              <w:left w:val="single" w:sz="6" w:space="0" w:color="auto"/>
              <w:bottom w:val="single" w:sz="6" w:space="0" w:color="auto"/>
              <w:right w:val="single" w:sz="6" w:space="0" w:color="auto"/>
            </w:tcBorders>
          </w:tcPr>
          <w:p w14:paraId="72292A11"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Дата, номер і назва розпорядчого документа органу</w:t>
            </w:r>
            <w:r w:rsidR="00827983" w:rsidRPr="009A1312">
              <w:rPr>
                <w:rStyle w:val="FontStyle66"/>
                <w:sz w:val="28"/>
                <w:szCs w:val="28"/>
                <w:lang w:val="uk-UA" w:eastAsia="uk-UA"/>
              </w:rPr>
              <w:t xml:space="preserve"> </w:t>
            </w:r>
            <w:r w:rsidRPr="009A1312">
              <w:rPr>
                <w:rStyle w:val="FontStyle66"/>
                <w:sz w:val="28"/>
                <w:szCs w:val="28"/>
                <w:lang w:val="uk-UA" w:eastAsia="uk-UA"/>
              </w:rPr>
              <w:t>виконавчої влади про розробку програми</w:t>
            </w:r>
          </w:p>
        </w:tc>
        <w:tc>
          <w:tcPr>
            <w:tcW w:w="6300" w:type="dxa"/>
            <w:tcBorders>
              <w:top w:val="single" w:sz="6" w:space="0" w:color="auto"/>
              <w:left w:val="single" w:sz="6" w:space="0" w:color="auto"/>
              <w:bottom w:val="single" w:sz="6" w:space="0" w:color="auto"/>
              <w:right w:val="single" w:sz="6" w:space="0" w:color="auto"/>
            </w:tcBorders>
          </w:tcPr>
          <w:p w14:paraId="303FC8AF" w14:textId="77777777" w:rsidR="00967920" w:rsidRPr="00EE4257" w:rsidRDefault="00EE4257" w:rsidP="0086685F">
            <w:pPr>
              <w:pStyle w:val="Style37"/>
              <w:widowControl/>
              <w:spacing w:line="240" w:lineRule="auto"/>
              <w:rPr>
                <w:rStyle w:val="FontStyle66"/>
                <w:sz w:val="28"/>
                <w:szCs w:val="28"/>
                <w:lang w:val="uk-UA" w:eastAsia="uk-UA"/>
              </w:rPr>
            </w:pPr>
            <w:r w:rsidRPr="00EE4257">
              <w:rPr>
                <w:color w:val="000000"/>
                <w:sz w:val="28"/>
                <w:szCs w:val="28"/>
                <w:lang w:val="uk-UA"/>
              </w:rPr>
              <w:t>Доручення голови Полтавської облдержадміністрації від 08.10.2012 №</w:t>
            </w:r>
            <w:r w:rsidRPr="009A1312">
              <w:rPr>
                <w:color w:val="000000"/>
                <w:sz w:val="28"/>
                <w:szCs w:val="28"/>
              </w:rPr>
              <w:t> </w:t>
            </w:r>
            <w:r w:rsidRPr="00EE4257">
              <w:rPr>
                <w:color w:val="000000"/>
                <w:sz w:val="28"/>
                <w:szCs w:val="28"/>
                <w:lang w:val="uk-UA"/>
              </w:rPr>
              <w:t>8475/01-35 щодо оптимізації кількості регіональних програм</w:t>
            </w:r>
          </w:p>
        </w:tc>
      </w:tr>
      <w:tr w:rsidR="00FF056B" w:rsidRPr="009A1312" w14:paraId="53331B28" w14:textId="77777777">
        <w:tblPrEx>
          <w:tblCellMar>
            <w:top w:w="0" w:type="dxa"/>
            <w:bottom w:w="0" w:type="dxa"/>
          </w:tblCellMar>
        </w:tblPrEx>
        <w:tc>
          <w:tcPr>
            <w:tcW w:w="552" w:type="dxa"/>
            <w:tcBorders>
              <w:top w:val="single" w:sz="6" w:space="0" w:color="auto"/>
              <w:left w:val="single" w:sz="6" w:space="0" w:color="auto"/>
              <w:bottom w:val="single" w:sz="6" w:space="0" w:color="auto"/>
              <w:right w:val="single" w:sz="6" w:space="0" w:color="auto"/>
            </w:tcBorders>
          </w:tcPr>
          <w:p w14:paraId="75C5A436" w14:textId="77777777" w:rsidR="00FF056B" w:rsidRPr="009A1312" w:rsidRDefault="00FF056B" w:rsidP="0086685F">
            <w:pPr>
              <w:pStyle w:val="Style37"/>
              <w:widowControl/>
              <w:spacing w:line="240" w:lineRule="auto"/>
              <w:rPr>
                <w:rStyle w:val="FontStyle66"/>
                <w:sz w:val="28"/>
                <w:szCs w:val="28"/>
                <w:lang w:val="uk-UA"/>
              </w:rPr>
            </w:pPr>
            <w:r w:rsidRPr="009A1312">
              <w:rPr>
                <w:rStyle w:val="FontStyle66"/>
                <w:sz w:val="28"/>
                <w:szCs w:val="28"/>
                <w:lang w:val="uk-UA"/>
              </w:rPr>
              <w:t>3.</w:t>
            </w:r>
          </w:p>
        </w:tc>
        <w:tc>
          <w:tcPr>
            <w:tcW w:w="2688" w:type="dxa"/>
            <w:tcBorders>
              <w:top w:val="single" w:sz="6" w:space="0" w:color="auto"/>
              <w:left w:val="single" w:sz="6" w:space="0" w:color="auto"/>
              <w:bottom w:val="single" w:sz="6" w:space="0" w:color="auto"/>
              <w:right w:val="single" w:sz="6" w:space="0" w:color="auto"/>
            </w:tcBorders>
          </w:tcPr>
          <w:p w14:paraId="3A39A5FA"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Регіональний замовник програми</w:t>
            </w:r>
          </w:p>
        </w:tc>
        <w:tc>
          <w:tcPr>
            <w:tcW w:w="6300" w:type="dxa"/>
            <w:tcBorders>
              <w:top w:val="single" w:sz="6" w:space="0" w:color="auto"/>
              <w:left w:val="single" w:sz="6" w:space="0" w:color="auto"/>
              <w:bottom w:val="single" w:sz="6" w:space="0" w:color="auto"/>
              <w:right w:val="single" w:sz="6" w:space="0" w:color="auto"/>
            </w:tcBorders>
          </w:tcPr>
          <w:p w14:paraId="50A1331F"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Головне управління</w:t>
            </w:r>
            <w:r w:rsidR="00827983" w:rsidRPr="009A1312">
              <w:rPr>
                <w:rStyle w:val="FontStyle66"/>
                <w:sz w:val="28"/>
                <w:szCs w:val="28"/>
                <w:lang w:val="uk-UA" w:eastAsia="uk-UA"/>
              </w:rPr>
              <w:t xml:space="preserve"> </w:t>
            </w:r>
            <w:r w:rsidRPr="009A1312">
              <w:rPr>
                <w:rStyle w:val="FontStyle66"/>
                <w:sz w:val="28"/>
                <w:szCs w:val="28"/>
                <w:lang w:val="uk-UA" w:eastAsia="uk-UA"/>
              </w:rPr>
              <w:t>інформаційної та внутрішньої політики</w:t>
            </w:r>
            <w:r w:rsidR="00827983" w:rsidRPr="009A1312">
              <w:rPr>
                <w:rStyle w:val="FontStyle66"/>
                <w:sz w:val="28"/>
                <w:szCs w:val="28"/>
                <w:lang w:val="uk-UA" w:eastAsia="uk-UA"/>
              </w:rPr>
              <w:t xml:space="preserve"> </w:t>
            </w:r>
            <w:r w:rsidRPr="009A1312">
              <w:rPr>
                <w:rStyle w:val="FontStyle66"/>
                <w:sz w:val="28"/>
                <w:szCs w:val="28"/>
                <w:lang w:val="uk-UA" w:eastAsia="uk-UA"/>
              </w:rPr>
              <w:t>Полтавської облдержадміністрації</w:t>
            </w:r>
          </w:p>
        </w:tc>
      </w:tr>
      <w:tr w:rsidR="00FF056B" w:rsidRPr="009A1312" w14:paraId="1B3D26B1" w14:textId="77777777">
        <w:tblPrEx>
          <w:tblCellMar>
            <w:top w:w="0" w:type="dxa"/>
            <w:bottom w:w="0" w:type="dxa"/>
          </w:tblCellMar>
        </w:tblPrEx>
        <w:tc>
          <w:tcPr>
            <w:tcW w:w="552" w:type="dxa"/>
            <w:tcBorders>
              <w:top w:val="single" w:sz="6" w:space="0" w:color="auto"/>
              <w:left w:val="single" w:sz="6" w:space="0" w:color="auto"/>
              <w:bottom w:val="single" w:sz="6" w:space="0" w:color="auto"/>
              <w:right w:val="single" w:sz="6" w:space="0" w:color="auto"/>
            </w:tcBorders>
          </w:tcPr>
          <w:p w14:paraId="6AA5A0C6" w14:textId="77777777" w:rsidR="00FF056B" w:rsidRPr="009A1312" w:rsidRDefault="00FF056B" w:rsidP="0086685F">
            <w:pPr>
              <w:pStyle w:val="Style37"/>
              <w:widowControl/>
              <w:spacing w:line="240" w:lineRule="auto"/>
              <w:rPr>
                <w:rStyle w:val="FontStyle66"/>
                <w:sz w:val="28"/>
                <w:szCs w:val="28"/>
                <w:lang w:val="uk-UA"/>
              </w:rPr>
            </w:pPr>
            <w:r w:rsidRPr="009A1312">
              <w:rPr>
                <w:rStyle w:val="FontStyle66"/>
                <w:sz w:val="28"/>
                <w:szCs w:val="28"/>
                <w:lang w:val="uk-UA"/>
              </w:rPr>
              <w:t>4.</w:t>
            </w:r>
          </w:p>
        </w:tc>
        <w:tc>
          <w:tcPr>
            <w:tcW w:w="2688" w:type="dxa"/>
            <w:tcBorders>
              <w:top w:val="single" w:sz="6" w:space="0" w:color="auto"/>
              <w:left w:val="single" w:sz="6" w:space="0" w:color="auto"/>
              <w:bottom w:val="single" w:sz="6" w:space="0" w:color="auto"/>
              <w:right w:val="single" w:sz="6" w:space="0" w:color="auto"/>
            </w:tcBorders>
          </w:tcPr>
          <w:p w14:paraId="6F15C490"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Розробник програми</w:t>
            </w:r>
          </w:p>
        </w:tc>
        <w:tc>
          <w:tcPr>
            <w:tcW w:w="6300" w:type="dxa"/>
            <w:tcBorders>
              <w:top w:val="single" w:sz="6" w:space="0" w:color="auto"/>
              <w:left w:val="single" w:sz="6" w:space="0" w:color="auto"/>
              <w:bottom w:val="single" w:sz="6" w:space="0" w:color="auto"/>
              <w:right w:val="single" w:sz="6" w:space="0" w:color="auto"/>
            </w:tcBorders>
          </w:tcPr>
          <w:p w14:paraId="3122B316" w14:textId="77777777" w:rsidR="00FF056B" w:rsidRPr="00E01A87" w:rsidRDefault="00FF056B" w:rsidP="0086685F">
            <w:pPr>
              <w:pStyle w:val="Style37"/>
              <w:widowControl/>
              <w:spacing w:line="240" w:lineRule="auto"/>
              <w:rPr>
                <w:rStyle w:val="FontStyle66"/>
                <w:sz w:val="28"/>
                <w:szCs w:val="28"/>
                <w:lang w:val="uk-UA" w:eastAsia="uk-UA"/>
              </w:rPr>
            </w:pPr>
            <w:r w:rsidRPr="00E01A87">
              <w:rPr>
                <w:rStyle w:val="FontStyle66"/>
                <w:sz w:val="28"/>
                <w:szCs w:val="28"/>
                <w:lang w:val="uk-UA" w:eastAsia="uk-UA"/>
              </w:rPr>
              <w:t>Головне управління</w:t>
            </w:r>
            <w:r w:rsidR="00827983" w:rsidRPr="00E01A87">
              <w:rPr>
                <w:rStyle w:val="FontStyle66"/>
                <w:sz w:val="28"/>
                <w:szCs w:val="28"/>
                <w:lang w:val="uk-UA" w:eastAsia="uk-UA"/>
              </w:rPr>
              <w:t xml:space="preserve"> </w:t>
            </w:r>
            <w:r w:rsidRPr="00E01A87">
              <w:rPr>
                <w:rStyle w:val="FontStyle66"/>
                <w:sz w:val="28"/>
                <w:szCs w:val="28"/>
                <w:lang w:val="uk-UA" w:eastAsia="uk-UA"/>
              </w:rPr>
              <w:t>інформаційної та внутрішньої політики</w:t>
            </w:r>
            <w:r w:rsidR="00827983" w:rsidRPr="00E01A87">
              <w:rPr>
                <w:rStyle w:val="FontStyle66"/>
                <w:sz w:val="28"/>
                <w:szCs w:val="28"/>
                <w:lang w:val="uk-UA" w:eastAsia="uk-UA"/>
              </w:rPr>
              <w:t xml:space="preserve"> </w:t>
            </w:r>
            <w:r w:rsidRPr="00E01A87">
              <w:rPr>
                <w:rStyle w:val="FontStyle66"/>
                <w:sz w:val="28"/>
                <w:szCs w:val="28"/>
                <w:lang w:val="uk-UA" w:eastAsia="uk-UA"/>
              </w:rPr>
              <w:t>Полтавської облдержадміністрації</w:t>
            </w:r>
          </w:p>
        </w:tc>
      </w:tr>
      <w:tr w:rsidR="00FF056B" w:rsidRPr="009A1312" w14:paraId="5EEF73DE" w14:textId="77777777">
        <w:tblPrEx>
          <w:tblCellMar>
            <w:top w:w="0" w:type="dxa"/>
            <w:bottom w:w="0" w:type="dxa"/>
          </w:tblCellMar>
        </w:tblPrEx>
        <w:tc>
          <w:tcPr>
            <w:tcW w:w="552" w:type="dxa"/>
            <w:tcBorders>
              <w:top w:val="single" w:sz="6" w:space="0" w:color="auto"/>
              <w:left w:val="single" w:sz="6" w:space="0" w:color="auto"/>
              <w:bottom w:val="single" w:sz="6" w:space="0" w:color="auto"/>
              <w:right w:val="single" w:sz="6" w:space="0" w:color="auto"/>
            </w:tcBorders>
          </w:tcPr>
          <w:p w14:paraId="140203A9" w14:textId="77777777" w:rsidR="00FF056B" w:rsidRPr="009A1312" w:rsidRDefault="00FF056B" w:rsidP="0086685F">
            <w:pPr>
              <w:pStyle w:val="Style37"/>
              <w:widowControl/>
              <w:spacing w:line="240" w:lineRule="auto"/>
              <w:rPr>
                <w:rStyle w:val="FontStyle66"/>
                <w:bCs/>
                <w:sz w:val="28"/>
                <w:szCs w:val="28"/>
                <w:lang w:val="uk-UA"/>
              </w:rPr>
            </w:pPr>
            <w:r w:rsidRPr="009A1312">
              <w:rPr>
                <w:rStyle w:val="FontStyle66"/>
                <w:bCs/>
                <w:sz w:val="28"/>
                <w:szCs w:val="28"/>
                <w:lang w:val="uk-UA"/>
              </w:rPr>
              <w:t>5.</w:t>
            </w:r>
          </w:p>
        </w:tc>
        <w:tc>
          <w:tcPr>
            <w:tcW w:w="2688" w:type="dxa"/>
            <w:tcBorders>
              <w:top w:val="single" w:sz="6" w:space="0" w:color="auto"/>
              <w:left w:val="single" w:sz="6" w:space="0" w:color="auto"/>
              <w:bottom w:val="single" w:sz="6" w:space="0" w:color="auto"/>
              <w:right w:val="single" w:sz="6" w:space="0" w:color="auto"/>
            </w:tcBorders>
          </w:tcPr>
          <w:p w14:paraId="2C531614"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Співрозробники програми</w:t>
            </w:r>
          </w:p>
        </w:tc>
        <w:tc>
          <w:tcPr>
            <w:tcW w:w="6300" w:type="dxa"/>
            <w:tcBorders>
              <w:top w:val="single" w:sz="6" w:space="0" w:color="auto"/>
              <w:left w:val="single" w:sz="6" w:space="0" w:color="auto"/>
              <w:bottom w:val="single" w:sz="6" w:space="0" w:color="auto"/>
              <w:right w:val="single" w:sz="6" w:space="0" w:color="auto"/>
            </w:tcBorders>
          </w:tcPr>
          <w:p w14:paraId="0A82D323" w14:textId="77777777" w:rsidR="00B1459A" w:rsidRPr="00E01A87" w:rsidRDefault="00B1459A" w:rsidP="0086685F">
            <w:pPr>
              <w:pStyle w:val="Style37"/>
              <w:widowControl/>
              <w:spacing w:line="240" w:lineRule="auto"/>
              <w:rPr>
                <w:rStyle w:val="FontStyle66"/>
                <w:sz w:val="28"/>
                <w:szCs w:val="28"/>
                <w:lang w:val="uk-UA" w:eastAsia="uk-UA"/>
              </w:rPr>
            </w:pPr>
            <w:r w:rsidRPr="00E01A87">
              <w:rPr>
                <w:sz w:val="28"/>
                <w:szCs w:val="28"/>
                <w:lang w:val="uk-UA"/>
              </w:rPr>
              <w:t>Громадська рада при облдержадміністр</w:t>
            </w:r>
            <w:r w:rsidRPr="00E01A87">
              <w:rPr>
                <w:sz w:val="28"/>
                <w:szCs w:val="28"/>
                <w:lang w:val="uk-UA"/>
              </w:rPr>
              <w:t>а</w:t>
            </w:r>
            <w:r w:rsidRPr="00E01A87">
              <w:rPr>
                <w:sz w:val="28"/>
                <w:szCs w:val="28"/>
                <w:lang w:val="uk-UA"/>
              </w:rPr>
              <w:t>ції</w:t>
            </w:r>
          </w:p>
          <w:p w14:paraId="57EA9F55" w14:textId="77777777" w:rsidR="00FF056B" w:rsidRPr="00E01A87" w:rsidRDefault="00B1459A" w:rsidP="0086685F">
            <w:pPr>
              <w:pStyle w:val="Style37"/>
              <w:widowControl/>
              <w:spacing w:line="240" w:lineRule="auto"/>
              <w:rPr>
                <w:rStyle w:val="FontStyle66"/>
                <w:sz w:val="28"/>
                <w:szCs w:val="28"/>
                <w:lang w:val="uk-UA" w:eastAsia="uk-UA"/>
              </w:rPr>
            </w:pPr>
            <w:r w:rsidRPr="00E01A87">
              <w:rPr>
                <w:rStyle w:val="FontStyle66"/>
                <w:sz w:val="28"/>
                <w:szCs w:val="28"/>
                <w:lang w:val="uk-UA" w:eastAsia="uk-UA"/>
              </w:rPr>
              <w:t>Обласна державна телерадіокомпанія «Лтава»</w:t>
            </w:r>
          </w:p>
        </w:tc>
      </w:tr>
      <w:tr w:rsidR="00FF056B" w:rsidRPr="009A1312" w14:paraId="4B1B31C5" w14:textId="77777777">
        <w:tblPrEx>
          <w:tblCellMar>
            <w:top w:w="0" w:type="dxa"/>
            <w:bottom w:w="0" w:type="dxa"/>
          </w:tblCellMar>
        </w:tblPrEx>
        <w:tc>
          <w:tcPr>
            <w:tcW w:w="552" w:type="dxa"/>
            <w:tcBorders>
              <w:top w:val="single" w:sz="6" w:space="0" w:color="auto"/>
              <w:left w:val="single" w:sz="6" w:space="0" w:color="auto"/>
              <w:bottom w:val="single" w:sz="6" w:space="0" w:color="auto"/>
              <w:right w:val="single" w:sz="6" w:space="0" w:color="auto"/>
            </w:tcBorders>
          </w:tcPr>
          <w:p w14:paraId="233CEC62" w14:textId="77777777" w:rsidR="00FF056B" w:rsidRPr="009A1312" w:rsidRDefault="00FF056B" w:rsidP="0086685F">
            <w:pPr>
              <w:pStyle w:val="Style37"/>
              <w:widowControl/>
              <w:spacing w:line="240" w:lineRule="auto"/>
              <w:rPr>
                <w:rStyle w:val="FontStyle66"/>
                <w:sz w:val="28"/>
                <w:szCs w:val="28"/>
                <w:lang w:val="uk-UA"/>
              </w:rPr>
            </w:pPr>
            <w:r w:rsidRPr="009A1312">
              <w:rPr>
                <w:rStyle w:val="FontStyle66"/>
                <w:sz w:val="28"/>
                <w:szCs w:val="28"/>
                <w:lang w:val="uk-UA"/>
              </w:rPr>
              <w:t>6.</w:t>
            </w:r>
          </w:p>
        </w:tc>
        <w:tc>
          <w:tcPr>
            <w:tcW w:w="2688" w:type="dxa"/>
            <w:tcBorders>
              <w:top w:val="single" w:sz="6" w:space="0" w:color="auto"/>
              <w:left w:val="single" w:sz="6" w:space="0" w:color="auto"/>
              <w:bottom w:val="single" w:sz="6" w:space="0" w:color="auto"/>
              <w:right w:val="single" w:sz="6" w:space="0" w:color="auto"/>
            </w:tcBorders>
          </w:tcPr>
          <w:p w14:paraId="7345322E"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Відповідальний</w:t>
            </w:r>
            <w:r w:rsidR="00827983" w:rsidRPr="009A1312">
              <w:rPr>
                <w:rStyle w:val="FontStyle66"/>
                <w:sz w:val="28"/>
                <w:szCs w:val="28"/>
                <w:lang w:val="uk-UA" w:eastAsia="uk-UA"/>
              </w:rPr>
              <w:t xml:space="preserve"> </w:t>
            </w:r>
            <w:r w:rsidRPr="009A1312">
              <w:rPr>
                <w:rStyle w:val="FontStyle66"/>
                <w:sz w:val="28"/>
                <w:szCs w:val="28"/>
                <w:lang w:val="uk-UA" w:eastAsia="uk-UA"/>
              </w:rPr>
              <w:t>виконавець програми</w:t>
            </w:r>
          </w:p>
        </w:tc>
        <w:tc>
          <w:tcPr>
            <w:tcW w:w="6300" w:type="dxa"/>
            <w:tcBorders>
              <w:top w:val="single" w:sz="6" w:space="0" w:color="auto"/>
              <w:left w:val="single" w:sz="6" w:space="0" w:color="auto"/>
              <w:bottom w:val="single" w:sz="6" w:space="0" w:color="auto"/>
              <w:right w:val="single" w:sz="6" w:space="0" w:color="auto"/>
            </w:tcBorders>
          </w:tcPr>
          <w:p w14:paraId="40A312F6" w14:textId="77777777" w:rsidR="00FF056B" w:rsidRPr="00E01A87" w:rsidRDefault="00FF056B" w:rsidP="0086685F">
            <w:pPr>
              <w:pStyle w:val="Style37"/>
              <w:widowControl/>
              <w:spacing w:line="240" w:lineRule="auto"/>
              <w:rPr>
                <w:rStyle w:val="FontStyle66"/>
                <w:sz w:val="28"/>
                <w:szCs w:val="28"/>
                <w:lang w:val="uk-UA" w:eastAsia="uk-UA"/>
              </w:rPr>
            </w:pPr>
            <w:r w:rsidRPr="00E01A87">
              <w:rPr>
                <w:rStyle w:val="FontStyle66"/>
                <w:sz w:val="28"/>
                <w:szCs w:val="28"/>
                <w:lang w:val="uk-UA" w:eastAsia="uk-UA"/>
              </w:rPr>
              <w:t>Головне управління</w:t>
            </w:r>
            <w:r w:rsidR="00827983" w:rsidRPr="00E01A87">
              <w:rPr>
                <w:rStyle w:val="FontStyle66"/>
                <w:sz w:val="28"/>
                <w:szCs w:val="28"/>
                <w:lang w:val="uk-UA" w:eastAsia="uk-UA"/>
              </w:rPr>
              <w:t xml:space="preserve"> </w:t>
            </w:r>
            <w:r w:rsidRPr="00E01A87">
              <w:rPr>
                <w:rStyle w:val="FontStyle66"/>
                <w:sz w:val="28"/>
                <w:szCs w:val="28"/>
                <w:lang w:val="uk-UA" w:eastAsia="uk-UA"/>
              </w:rPr>
              <w:t>інформаційної та внутрішньої політики</w:t>
            </w:r>
            <w:r w:rsidR="00827983" w:rsidRPr="00E01A87">
              <w:rPr>
                <w:rStyle w:val="FontStyle66"/>
                <w:sz w:val="28"/>
                <w:szCs w:val="28"/>
                <w:lang w:val="uk-UA" w:eastAsia="uk-UA"/>
              </w:rPr>
              <w:t xml:space="preserve"> </w:t>
            </w:r>
            <w:r w:rsidRPr="00E01A87">
              <w:rPr>
                <w:rStyle w:val="FontStyle66"/>
                <w:sz w:val="28"/>
                <w:szCs w:val="28"/>
                <w:lang w:val="uk-UA" w:eastAsia="uk-UA"/>
              </w:rPr>
              <w:t>Полтавської облдержадміністрації</w:t>
            </w:r>
          </w:p>
        </w:tc>
      </w:tr>
      <w:tr w:rsidR="00FF056B" w:rsidRPr="009A1312" w14:paraId="4C866FD3" w14:textId="77777777">
        <w:tblPrEx>
          <w:tblCellMar>
            <w:top w:w="0" w:type="dxa"/>
            <w:bottom w:w="0" w:type="dxa"/>
          </w:tblCellMar>
        </w:tblPrEx>
        <w:tc>
          <w:tcPr>
            <w:tcW w:w="552" w:type="dxa"/>
            <w:tcBorders>
              <w:top w:val="single" w:sz="6" w:space="0" w:color="auto"/>
              <w:left w:val="single" w:sz="6" w:space="0" w:color="auto"/>
              <w:bottom w:val="single" w:sz="6" w:space="0" w:color="auto"/>
              <w:right w:val="single" w:sz="6" w:space="0" w:color="auto"/>
            </w:tcBorders>
          </w:tcPr>
          <w:p w14:paraId="6D513A90" w14:textId="77777777" w:rsidR="00FF056B" w:rsidRPr="009A1312" w:rsidRDefault="00FF056B" w:rsidP="0086685F">
            <w:pPr>
              <w:pStyle w:val="Style37"/>
              <w:widowControl/>
              <w:spacing w:line="240" w:lineRule="auto"/>
              <w:rPr>
                <w:rStyle w:val="FontStyle66"/>
                <w:sz w:val="28"/>
                <w:szCs w:val="28"/>
                <w:lang w:val="uk-UA"/>
              </w:rPr>
            </w:pPr>
            <w:r w:rsidRPr="009A1312">
              <w:rPr>
                <w:rStyle w:val="FontStyle66"/>
                <w:sz w:val="28"/>
                <w:szCs w:val="28"/>
                <w:lang w:val="uk-UA"/>
              </w:rPr>
              <w:t>7.</w:t>
            </w:r>
          </w:p>
        </w:tc>
        <w:tc>
          <w:tcPr>
            <w:tcW w:w="2688" w:type="dxa"/>
            <w:tcBorders>
              <w:top w:val="single" w:sz="6" w:space="0" w:color="auto"/>
              <w:left w:val="single" w:sz="6" w:space="0" w:color="auto"/>
              <w:bottom w:val="single" w:sz="6" w:space="0" w:color="auto"/>
              <w:right w:val="single" w:sz="6" w:space="0" w:color="auto"/>
            </w:tcBorders>
          </w:tcPr>
          <w:p w14:paraId="6040AB02"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Термін реалізації програми</w:t>
            </w:r>
          </w:p>
        </w:tc>
        <w:tc>
          <w:tcPr>
            <w:tcW w:w="6300" w:type="dxa"/>
            <w:tcBorders>
              <w:top w:val="single" w:sz="6" w:space="0" w:color="auto"/>
              <w:left w:val="single" w:sz="6" w:space="0" w:color="auto"/>
              <w:bottom w:val="single" w:sz="6" w:space="0" w:color="auto"/>
              <w:right w:val="single" w:sz="6" w:space="0" w:color="auto"/>
            </w:tcBorders>
          </w:tcPr>
          <w:p w14:paraId="2BED5FF1"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201</w:t>
            </w:r>
            <w:r w:rsidR="00B1459A" w:rsidRPr="009A1312">
              <w:rPr>
                <w:rStyle w:val="FontStyle66"/>
                <w:sz w:val="28"/>
                <w:szCs w:val="28"/>
                <w:lang w:val="uk-UA" w:eastAsia="uk-UA"/>
              </w:rPr>
              <w:t>3</w:t>
            </w:r>
            <w:r w:rsidRPr="009A1312">
              <w:rPr>
                <w:rStyle w:val="FontStyle66"/>
                <w:sz w:val="28"/>
                <w:szCs w:val="28"/>
                <w:lang w:val="uk-UA" w:eastAsia="uk-UA"/>
              </w:rPr>
              <w:t>-201</w:t>
            </w:r>
            <w:r w:rsidR="005C4C03" w:rsidRPr="009A1312">
              <w:rPr>
                <w:rStyle w:val="FontStyle66"/>
                <w:sz w:val="28"/>
                <w:szCs w:val="28"/>
                <w:lang w:val="uk-UA" w:eastAsia="uk-UA"/>
              </w:rPr>
              <w:t>5</w:t>
            </w:r>
            <w:r w:rsidRPr="009A1312">
              <w:rPr>
                <w:rStyle w:val="FontStyle66"/>
                <w:sz w:val="28"/>
                <w:szCs w:val="28"/>
                <w:lang w:val="uk-UA" w:eastAsia="uk-UA"/>
              </w:rPr>
              <w:t xml:space="preserve"> роки</w:t>
            </w:r>
          </w:p>
        </w:tc>
      </w:tr>
      <w:tr w:rsidR="00FF056B" w:rsidRPr="009A1312" w14:paraId="6D45D74F" w14:textId="77777777">
        <w:tblPrEx>
          <w:tblCellMar>
            <w:top w:w="0" w:type="dxa"/>
            <w:bottom w:w="0" w:type="dxa"/>
          </w:tblCellMar>
        </w:tblPrEx>
        <w:tc>
          <w:tcPr>
            <w:tcW w:w="552" w:type="dxa"/>
            <w:tcBorders>
              <w:top w:val="single" w:sz="6" w:space="0" w:color="auto"/>
              <w:left w:val="single" w:sz="6" w:space="0" w:color="auto"/>
              <w:bottom w:val="single" w:sz="6" w:space="0" w:color="auto"/>
              <w:right w:val="single" w:sz="6" w:space="0" w:color="auto"/>
            </w:tcBorders>
          </w:tcPr>
          <w:p w14:paraId="5C7CD23C" w14:textId="77777777" w:rsidR="00FF056B" w:rsidRPr="009A1312" w:rsidRDefault="00FF056B" w:rsidP="0086685F">
            <w:pPr>
              <w:pStyle w:val="Style37"/>
              <w:widowControl/>
              <w:spacing w:line="240" w:lineRule="auto"/>
              <w:rPr>
                <w:rStyle w:val="FontStyle66"/>
                <w:bCs/>
                <w:sz w:val="28"/>
                <w:szCs w:val="28"/>
                <w:lang w:val="uk-UA"/>
              </w:rPr>
            </w:pPr>
            <w:r w:rsidRPr="009A1312">
              <w:rPr>
                <w:rStyle w:val="FontStyle66"/>
                <w:sz w:val="28"/>
                <w:szCs w:val="28"/>
                <w:lang w:val="uk-UA"/>
              </w:rPr>
              <w:t>7</w:t>
            </w:r>
            <w:r w:rsidRPr="009A1312">
              <w:rPr>
                <w:rStyle w:val="FontStyle66"/>
                <w:bCs/>
                <w:sz w:val="28"/>
                <w:szCs w:val="28"/>
                <w:lang w:val="uk-UA"/>
              </w:rPr>
              <w:t>.1.</w:t>
            </w:r>
          </w:p>
        </w:tc>
        <w:tc>
          <w:tcPr>
            <w:tcW w:w="2688" w:type="dxa"/>
            <w:tcBorders>
              <w:top w:val="single" w:sz="6" w:space="0" w:color="auto"/>
              <w:left w:val="single" w:sz="6" w:space="0" w:color="auto"/>
              <w:bottom w:val="single" w:sz="6" w:space="0" w:color="auto"/>
              <w:right w:val="single" w:sz="6" w:space="0" w:color="auto"/>
            </w:tcBorders>
          </w:tcPr>
          <w:p w14:paraId="3B9A26CE"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Етапи виконання програми (для довгострокових програм)</w:t>
            </w:r>
          </w:p>
        </w:tc>
        <w:tc>
          <w:tcPr>
            <w:tcW w:w="6300" w:type="dxa"/>
            <w:tcBorders>
              <w:top w:val="single" w:sz="6" w:space="0" w:color="auto"/>
              <w:left w:val="single" w:sz="6" w:space="0" w:color="auto"/>
              <w:bottom w:val="single" w:sz="6" w:space="0" w:color="auto"/>
              <w:right w:val="single" w:sz="6" w:space="0" w:color="auto"/>
            </w:tcBorders>
          </w:tcPr>
          <w:p w14:paraId="23CF92F7" w14:textId="77777777" w:rsidR="00FF056B" w:rsidRPr="009A1312" w:rsidRDefault="00827983"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 xml:space="preserve"> </w:t>
            </w:r>
            <w:r w:rsidR="00FF056B" w:rsidRPr="009A1312">
              <w:rPr>
                <w:rStyle w:val="FontStyle66"/>
                <w:sz w:val="28"/>
                <w:szCs w:val="28"/>
                <w:lang w:val="uk-UA" w:eastAsia="uk-UA"/>
              </w:rPr>
              <w:t>-</w:t>
            </w:r>
          </w:p>
        </w:tc>
      </w:tr>
      <w:tr w:rsidR="00FF056B" w:rsidRPr="009A1312" w14:paraId="31C1F5B7" w14:textId="77777777">
        <w:tblPrEx>
          <w:tblCellMar>
            <w:top w:w="0" w:type="dxa"/>
            <w:bottom w:w="0" w:type="dxa"/>
          </w:tblCellMar>
        </w:tblPrEx>
        <w:tc>
          <w:tcPr>
            <w:tcW w:w="552" w:type="dxa"/>
            <w:tcBorders>
              <w:top w:val="single" w:sz="6" w:space="0" w:color="auto"/>
              <w:left w:val="single" w:sz="6" w:space="0" w:color="auto"/>
              <w:bottom w:val="single" w:sz="6" w:space="0" w:color="auto"/>
              <w:right w:val="single" w:sz="6" w:space="0" w:color="auto"/>
            </w:tcBorders>
          </w:tcPr>
          <w:p w14:paraId="2B61D9C7" w14:textId="77777777" w:rsidR="00FF056B" w:rsidRPr="009A1312" w:rsidRDefault="00FF056B" w:rsidP="0086685F">
            <w:pPr>
              <w:pStyle w:val="Style37"/>
              <w:widowControl/>
              <w:spacing w:line="240" w:lineRule="auto"/>
              <w:rPr>
                <w:rStyle w:val="FontStyle66"/>
                <w:bCs/>
                <w:sz w:val="28"/>
                <w:szCs w:val="28"/>
                <w:lang w:val="uk-UA"/>
              </w:rPr>
            </w:pPr>
            <w:r w:rsidRPr="009A1312">
              <w:rPr>
                <w:rStyle w:val="FontStyle66"/>
                <w:bCs/>
                <w:sz w:val="28"/>
                <w:szCs w:val="28"/>
                <w:lang w:val="uk-UA"/>
              </w:rPr>
              <w:t>8.</w:t>
            </w:r>
          </w:p>
        </w:tc>
        <w:tc>
          <w:tcPr>
            <w:tcW w:w="2688" w:type="dxa"/>
            <w:tcBorders>
              <w:top w:val="single" w:sz="6" w:space="0" w:color="auto"/>
              <w:left w:val="single" w:sz="6" w:space="0" w:color="auto"/>
              <w:bottom w:val="single" w:sz="6" w:space="0" w:color="auto"/>
              <w:right w:val="single" w:sz="6" w:space="0" w:color="auto"/>
            </w:tcBorders>
          </w:tcPr>
          <w:p w14:paraId="63EC664E"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Перелік бюджетів, які беруть</w:t>
            </w:r>
            <w:r w:rsidR="00827983" w:rsidRPr="009A1312">
              <w:rPr>
                <w:rStyle w:val="FontStyle66"/>
                <w:sz w:val="28"/>
                <w:szCs w:val="28"/>
                <w:lang w:val="uk-UA" w:eastAsia="uk-UA"/>
              </w:rPr>
              <w:t xml:space="preserve"> </w:t>
            </w:r>
            <w:r w:rsidRPr="009A1312">
              <w:rPr>
                <w:rStyle w:val="FontStyle66"/>
                <w:sz w:val="28"/>
                <w:szCs w:val="28"/>
                <w:lang w:val="uk-UA" w:eastAsia="uk-UA"/>
              </w:rPr>
              <w:t>участь</w:t>
            </w:r>
            <w:r w:rsidR="00827983" w:rsidRPr="009A1312">
              <w:rPr>
                <w:rStyle w:val="FontStyle66"/>
                <w:sz w:val="28"/>
                <w:szCs w:val="28"/>
                <w:lang w:val="uk-UA" w:eastAsia="uk-UA"/>
              </w:rPr>
              <w:t xml:space="preserve"> </w:t>
            </w:r>
            <w:r w:rsidRPr="009A1312">
              <w:rPr>
                <w:rStyle w:val="FontStyle66"/>
                <w:sz w:val="28"/>
                <w:szCs w:val="28"/>
                <w:lang w:val="uk-UA" w:eastAsia="uk-UA"/>
              </w:rPr>
              <w:t>у</w:t>
            </w:r>
            <w:r w:rsidR="00827983" w:rsidRPr="009A1312">
              <w:rPr>
                <w:rStyle w:val="FontStyle66"/>
                <w:sz w:val="28"/>
                <w:szCs w:val="28"/>
                <w:lang w:val="uk-UA" w:eastAsia="uk-UA"/>
              </w:rPr>
              <w:t xml:space="preserve"> </w:t>
            </w:r>
            <w:r w:rsidRPr="009A1312">
              <w:rPr>
                <w:rStyle w:val="FontStyle66"/>
                <w:sz w:val="28"/>
                <w:szCs w:val="28"/>
                <w:lang w:val="uk-UA" w:eastAsia="uk-UA"/>
              </w:rPr>
              <w:t>виконанні програми</w:t>
            </w:r>
            <w:r w:rsidR="00827983" w:rsidRPr="009A1312">
              <w:rPr>
                <w:rStyle w:val="FontStyle66"/>
                <w:sz w:val="28"/>
                <w:szCs w:val="28"/>
                <w:lang w:val="uk-UA" w:eastAsia="uk-UA"/>
              </w:rPr>
              <w:t xml:space="preserve"> </w:t>
            </w:r>
          </w:p>
        </w:tc>
        <w:tc>
          <w:tcPr>
            <w:tcW w:w="6300" w:type="dxa"/>
            <w:tcBorders>
              <w:top w:val="single" w:sz="6" w:space="0" w:color="auto"/>
              <w:left w:val="single" w:sz="6" w:space="0" w:color="auto"/>
              <w:bottom w:val="single" w:sz="6" w:space="0" w:color="auto"/>
              <w:right w:val="single" w:sz="6" w:space="0" w:color="auto"/>
            </w:tcBorders>
          </w:tcPr>
          <w:p w14:paraId="7F1DB552" w14:textId="77777777" w:rsidR="00FF056B" w:rsidRPr="009A1312" w:rsidRDefault="00B1459A"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Державний  бюджет, обласний бюджет, інші джерела фінансування</w:t>
            </w:r>
          </w:p>
        </w:tc>
      </w:tr>
      <w:tr w:rsidR="00FF056B" w:rsidRPr="009A1312" w14:paraId="29CE9D4A" w14:textId="77777777">
        <w:tblPrEx>
          <w:tblCellMar>
            <w:top w:w="0" w:type="dxa"/>
            <w:bottom w:w="0" w:type="dxa"/>
          </w:tblCellMar>
        </w:tblPrEx>
        <w:tc>
          <w:tcPr>
            <w:tcW w:w="552" w:type="dxa"/>
            <w:tcBorders>
              <w:top w:val="single" w:sz="6" w:space="0" w:color="auto"/>
              <w:left w:val="single" w:sz="6" w:space="0" w:color="auto"/>
              <w:bottom w:val="single" w:sz="6" w:space="0" w:color="auto"/>
              <w:right w:val="single" w:sz="6" w:space="0" w:color="auto"/>
            </w:tcBorders>
          </w:tcPr>
          <w:p w14:paraId="78FC28BF" w14:textId="77777777" w:rsidR="00FF056B" w:rsidRPr="009A1312" w:rsidRDefault="00FF056B" w:rsidP="0086685F">
            <w:pPr>
              <w:pStyle w:val="Style37"/>
              <w:widowControl/>
              <w:spacing w:line="240" w:lineRule="auto"/>
              <w:rPr>
                <w:rStyle w:val="FontStyle66"/>
                <w:bCs/>
                <w:sz w:val="28"/>
                <w:szCs w:val="28"/>
                <w:lang w:val="uk-UA"/>
              </w:rPr>
            </w:pPr>
            <w:r w:rsidRPr="009A1312">
              <w:rPr>
                <w:rStyle w:val="FontStyle66"/>
                <w:bCs/>
                <w:sz w:val="28"/>
                <w:szCs w:val="28"/>
                <w:lang w:val="uk-UA"/>
              </w:rPr>
              <w:t>9.</w:t>
            </w:r>
          </w:p>
        </w:tc>
        <w:tc>
          <w:tcPr>
            <w:tcW w:w="2688" w:type="dxa"/>
            <w:tcBorders>
              <w:top w:val="single" w:sz="6" w:space="0" w:color="auto"/>
              <w:left w:val="single" w:sz="6" w:space="0" w:color="auto"/>
              <w:bottom w:val="single" w:sz="6" w:space="0" w:color="auto"/>
              <w:right w:val="single" w:sz="6" w:space="0" w:color="auto"/>
            </w:tcBorders>
          </w:tcPr>
          <w:p w14:paraId="7CB41B39"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Загальний</w:t>
            </w:r>
            <w:r w:rsidR="00827983" w:rsidRPr="009A1312">
              <w:rPr>
                <w:rStyle w:val="FontStyle66"/>
                <w:sz w:val="28"/>
                <w:szCs w:val="28"/>
                <w:lang w:val="uk-UA" w:eastAsia="uk-UA"/>
              </w:rPr>
              <w:t xml:space="preserve"> </w:t>
            </w:r>
            <w:r w:rsidRPr="009A1312">
              <w:rPr>
                <w:rStyle w:val="FontStyle66"/>
                <w:sz w:val="28"/>
                <w:szCs w:val="28"/>
                <w:lang w:val="uk-UA" w:eastAsia="uk-UA"/>
              </w:rPr>
              <w:t>обсяг</w:t>
            </w:r>
            <w:r w:rsidR="00827983" w:rsidRPr="009A1312">
              <w:rPr>
                <w:rStyle w:val="FontStyle66"/>
                <w:sz w:val="28"/>
                <w:szCs w:val="28"/>
                <w:lang w:val="uk-UA" w:eastAsia="uk-UA"/>
              </w:rPr>
              <w:t xml:space="preserve"> </w:t>
            </w:r>
            <w:r w:rsidRPr="009A1312">
              <w:rPr>
                <w:rStyle w:val="FontStyle66"/>
                <w:sz w:val="28"/>
                <w:szCs w:val="28"/>
                <w:lang w:val="uk-UA" w:eastAsia="uk-UA"/>
              </w:rPr>
              <w:t>фінансових ресурсів,</w:t>
            </w:r>
            <w:r w:rsidR="00827983" w:rsidRPr="009A1312">
              <w:rPr>
                <w:rStyle w:val="FontStyle66"/>
                <w:sz w:val="28"/>
                <w:szCs w:val="28"/>
                <w:lang w:val="uk-UA" w:eastAsia="uk-UA"/>
              </w:rPr>
              <w:t xml:space="preserve"> </w:t>
            </w:r>
            <w:r w:rsidRPr="009A1312">
              <w:rPr>
                <w:rStyle w:val="FontStyle66"/>
                <w:sz w:val="28"/>
                <w:szCs w:val="28"/>
                <w:lang w:val="uk-UA" w:eastAsia="uk-UA"/>
              </w:rPr>
              <w:t>необхідних</w:t>
            </w:r>
            <w:r w:rsidR="00827983" w:rsidRPr="009A1312">
              <w:rPr>
                <w:rStyle w:val="FontStyle66"/>
                <w:sz w:val="28"/>
                <w:szCs w:val="28"/>
                <w:lang w:val="uk-UA" w:eastAsia="uk-UA"/>
              </w:rPr>
              <w:t xml:space="preserve"> </w:t>
            </w:r>
            <w:r w:rsidRPr="009A1312">
              <w:rPr>
                <w:rStyle w:val="FontStyle66"/>
                <w:sz w:val="28"/>
                <w:szCs w:val="28"/>
                <w:lang w:val="uk-UA" w:eastAsia="uk-UA"/>
              </w:rPr>
              <w:t>для реалізації програми, всього, у тому числі:</w:t>
            </w:r>
          </w:p>
        </w:tc>
        <w:tc>
          <w:tcPr>
            <w:tcW w:w="6300" w:type="dxa"/>
            <w:tcBorders>
              <w:top w:val="single" w:sz="6" w:space="0" w:color="auto"/>
              <w:left w:val="single" w:sz="6" w:space="0" w:color="auto"/>
              <w:bottom w:val="single" w:sz="6" w:space="0" w:color="auto"/>
              <w:right w:val="single" w:sz="6" w:space="0" w:color="auto"/>
            </w:tcBorders>
          </w:tcPr>
          <w:p w14:paraId="24855305"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 xml:space="preserve"> </w:t>
            </w:r>
            <w:r w:rsidR="001E5714">
              <w:rPr>
                <w:rStyle w:val="FontStyle66"/>
                <w:sz w:val="28"/>
                <w:szCs w:val="28"/>
                <w:lang w:val="uk-UA" w:eastAsia="uk-UA"/>
              </w:rPr>
              <w:t>16 398,52</w:t>
            </w:r>
            <w:r w:rsidR="009E74B2" w:rsidRPr="009A1312">
              <w:rPr>
                <w:rStyle w:val="FontStyle66"/>
                <w:sz w:val="28"/>
                <w:szCs w:val="28"/>
                <w:lang w:val="uk-UA" w:eastAsia="uk-UA"/>
              </w:rPr>
              <w:t xml:space="preserve"> </w:t>
            </w:r>
            <w:r w:rsidRPr="009A1312">
              <w:rPr>
                <w:rStyle w:val="FontStyle66"/>
                <w:sz w:val="28"/>
                <w:szCs w:val="28"/>
                <w:lang w:val="uk-UA" w:eastAsia="uk-UA"/>
              </w:rPr>
              <w:t>тис. грн</w:t>
            </w:r>
          </w:p>
        </w:tc>
      </w:tr>
      <w:tr w:rsidR="00FF056B" w:rsidRPr="009A1312" w14:paraId="6218F98F" w14:textId="77777777">
        <w:tblPrEx>
          <w:tblCellMar>
            <w:top w:w="0" w:type="dxa"/>
            <w:bottom w:w="0" w:type="dxa"/>
          </w:tblCellMar>
        </w:tblPrEx>
        <w:tc>
          <w:tcPr>
            <w:tcW w:w="552" w:type="dxa"/>
            <w:tcBorders>
              <w:top w:val="single" w:sz="6" w:space="0" w:color="auto"/>
              <w:left w:val="single" w:sz="6" w:space="0" w:color="auto"/>
              <w:bottom w:val="single" w:sz="6" w:space="0" w:color="auto"/>
              <w:right w:val="single" w:sz="6" w:space="0" w:color="auto"/>
            </w:tcBorders>
          </w:tcPr>
          <w:p w14:paraId="7674FBBE" w14:textId="77777777" w:rsidR="00FF056B" w:rsidRPr="009A1312" w:rsidRDefault="00FF056B" w:rsidP="0086685F">
            <w:pPr>
              <w:pStyle w:val="Style37"/>
              <w:widowControl/>
              <w:spacing w:line="240" w:lineRule="auto"/>
              <w:rPr>
                <w:rStyle w:val="FontStyle66"/>
                <w:bCs/>
                <w:sz w:val="28"/>
                <w:szCs w:val="28"/>
                <w:lang w:val="uk-UA"/>
              </w:rPr>
            </w:pPr>
            <w:r w:rsidRPr="009A1312">
              <w:rPr>
                <w:rStyle w:val="FontStyle66"/>
                <w:bCs/>
                <w:sz w:val="28"/>
                <w:szCs w:val="28"/>
                <w:lang w:val="uk-UA"/>
              </w:rPr>
              <w:t>9.1.</w:t>
            </w:r>
          </w:p>
        </w:tc>
        <w:tc>
          <w:tcPr>
            <w:tcW w:w="2688" w:type="dxa"/>
            <w:tcBorders>
              <w:top w:val="single" w:sz="6" w:space="0" w:color="auto"/>
              <w:left w:val="single" w:sz="6" w:space="0" w:color="auto"/>
              <w:bottom w:val="single" w:sz="6" w:space="0" w:color="auto"/>
              <w:right w:val="single" w:sz="6" w:space="0" w:color="auto"/>
            </w:tcBorders>
          </w:tcPr>
          <w:p w14:paraId="00EA9C64"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коштів</w:t>
            </w:r>
            <w:r w:rsidR="00827983" w:rsidRPr="009A1312">
              <w:rPr>
                <w:rStyle w:val="FontStyle66"/>
                <w:sz w:val="28"/>
                <w:szCs w:val="28"/>
                <w:lang w:val="uk-UA" w:eastAsia="uk-UA"/>
              </w:rPr>
              <w:t xml:space="preserve"> </w:t>
            </w:r>
            <w:r w:rsidRPr="009A1312">
              <w:rPr>
                <w:rStyle w:val="FontStyle66"/>
                <w:sz w:val="28"/>
                <w:szCs w:val="28"/>
                <w:lang w:val="uk-UA" w:eastAsia="uk-UA"/>
              </w:rPr>
              <w:t>обласного бюджету</w:t>
            </w:r>
          </w:p>
        </w:tc>
        <w:tc>
          <w:tcPr>
            <w:tcW w:w="6300" w:type="dxa"/>
            <w:tcBorders>
              <w:top w:val="single" w:sz="6" w:space="0" w:color="auto"/>
              <w:left w:val="single" w:sz="6" w:space="0" w:color="auto"/>
              <w:bottom w:val="single" w:sz="6" w:space="0" w:color="auto"/>
              <w:right w:val="single" w:sz="6" w:space="0" w:color="auto"/>
            </w:tcBorders>
          </w:tcPr>
          <w:p w14:paraId="437E5F40" w14:textId="77777777" w:rsidR="00FF056B" w:rsidRPr="009A1312" w:rsidRDefault="00B52D8E"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 xml:space="preserve"> </w:t>
            </w:r>
            <w:r w:rsidR="001E5714">
              <w:rPr>
                <w:rStyle w:val="FontStyle66"/>
                <w:sz w:val="28"/>
                <w:szCs w:val="28"/>
                <w:lang w:val="uk-UA" w:eastAsia="uk-UA"/>
              </w:rPr>
              <w:t>14 560,0</w:t>
            </w:r>
            <w:r w:rsidR="009E74B2" w:rsidRPr="009A1312">
              <w:rPr>
                <w:rStyle w:val="FontStyle66"/>
                <w:sz w:val="28"/>
                <w:szCs w:val="28"/>
                <w:lang w:val="uk-UA" w:eastAsia="uk-UA"/>
              </w:rPr>
              <w:t xml:space="preserve"> </w:t>
            </w:r>
            <w:r w:rsidR="00313B8F">
              <w:rPr>
                <w:rStyle w:val="FontStyle66"/>
                <w:sz w:val="28"/>
                <w:szCs w:val="28"/>
                <w:lang w:val="uk-UA" w:eastAsia="uk-UA"/>
              </w:rPr>
              <w:t>тис. грн</w:t>
            </w:r>
          </w:p>
        </w:tc>
      </w:tr>
      <w:tr w:rsidR="00FF056B" w:rsidRPr="009A1312" w14:paraId="53C50F4E" w14:textId="77777777">
        <w:tblPrEx>
          <w:tblCellMar>
            <w:top w:w="0" w:type="dxa"/>
            <w:bottom w:w="0" w:type="dxa"/>
          </w:tblCellMar>
        </w:tblPrEx>
        <w:tc>
          <w:tcPr>
            <w:tcW w:w="552" w:type="dxa"/>
            <w:tcBorders>
              <w:top w:val="single" w:sz="6" w:space="0" w:color="auto"/>
              <w:left w:val="single" w:sz="6" w:space="0" w:color="auto"/>
              <w:bottom w:val="single" w:sz="6" w:space="0" w:color="auto"/>
              <w:right w:val="single" w:sz="6" w:space="0" w:color="auto"/>
            </w:tcBorders>
          </w:tcPr>
          <w:p w14:paraId="732ACA0C" w14:textId="77777777" w:rsidR="00FF056B" w:rsidRPr="009A1312" w:rsidRDefault="00FF056B" w:rsidP="0086685F">
            <w:pPr>
              <w:pStyle w:val="Style37"/>
              <w:widowControl/>
              <w:spacing w:line="240" w:lineRule="auto"/>
              <w:rPr>
                <w:rStyle w:val="FontStyle66"/>
                <w:sz w:val="28"/>
                <w:szCs w:val="28"/>
                <w:lang w:val="uk-UA" w:eastAsia="uk-UA"/>
              </w:rPr>
            </w:pPr>
          </w:p>
        </w:tc>
        <w:tc>
          <w:tcPr>
            <w:tcW w:w="2688" w:type="dxa"/>
            <w:tcBorders>
              <w:top w:val="single" w:sz="6" w:space="0" w:color="auto"/>
              <w:left w:val="single" w:sz="6" w:space="0" w:color="auto"/>
              <w:bottom w:val="single" w:sz="6" w:space="0" w:color="auto"/>
              <w:right w:val="single" w:sz="6" w:space="0" w:color="auto"/>
            </w:tcBorders>
          </w:tcPr>
          <w:p w14:paraId="4B962C2A" w14:textId="77777777" w:rsidR="00FF056B" w:rsidRPr="009A1312" w:rsidRDefault="00FF056B"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коштів інших джерел</w:t>
            </w:r>
          </w:p>
        </w:tc>
        <w:tc>
          <w:tcPr>
            <w:tcW w:w="6300" w:type="dxa"/>
            <w:tcBorders>
              <w:top w:val="single" w:sz="6" w:space="0" w:color="auto"/>
              <w:left w:val="single" w:sz="6" w:space="0" w:color="auto"/>
              <w:bottom w:val="single" w:sz="6" w:space="0" w:color="auto"/>
              <w:right w:val="single" w:sz="6" w:space="0" w:color="auto"/>
            </w:tcBorders>
          </w:tcPr>
          <w:p w14:paraId="5B292032" w14:textId="77777777" w:rsidR="00FD2837" w:rsidRPr="009A1312" w:rsidRDefault="00FD2837" w:rsidP="0086685F">
            <w:pPr>
              <w:pStyle w:val="Style37"/>
              <w:widowControl/>
              <w:spacing w:line="240" w:lineRule="auto"/>
              <w:rPr>
                <w:rStyle w:val="FontStyle66"/>
                <w:sz w:val="28"/>
                <w:szCs w:val="28"/>
                <w:lang w:val="uk-UA" w:eastAsia="uk-UA"/>
              </w:rPr>
            </w:pPr>
            <w:r w:rsidRPr="009A1312">
              <w:rPr>
                <w:rStyle w:val="FontStyle66"/>
                <w:sz w:val="28"/>
                <w:szCs w:val="28"/>
                <w:lang w:val="uk-UA" w:eastAsia="uk-UA"/>
              </w:rPr>
              <w:t xml:space="preserve"> </w:t>
            </w:r>
            <w:r w:rsidR="00313B8F">
              <w:rPr>
                <w:rStyle w:val="FontStyle66"/>
                <w:sz w:val="28"/>
                <w:szCs w:val="28"/>
                <w:lang w:val="uk-UA" w:eastAsia="uk-UA"/>
              </w:rPr>
              <w:t>1 838,52</w:t>
            </w:r>
            <w:r w:rsidR="00313B8F" w:rsidRPr="009A1312">
              <w:rPr>
                <w:rStyle w:val="FontStyle66"/>
                <w:sz w:val="28"/>
                <w:szCs w:val="28"/>
                <w:lang w:val="uk-UA" w:eastAsia="uk-UA"/>
              </w:rPr>
              <w:t xml:space="preserve"> тис. грн</w:t>
            </w:r>
          </w:p>
        </w:tc>
      </w:tr>
    </w:tbl>
    <w:p w14:paraId="49E907D1" w14:textId="77777777" w:rsidR="005C4C03" w:rsidRPr="009A1312" w:rsidRDefault="005C4C03" w:rsidP="00FF056B">
      <w:pPr>
        <w:pStyle w:val="Style37"/>
        <w:widowControl/>
        <w:spacing w:line="240" w:lineRule="auto"/>
        <w:jc w:val="center"/>
        <w:rPr>
          <w:rStyle w:val="FontStyle66"/>
          <w:b/>
          <w:bCs/>
          <w:sz w:val="28"/>
          <w:szCs w:val="28"/>
          <w:lang w:val="uk-UA"/>
        </w:rPr>
      </w:pPr>
    </w:p>
    <w:p w14:paraId="0BDDA6A9" w14:textId="77777777" w:rsidR="00705971" w:rsidRPr="009A1312" w:rsidRDefault="00705971" w:rsidP="00FF056B">
      <w:pPr>
        <w:pStyle w:val="Style37"/>
        <w:widowControl/>
        <w:spacing w:line="240" w:lineRule="auto"/>
        <w:jc w:val="center"/>
        <w:rPr>
          <w:rStyle w:val="FontStyle66"/>
          <w:b/>
          <w:bCs/>
          <w:sz w:val="28"/>
          <w:szCs w:val="28"/>
          <w:lang w:val="uk-UA"/>
        </w:rPr>
      </w:pPr>
    </w:p>
    <w:p w14:paraId="514F4AAE" w14:textId="77777777" w:rsidR="00727BA9" w:rsidRPr="009A1312" w:rsidRDefault="00727BA9" w:rsidP="00FF056B">
      <w:pPr>
        <w:pStyle w:val="Style37"/>
        <w:widowControl/>
        <w:spacing w:line="240" w:lineRule="auto"/>
        <w:jc w:val="center"/>
        <w:rPr>
          <w:rStyle w:val="FontStyle66"/>
          <w:b/>
          <w:bCs/>
          <w:sz w:val="28"/>
          <w:szCs w:val="28"/>
          <w:lang w:val="uk-UA"/>
        </w:rPr>
      </w:pPr>
    </w:p>
    <w:p w14:paraId="69F0D245" w14:textId="77777777" w:rsidR="00727BA9" w:rsidRPr="009A1312" w:rsidRDefault="00727BA9" w:rsidP="00FF056B">
      <w:pPr>
        <w:pStyle w:val="Style37"/>
        <w:widowControl/>
        <w:spacing w:line="240" w:lineRule="auto"/>
        <w:jc w:val="center"/>
        <w:rPr>
          <w:rStyle w:val="FontStyle66"/>
          <w:b/>
          <w:bCs/>
          <w:sz w:val="28"/>
          <w:szCs w:val="28"/>
          <w:lang w:val="uk-UA"/>
        </w:rPr>
      </w:pPr>
    </w:p>
    <w:p w14:paraId="56BF91D5" w14:textId="77777777" w:rsidR="00727BA9" w:rsidRDefault="00727BA9" w:rsidP="00FF056B">
      <w:pPr>
        <w:pStyle w:val="Style37"/>
        <w:widowControl/>
        <w:spacing w:line="240" w:lineRule="auto"/>
        <w:jc w:val="center"/>
        <w:rPr>
          <w:rStyle w:val="FontStyle66"/>
          <w:b/>
          <w:bCs/>
          <w:sz w:val="28"/>
          <w:szCs w:val="28"/>
          <w:lang w:val="uk-UA"/>
        </w:rPr>
      </w:pPr>
    </w:p>
    <w:p w14:paraId="0E4A8062" w14:textId="77777777" w:rsidR="00313B8F" w:rsidRPr="009A1312" w:rsidRDefault="00313B8F" w:rsidP="00FF056B">
      <w:pPr>
        <w:pStyle w:val="Style37"/>
        <w:widowControl/>
        <w:spacing w:line="240" w:lineRule="auto"/>
        <w:jc w:val="center"/>
        <w:rPr>
          <w:rStyle w:val="FontStyle66"/>
          <w:b/>
          <w:bCs/>
          <w:sz w:val="28"/>
          <w:szCs w:val="28"/>
          <w:lang w:val="uk-UA"/>
        </w:rPr>
      </w:pPr>
    </w:p>
    <w:p w14:paraId="5B2BE792" w14:textId="77777777" w:rsidR="003671E0" w:rsidRPr="009A1312" w:rsidRDefault="003671E0" w:rsidP="00FF056B">
      <w:pPr>
        <w:pStyle w:val="Style37"/>
        <w:widowControl/>
        <w:spacing w:line="240" w:lineRule="auto"/>
        <w:jc w:val="center"/>
        <w:rPr>
          <w:rStyle w:val="FontStyle66"/>
          <w:b/>
          <w:bCs/>
          <w:sz w:val="28"/>
          <w:szCs w:val="28"/>
          <w:lang w:val="uk-UA"/>
        </w:rPr>
      </w:pPr>
    </w:p>
    <w:p w14:paraId="3E5FC02E" w14:textId="77777777" w:rsidR="00FF056B" w:rsidRPr="009A1312" w:rsidRDefault="00FF056B" w:rsidP="00FF056B">
      <w:pPr>
        <w:pStyle w:val="Style37"/>
        <w:widowControl/>
        <w:spacing w:line="240" w:lineRule="auto"/>
        <w:jc w:val="center"/>
        <w:rPr>
          <w:rStyle w:val="FontStyle66"/>
          <w:b/>
          <w:bCs/>
          <w:sz w:val="28"/>
          <w:szCs w:val="28"/>
          <w:lang w:val="uk-UA"/>
        </w:rPr>
      </w:pPr>
      <w:r w:rsidRPr="009A1312">
        <w:rPr>
          <w:rStyle w:val="FontStyle66"/>
          <w:b/>
          <w:bCs/>
          <w:sz w:val="28"/>
          <w:szCs w:val="28"/>
          <w:lang w:val="uk-UA"/>
        </w:rPr>
        <w:lastRenderedPageBreak/>
        <w:t>Ресурсне забезпечення</w:t>
      </w:r>
    </w:p>
    <w:p w14:paraId="7A5C6D03" w14:textId="77777777" w:rsidR="006165F2" w:rsidRPr="005206A1" w:rsidRDefault="006165F2" w:rsidP="006165F2">
      <w:pPr>
        <w:pStyle w:val="Style3"/>
        <w:widowControl/>
        <w:rPr>
          <w:bCs/>
        </w:rPr>
      </w:pPr>
      <w:r w:rsidRPr="005206A1">
        <w:rPr>
          <w:b/>
          <w:sz w:val="28"/>
          <w:szCs w:val="28"/>
          <w:lang w:val="uk-UA"/>
        </w:rPr>
        <w:t>Комплексної програми розвитку громадянського суспільства та інформаційної сфери в Полтавській області на 2013-2015 роки</w:t>
      </w:r>
    </w:p>
    <w:p w14:paraId="46CF1728" w14:textId="77777777" w:rsidR="00FF056B" w:rsidRPr="009A1312" w:rsidRDefault="00FF056B" w:rsidP="002D6927">
      <w:pPr>
        <w:pStyle w:val="Style37"/>
        <w:widowControl/>
        <w:spacing w:line="240" w:lineRule="auto"/>
        <w:jc w:val="right"/>
        <w:rPr>
          <w:rStyle w:val="FontStyle66"/>
          <w:bCs/>
          <w:lang w:val="uk-UA"/>
        </w:rPr>
      </w:pPr>
      <w:r w:rsidRPr="009A1312">
        <w:rPr>
          <w:rStyle w:val="FontStyle66"/>
          <w:bCs/>
          <w:lang w:val="uk-UA"/>
        </w:rPr>
        <w:t>тис. гривень</w:t>
      </w:r>
    </w:p>
    <w:tbl>
      <w:tblPr>
        <w:tblStyle w:val="TableGrid"/>
        <w:tblW w:w="5000" w:type="pct"/>
        <w:tblLook w:val="01E0" w:firstRow="1" w:lastRow="1" w:firstColumn="1" w:lastColumn="1" w:noHBand="0" w:noVBand="0"/>
      </w:tblPr>
      <w:tblGrid>
        <w:gridCol w:w="2896"/>
        <w:gridCol w:w="1781"/>
        <w:gridCol w:w="1585"/>
        <w:gridCol w:w="1585"/>
        <w:gridCol w:w="1781"/>
      </w:tblGrid>
      <w:tr w:rsidR="00736C78" w:rsidRPr="009A1312" w14:paraId="2DC001F8" w14:textId="77777777">
        <w:trPr>
          <w:trHeight w:val="929"/>
        </w:trPr>
        <w:tc>
          <w:tcPr>
            <w:tcW w:w="1504" w:type="pct"/>
            <w:vAlign w:val="center"/>
          </w:tcPr>
          <w:p w14:paraId="11B8382B" w14:textId="77777777" w:rsidR="00736C78" w:rsidRPr="009A1312" w:rsidRDefault="00736C78" w:rsidP="00906911">
            <w:pPr>
              <w:pStyle w:val="Style3"/>
              <w:widowControl/>
              <w:rPr>
                <w:sz w:val="20"/>
                <w:szCs w:val="20"/>
                <w:lang w:val="uk-UA"/>
              </w:rPr>
            </w:pPr>
            <w:r w:rsidRPr="009A1312">
              <w:rPr>
                <w:rStyle w:val="FontStyle53"/>
                <w:sz w:val="20"/>
                <w:szCs w:val="20"/>
                <w:lang w:val="uk-UA" w:eastAsia="uk-UA"/>
              </w:rPr>
              <w:t>Обсяг коштів, які пропонується залучити на виконання програми</w:t>
            </w:r>
          </w:p>
        </w:tc>
        <w:tc>
          <w:tcPr>
            <w:tcW w:w="925" w:type="pct"/>
            <w:vAlign w:val="center"/>
          </w:tcPr>
          <w:p w14:paraId="634F8CE8" w14:textId="77777777" w:rsidR="00736C78" w:rsidRPr="009A1312" w:rsidRDefault="00736C78" w:rsidP="00906911">
            <w:pPr>
              <w:pStyle w:val="Style3"/>
              <w:widowControl/>
              <w:rPr>
                <w:sz w:val="20"/>
                <w:szCs w:val="20"/>
                <w:lang w:val="uk-UA"/>
              </w:rPr>
            </w:pPr>
            <w:r w:rsidRPr="009A1312">
              <w:rPr>
                <w:rStyle w:val="FontStyle53"/>
                <w:sz w:val="20"/>
                <w:szCs w:val="20"/>
                <w:lang w:val="uk-UA" w:eastAsia="uk-UA"/>
              </w:rPr>
              <w:t>2013 p.</w:t>
            </w:r>
          </w:p>
        </w:tc>
        <w:tc>
          <w:tcPr>
            <w:tcW w:w="823" w:type="pct"/>
            <w:vAlign w:val="center"/>
          </w:tcPr>
          <w:p w14:paraId="7DDD7E76" w14:textId="77777777" w:rsidR="00736C78" w:rsidRPr="009A1312" w:rsidRDefault="00736C78" w:rsidP="00906911">
            <w:pPr>
              <w:pStyle w:val="Style3"/>
              <w:widowControl/>
              <w:rPr>
                <w:rStyle w:val="FontStyle53"/>
                <w:sz w:val="20"/>
                <w:szCs w:val="20"/>
                <w:lang w:val="uk-UA" w:eastAsia="uk-UA"/>
              </w:rPr>
            </w:pPr>
            <w:r w:rsidRPr="009A1312">
              <w:rPr>
                <w:rStyle w:val="FontStyle53"/>
                <w:sz w:val="20"/>
                <w:szCs w:val="20"/>
                <w:lang w:val="uk-UA" w:eastAsia="uk-UA"/>
              </w:rPr>
              <w:t>2014 p.</w:t>
            </w:r>
          </w:p>
        </w:tc>
        <w:tc>
          <w:tcPr>
            <w:tcW w:w="823" w:type="pct"/>
            <w:vAlign w:val="center"/>
          </w:tcPr>
          <w:p w14:paraId="3549816F" w14:textId="77777777" w:rsidR="00736C78" w:rsidRPr="009A1312" w:rsidRDefault="00736C78" w:rsidP="00906911">
            <w:pPr>
              <w:pStyle w:val="Style3"/>
              <w:widowControl/>
              <w:rPr>
                <w:sz w:val="20"/>
                <w:szCs w:val="20"/>
                <w:lang w:val="uk-UA"/>
              </w:rPr>
            </w:pPr>
            <w:r w:rsidRPr="009A1312">
              <w:rPr>
                <w:rStyle w:val="FontStyle53"/>
                <w:sz w:val="20"/>
                <w:szCs w:val="20"/>
                <w:lang w:val="uk-UA" w:eastAsia="uk-UA"/>
              </w:rPr>
              <w:t>2015 p.</w:t>
            </w:r>
          </w:p>
        </w:tc>
        <w:tc>
          <w:tcPr>
            <w:tcW w:w="925" w:type="pct"/>
            <w:vAlign w:val="center"/>
          </w:tcPr>
          <w:p w14:paraId="5FF74FDF" w14:textId="77777777" w:rsidR="00736C78" w:rsidRPr="009A1312" w:rsidRDefault="00736C78" w:rsidP="00906911">
            <w:pPr>
              <w:pStyle w:val="Style3"/>
              <w:widowControl/>
              <w:rPr>
                <w:sz w:val="20"/>
                <w:szCs w:val="20"/>
                <w:lang w:val="uk-UA"/>
              </w:rPr>
            </w:pPr>
            <w:r w:rsidRPr="009A1312">
              <w:rPr>
                <w:rStyle w:val="FontStyle53"/>
                <w:sz w:val="20"/>
                <w:szCs w:val="20"/>
                <w:lang w:val="uk-UA" w:eastAsia="uk-UA"/>
              </w:rPr>
              <w:t>Усього витрати на виконання програми</w:t>
            </w:r>
          </w:p>
        </w:tc>
      </w:tr>
      <w:tr w:rsidR="00736C78" w:rsidRPr="009A1312" w14:paraId="012C7122" w14:textId="77777777">
        <w:trPr>
          <w:trHeight w:val="316"/>
        </w:trPr>
        <w:tc>
          <w:tcPr>
            <w:tcW w:w="1504" w:type="pct"/>
          </w:tcPr>
          <w:p w14:paraId="3A184669" w14:textId="77777777" w:rsidR="00736C78" w:rsidRPr="009A1312" w:rsidRDefault="00736C78" w:rsidP="0086685F">
            <w:pPr>
              <w:pStyle w:val="Style44"/>
              <w:widowControl/>
              <w:rPr>
                <w:rStyle w:val="FontStyle66"/>
                <w:sz w:val="24"/>
                <w:szCs w:val="24"/>
                <w:lang w:val="uk-UA" w:eastAsia="uk-UA"/>
              </w:rPr>
            </w:pPr>
            <w:r w:rsidRPr="009A1312">
              <w:rPr>
                <w:rStyle w:val="FontStyle66"/>
                <w:sz w:val="24"/>
                <w:szCs w:val="24"/>
                <w:lang w:val="uk-UA" w:eastAsia="uk-UA"/>
              </w:rPr>
              <w:t>Обсяг ресурсів, усього, у тому числі</w:t>
            </w:r>
            <w:r w:rsidR="00313B8F">
              <w:rPr>
                <w:rStyle w:val="FontStyle66"/>
                <w:sz w:val="24"/>
                <w:szCs w:val="24"/>
                <w:lang w:val="uk-UA" w:eastAsia="uk-UA"/>
              </w:rPr>
              <w:t>:</w:t>
            </w:r>
          </w:p>
        </w:tc>
        <w:tc>
          <w:tcPr>
            <w:tcW w:w="925" w:type="pct"/>
            <w:vAlign w:val="center"/>
          </w:tcPr>
          <w:p w14:paraId="5051F047" w14:textId="77777777" w:rsidR="00736C78" w:rsidRPr="00313B8F" w:rsidRDefault="00313B8F" w:rsidP="00313B8F">
            <w:pPr>
              <w:jc w:val="center"/>
              <w:rPr>
                <w:bCs/>
                <w:lang w:val="uk-UA"/>
              </w:rPr>
            </w:pPr>
            <w:r>
              <w:rPr>
                <w:bCs/>
                <w:lang w:val="uk-UA"/>
              </w:rPr>
              <w:t>6 675,52</w:t>
            </w:r>
          </w:p>
        </w:tc>
        <w:tc>
          <w:tcPr>
            <w:tcW w:w="823" w:type="pct"/>
            <w:vAlign w:val="center"/>
          </w:tcPr>
          <w:p w14:paraId="727BAE3B" w14:textId="77777777" w:rsidR="00736C78" w:rsidRPr="00313B8F" w:rsidRDefault="00313B8F" w:rsidP="00313B8F">
            <w:pPr>
              <w:jc w:val="center"/>
              <w:rPr>
                <w:bCs/>
                <w:lang w:val="uk-UA"/>
              </w:rPr>
            </w:pPr>
            <w:r>
              <w:rPr>
                <w:bCs/>
                <w:lang w:val="uk-UA"/>
              </w:rPr>
              <w:t>4 667,0</w:t>
            </w:r>
          </w:p>
        </w:tc>
        <w:tc>
          <w:tcPr>
            <w:tcW w:w="823" w:type="pct"/>
            <w:vAlign w:val="center"/>
          </w:tcPr>
          <w:p w14:paraId="0DD7F07E" w14:textId="77777777" w:rsidR="00736C78" w:rsidRPr="00313B8F" w:rsidRDefault="00313B8F" w:rsidP="00313B8F">
            <w:pPr>
              <w:jc w:val="center"/>
              <w:rPr>
                <w:bCs/>
                <w:lang w:val="uk-UA"/>
              </w:rPr>
            </w:pPr>
            <w:r>
              <w:rPr>
                <w:bCs/>
                <w:lang w:val="uk-UA"/>
              </w:rPr>
              <w:t>5 056,0</w:t>
            </w:r>
          </w:p>
        </w:tc>
        <w:tc>
          <w:tcPr>
            <w:tcW w:w="925" w:type="pct"/>
            <w:vAlign w:val="center"/>
          </w:tcPr>
          <w:p w14:paraId="3031CA58" w14:textId="77777777" w:rsidR="00736C78" w:rsidRPr="00313B8F" w:rsidRDefault="00313B8F" w:rsidP="00313B8F">
            <w:pPr>
              <w:jc w:val="center"/>
              <w:rPr>
                <w:bCs/>
                <w:lang w:val="uk-UA"/>
              </w:rPr>
            </w:pPr>
            <w:r>
              <w:rPr>
                <w:bCs/>
                <w:lang w:val="uk-UA"/>
              </w:rPr>
              <w:t>16 398,52</w:t>
            </w:r>
          </w:p>
        </w:tc>
      </w:tr>
      <w:tr w:rsidR="00736C78" w:rsidRPr="009A1312" w14:paraId="3450218D" w14:textId="77777777">
        <w:trPr>
          <w:trHeight w:val="316"/>
        </w:trPr>
        <w:tc>
          <w:tcPr>
            <w:tcW w:w="1504" w:type="pct"/>
          </w:tcPr>
          <w:p w14:paraId="20FCCCB1" w14:textId="77777777" w:rsidR="00736C78" w:rsidRPr="009A1312" w:rsidRDefault="00736C78" w:rsidP="0086685F">
            <w:pPr>
              <w:pStyle w:val="Style44"/>
              <w:widowControl/>
              <w:rPr>
                <w:rStyle w:val="FontStyle66"/>
                <w:sz w:val="24"/>
                <w:szCs w:val="24"/>
                <w:lang w:val="uk-UA" w:eastAsia="uk-UA"/>
              </w:rPr>
            </w:pPr>
            <w:r w:rsidRPr="009A1312">
              <w:rPr>
                <w:rStyle w:val="FontStyle66"/>
                <w:sz w:val="24"/>
                <w:szCs w:val="24"/>
                <w:lang w:val="uk-UA" w:eastAsia="uk-UA"/>
              </w:rPr>
              <w:t>Державний бюджет</w:t>
            </w:r>
          </w:p>
        </w:tc>
        <w:tc>
          <w:tcPr>
            <w:tcW w:w="925" w:type="pct"/>
            <w:vAlign w:val="center"/>
          </w:tcPr>
          <w:p w14:paraId="1D4563A4" w14:textId="77777777" w:rsidR="00736C78" w:rsidRPr="00313B8F" w:rsidRDefault="00313B8F" w:rsidP="00313B8F">
            <w:pPr>
              <w:pStyle w:val="Style44"/>
              <w:widowControl/>
              <w:rPr>
                <w:rStyle w:val="FontStyle66"/>
                <w:sz w:val="24"/>
                <w:szCs w:val="24"/>
                <w:lang w:val="uk-UA" w:eastAsia="uk-UA"/>
              </w:rPr>
            </w:pPr>
            <w:r>
              <w:rPr>
                <w:rStyle w:val="FontStyle66"/>
                <w:sz w:val="24"/>
                <w:szCs w:val="24"/>
                <w:lang w:val="uk-UA" w:eastAsia="uk-UA"/>
              </w:rPr>
              <w:t>1 708,66</w:t>
            </w:r>
          </w:p>
        </w:tc>
        <w:tc>
          <w:tcPr>
            <w:tcW w:w="823" w:type="pct"/>
            <w:vAlign w:val="center"/>
          </w:tcPr>
          <w:p w14:paraId="0A0C588B" w14:textId="77777777" w:rsidR="00736C78" w:rsidRPr="00313B8F" w:rsidRDefault="00313B8F" w:rsidP="00313B8F">
            <w:pPr>
              <w:pStyle w:val="Style44"/>
              <w:widowControl/>
              <w:rPr>
                <w:rStyle w:val="FontStyle66"/>
                <w:sz w:val="24"/>
                <w:szCs w:val="24"/>
                <w:lang w:val="uk-UA" w:eastAsia="uk-UA"/>
              </w:rPr>
            </w:pPr>
            <w:r>
              <w:rPr>
                <w:rStyle w:val="FontStyle66"/>
                <w:sz w:val="24"/>
                <w:szCs w:val="24"/>
                <w:lang w:val="uk-UA" w:eastAsia="uk-UA"/>
              </w:rPr>
              <w:t>0,0</w:t>
            </w:r>
          </w:p>
        </w:tc>
        <w:tc>
          <w:tcPr>
            <w:tcW w:w="823" w:type="pct"/>
            <w:vAlign w:val="center"/>
          </w:tcPr>
          <w:p w14:paraId="16AD930B" w14:textId="77777777" w:rsidR="00736C78" w:rsidRPr="00313B8F" w:rsidRDefault="00313B8F" w:rsidP="00313B8F">
            <w:pPr>
              <w:pStyle w:val="Style44"/>
              <w:widowControl/>
              <w:rPr>
                <w:rStyle w:val="FontStyle66"/>
                <w:sz w:val="24"/>
                <w:szCs w:val="24"/>
                <w:lang w:val="uk-UA" w:eastAsia="uk-UA"/>
              </w:rPr>
            </w:pPr>
            <w:r>
              <w:rPr>
                <w:rStyle w:val="FontStyle66"/>
                <w:sz w:val="24"/>
                <w:szCs w:val="24"/>
                <w:lang w:val="uk-UA" w:eastAsia="uk-UA"/>
              </w:rPr>
              <w:t>0,0</w:t>
            </w:r>
          </w:p>
        </w:tc>
        <w:tc>
          <w:tcPr>
            <w:tcW w:w="925" w:type="pct"/>
            <w:vAlign w:val="center"/>
          </w:tcPr>
          <w:p w14:paraId="1BEED438" w14:textId="77777777" w:rsidR="00736C78" w:rsidRPr="00313B8F" w:rsidRDefault="00313B8F" w:rsidP="00313B8F">
            <w:pPr>
              <w:pStyle w:val="Style44"/>
              <w:widowControl/>
              <w:rPr>
                <w:rStyle w:val="FontStyle66"/>
                <w:sz w:val="24"/>
                <w:szCs w:val="24"/>
                <w:lang w:val="uk-UA" w:eastAsia="uk-UA"/>
              </w:rPr>
            </w:pPr>
            <w:r>
              <w:rPr>
                <w:rStyle w:val="FontStyle66"/>
                <w:sz w:val="24"/>
                <w:szCs w:val="24"/>
                <w:lang w:val="uk-UA" w:eastAsia="uk-UA"/>
              </w:rPr>
              <w:t>1 708,66</w:t>
            </w:r>
          </w:p>
        </w:tc>
      </w:tr>
      <w:tr w:rsidR="00736C78" w:rsidRPr="009A1312" w14:paraId="114929A9" w14:textId="77777777">
        <w:tc>
          <w:tcPr>
            <w:tcW w:w="1504" w:type="pct"/>
          </w:tcPr>
          <w:p w14:paraId="0123FF12" w14:textId="77777777" w:rsidR="00736C78" w:rsidRPr="009A1312" w:rsidRDefault="00736C78" w:rsidP="0086685F">
            <w:pPr>
              <w:pStyle w:val="Style44"/>
              <w:widowControl/>
              <w:rPr>
                <w:rStyle w:val="FontStyle66"/>
                <w:sz w:val="24"/>
                <w:szCs w:val="24"/>
                <w:lang w:val="uk-UA" w:eastAsia="uk-UA"/>
              </w:rPr>
            </w:pPr>
            <w:r w:rsidRPr="009A1312">
              <w:rPr>
                <w:rStyle w:val="FontStyle66"/>
                <w:sz w:val="24"/>
                <w:szCs w:val="24"/>
                <w:lang w:val="uk-UA" w:eastAsia="uk-UA"/>
              </w:rPr>
              <w:t>обласний бюджет</w:t>
            </w:r>
          </w:p>
        </w:tc>
        <w:tc>
          <w:tcPr>
            <w:tcW w:w="925" w:type="pct"/>
            <w:vAlign w:val="center"/>
          </w:tcPr>
          <w:p w14:paraId="5CFD1364" w14:textId="77777777" w:rsidR="00736C78" w:rsidRPr="00313B8F" w:rsidRDefault="00313B8F" w:rsidP="00313B8F">
            <w:pPr>
              <w:jc w:val="center"/>
              <w:rPr>
                <w:bCs/>
                <w:lang w:val="uk-UA"/>
              </w:rPr>
            </w:pPr>
            <w:r>
              <w:rPr>
                <w:bCs/>
                <w:lang w:val="uk-UA"/>
              </w:rPr>
              <w:t>4 837,0</w:t>
            </w:r>
          </w:p>
        </w:tc>
        <w:tc>
          <w:tcPr>
            <w:tcW w:w="823" w:type="pct"/>
            <w:vAlign w:val="center"/>
          </w:tcPr>
          <w:p w14:paraId="73DDCE36" w14:textId="77777777" w:rsidR="00736C78" w:rsidRPr="00313B8F" w:rsidRDefault="00313B8F" w:rsidP="00313B8F">
            <w:pPr>
              <w:jc w:val="center"/>
              <w:rPr>
                <w:bCs/>
                <w:lang w:val="uk-UA"/>
              </w:rPr>
            </w:pPr>
            <w:r>
              <w:rPr>
                <w:bCs/>
                <w:lang w:val="uk-UA"/>
              </w:rPr>
              <w:t>4 667,0</w:t>
            </w:r>
          </w:p>
        </w:tc>
        <w:tc>
          <w:tcPr>
            <w:tcW w:w="823" w:type="pct"/>
            <w:vAlign w:val="center"/>
          </w:tcPr>
          <w:p w14:paraId="1F3CEA60" w14:textId="77777777" w:rsidR="00736C78" w:rsidRPr="00313B8F" w:rsidRDefault="00313B8F" w:rsidP="00313B8F">
            <w:pPr>
              <w:jc w:val="center"/>
              <w:rPr>
                <w:bCs/>
                <w:lang w:val="uk-UA"/>
              </w:rPr>
            </w:pPr>
            <w:r>
              <w:rPr>
                <w:bCs/>
                <w:lang w:val="uk-UA"/>
              </w:rPr>
              <w:t>5 056,0</w:t>
            </w:r>
          </w:p>
        </w:tc>
        <w:tc>
          <w:tcPr>
            <w:tcW w:w="925" w:type="pct"/>
            <w:vAlign w:val="center"/>
          </w:tcPr>
          <w:p w14:paraId="7EF828FB" w14:textId="77777777" w:rsidR="00313B8F" w:rsidRPr="00313B8F" w:rsidRDefault="00313B8F" w:rsidP="00313B8F">
            <w:pPr>
              <w:jc w:val="center"/>
              <w:rPr>
                <w:bCs/>
                <w:lang w:val="uk-UA"/>
              </w:rPr>
            </w:pPr>
            <w:r>
              <w:rPr>
                <w:bCs/>
                <w:lang w:val="uk-UA"/>
              </w:rPr>
              <w:t>14 560,0</w:t>
            </w:r>
          </w:p>
        </w:tc>
      </w:tr>
      <w:tr w:rsidR="00736C78" w:rsidRPr="009A1312" w14:paraId="0265FEBA" w14:textId="77777777">
        <w:tc>
          <w:tcPr>
            <w:tcW w:w="1504" w:type="pct"/>
          </w:tcPr>
          <w:p w14:paraId="3ECFF144" w14:textId="77777777" w:rsidR="00736C78" w:rsidRPr="009A1312" w:rsidRDefault="00736C78" w:rsidP="0086685F">
            <w:pPr>
              <w:pStyle w:val="Style44"/>
              <w:widowControl/>
              <w:rPr>
                <w:rStyle w:val="FontStyle66"/>
                <w:sz w:val="24"/>
                <w:szCs w:val="24"/>
                <w:lang w:val="uk-UA" w:eastAsia="uk-UA"/>
              </w:rPr>
            </w:pPr>
            <w:r w:rsidRPr="009A1312">
              <w:rPr>
                <w:rStyle w:val="FontStyle66"/>
                <w:sz w:val="24"/>
                <w:szCs w:val="24"/>
                <w:lang w:val="uk-UA" w:eastAsia="uk-UA"/>
              </w:rPr>
              <w:t>районні, міські (міст обласного підпорядкування) бюджети</w:t>
            </w:r>
          </w:p>
        </w:tc>
        <w:tc>
          <w:tcPr>
            <w:tcW w:w="925" w:type="pct"/>
            <w:vAlign w:val="center"/>
          </w:tcPr>
          <w:p w14:paraId="4A67925F" w14:textId="77777777" w:rsidR="00736C78" w:rsidRPr="00313B8F" w:rsidRDefault="00313B8F" w:rsidP="00313B8F">
            <w:pPr>
              <w:pStyle w:val="Style44"/>
              <w:widowControl/>
              <w:rPr>
                <w:rStyle w:val="FontStyle66"/>
                <w:sz w:val="24"/>
                <w:szCs w:val="24"/>
                <w:lang w:val="uk-UA" w:eastAsia="uk-UA"/>
              </w:rPr>
            </w:pPr>
            <w:r>
              <w:rPr>
                <w:rStyle w:val="FontStyle66"/>
                <w:sz w:val="24"/>
                <w:szCs w:val="24"/>
                <w:lang w:val="uk-UA" w:eastAsia="uk-UA"/>
              </w:rPr>
              <w:t>0,0</w:t>
            </w:r>
          </w:p>
        </w:tc>
        <w:tc>
          <w:tcPr>
            <w:tcW w:w="823" w:type="pct"/>
            <w:vAlign w:val="center"/>
          </w:tcPr>
          <w:p w14:paraId="02672A18" w14:textId="77777777" w:rsidR="00736C78" w:rsidRPr="00313B8F" w:rsidRDefault="00313B8F" w:rsidP="00313B8F">
            <w:pPr>
              <w:pStyle w:val="Style44"/>
              <w:widowControl/>
              <w:rPr>
                <w:rStyle w:val="FontStyle66"/>
                <w:sz w:val="24"/>
                <w:szCs w:val="24"/>
                <w:lang w:val="uk-UA" w:eastAsia="uk-UA"/>
              </w:rPr>
            </w:pPr>
            <w:r>
              <w:rPr>
                <w:rStyle w:val="FontStyle66"/>
                <w:sz w:val="24"/>
                <w:szCs w:val="24"/>
                <w:lang w:val="uk-UA" w:eastAsia="uk-UA"/>
              </w:rPr>
              <w:t>0,0</w:t>
            </w:r>
          </w:p>
        </w:tc>
        <w:tc>
          <w:tcPr>
            <w:tcW w:w="823" w:type="pct"/>
            <w:vAlign w:val="center"/>
          </w:tcPr>
          <w:p w14:paraId="4AC69D8E" w14:textId="77777777" w:rsidR="00736C78" w:rsidRPr="00313B8F" w:rsidRDefault="00313B8F" w:rsidP="00313B8F">
            <w:pPr>
              <w:pStyle w:val="Style44"/>
              <w:widowControl/>
              <w:rPr>
                <w:rStyle w:val="FontStyle66"/>
                <w:sz w:val="24"/>
                <w:szCs w:val="24"/>
                <w:lang w:val="uk-UA" w:eastAsia="uk-UA"/>
              </w:rPr>
            </w:pPr>
            <w:r>
              <w:rPr>
                <w:rStyle w:val="FontStyle66"/>
                <w:sz w:val="24"/>
                <w:szCs w:val="24"/>
                <w:lang w:val="uk-UA" w:eastAsia="uk-UA"/>
              </w:rPr>
              <w:t>0,0</w:t>
            </w:r>
          </w:p>
        </w:tc>
        <w:tc>
          <w:tcPr>
            <w:tcW w:w="925" w:type="pct"/>
            <w:vAlign w:val="center"/>
          </w:tcPr>
          <w:p w14:paraId="40972B54" w14:textId="77777777" w:rsidR="00736C78" w:rsidRPr="00313B8F" w:rsidRDefault="00313B8F" w:rsidP="00313B8F">
            <w:pPr>
              <w:pStyle w:val="Style44"/>
              <w:widowControl/>
              <w:rPr>
                <w:rStyle w:val="FontStyle66"/>
                <w:sz w:val="24"/>
                <w:szCs w:val="24"/>
                <w:lang w:val="uk-UA" w:eastAsia="uk-UA"/>
              </w:rPr>
            </w:pPr>
            <w:r>
              <w:rPr>
                <w:rStyle w:val="FontStyle66"/>
                <w:sz w:val="24"/>
                <w:szCs w:val="24"/>
                <w:lang w:val="uk-UA" w:eastAsia="uk-UA"/>
              </w:rPr>
              <w:t>0,0</w:t>
            </w:r>
          </w:p>
        </w:tc>
      </w:tr>
      <w:tr w:rsidR="00313B8F" w:rsidRPr="009A1312" w14:paraId="0B110418" w14:textId="77777777">
        <w:tc>
          <w:tcPr>
            <w:tcW w:w="1504" w:type="pct"/>
          </w:tcPr>
          <w:p w14:paraId="1DE9C471" w14:textId="77777777" w:rsidR="00313B8F" w:rsidRPr="009A1312" w:rsidRDefault="00313B8F" w:rsidP="0086685F">
            <w:pPr>
              <w:pStyle w:val="Style44"/>
              <w:widowControl/>
              <w:rPr>
                <w:rStyle w:val="FontStyle66"/>
                <w:sz w:val="24"/>
                <w:szCs w:val="24"/>
                <w:lang w:val="uk-UA" w:eastAsia="uk-UA"/>
              </w:rPr>
            </w:pPr>
            <w:r w:rsidRPr="009A1312">
              <w:rPr>
                <w:rStyle w:val="FontStyle66"/>
                <w:sz w:val="24"/>
                <w:szCs w:val="24"/>
                <w:lang w:val="uk-UA" w:eastAsia="uk-UA"/>
              </w:rPr>
              <w:t>бюджети сіл, селищ, міст районного підпорядкування</w:t>
            </w:r>
          </w:p>
        </w:tc>
        <w:tc>
          <w:tcPr>
            <w:tcW w:w="925" w:type="pct"/>
            <w:vAlign w:val="center"/>
          </w:tcPr>
          <w:p w14:paraId="2C21F69A" w14:textId="77777777" w:rsidR="00313B8F" w:rsidRPr="00313B8F" w:rsidRDefault="00313B8F" w:rsidP="000D48FA">
            <w:pPr>
              <w:pStyle w:val="Style44"/>
              <w:widowControl/>
              <w:rPr>
                <w:rStyle w:val="FontStyle66"/>
                <w:sz w:val="24"/>
                <w:szCs w:val="24"/>
                <w:lang w:val="uk-UA" w:eastAsia="uk-UA"/>
              </w:rPr>
            </w:pPr>
            <w:r>
              <w:rPr>
                <w:rStyle w:val="FontStyle66"/>
                <w:sz w:val="24"/>
                <w:szCs w:val="24"/>
                <w:lang w:val="uk-UA" w:eastAsia="uk-UA"/>
              </w:rPr>
              <w:t>0,0</w:t>
            </w:r>
          </w:p>
        </w:tc>
        <w:tc>
          <w:tcPr>
            <w:tcW w:w="823" w:type="pct"/>
            <w:vAlign w:val="center"/>
          </w:tcPr>
          <w:p w14:paraId="2DFE2A5E" w14:textId="77777777" w:rsidR="00313B8F" w:rsidRPr="00313B8F" w:rsidRDefault="00313B8F" w:rsidP="000D48FA">
            <w:pPr>
              <w:pStyle w:val="Style44"/>
              <w:widowControl/>
              <w:rPr>
                <w:rStyle w:val="FontStyle66"/>
                <w:sz w:val="24"/>
                <w:szCs w:val="24"/>
                <w:lang w:val="uk-UA" w:eastAsia="uk-UA"/>
              </w:rPr>
            </w:pPr>
            <w:r>
              <w:rPr>
                <w:rStyle w:val="FontStyle66"/>
                <w:sz w:val="24"/>
                <w:szCs w:val="24"/>
                <w:lang w:val="uk-UA" w:eastAsia="uk-UA"/>
              </w:rPr>
              <w:t>0,0</w:t>
            </w:r>
          </w:p>
        </w:tc>
        <w:tc>
          <w:tcPr>
            <w:tcW w:w="823" w:type="pct"/>
            <w:vAlign w:val="center"/>
          </w:tcPr>
          <w:p w14:paraId="0AAC2960" w14:textId="77777777" w:rsidR="00313B8F" w:rsidRPr="00313B8F" w:rsidRDefault="00313B8F" w:rsidP="000D48FA">
            <w:pPr>
              <w:pStyle w:val="Style44"/>
              <w:widowControl/>
              <w:rPr>
                <w:rStyle w:val="FontStyle66"/>
                <w:sz w:val="24"/>
                <w:szCs w:val="24"/>
                <w:lang w:val="uk-UA" w:eastAsia="uk-UA"/>
              </w:rPr>
            </w:pPr>
            <w:r>
              <w:rPr>
                <w:rStyle w:val="FontStyle66"/>
                <w:sz w:val="24"/>
                <w:szCs w:val="24"/>
                <w:lang w:val="uk-UA" w:eastAsia="uk-UA"/>
              </w:rPr>
              <w:t>0,0</w:t>
            </w:r>
          </w:p>
        </w:tc>
        <w:tc>
          <w:tcPr>
            <w:tcW w:w="925" w:type="pct"/>
            <w:vAlign w:val="center"/>
          </w:tcPr>
          <w:p w14:paraId="09BBF775" w14:textId="77777777" w:rsidR="00313B8F" w:rsidRPr="00313B8F" w:rsidRDefault="00313B8F" w:rsidP="000D48FA">
            <w:pPr>
              <w:pStyle w:val="Style44"/>
              <w:widowControl/>
              <w:rPr>
                <w:rStyle w:val="FontStyle66"/>
                <w:sz w:val="24"/>
                <w:szCs w:val="24"/>
                <w:lang w:val="uk-UA" w:eastAsia="uk-UA"/>
              </w:rPr>
            </w:pPr>
            <w:r>
              <w:rPr>
                <w:rStyle w:val="FontStyle66"/>
                <w:sz w:val="24"/>
                <w:szCs w:val="24"/>
                <w:lang w:val="uk-UA" w:eastAsia="uk-UA"/>
              </w:rPr>
              <w:t>0,0</w:t>
            </w:r>
          </w:p>
        </w:tc>
      </w:tr>
      <w:tr w:rsidR="00313B8F" w:rsidRPr="009A1312" w14:paraId="7EC31A89" w14:textId="77777777">
        <w:tc>
          <w:tcPr>
            <w:tcW w:w="1504" w:type="pct"/>
          </w:tcPr>
          <w:p w14:paraId="26D6D63A" w14:textId="77777777" w:rsidR="00313B8F" w:rsidRPr="009A1312" w:rsidRDefault="00313B8F" w:rsidP="0086685F">
            <w:pPr>
              <w:pStyle w:val="Style44"/>
              <w:widowControl/>
              <w:rPr>
                <w:rStyle w:val="FontStyle66"/>
                <w:sz w:val="24"/>
                <w:szCs w:val="24"/>
                <w:lang w:val="uk-UA" w:eastAsia="uk-UA"/>
              </w:rPr>
            </w:pPr>
            <w:r w:rsidRPr="009A1312">
              <w:rPr>
                <w:rStyle w:val="FontStyle66"/>
                <w:sz w:val="24"/>
                <w:szCs w:val="24"/>
                <w:lang w:val="uk-UA" w:eastAsia="uk-UA"/>
              </w:rPr>
              <w:t xml:space="preserve"> кошти </w:t>
            </w:r>
          </w:p>
          <w:p w14:paraId="1AE529D1" w14:textId="77777777" w:rsidR="00313B8F" w:rsidRPr="009A1312" w:rsidRDefault="00313B8F" w:rsidP="0086685F">
            <w:pPr>
              <w:pStyle w:val="Style44"/>
              <w:widowControl/>
              <w:rPr>
                <w:rStyle w:val="FontStyle66"/>
                <w:sz w:val="24"/>
                <w:szCs w:val="24"/>
                <w:lang w:val="uk-UA" w:eastAsia="uk-UA"/>
              </w:rPr>
            </w:pPr>
            <w:r w:rsidRPr="009A1312">
              <w:rPr>
                <w:rStyle w:val="FontStyle66"/>
                <w:sz w:val="24"/>
                <w:szCs w:val="24"/>
                <w:lang w:val="uk-UA" w:eastAsia="uk-UA"/>
              </w:rPr>
              <w:t>небюджетних джерел</w:t>
            </w:r>
          </w:p>
        </w:tc>
        <w:tc>
          <w:tcPr>
            <w:tcW w:w="925" w:type="pct"/>
            <w:vAlign w:val="center"/>
          </w:tcPr>
          <w:p w14:paraId="6481F9FC" w14:textId="77777777" w:rsidR="00313B8F" w:rsidRPr="00313B8F" w:rsidRDefault="00313B8F" w:rsidP="00313B8F">
            <w:pPr>
              <w:pStyle w:val="Style44"/>
              <w:widowControl/>
              <w:rPr>
                <w:rStyle w:val="FontStyle66"/>
                <w:sz w:val="24"/>
                <w:szCs w:val="24"/>
                <w:lang w:val="uk-UA" w:eastAsia="uk-UA"/>
              </w:rPr>
            </w:pPr>
            <w:r>
              <w:rPr>
                <w:rStyle w:val="FontStyle66"/>
                <w:sz w:val="24"/>
                <w:szCs w:val="24"/>
                <w:lang w:val="uk-UA" w:eastAsia="uk-UA"/>
              </w:rPr>
              <w:t>129,86</w:t>
            </w:r>
          </w:p>
        </w:tc>
        <w:tc>
          <w:tcPr>
            <w:tcW w:w="823" w:type="pct"/>
            <w:vAlign w:val="center"/>
          </w:tcPr>
          <w:p w14:paraId="69602830" w14:textId="77777777" w:rsidR="00313B8F" w:rsidRPr="00313B8F" w:rsidRDefault="00313B8F" w:rsidP="000D48FA">
            <w:pPr>
              <w:pStyle w:val="Style44"/>
              <w:widowControl/>
              <w:rPr>
                <w:rStyle w:val="FontStyle66"/>
                <w:sz w:val="24"/>
                <w:szCs w:val="24"/>
                <w:lang w:val="uk-UA" w:eastAsia="uk-UA"/>
              </w:rPr>
            </w:pPr>
            <w:r>
              <w:rPr>
                <w:rStyle w:val="FontStyle66"/>
                <w:sz w:val="24"/>
                <w:szCs w:val="24"/>
                <w:lang w:val="uk-UA" w:eastAsia="uk-UA"/>
              </w:rPr>
              <w:t>0,0</w:t>
            </w:r>
          </w:p>
        </w:tc>
        <w:tc>
          <w:tcPr>
            <w:tcW w:w="823" w:type="pct"/>
            <w:vAlign w:val="center"/>
          </w:tcPr>
          <w:p w14:paraId="28F2AC01" w14:textId="77777777" w:rsidR="00313B8F" w:rsidRPr="00313B8F" w:rsidRDefault="00313B8F" w:rsidP="000D48FA">
            <w:pPr>
              <w:pStyle w:val="Style44"/>
              <w:widowControl/>
              <w:rPr>
                <w:rStyle w:val="FontStyle66"/>
                <w:sz w:val="24"/>
                <w:szCs w:val="24"/>
                <w:lang w:val="uk-UA" w:eastAsia="uk-UA"/>
              </w:rPr>
            </w:pPr>
            <w:r>
              <w:rPr>
                <w:rStyle w:val="FontStyle66"/>
                <w:sz w:val="24"/>
                <w:szCs w:val="24"/>
                <w:lang w:val="uk-UA" w:eastAsia="uk-UA"/>
              </w:rPr>
              <w:t>0,0</w:t>
            </w:r>
          </w:p>
        </w:tc>
        <w:tc>
          <w:tcPr>
            <w:tcW w:w="925" w:type="pct"/>
            <w:vAlign w:val="center"/>
          </w:tcPr>
          <w:p w14:paraId="00BD71CB" w14:textId="77777777" w:rsidR="00313B8F" w:rsidRPr="00313B8F" w:rsidRDefault="00313B8F" w:rsidP="00313B8F">
            <w:pPr>
              <w:pStyle w:val="Style44"/>
              <w:widowControl/>
              <w:rPr>
                <w:rStyle w:val="FontStyle66"/>
                <w:sz w:val="24"/>
                <w:szCs w:val="24"/>
                <w:lang w:val="uk-UA" w:eastAsia="uk-UA"/>
              </w:rPr>
            </w:pPr>
            <w:r>
              <w:rPr>
                <w:rStyle w:val="FontStyle66"/>
                <w:sz w:val="24"/>
                <w:szCs w:val="24"/>
                <w:lang w:val="uk-UA" w:eastAsia="uk-UA"/>
              </w:rPr>
              <w:t>129,86</w:t>
            </w:r>
          </w:p>
        </w:tc>
      </w:tr>
      <w:tr w:rsidR="00313B8F" w:rsidRPr="009A1312" w14:paraId="0C0E1430" w14:textId="77777777">
        <w:tc>
          <w:tcPr>
            <w:tcW w:w="1504" w:type="pct"/>
          </w:tcPr>
          <w:p w14:paraId="1DDDF6E7" w14:textId="77777777" w:rsidR="00313B8F" w:rsidRPr="009A1312" w:rsidRDefault="00313B8F" w:rsidP="0086685F">
            <w:pPr>
              <w:widowControl/>
              <w:rPr>
                <w:rStyle w:val="FontStyle53"/>
                <w:sz w:val="24"/>
                <w:szCs w:val="24"/>
                <w:lang w:val="uk-UA" w:eastAsia="uk-UA"/>
              </w:rPr>
            </w:pPr>
            <w:r w:rsidRPr="009A1312">
              <w:rPr>
                <w:rStyle w:val="FontStyle53"/>
                <w:sz w:val="24"/>
                <w:szCs w:val="24"/>
                <w:lang w:val="uk-UA" w:eastAsia="uk-UA"/>
              </w:rPr>
              <w:t>Всього :</w:t>
            </w:r>
          </w:p>
        </w:tc>
        <w:tc>
          <w:tcPr>
            <w:tcW w:w="925" w:type="pct"/>
            <w:vAlign w:val="center"/>
          </w:tcPr>
          <w:p w14:paraId="6755C7F8" w14:textId="77777777" w:rsidR="00313B8F" w:rsidRPr="00313B8F" w:rsidRDefault="00313B8F" w:rsidP="000D48FA">
            <w:pPr>
              <w:jc w:val="center"/>
              <w:rPr>
                <w:b/>
                <w:bCs/>
                <w:lang w:val="uk-UA"/>
              </w:rPr>
            </w:pPr>
            <w:r w:rsidRPr="00313B8F">
              <w:rPr>
                <w:b/>
                <w:bCs/>
                <w:lang w:val="uk-UA"/>
              </w:rPr>
              <w:t>6 675,52</w:t>
            </w:r>
          </w:p>
        </w:tc>
        <w:tc>
          <w:tcPr>
            <w:tcW w:w="823" w:type="pct"/>
            <w:vAlign w:val="center"/>
          </w:tcPr>
          <w:p w14:paraId="60E55CF1" w14:textId="77777777" w:rsidR="00313B8F" w:rsidRPr="00313B8F" w:rsidRDefault="00313B8F" w:rsidP="000D48FA">
            <w:pPr>
              <w:jc w:val="center"/>
              <w:rPr>
                <w:b/>
                <w:bCs/>
                <w:lang w:val="uk-UA"/>
              </w:rPr>
            </w:pPr>
            <w:r w:rsidRPr="00313B8F">
              <w:rPr>
                <w:b/>
                <w:bCs/>
                <w:lang w:val="uk-UA"/>
              </w:rPr>
              <w:t>4 667,0</w:t>
            </w:r>
          </w:p>
        </w:tc>
        <w:tc>
          <w:tcPr>
            <w:tcW w:w="823" w:type="pct"/>
            <w:vAlign w:val="center"/>
          </w:tcPr>
          <w:p w14:paraId="5A2B8050" w14:textId="77777777" w:rsidR="00313B8F" w:rsidRPr="00313B8F" w:rsidRDefault="00313B8F" w:rsidP="000D48FA">
            <w:pPr>
              <w:jc w:val="center"/>
              <w:rPr>
                <w:b/>
                <w:bCs/>
                <w:lang w:val="uk-UA"/>
              </w:rPr>
            </w:pPr>
            <w:r w:rsidRPr="00313B8F">
              <w:rPr>
                <w:b/>
                <w:bCs/>
                <w:lang w:val="uk-UA"/>
              </w:rPr>
              <w:t>5 056,0</w:t>
            </w:r>
          </w:p>
        </w:tc>
        <w:tc>
          <w:tcPr>
            <w:tcW w:w="925" w:type="pct"/>
            <w:vAlign w:val="center"/>
          </w:tcPr>
          <w:p w14:paraId="51E65314" w14:textId="77777777" w:rsidR="00313B8F" w:rsidRPr="00313B8F" w:rsidRDefault="00313B8F" w:rsidP="000D48FA">
            <w:pPr>
              <w:jc w:val="center"/>
              <w:rPr>
                <w:b/>
                <w:bCs/>
                <w:lang w:val="uk-UA"/>
              </w:rPr>
            </w:pPr>
            <w:r w:rsidRPr="00313B8F">
              <w:rPr>
                <w:b/>
                <w:bCs/>
                <w:lang w:val="uk-UA"/>
              </w:rPr>
              <w:t>16 398,52</w:t>
            </w:r>
          </w:p>
        </w:tc>
      </w:tr>
    </w:tbl>
    <w:p w14:paraId="13293AD3" w14:textId="77777777" w:rsidR="00FF056B" w:rsidRPr="009A1312" w:rsidRDefault="00FF056B" w:rsidP="00FF056B">
      <w:pPr>
        <w:rPr>
          <w:sz w:val="28"/>
          <w:szCs w:val="28"/>
          <w:lang w:val="uk-UA"/>
        </w:rPr>
      </w:pPr>
    </w:p>
    <w:p w14:paraId="2FC26BC6" w14:textId="77777777" w:rsidR="00FF056B" w:rsidRPr="009A1312" w:rsidRDefault="00FF056B" w:rsidP="00FF056B">
      <w:pPr>
        <w:ind w:firstLine="567"/>
        <w:jc w:val="both"/>
        <w:rPr>
          <w:b/>
          <w:sz w:val="28"/>
          <w:szCs w:val="28"/>
          <w:lang w:val="uk-UA"/>
        </w:rPr>
      </w:pPr>
      <w:r w:rsidRPr="009A1312">
        <w:rPr>
          <w:b/>
          <w:sz w:val="28"/>
          <w:szCs w:val="28"/>
          <w:lang w:val="uk-UA"/>
        </w:rPr>
        <w:t>Показники</w:t>
      </w:r>
      <w:r w:rsidR="00827983" w:rsidRPr="009A1312">
        <w:rPr>
          <w:b/>
          <w:sz w:val="28"/>
          <w:szCs w:val="28"/>
          <w:lang w:val="uk-UA"/>
        </w:rPr>
        <w:t xml:space="preserve"> </w:t>
      </w:r>
      <w:r w:rsidRPr="009A1312">
        <w:rPr>
          <w:b/>
          <w:sz w:val="28"/>
          <w:szCs w:val="28"/>
          <w:lang w:val="uk-UA"/>
        </w:rPr>
        <w:t>витрат, що забезпечують виконання Програми.</w:t>
      </w:r>
    </w:p>
    <w:p w14:paraId="50AD4A78" w14:textId="77777777" w:rsidR="00530804" w:rsidRPr="009A1312" w:rsidRDefault="00530804" w:rsidP="00FF056B">
      <w:pPr>
        <w:ind w:firstLine="567"/>
        <w:jc w:val="both"/>
        <w:rPr>
          <w:b/>
          <w:sz w:val="28"/>
          <w:szCs w:val="28"/>
          <w:lang w:val="uk-UA"/>
        </w:rPr>
      </w:pPr>
    </w:p>
    <w:p w14:paraId="230EB8A2" w14:textId="77777777" w:rsidR="004D6153" w:rsidRPr="009A1312" w:rsidRDefault="004D6153" w:rsidP="004D6153">
      <w:pPr>
        <w:ind w:firstLine="567"/>
        <w:jc w:val="both"/>
        <w:rPr>
          <w:sz w:val="28"/>
          <w:szCs w:val="28"/>
          <w:lang w:val="uk-UA"/>
        </w:rPr>
      </w:pPr>
      <w:r w:rsidRPr="009A1312">
        <w:rPr>
          <w:sz w:val="28"/>
          <w:szCs w:val="28"/>
          <w:lang w:val="uk-UA"/>
        </w:rPr>
        <w:t xml:space="preserve">Заходи </w:t>
      </w:r>
      <w:r w:rsidR="00F84242">
        <w:rPr>
          <w:sz w:val="28"/>
          <w:szCs w:val="28"/>
          <w:lang w:val="uk-UA"/>
        </w:rPr>
        <w:t xml:space="preserve">Комплексної </w:t>
      </w:r>
      <w:r w:rsidR="00F84242" w:rsidRPr="009A1312">
        <w:rPr>
          <w:sz w:val="28"/>
          <w:szCs w:val="28"/>
          <w:lang w:val="uk-UA"/>
        </w:rPr>
        <w:t xml:space="preserve">програми </w:t>
      </w:r>
      <w:r w:rsidRPr="009A1312">
        <w:rPr>
          <w:sz w:val="28"/>
          <w:szCs w:val="28"/>
          <w:lang w:val="uk-UA"/>
        </w:rPr>
        <w:t>реалізуються за рахунок коштів державного бюджету, обласного бюджету, інвестиційних коштів, коштів  інших джерел, не заборонених законодавством.</w:t>
      </w:r>
    </w:p>
    <w:p w14:paraId="06CDECEE" w14:textId="77777777" w:rsidR="00F84242" w:rsidRDefault="004D6153" w:rsidP="004D6153">
      <w:pPr>
        <w:ind w:firstLine="567"/>
        <w:jc w:val="both"/>
        <w:rPr>
          <w:sz w:val="28"/>
          <w:szCs w:val="28"/>
          <w:lang w:val="uk-UA"/>
        </w:rPr>
      </w:pPr>
      <w:r w:rsidRPr="009A1312">
        <w:rPr>
          <w:sz w:val="28"/>
          <w:szCs w:val="28"/>
          <w:lang w:val="uk-UA"/>
        </w:rPr>
        <w:t>Фінансове забезпечення заходів щодо підтримки виконанн</w:t>
      </w:r>
      <w:r w:rsidR="00F84242">
        <w:rPr>
          <w:sz w:val="28"/>
          <w:szCs w:val="28"/>
          <w:lang w:val="uk-UA"/>
        </w:rPr>
        <w:t xml:space="preserve">я Комплексної </w:t>
      </w:r>
      <w:r w:rsidR="00F84242" w:rsidRPr="009A1312">
        <w:rPr>
          <w:sz w:val="28"/>
          <w:szCs w:val="28"/>
          <w:lang w:val="uk-UA"/>
        </w:rPr>
        <w:t xml:space="preserve">програми </w:t>
      </w:r>
      <w:r w:rsidRPr="009A1312">
        <w:rPr>
          <w:sz w:val="28"/>
          <w:szCs w:val="28"/>
          <w:lang w:val="uk-UA"/>
        </w:rPr>
        <w:t>здійснюється в межах бюджетних призначень, передбачених на відповідний рік</w:t>
      </w:r>
      <w:r w:rsidR="00F84242">
        <w:rPr>
          <w:sz w:val="28"/>
          <w:szCs w:val="28"/>
          <w:lang w:val="uk-UA"/>
        </w:rPr>
        <w:t xml:space="preserve"> за програмами:</w:t>
      </w:r>
    </w:p>
    <w:p w14:paraId="25072447" w14:textId="77777777" w:rsidR="00F84242" w:rsidRDefault="00F84242" w:rsidP="004865D4">
      <w:pPr>
        <w:pStyle w:val="BodyTextIndent"/>
        <w:ind w:left="0" w:firstLine="709"/>
        <w:rPr>
          <w:color w:val="000000"/>
          <w:sz w:val="28"/>
          <w:szCs w:val="28"/>
        </w:rPr>
      </w:pPr>
      <w:r w:rsidRPr="009A1312">
        <w:rPr>
          <w:color w:val="000000"/>
          <w:sz w:val="28"/>
          <w:szCs w:val="28"/>
        </w:rPr>
        <w:t>Програм</w:t>
      </w:r>
      <w:r>
        <w:rPr>
          <w:color w:val="000000"/>
          <w:sz w:val="28"/>
          <w:szCs w:val="28"/>
        </w:rPr>
        <w:t>ою</w:t>
      </w:r>
      <w:r w:rsidRPr="009A1312">
        <w:rPr>
          <w:color w:val="000000"/>
          <w:sz w:val="28"/>
          <w:szCs w:val="28"/>
        </w:rPr>
        <w:t xml:space="preserve"> розвитку інформаційної сфери, книговидання та книгорозповсюдження у Полтавській області на 2</w:t>
      </w:r>
      <w:r w:rsidR="00B31385">
        <w:rPr>
          <w:color w:val="000000"/>
          <w:sz w:val="28"/>
          <w:szCs w:val="28"/>
        </w:rPr>
        <w:t>012-2015 роки</w:t>
      </w:r>
      <w:r w:rsidRPr="009A1312">
        <w:rPr>
          <w:color w:val="000000"/>
          <w:sz w:val="28"/>
          <w:szCs w:val="28"/>
        </w:rPr>
        <w:t xml:space="preserve">; </w:t>
      </w:r>
    </w:p>
    <w:p w14:paraId="1E078C04" w14:textId="77777777" w:rsidR="00F84242" w:rsidRDefault="00F84242" w:rsidP="004865D4">
      <w:pPr>
        <w:pStyle w:val="BodyTextIndent"/>
        <w:ind w:left="0" w:firstLine="709"/>
        <w:rPr>
          <w:color w:val="000000"/>
          <w:sz w:val="28"/>
          <w:szCs w:val="28"/>
        </w:rPr>
      </w:pPr>
      <w:r w:rsidRPr="009A1312">
        <w:rPr>
          <w:color w:val="000000"/>
          <w:sz w:val="28"/>
          <w:szCs w:val="28"/>
        </w:rPr>
        <w:t>Програм</w:t>
      </w:r>
      <w:r>
        <w:rPr>
          <w:color w:val="000000"/>
          <w:sz w:val="28"/>
          <w:szCs w:val="28"/>
        </w:rPr>
        <w:t>ою</w:t>
      </w:r>
      <w:r w:rsidRPr="009A1312">
        <w:rPr>
          <w:color w:val="000000"/>
          <w:sz w:val="28"/>
          <w:szCs w:val="28"/>
        </w:rPr>
        <w:t xml:space="preserve"> взаємодії органів виконавчої влади, органів місцевого самоврядування з громадськістю та сприяння розвитку громадянського суспільства у Полтав</w:t>
      </w:r>
      <w:r w:rsidR="00B31385">
        <w:rPr>
          <w:color w:val="000000"/>
          <w:sz w:val="28"/>
          <w:szCs w:val="28"/>
        </w:rPr>
        <w:t>ській області на 2012-2015 роки</w:t>
      </w:r>
      <w:r w:rsidRPr="009A1312">
        <w:rPr>
          <w:color w:val="000000"/>
          <w:sz w:val="28"/>
          <w:szCs w:val="28"/>
        </w:rPr>
        <w:t xml:space="preserve">; </w:t>
      </w:r>
    </w:p>
    <w:p w14:paraId="22932F3A" w14:textId="77777777" w:rsidR="004D6153" w:rsidRPr="009A1312" w:rsidRDefault="00F84242" w:rsidP="004865D4">
      <w:pPr>
        <w:pStyle w:val="BodyTextIndent"/>
        <w:ind w:left="0" w:firstLine="709"/>
        <w:rPr>
          <w:sz w:val="28"/>
          <w:szCs w:val="28"/>
        </w:rPr>
      </w:pPr>
      <w:r w:rsidRPr="009A1312">
        <w:rPr>
          <w:color w:val="000000"/>
          <w:sz w:val="28"/>
          <w:szCs w:val="28"/>
        </w:rPr>
        <w:t>Програм</w:t>
      </w:r>
      <w:r>
        <w:rPr>
          <w:color w:val="000000"/>
          <w:sz w:val="28"/>
          <w:szCs w:val="28"/>
        </w:rPr>
        <w:t>ою</w:t>
      </w:r>
      <w:r w:rsidRPr="009A1312">
        <w:rPr>
          <w:color w:val="000000"/>
          <w:sz w:val="28"/>
          <w:szCs w:val="28"/>
        </w:rPr>
        <w:t xml:space="preserve"> розвитку обласного державного телерадіомовлення Полтавської ОДТРК „Лтава” на 2011-2013 роки</w:t>
      </w:r>
      <w:r>
        <w:rPr>
          <w:color w:val="000000"/>
          <w:sz w:val="28"/>
          <w:szCs w:val="28"/>
        </w:rPr>
        <w:t>.</w:t>
      </w:r>
    </w:p>
    <w:p w14:paraId="03877946" w14:textId="77777777" w:rsidR="005319CD" w:rsidRPr="009A1312" w:rsidRDefault="005319CD" w:rsidP="00B54055">
      <w:pPr>
        <w:pStyle w:val="BodyTextIndent"/>
        <w:ind w:left="0" w:firstLine="709"/>
        <w:rPr>
          <w:sz w:val="28"/>
          <w:szCs w:val="28"/>
        </w:rPr>
      </w:pPr>
    </w:p>
    <w:p w14:paraId="7F44248E" w14:textId="77777777" w:rsidR="005319CD" w:rsidRPr="009A1312" w:rsidRDefault="005319CD" w:rsidP="00B54055">
      <w:pPr>
        <w:pStyle w:val="BodyTextIndent"/>
        <w:ind w:left="0" w:firstLine="709"/>
        <w:rPr>
          <w:sz w:val="28"/>
          <w:szCs w:val="28"/>
        </w:rPr>
      </w:pPr>
    </w:p>
    <w:p w14:paraId="743B4947" w14:textId="77777777" w:rsidR="005319CD" w:rsidRPr="009A1312" w:rsidRDefault="005319CD" w:rsidP="00B54055">
      <w:pPr>
        <w:pStyle w:val="BodyTextIndent"/>
        <w:ind w:left="0" w:firstLine="709"/>
        <w:rPr>
          <w:sz w:val="28"/>
          <w:szCs w:val="28"/>
        </w:rPr>
      </w:pPr>
    </w:p>
    <w:p w14:paraId="21772600" w14:textId="77777777" w:rsidR="00FF056B" w:rsidRPr="009A1312" w:rsidRDefault="00FF056B" w:rsidP="00B54055">
      <w:pPr>
        <w:pStyle w:val="BodyTextIndent"/>
        <w:ind w:left="0" w:firstLine="709"/>
        <w:rPr>
          <w:sz w:val="28"/>
          <w:szCs w:val="28"/>
        </w:rPr>
      </w:pPr>
    </w:p>
    <w:p w14:paraId="72F9958E" w14:textId="77777777" w:rsidR="00C77DF9" w:rsidRPr="009A1312" w:rsidRDefault="00C77DF9" w:rsidP="004865D4">
      <w:pPr>
        <w:pStyle w:val="BodyTextIndent"/>
        <w:ind w:left="0" w:firstLine="709"/>
        <w:rPr>
          <w:sz w:val="28"/>
          <w:szCs w:val="28"/>
        </w:rPr>
        <w:sectPr w:rsidR="00C77DF9" w:rsidRPr="009A1312" w:rsidSect="00143D4C">
          <w:headerReference w:type="even" r:id="rId7"/>
          <w:headerReference w:type="default" r:id="rId8"/>
          <w:pgSz w:w="11906" w:h="16838" w:code="9"/>
          <w:pgMar w:top="1134" w:right="567" w:bottom="1134" w:left="1701" w:header="709" w:footer="709" w:gutter="0"/>
          <w:cols w:space="708"/>
          <w:titlePg/>
          <w:docGrid w:linePitch="360"/>
        </w:sectPr>
      </w:pPr>
    </w:p>
    <w:p w14:paraId="6BEB5455" w14:textId="77777777" w:rsidR="00127E89" w:rsidRDefault="00C77DF9" w:rsidP="00127E89">
      <w:pPr>
        <w:pStyle w:val="Style3"/>
        <w:widowControl/>
        <w:rPr>
          <w:b/>
          <w:sz w:val="28"/>
          <w:szCs w:val="28"/>
          <w:lang w:val="uk-UA"/>
        </w:rPr>
      </w:pPr>
      <w:r w:rsidRPr="009A1312">
        <w:rPr>
          <w:b/>
          <w:sz w:val="28"/>
          <w:szCs w:val="28"/>
        </w:rPr>
        <w:lastRenderedPageBreak/>
        <w:t>Напрями діяльності та заходи</w:t>
      </w:r>
      <w:r w:rsidR="00827983" w:rsidRPr="009A1312">
        <w:rPr>
          <w:b/>
          <w:sz w:val="28"/>
          <w:szCs w:val="28"/>
        </w:rPr>
        <w:t xml:space="preserve"> </w:t>
      </w:r>
      <w:r w:rsidR="00127E89" w:rsidRPr="005206A1">
        <w:rPr>
          <w:b/>
          <w:sz w:val="28"/>
          <w:szCs w:val="28"/>
          <w:lang w:val="uk-UA"/>
        </w:rPr>
        <w:t xml:space="preserve">Комплексної програми </w:t>
      </w:r>
    </w:p>
    <w:p w14:paraId="3E0F2283" w14:textId="77777777" w:rsidR="00127E89" w:rsidRPr="005206A1" w:rsidRDefault="00127E89" w:rsidP="00127E89">
      <w:pPr>
        <w:pStyle w:val="Style3"/>
        <w:widowControl/>
        <w:rPr>
          <w:bCs/>
        </w:rPr>
      </w:pPr>
      <w:r w:rsidRPr="005206A1">
        <w:rPr>
          <w:b/>
          <w:sz w:val="28"/>
          <w:szCs w:val="28"/>
          <w:lang w:val="uk-UA"/>
        </w:rPr>
        <w:t>розвитку громадянського суспільства та інформаційної сфери в Полтавській області на 2013-2015 роки</w:t>
      </w:r>
    </w:p>
    <w:p w14:paraId="65ABC923" w14:textId="77777777" w:rsidR="00267240" w:rsidRPr="009A1312" w:rsidRDefault="00267240" w:rsidP="004865D4">
      <w:pPr>
        <w:pStyle w:val="BodyTextIndent"/>
        <w:ind w:left="0" w:firstLine="709"/>
        <w:rPr>
          <w:sz w:val="28"/>
          <w:szCs w:val="28"/>
        </w:rPr>
      </w:pPr>
    </w:p>
    <w:tbl>
      <w:tblPr>
        <w:tblW w:w="5542" w:type="pct"/>
        <w:tblInd w:w="-908" w:type="dxa"/>
        <w:tblLayout w:type="fixed"/>
        <w:tblLook w:val="0000" w:firstRow="0" w:lastRow="0" w:firstColumn="0" w:lastColumn="0" w:noHBand="0" w:noVBand="0"/>
      </w:tblPr>
      <w:tblGrid>
        <w:gridCol w:w="647"/>
        <w:gridCol w:w="2741"/>
        <w:gridCol w:w="2246"/>
        <w:gridCol w:w="817"/>
        <w:gridCol w:w="2246"/>
        <w:gridCol w:w="1452"/>
        <w:gridCol w:w="1036"/>
        <w:gridCol w:w="923"/>
        <w:gridCol w:w="58"/>
        <w:gridCol w:w="865"/>
        <w:gridCol w:w="200"/>
        <w:gridCol w:w="726"/>
        <w:gridCol w:w="161"/>
        <w:gridCol w:w="2020"/>
      </w:tblGrid>
      <w:tr w:rsidR="000D48FA" w14:paraId="5FA2481B" w14:textId="77777777">
        <w:trPr>
          <w:trHeight w:val="525"/>
        </w:trPr>
        <w:tc>
          <w:tcPr>
            <w:tcW w:w="2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5043D9" w14:textId="77777777" w:rsidR="000D48FA" w:rsidRDefault="000D48FA">
            <w:pPr>
              <w:jc w:val="center"/>
              <w:rPr>
                <w:rFonts w:ascii="Arial" w:hAnsi="Arial" w:cs="Arial"/>
                <w:b/>
                <w:bCs/>
                <w:sz w:val="18"/>
                <w:szCs w:val="18"/>
              </w:rPr>
            </w:pPr>
            <w:r>
              <w:rPr>
                <w:rFonts w:ascii="Arial" w:hAnsi="Arial" w:cs="Arial"/>
                <w:b/>
                <w:bCs/>
                <w:sz w:val="18"/>
                <w:szCs w:val="18"/>
              </w:rPr>
              <w:t>№ п\п</w:t>
            </w:r>
          </w:p>
        </w:tc>
        <w:tc>
          <w:tcPr>
            <w:tcW w:w="84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47802C" w14:textId="77777777" w:rsidR="00F31C45" w:rsidRDefault="000D48FA">
            <w:pPr>
              <w:jc w:val="center"/>
              <w:rPr>
                <w:rFonts w:ascii="Arial" w:hAnsi="Arial" w:cs="Arial"/>
                <w:b/>
                <w:bCs/>
                <w:sz w:val="18"/>
                <w:szCs w:val="18"/>
                <w:lang w:val="uk-UA"/>
              </w:rPr>
            </w:pPr>
            <w:r>
              <w:rPr>
                <w:rFonts w:ascii="Arial" w:hAnsi="Arial" w:cs="Arial"/>
                <w:b/>
                <w:bCs/>
                <w:sz w:val="18"/>
                <w:szCs w:val="18"/>
              </w:rPr>
              <w:t xml:space="preserve">Напрям </w:t>
            </w:r>
          </w:p>
          <w:p w14:paraId="060CF580" w14:textId="77777777" w:rsidR="000D48FA" w:rsidRDefault="000D48FA">
            <w:pPr>
              <w:jc w:val="center"/>
              <w:rPr>
                <w:rFonts w:ascii="Arial" w:hAnsi="Arial" w:cs="Arial"/>
                <w:b/>
                <w:bCs/>
                <w:sz w:val="18"/>
                <w:szCs w:val="18"/>
              </w:rPr>
            </w:pPr>
            <w:r>
              <w:rPr>
                <w:rFonts w:ascii="Arial" w:hAnsi="Arial" w:cs="Arial"/>
                <w:b/>
                <w:bCs/>
                <w:sz w:val="18"/>
                <w:szCs w:val="18"/>
              </w:rPr>
              <w:t>діяльності</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32D6FD" w14:textId="77777777" w:rsidR="000D48FA" w:rsidRDefault="000D48FA">
            <w:pPr>
              <w:jc w:val="center"/>
              <w:rPr>
                <w:rFonts w:ascii="Arial" w:hAnsi="Arial" w:cs="Arial"/>
                <w:b/>
                <w:bCs/>
                <w:sz w:val="18"/>
                <w:szCs w:val="18"/>
              </w:rPr>
            </w:pPr>
            <w:r>
              <w:rPr>
                <w:rFonts w:ascii="Arial" w:hAnsi="Arial" w:cs="Arial"/>
                <w:b/>
                <w:bCs/>
                <w:sz w:val="18"/>
                <w:szCs w:val="18"/>
              </w:rPr>
              <w:t>Перелік заходів програми</w:t>
            </w:r>
          </w:p>
        </w:tc>
        <w:tc>
          <w:tcPr>
            <w:tcW w:w="253"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6E772F" w14:textId="77777777" w:rsidR="000D48FA" w:rsidRDefault="000D48FA">
            <w:pPr>
              <w:jc w:val="center"/>
              <w:rPr>
                <w:rFonts w:ascii="Arial" w:hAnsi="Arial" w:cs="Arial"/>
                <w:b/>
                <w:bCs/>
                <w:sz w:val="18"/>
                <w:szCs w:val="18"/>
              </w:rPr>
            </w:pPr>
            <w:r>
              <w:rPr>
                <w:rFonts w:ascii="Arial" w:hAnsi="Arial" w:cs="Arial"/>
                <w:b/>
                <w:bCs/>
                <w:sz w:val="18"/>
                <w:szCs w:val="18"/>
              </w:rPr>
              <w:t>Строк виконання заходу</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DF26A8" w14:textId="77777777" w:rsidR="000D48FA" w:rsidRDefault="000D48FA">
            <w:pPr>
              <w:jc w:val="center"/>
              <w:rPr>
                <w:rFonts w:ascii="Arial" w:hAnsi="Arial" w:cs="Arial"/>
                <w:b/>
                <w:bCs/>
                <w:sz w:val="18"/>
                <w:szCs w:val="18"/>
              </w:rPr>
            </w:pPr>
            <w:r>
              <w:rPr>
                <w:rFonts w:ascii="Arial" w:hAnsi="Arial" w:cs="Arial"/>
                <w:b/>
                <w:bCs/>
                <w:sz w:val="18"/>
                <w:szCs w:val="18"/>
              </w:rPr>
              <w:t>Виконавці</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DADA0A" w14:textId="77777777" w:rsidR="000D48FA" w:rsidRDefault="000D48FA">
            <w:pPr>
              <w:jc w:val="center"/>
              <w:rPr>
                <w:rFonts w:ascii="Arial" w:hAnsi="Arial" w:cs="Arial"/>
                <w:b/>
                <w:bCs/>
                <w:sz w:val="18"/>
                <w:szCs w:val="18"/>
              </w:rPr>
            </w:pPr>
            <w:r>
              <w:rPr>
                <w:rFonts w:ascii="Arial" w:hAnsi="Arial" w:cs="Arial"/>
                <w:b/>
                <w:bCs/>
                <w:sz w:val="18"/>
                <w:szCs w:val="18"/>
              </w:rPr>
              <w:t>Джерела фінансування</w:t>
            </w:r>
          </w:p>
        </w:tc>
        <w:tc>
          <w:tcPr>
            <w:tcW w:w="1180" w:type="pct"/>
            <w:gridSpan w:val="6"/>
            <w:tcBorders>
              <w:top w:val="single" w:sz="4" w:space="0" w:color="auto"/>
              <w:left w:val="nil"/>
              <w:bottom w:val="single" w:sz="4" w:space="0" w:color="auto"/>
              <w:right w:val="single" w:sz="4" w:space="0" w:color="auto"/>
            </w:tcBorders>
            <w:shd w:val="clear" w:color="auto" w:fill="auto"/>
            <w:vAlign w:val="center"/>
          </w:tcPr>
          <w:p w14:paraId="44EB97C3" w14:textId="77777777" w:rsidR="000D48FA" w:rsidRDefault="000D48FA">
            <w:pPr>
              <w:jc w:val="center"/>
              <w:rPr>
                <w:rFonts w:ascii="Arial" w:hAnsi="Arial" w:cs="Arial"/>
                <w:b/>
                <w:bCs/>
                <w:sz w:val="16"/>
                <w:szCs w:val="16"/>
              </w:rPr>
            </w:pPr>
            <w:r>
              <w:rPr>
                <w:rFonts w:ascii="Arial" w:hAnsi="Arial" w:cs="Arial"/>
                <w:b/>
                <w:bCs/>
                <w:sz w:val="16"/>
                <w:szCs w:val="16"/>
              </w:rPr>
              <w:t>Орієнтовні обсяги фінансування (вартість), тис.грн. у тому числі:</w:t>
            </w:r>
          </w:p>
        </w:tc>
        <w:tc>
          <w:tcPr>
            <w:tcW w:w="67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29DD7F" w14:textId="77777777" w:rsidR="00F31C45" w:rsidRDefault="000D48FA">
            <w:pPr>
              <w:jc w:val="center"/>
              <w:rPr>
                <w:rFonts w:ascii="Arial" w:hAnsi="Arial" w:cs="Arial"/>
                <w:b/>
                <w:bCs/>
                <w:sz w:val="18"/>
                <w:szCs w:val="18"/>
                <w:lang w:val="uk-UA"/>
              </w:rPr>
            </w:pPr>
            <w:r>
              <w:rPr>
                <w:rFonts w:ascii="Arial" w:hAnsi="Arial" w:cs="Arial"/>
                <w:b/>
                <w:bCs/>
                <w:sz w:val="18"/>
                <w:szCs w:val="18"/>
              </w:rPr>
              <w:t xml:space="preserve">Очікуваний </w:t>
            </w:r>
          </w:p>
          <w:p w14:paraId="6A2319D1" w14:textId="77777777" w:rsidR="000D48FA" w:rsidRDefault="000D48FA">
            <w:pPr>
              <w:jc w:val="center"/>
              <w:rPr>
                <w:rFonts w:ascii="Arial" w:hAnsi="Arial" w:cs="Arial"/>
                <w:b/>
                <w:bCs/>
                <w:sz w:val="18"/>
                <w:szCs w:val="18"/>
              </w:rPr>
            </w:pPr>
            <w:r>
              <w:rPr>
                <w:rFonts w:ascii="Arial" w:hAnsi="Arial" w:cs="Arial"/>
                <w:b/>
                <w:bCs/>
                <w:sz w:val="18"/>
                <w:szCs w:val="18"/>
              </w:rPr>
              <w:t>результат</w:t>
            </w:r>
          </w:p>
        </w:tc>
      </w:tr>
      <w:tr w:rsidR="000D48FA" w14:paraId="399A6764" w14:textId="77777777">
        <w:trPr>
          <w:trHeight w:val="435"/>
        </w:trPr>
        <w:tc>
          <w:tcPr>
            <w:tcW w:w="200" w:type="pct"/>
            <w:vMerge/>
            <w:tcBorders>
              <w:top w:val="single" w:sz="4" w:space="0" w:color="auto"/>
              <w:left w:val="single" w:sz="4" w:space="0" w:color="auto"/>
              <w:bottom w:val="single" w:sz="4" w:space="0" w:color="auto"/>
              <w:right w:val="single" w:sz="4" w:space="0" w:color="auto"/>
            </w:tcBorders>
            <w:vAlign w:val="center"/>
          </w:tcPr>
          <w:p w14:paraId="6FB52433" w14:textId="77777777" w:rsidR="000D48FA" w:rsidRDefault="000D48FA">
            <w:pPr>
              <w:rPr>
                <w:rFonts w:ascii="Arial" w:hAnsi="Arial" w:cs="Arial"/>
                <w:b/>
                <w:bCs/>
                <w:sz w:val="18"/>
                <w:szCs w:val="18"/>
              </w:rPr>
            </w:pPr>
          </w:p>
        </w:tc>
        <w:tc>
          <w:tcPr>
            <w:tcW w:w="849" w:type="pct"/>
            <w:vMerge/>
            <w:tcBorders>
              <w:top w:val="single" w:sz="4" w:space="0" w:color="auto"/>
              <w:left w:val="single" w:sz="4" w:space="0" w:color="auto"/>
              <w:bottom w:val="single" w:sz="4" w:space="0" w:color="auto"/>
              <w:right w:val="single" w:sz="4" w:space="0" w:color="auto"/>
            </w:tcBorders>
            <w:vAlign w:val="center"/>
          </w:tcPr>
          <w:p w14:paraId="133AA40D" w14:textId="77777777" w:rsidR="000D48FA" w:rsidRDefault="000D48FA">
            <w:pPr>
              <w:rPr>
                <w:rFonts w:ascii="Arial" w:hAnsi="Arial" w:cs="Arial"/>
                <w:b/>
                <w:bCs/>
                <w:sz w:val="18"/>
                <w:szCs w:val="18"/>
              </w:rPr>
            </w:pPr>
          </w:p>
        </w:tc>
        <w:tc>
          <w:tcPr>
            <w:tcW w:w="696" w:type="pct"/>
            <w:vMerge/>
            <w:tcBorders>
              <w:top w:val="single" w:sz="4" w:space="0" w:color="auto"/>
              <w:left w:val="single" w:sz="4" w:space="0" w:color="auto"/>
              <w:bottom w:val="single" w:sz="4" w:space="0" w:color="auto"/>
              <w:right w:val="single" w:sz="4" w:space="0" w:color="auto"/>
            </w:tcBorders>
            <w:vAlign w:val="center"/>
          </w:tcPr>
          <w:p w14:paraId="4BB45360" w14:textId="77777777" w:rsidR="000D48FA" w:rsidRDefault="000D48FA">
            <w:pPr>
              <w:rPr>
                <w:rFonts w:ascii="Arial" w:hAnsi="Arial" w:cs="Arial"/>
                <w:b/>
                <w:bCs/>
                <w:sz w:val="18"/>
                <w:szCs w:val="18"/>
              </w:rPr>
            </w:pPr>
          </w:p>
        </w:tc>
        <w:tc>
          <w:tcPr>
            <w:tcW w:w="253" w:type="pct"/>
            <w:vMerge/>
            <w:tcBorders>
              <w:top w:val="single" w:sz="4" w:space="0" w:color="auto"/>
              <w:left w:val="single" w:sz="4" w:space="0" w:color="auto"/>
              <w:bottom w:val="single" w:sz="4" w:space="0" w:color="auto"/>
              <w:right w:val="single" w:sz="4" w:space="0" w:color="auto"/>
            </w:tcBorders>
            <w:vAlign w:val="center"/>
          </w:tcPr>
          <w:p w14:paraId="5FEF5CBE" w14:textId="77777777" w:rsidR="000D48FA" w:rsidRDefault="000D48FA">
            <w:pPr>
              <w:rPr>
                <w:rFonts w:ascii="Arial" w:hAnsi="Arial" w:cs="Arial"/>
                <w:b/>
                <w:bCs/>
                <w:sz w:val="18"/>
                <w:szCs w:val="18"/>
              </w:rPr>
            </w:pPr>
          </w:p>
        </w:tc>
        <w:tc>
          <w:tcPr>
            <w:tcW w:w="696" w:type="pct"/>
            <w:vMerge/>
            <w:tcBorders>
              <w:top w:val="single" w:sz="4" w:space="0" w:color="auto"/>
              <w:left w:val="single" w:sz="4" w:space="0" w:color="auto"/>
              <w:bottom w:val="single" w:sz="4" w:space="0" w:color="auto"/>
              <w:right w:val="single" w:sz="4" w:space="0" w:color="auto"/>
            </w:tcBorders>
            <w:vAlign w:val="center"/>
          </w:tcPr>
          <w:p w14:paraId="7CC5E12D" w14:textId="77777777" w:rsidR="000D48FA" w:rsidRDefault="000D48FA">
            <w:pPr>
              <w:rPr>
                <w:rFonts w:ascii="Arial" w:hAnsi="Arial" w:cs="Arial"/>
                <w:b/>
                <w:bCs/>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tcPr>
          <w:p w14:paraId="4E5C7ABA" w14:textId="77777777" w:rsidR="000D48FA" w:rsidRDefault="000D48FA">
            <w:pPr>
              <w:rPr>
                <w:rFonts w:ascii="Arial" w:hAnsi="Arial" w:cs="Arial"/>
                <w:b/>
                <w:bCs/>
                <w:sz w:val="18"/>
                <w:szCs w:val="18"/>
              </w:rPr>
            </w:pPr>
          </w:p>
        </w:tc>
        <w:tc>
          <w:tcPr>
            <w:tcW w:w="321" w:type="pct"/>
            <w:tcBorders>
              <w:top w:val="nil"/>
              <w:left w:val="nil"/>
              <w:bottom w:val="single" w:sz="4" w:space="0" w:color="auto"/>
              <w:right w:val="single" w:sz="4" w:space="0" w:color="auto"/>
            </w:tcBorders>
            <w:shd w:val="clear" w:color="auto" w:fill="auto"/>
            <w:vAlign w:val="center"/>
          </w:tcPr>
          <w:p w14:paraId="4CDD0351" w14:textId="77777777" w:rsidR="000D48FA" w:rsidRDefault="000D48FA">
            <w:pPr>
              <w:jc w:val="center"/>
              <w:rPr>
                <w:rFonts w:ascii="Arial" w:hAnsi="Arial" w:cs="Arial"/>
                <w:b/>
                <w:bCs/>
                <w:sz w:val="16"/>
                <w:szCs w:val="16"/>
              </w:rPr>
            </w:pPr>
            <w:r>
              <w:rPr>
                <w:rFonts w:ascii="Arial" w:hAnsi="Arial" w:cs="Arial"/>
                <w:b/>
                <w:bCs/>
                <w:sz w:val="16"/>
                <w:szCs w:val="16"/>
              </w:rPr>
              <w:t>Разом 2013-2015</w:t>
            </w:r>
          </w:p>
        </w:tc>
        <w:tc>
          <w:tcPr>
            <w:tcW w:w="286" w:type="pct"/>
            <w:tcBorders>
              <w:top w:val="nil"/>
              <w:left w:val="nil"/>
              <w:bottom w:val="single" w:sz="4" w:space="0" w:color="auto"/>
              <w:right w:val="single" w:sz="4" w:space="0" w:color="auto"/>
            </w:tcBorders>
            <w:shd w:val="clear" w:color="auto" w:fill="auto"/>
            <w:vAlign w:val="center"/>
          </w:tcPr>
          <w:p w14:paraId="55D51AC8" w14:textId="77777777" w:rsidR="000D48FA" w:rsidRDefault="000D48FA">
            <w:pPr>
              <w:jc w:val="center"/>
              <w:rPr>
                <w:rFonts w:ascii="Arial" w:hAnsi="Arial" w:cs="Arial"/>
                <w:b/>
                <w:bCs/>
                <w:sz w:val="16"/>
                <w:szCs w:val="16"/>
              </w:rPr>
            </w:pPr>
            <w:r>
              <w:rPr>
                <w:rFonts w:ascii="Arial" w:hAnsi="Arial" w:cs="Arial"/>
                <w:b/>
                <w:bCs/>
                <w:sz w:val="16"/>
                <w:szCs w:val="16"/>
              </w:rPr>
              <w:t>2013</w:t>
            </w:r>
          </w:p>
        </w:tc>
        <w:tc>
          <w:tcPr>
            <w:tcW w:w="286" w:type="pct"/>
            <w:gridSpan w:val="2"/>
            <w:tcBorders>
              <w:top w:val="nil"/>
              <w:left w:val="nil"/>
              <w:bottom w:val="single" w:sz="4" w:space="0" w:color="auto"/>
              <w:right w:val="single" w:sz="4" w:space="0" w:color="auto"/>
            </w:tcBorders>
            <w:shd w:val="clear" w:color="auto" w:fill="auto"/>
            <w:vAlign w:val="center"/>
          </w:tcPr>
          <w:p w14:paraId="6B715B1F" w14:textId="77777777" w:rsidR="000D48FA" w:rsidRDefault="000D48FA">
            <w:pPr>
              <w:jc w:val="center"/>
              <w:rPr>
                <w:rFonts w:ascii="Arial" w:hAnsi="Arial" w:cs="Arial"/>
                <w:b/>
                <w:bCs/>
                <w:sz w:val="16"/>
                <w:szCs w:val="16"/>
              </w:rPr>
            </w:pPr>
            <w:r>
              <w:rPr>
                <w:rFonts w:ascii="Arial" w:hAnsi="Arial" w:cs="Arial"/>
                <w:b/>
                <w:bCs/>
                <w:sz w:val="16"/>
                <w:szCs w:val="16"/>
              </w:rPr>
              <w:t>2014</w:t>
            </w:r>
          </w:p>
        </w:tc>
        <w:tc>
          <w:tcPr>
            <w:tcW w:w="287" w:type="pct"/>
            <w:gridSpan w:val="2"/>
            <w:tcBorders>
              <w:top w:val="nil"/>
              <w:left w:val="nil"/>
              <w:bottom w:val="single" w:sz="4" w:space="0" w:color="auto"/>
              <w:right w:val="single" w:sz="4" w:space="0" w:color="auto"/>
            </w:tcBorders>
            <w:shd w:val="clear" w:color="auto" w:fill="auto"/>
            <w:vAlign w:val="center"/>
          </w:tcPr>
          <w:p w14:paraId="76C1A6C0" w14:textId="77777777" w:rsidR="000D48FA" w:rsidRDefault="000D48FA">
            <w:pPr>
              <w:jc w:val="center"/>
              <w:rPr>
                <w:rFonts w:ascii="Arial" w:hAnsi="Arial" w:cs="Arial"/>
                <w:b/>
                <w:bCs/>
                <w:sz w:val="16"/>
                <w:szCs w:val="16"/>
              </w:rPr>
            </w:pPr>
            <w:r>
              <w:rPr>
                <w:rFonts w:ascii="Arial" w:hAnsi="Arial" w:cs="Arial"/>
                <w:b/>
                <w:bCs/>
                <w:sz w:val="16"/>
                <w:szCs w:val="16"/>
              </w:rPr>
              <w:t>2015</w:t>
            </w:r>
          </w:p>
        </w:tc>
        <w:tc>
          <w:tcPr>
            <w:tcW w:w="676" w:type="pct"/>
            <w:gridSpan w:val="2"/>
            <w:vMerge/>
            <w:tcBorders>
              <w:top w:val="single" w:sz="4" w:space="0" w:color="auto"/>
              <w:left w:val="single" w:sz="4" w:space="0" w:color="auto"/>
              <w:bottom w:val="single" w:sz="4" w:space="0" w:color="auto"/>
              <w:right w:val="single" w:sz="4" w:space="0" w:color="auto"/>
            </w:tcBorders>
            <w:vAlign w:val="center"/>
          </w:tcPr>
          <w:p w14:paraId="7E270291" w14:textId="77777777" w:rsidR="000D48FA" w:rsidRDefault="000D48FA">
            <w:pPr>
              <w:rPr>
                <w:rFonts w:ascii="Arial" w:hAnsi="Arial" w:cs="Arial"/>
                <w:b/>
                <w:bCs/>
                <w:sz w:val="18"/>
                <w:szCs w:val="18"/>
              </w:rPr>
            </w:pPr>
          </w:p>
        </w:tc>
      </w:tr>
      <w:tr w:rsidR="000D48FA" w14:paraId="521A3827" w14:textId="77777777">
        <w:trPr>
          <w:trHeight w:val="195"/>
        </w:trPr>
        <w:tc>
          <w:tcPr>
            <w:tcW w:w="200" w:type="pct"/>
            <w:tcBorders>
              <w:top w:val="nil"/>
              <w:left w:val="single" w:sz="4" w:space="0" w:color="auto"/>
              <w:bottom w:val="single" w:sz="4" w:space="0" w:color="auto"/>
              <w:right w:val="single" w:sz="4" w:space="0" w:color="auto"/>
            </w:tcBorders>
            <w:shd w:val="clear" w:color="auto" w:fill="auto"/>
            <w:noWrap/>
            <w:vAlign w:val="bottom"/>
          </w:tcPr>
          <w:p w14:paraId="737D44C3" w14:textId="77777777" w:rsidR="000D48FA" w:rsidRDefault="000D48FA">
            <w:pPr>
              <w:jc w:val="center"/>
              <w:rPr>
                <w:rFonts w:ascii="Arial" w:hAnsi="Arial" w:cs="Arial"/>
                <w:b/>
                <w:bCs/>
                <w:sz w:val="14"/>
                <w:szCs w:val="14"/>
              </w:rPr>
            </w:pPr>
            <w:r>
              <w:rPr>
                <w:rFonts w:ascii="Arial" w:hAnsi="Arial" w:cs="Arial"/>
                <w:b/>
                <w:bCs/>
                <w:sz w:val="14"/>
                <w:szCs w:val="14"/>
              </w:rPr>
              <w:t>1</w:t>
            </w:r>
          </w:p>
        </w:tc>
        <w:tc>
          <w:tcPr>
            <w:tcW w:w="849" w:type="pct"/>
            <w:tcBorders>
              <w:top w:val="nil"/>
              <w:left w:val="nil"/>
              <w:bottom w:val="single" w:sz="4" w:space="0" w:color="auto"/>
              <w:right w:val="single" w:sz="4" w:space="0" w:color="auto"/>
            </w:tcBorders>
            <w:shd w:val="clear" w:color="auto" w:fill="auto"/>
            <w:noWrap/>
            <w:vAlign w:val="bottom"/>
          </w:tcPr>
          <w:p w14:paraId="27C3DA16" w14:textId="77777777" w:rsidR="000D48FA" w:rsidRDefault="000D48FA">
            <w:pPr>
              <w:jc w:val="center"/>
              <w:rPr>
                <w:rFonts w:ascii="Arial" w:hAnsi="Arial" w:cs="Arial"/>
                <w:b/>
                <w:bCs/>
                <w:sz w:val="14"/>
                <w:szCs w:val="14"/>
              </w:rPr>
            </w:pPr>
            <w:r>
              <w:rPr>
                <w:rFonts w:ascii="Arial" w:hAnsi="Arial" w:cs="Arial"/>
                <w:b/>
                <w:bCs/>
                <w:sz w:val="14"/>
                <w:szCs w:val="14"/>
              </w:rPr>
              <w:t>2</w:t>
            </w:r>
          </w:p>
        </w:tc>
        <w:tc>
          <w:tcPr>
            <w:tcW w:w="696" w:type="pct"/>
            <w:tcBorders>
              <w:top w:val="nil"/>
              <w:left w:val="nil"/>
              <w:bottom w:val="single" w:sz="4" w:space="0" w:color="auto"/>
              <w:right w:val="single" w:sz="4" w:space="0" w:color="auto"/>
            </w:tcBorders>
            <w:shd w:val="clear" w:color="auto" w:fill="auto"/>
            <w:noWrap/>
            <w:vAlign w:val="bottom"/>
          </w:tcPr>
          <w:p w14:paraId="1F92518A" w14:textId="77777777" w:rsidR="000D48FA" w:rsidRDefault="000D48FA">
            <w:pPr>
              <w:jc w:val="center"/>
              <w:rPr>
                <w:rFonts w:ascii="Arial" w:hAnsi="Arial" w:cs="Arial"/>
                <w:b/>
                <w:bCs/>
                <w:sz w:val="14"/>
                <w:szCs w:val="14"/>
              </w:rPr>
            </w:pPr>
            <w:r>
              <w:rPr>
                <w:rFonts w:ascii="Arial" w:hAnsi="Arial" w:cs="Arial"/>
                <w:b/>
                <w:bCs/>
                <w:sz w:val="14"/>
                <w:szCs w:val="14"/>
              </w:rPr>
              <w:t>3</w:t>
            </w:r>
          </w:p>
        </w:tc>
        <w:tc>
          <w:tcPr>
            <w:tcW w:w="253" w:type="pct"/>
            <w:tcBorders>
              <w:top w:val="nil"/>
              <w:left w:val="nil"/>
              <w:bottom w:val="single" w:sz="4" w:space="0" w:color="auto"/>
              <w:right w:val="single" w:sz="4" w:space="0" w:color="auto"/>
            </w:tcBorders>
            <w:shd w:val="clear" w:color="auto" w:fill="auto"/>
            <w:noWrap/>
            <w:vAlign w:val="bottom"/>
          </w:tcPr>
          <w:p w14:paraId="4B4EE2EA" w14:textId="77777777" w:rsidR="000D48FA" w:rsidRDefault="000D48FA">
            <w:pPr>
              <w:jc w:val="center"/>
              <w:rPr>
                <w:rFonts w:ascii="Arial" w:hAnsi="Arial" w:cs="Arial"/>
                <w:b/>
                <w:bCs/>
                <w:sz w:val="14"/>
                <w:szCs w:val="14"/>
              </w:rPr>
            </w:pPr>
            <w:r>
              <w:rPr>
                <w:rFonts w:ascii="Arial" w:hAnsi="Arial" w:cs="Arial"/>
                <w:b/>
                <w:bCs/>
                <w:sz w:val="14"/>
                <w:szCs w:val="14"/>
              </w:rPr>
              <w:t>4</w:t>
            </w:r>
          </w:p>
        </w:tc>
        <w:tc>
          <w:tcPr>
            <w:tcW w:w="696" w:type="pct"/>
            <w:tcBorders>
              <w:top w:val="nil"/>
              <w:left w:val="nil"/>
              <w:bottom w:val="single" w:sz="4" w:space="0" w:color="auto"/>
              <w:right w:val="single" w:sz="4" w:space="0" w:color="auto"/>
            </w:tcBorders>
            <w:shd w:val="clear" w:color="auto" w:fill="auto"/>
            <w:noWrap/>
            <w:vAlign w:val="bottom"/>
          </w:tcPr>
          <w:p w14:paraId="2C64054C" w14:textId="77777777" w:rsidR="000D48FA" w:rsidRDefault="000D48FA">
            <w:pPr>
              <w:jc w:val="center"/>
              <w:rPr>
                <w:rFonts w:ascii="Arial" w:hAnsi="Arial" w:cs="Arial"/>
                <w:b/>
                <w:bCs/>
                <w:sz w:val="14"/>
                <w:szCs w:val="14"/>
              </w:rPr>
            </w:pPr>
            <w:r>
              <w:rPr>
                <w:rFonts w:ascii="Arial" w:hAnsi="Arial" w:cs="Arial"/>
                <w:b/>
                <w:bCs/>
                <w:sz w:val="14"/>
                <w:szCs w:val="14"/>
              </w:rPr>
              <w:t>5</w:t>
            </w:r>
          </w:p>
        </w:tc>
        <w:tc>
          <w:tcPr>
            <w:tcW w:w="450" w:type="pct"/>
            <w:tcBorders>
              <w:top w:val="nil"/>
              <w:left w:val="nil"/>
              <w:bottom w:val="single" w:sz="4" w:space="0" w:color="auto"/>
              <w:right w:val="single" w:sz="4" w:space="0" w:color="auto"/>
            </w:tcBorders>
            <w:shd w:val="clear" w:color="auto" w:fill="auto"/>
            <w:noWrap/>
            <w:vAlign w:val="bottom"/>
          </w:tcPr>
          <w:p w14:paraId="142C09BB" w14:textId="77777777" w:rsidR="000D48FA" w:rsidRDefault="000D48FA">
            <w:pPr>
              <w:jc w:val="center"/>
              <w:rPr>
                <w:rFonts w:ascii="Arial" w:hAnsi="Arial" w:cs="Arial"/>
                <w:b/>
                <w:bCs/>
                <w:sz w:val="14"/>
                <w:szCs w:val="14"/>
              </w:rPr>
            </w:pPr>
            <w:r>
              <w:rPr>
                <w:rFonts w:ascii="Arial" w:hAnsi="Arial" w:cs="Arial"/>
                <w:b/>
                <w:bCs/>
                <w:sz w:val="14"/>
                <w:szCs w:val="14"/>
              </w:rPr>
              <w:t>6</w:t>
            </w:r>
          </w:p>
        </w:tc>
        <w:tc>
          <w:tcPr>
            <w:tcW w:w="321" w:type="pct"/>
            <w:tcBorders>
              <w:top w:val="nil"/>
              <w:left w:val="nil"/>
              <w:bottom w:val="single" w:sz="4" w:space="0" w:color="auto"/>
              <w:right w:val="single" w:sz="4" w:space="0" w:color="auto"/>
            </w:tcBorders>
            <w:shd w:val="clear" w:color="auto" w:fill="auto"/>
            <w:noWrap/>
            <w:vAlign w:val="bottom"/>
          </w:tcPr>
          <w:p w14:paraId="787E0B98" w14:textId="77777777" w:rsidR="000D48FA" w:rsidRDefault="000D48FA">
            <w:pPr>
              <w:jc w:val="center"/>
              <w:rPr>
                <w:rFonts w:ascii="Arial" w:hAnsi="Arial" w:cs="Arial"/>
                <w:b/>
                <w:bCs/>
                <w:sz w:val="14"/>
                <w:szCs w:val="14"/>
              </w:rPr>
            </w:pPr>
            <w:r>
              <w:rPr>
                <w:rFonts w:ascii="Arial" w:hAnsi="Arial" w:cs="Arial"/>
                <w:b/>
                <w:bCs/>
                <w:sz w:val="14"/>
                <w:szCs w:val="14"/>
              </w:rPr>
              <w:t>7</w:t>
            </w:r>
          </w:p>
        </w:tc>
        <w:tc>
          <w:tcPr>
            <w:tcW w:w="286" w:type="pct"/>
            <w:tcBorders>
              <w:top w:val="nil"/>
              <w:left w:val="nil"/>
              <w:bottom w:val="single" w:sz="4" w:space="0" w:color="auto"/>
              <w:right w:val="single" w:sz="4" w:space="0" w:color="auto"/>
            </w:tcBorders>
            <w:shd w:val="clear" w:color="auto" w:fill="auto"/>
            <w:noWrap/>
            <w:vAlign w:val="bottom"/>
          </w:tcPr>
          <w:p w14:paraId="168FBD0F" w14:textId="77777777" w:rsidR="000D48FA" w:rsidRDefault="000D48FA">
            <w:pPr>
              <w:jc w:val="center"/>
              <w:rPr>
                <w:rFonts w:ascii="Arial" w:hAnsi="Arial" w:cs="Arial"/>
                <w:b/>
                <w:bCs/>
                <w:sz w:val="14"/>
                <w:szCs w:val="14"/>
              </w:rPr>
            </w:pPr>
            <w:r>
              <w:rPr>
                <w:rFonts w:ascii="Arial" w:hAnsi="Arial" w:cs="Arial"/>
                <w:b/>
                <w:bCs/>
                <w:sz w:val="14"/>
                <w:szCs w:val="14"/>
              </w:rPr>
              <w:t>10</w:t>
            </w:r>
          </w:p>
        </w:tc>
        <w:tc>
          <w:tcPr>
            <w:tcW w:w="286" w:type="pct"/>
            <w:gridSpan w:val="2"/>
            <w:tcBorders>
              <w:top w:val="nil"/>
              <w:left w:val="nil"/>
              <w:bottom w:val="single" w:sz="4" w:space="0" w:color="auto"/>
              <w:right w:val="single" w:sz="4" w:space="0" w:color="auto"/>
            </w:tcBorders>
            <w:shd w:val="clear" w:color="auto" w:fill="auto"/>
            <w:noWrap/>
            <w:vAlign w:val="bottom"/>
          </w:tcPr>
          <w:p w14:paraId="23549F39" w14:textId="77777777" w:rsidR="000D48FA" w:rsidRDefault="000D48FA">
            <w:pPr>
              <w:jc w:val="center"/>
              <w:rPr>
                <w:rFonts w:ascii="Arial" w:hAnsi="Arial" w:cs="Arial"/>
                <w:b/>
                <w:bCs/>
                <w:sz w:val="14"/>
                <w:szCs w:val="14"/>
              </w:rPr>
            </w:pPr>
            <w:r>
              <w:rPr>
                <w:rFonts w:ascii="Arial" w:hAnsi="Arial" w:cs="Arial"/>
                <w:b/>
                <w:bCs/>
                <w:sz w:val="14"/>
                <w:szCs w:val="14"/>
              </w:rPr>
              <w:t>11</w:t>
            </w:r>
          </w:p>
        </w:tc>
        <w:tc>
          <w:tcPr>
            <w:tcW w:w="287" w:type="pct"/>
            <w:gridSpan w:val="2"/>
            <w:tcBorders>
              <w:top w:val="nil"/>
              <w:left w:val="nil"/>
              <w:bottom w:val="single" w:sz="4" w:space="0" w:color="auto"/>
              <w:right w:val="single" w:sz="4" w:space="0" w:color="auto"/>
            </w:tcBorders>
            <w:shd w:val="clear" w:color="auto" w:fill="auto"/>
            <w:noWrap/>
            <w:vAlign w:val="bottom"/>
          </w:tcPr>
          <w:p w14:paraId="006D1F15" w14:textId="77777777" w:rsidR="000D48FA" w:rsidRDefault="000D48FA">
            <w:pPr>
              <w:jc w:val="center"/>
              <w:rPr>
                <w:rFonts w:ascii="Arial" w:hAnsi="Arial" w:cs="Arial"/>
                <w:b/>
                <w:bCs/>
                <w:sz w:val="14"/>
                <w:szCs w:val="14"/>
              </w:rPr>
            </w:pPr>
            <w:r>
              <w:rPr>
                <w:rFonts w:ascii="Arial" w:hAnsi="Arial" w:cs="Arial"/>
                <w:b/>
                <w:bCs/>
                <w:sz w:val="14"/>
                <w:szCs w:val="14"/>
              </w:rPr>
              <w:t>12</w:t>
            </w:r>
          </w:p>
        </w:tc>
        <w:tc>
          <w:tcPr>
            <w:tcW w:w="676" w:type="pct"/>
            <w:gridSpan w:val="2"/>
            <w:tcBorders>
              <w:top w:val="nil"/>
              <w:left w:val="nil"/>
              <w:bottom w:val="single" w:sz="4" w:space="0" w:color="auto"/>
              <w:right w:val="single" w:sz="4" w:space="0" w:color="auto"/>
            </w:tcBorders>
            <w:shd w:val="clear" w:color="auto" w:fill="auto"/>
            <w:noWrap/>
            <w:vAlign w:val="bottom"/>
          </w:tcPr>
          <w:p w14:paraId="754E2624" w14:textId="77777777" w:rsidR="000D48FA" w:rsidRDefault="000D48FA">
            <w:pPr>
              <w:rPr>
                <w:rFonts w:ascii="Arial CYR" w:hAnsi="Arial CYR" w:cs="Arial CYR"/>
                <w:sz w:val="14"/>
                <w:szCs w:val="14"/>
              </w:rPr>
            </w:pPr>
            <w:r>
              <w:rPr>
                <w:rFonts w:ascii="Arial CYR" w:hAnsi="Arial CYR" w:cs="Arial CYR"/>
                <w:sz w:val="14"/>
                <w:szCs w:val="14"/>
              </w:rPr>
              <w:t> </w:t>
            </w:r>
          </w:p>
        </w:tc>
      </w:tr>
      <w:tr w:rsidR="000D48FA" w14:paraId="50968762" w14:textId="77777777">
        <w:trPr>
          <w:trHeight w:val="34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tcPr>
          <w:p w14:paraId="52E905F6" w14:textId="77777777" w:rsidR="000D48FA" w:rsidRDefault="000D48FA">
            <w:pPr>
              <w:rPr>
                <w:rFonts w:ascii="Arial" w:hAnsi="Arial" w:cs="Arial"/>
                <w:b/>
                <w:bCs/>
                <w:sz w:val="20"/>
                <w:szCs w:val="20"/>
              </w:rPr>
            </w:pPr>
            <w:r>
              <w:rPr>
                <w:rFonts w:ascii="Arial" w:hAnsi="Arial" w:cs="Arial"/>
                <w:b/>
                <w:bCs/>
                <w:sz w:val="20"/>
                <w:szCs w:val="20"/>
              </w:rPr>
              <w:t>І. Сприяння розвитку громадянського суспільства</w:t>
            </w:r>
          </w:p>
        </w:tc>
      </w:tr>
      <w:tr w:rsidR="000D48FA" w14:paraId="78D6D23A" w14:textId="77777777">
        <w:trPr>
          <w:trHeight w:val="3165"/>
        </w:trPr>
        <w:tc>
          <w:tcPr>
            <w:tcW w:w="200" w:type="pct"/>
            <w:vMerge w:val="restart"/>
            <w:tcBorders>
              <w:top w:val="nil"/>
              <w:left w:val="single" w:sz="4" w:space="0" w:color="auto"/>
              <w:bottom w:val="single" w:sz="4" w:space="0" w:color="auto"/>
              <w:right w:val="single" w:sz="4" w:space="0" w:color="auto"/>
            </w:tcBorders>
            <w:shd w:val="clear" w:color="auto" w:fill="auto"/>
          </w:tcPr>
          <w:p w14:paraId="39D48C59" w14:textId="77777777" w:rsidR="000D48FA" w:rsidRDefault="000D48FA">
            <w:pPr>
              <w:jc w:val="center"/>
              <w:rPr>
                <w:rFonts w:ascii="Arial" w:hAnsi="Arial" w:cs="Arial"/>
                <w:sz w:val="20"/>
                <w:szCs w:val="20"/>
              </w:rPr>
            </w:pPr>
            <w:r>
              <w:rPr>
                <w:rFonts w:ascii="Arial" w:hAnsi="Arial" w:cs="Arial"/>
                <w:sz w:val="20"/>
                <w:szCs w:val="20"/>
              </w:rPr>
              <w:t>1.1</w:t>
            </w:r>
          </w:p>
        </w:tc>
        <w:tc>
          <w:tcPr>
            <w:tcW w:w="849" w:type="pct"/>
            <w:vMerge w:val="restart"/>
            <w:tcBorders>
              <w:top w:val="nil"/>
              <w:left w:val="single" w:sz="4" w:space="0" w:color="auto"/>
              <w:bottom w:val="single" w:sz="4" w:space="0" w:color="auto"/>
              <w:right w:val="single" w:sz="4" w:space="0" w:color="auto"/>
            </w:tcBorders>
            <w:shd w:val="clear" w:color="auto" w:fill="auto"/>
          </w:tcPr>
          <w:p w14:paraId="2A1912B1" w14:textId="77777777" w:rsidR="000D48FA" w:rsidRDefault="000D48FA">
            <w:pPr>
              <w:rPr>
                <w:rFonts w:ascii="Arial" w:hAnsi="Arial" w:cs="Arial"/>
                <w:sz w:val="20"/>
                <w:szCs w:val="20"/>
              </w:rPr>
            </w:pPr>
            <w:r>
              <w:rPr>
                <w:rFonts w:ascii="Arial" w:hAnsi="Arial" w:cs="Arial"/>
                <w:sz w:val="20"/>
                <w:szCs w:val="20"/>
              </w:rPr>
              <w:t>Проведення консультацій з громадськістю, дослідження  громадської думки та інформаційного простору</w:t>
            </w:r>
          </w:p>
        </w:tc>
        <w:tc>
          <w:tcPr>
            <w:tcW w:w="696" w:type="pct"/>
            <w:tcBorders>
              <w:top w:val="nil"/>
              <w:left w:val="nil"/>
              <w:bottom w:val="single" w:sz="4" w:space="0" w:color="auto"/>
              <w:right w:val="single" w:sz="4" w:space="0" w:color="auto"/>
            </w:tcBorders>
            <w:shd w:val="clear" w:color="auto" w:fill="auto"/>
          </w:tcPr>
          <w:p w14:paraId="1EEEDA68" w14:textId="77777777" w:rsidR="000D48FA" w:rsidRDefault="000D48FA">
            <w:pPr>
              <w:rPr>
                <w:rFonts w:ascii="Arial" w:hAnsi="Arial" w:cs="Arial"/>
                <w:sz w:val="20"/>
                <w:szCs w:val="20"/>
              </w:rPr>
            </w:pPr>
            <w:r>
              <w:rPr>
                <w:rFonts w:ascii="Arial" w:hAnsi="Arial" w:cs="Arial"/>
                <w:sz w:val="20"/>
                <w:szCs w:val="20"/>
              </w:rPr>
              <w:t>1.1.1 Проведення громадських слухань, «круглих столів», забезпечення участі представників громадськості у розширених засіданнях колегії облдержадміністрації, сесій обласної ради, нарадах з актуальних питань життєдіяльності області.</w:t>
            </w:r>
          </w:p>
        </w:tc>
        <w:tc>
          <w:tcPr>
            <w:tcW w:w="253" w:type="pct"/>
            <w:tcBorders>
              <w:top w:val="nil"/>
              <w:left w:val="nil"/>
              <w:bottom w:val="single" w:sz="4" w:space="0" w:color="auto"/>
              <w:right w:val="single" w:sz="4" w:space="0" w:color="auto"/>
            </w:tcBorders>
            <w:shd w:val="clear" w:color="auto" w:fill="auto"/>
          </w:tcPr>
          <w:p w14:paraId="4C3D93E8"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71601A19" w14:textId="77777777" w:rsidR="000D48FA" w:rsidRDefault="000D48FA">
            <w:pPr>
              <w:rPr>
                <w:rFonts w:ascii="Arial" w:hAnsi="Arial" w:cs="Arial"/>
                <w:sz w:val="20"/>
                <w:szCs w:val="20"/>
              </w:rPr>
            </w:pPr>
            <w:r>
              <w:rPr>
                <w:rFonts w:ascii="Arial" w:hAnsi="Arial" w:cs="Arial"/>
                <w:sz w:val="20"/>
                <w:szCs w:val="20"/>
              </w:rPr>
              <w:t xml:space="preserve">Головне управління інформаційної та внутрішньої політики облдержадміністрації, структурні підрозділи облдержадміністрації </w:t>
            </w:r>
          </w:p>
        </w:tc>
        <w:tc>
          <w:tcPr>
            <w:tcW w:w="450" w:type="pct"/>
            <w:tcBorders>
              <w:top w:val="nil"/>
              <w:left w:val="nil"/>
              <w:bottom w:val="single" w:sz="4" w:space="0" w:color="auto"/>
              <w:right w:val="single" w:sz="4" w:space="0" w:color="auto"/>
            </w:tcBorders>
            <w:shd w:val="clear" w:color="auto" w:fill="auto"/>
          </w:tcPr>
          <w:p w14:paraId="0ED623BA"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482546C0" w14:textId="77777777" w:rsidR="000D48FA" w:rsidRDefault="000D48FA">
            <w:pPr>
              <w:jc w:val="center"/>
              <w:rPr>
                <w:rFonts w:ascii="Arial" w:hAnsi="Arial" w:cs="Arial"/>
                <w:sz w:val="20"/>
                <w:szCs w:val="20"/>
              </w:rPr>
            </w:pPr>
            <w:r>
              <w:rPr>
                <w:rFonts w:ascii="Arial" w:hAnsi="Arial" w:cs="Arial"/>
                <w:sz w:val="20"/>
                <w:szCs w:val="20"/>
              </w:rPr>
              <w:t>15,0</w:t>
            </w:r>
          </w:p>
        </w:tc>
        <w:tc>
          <w:tcPr>
            <w:tcW w:w="286" w:type="pct"/>
            <w:tcBorders>
              <w:top w:val="nil"/>
              <w:left w:val="nil"/>
              <w:bottom w:val="single" w:sz="4" w:space="0" w:color="auto"/>
              <w:right w:val="single" w:sz="4" w:space="0" w:color="auto"/>
            </w:tcBorders>
            <w:shd w:val="clear" w:color="auto" w:fill="auto"/>
          </w:tcPr>
          <w:p w14:paraId="591805B8" w14:textId="77777777" w:rsidR="000D48FA" w:rsidRDefault="000D48FA">
            <w:pPr>
              <w:jc w:val="center"/>
              <w:rPr>
                <w:rFonts w:ascii="Arial" w:hAnsi="Arial" w:cs="Arial"/>
                <w:sz w:val="20"/>
                <w:szCs w:val="20"/>
              </w:rPr>
            </w:pPr>
            <w:r>
              <w:rPr>
                <w:rFonts w:ascii="Arial" w:hAnsi="Arial" w:cs="Arial"/>
                <w:sz w:val="20"/>
                <w:szCs w:val="20"/>
              </w:rPr>
              <w:t>5,0</w:t>
            </w:r>
          </w:p>
        </w:tc>
        <w:tc>
          <w:tcPr>
            <w:tcW w:w="286" w:type="pct"/>
            <w:gridSpan w:val="2"/>
            <w:tcBorders>
              <w:top w:val="nil"/>
              <w:left w:val="nil"/>
              <w:bottom w:val="single" w:sz="4" w:space="0" w:color="auto"/>
              <w:right w:val="single" w:sz="4" w:space="0" w:color="auto"/>
            </w:tcBorders>
            <w:shd w:val="clear" w:color="auto" w:fill="auto"/>
          </w:tcPr>
          <w:p w14:paraId="09A0591C" w14:textId="77777777" w:rsidR="000D48FA" w:rsidRDefault="000D48FA">
            <w:pPr>
              <w:jc w:val="center"/>
              <w:rPr>
                <w:rFonts w:ascii="Arial" w:hAnsi="Arial" w:cs="Arial"/>
                <w:sz w:val="20"/>
                <w:szCs w:val="20"/>
              </w:rPr>
            </w:pPr>
            <w:r>
              <w:rPr>
                <w:rFonts w:ascii="Arial" w:hAnsi="Arial" w:cs="Arial"/>
                <w:sz w:val="20"/>
                <w:szCs w:val="20"/>
              </w:rPr>
              <w:t>5,0</w:t>
            </w:r>
          </w:p>
        </w:tc>
        <w:tc>
          <w:tcPr>
            <w:tcW w:w="287" w:type="pct"/>
            <w:gridSpan w:val="2"/>
            <w:tcBorders>
              <w:top w:val="nil"/>
              <w:left w:val="nil"/>
              <w:bottom w:val="single" w:sz="4" w:space="0" w:color="auto"/>
              <w:right w:val="single" w:sz="4" w:space="0" w:color="auto"/>
            </w:tcBorders>
            <w:shd w:val="clear" w:color="auto" w:fill="auto"/>
          </w:tcPr>
          <w:p w14:paraId="678744E9" w14:textId="77777777" w:rsidR="000D48FA" w:rsidRDefault="000D48FA">
            <w:pPr>
              <w:jc w:val="center"/>
              <w:rPr>
                <w:rFonts w:ascii="Arial" w:hAnsi="Arial" w:cs="Arial"/>
                <w:sz w:val="20"/>
                <w:szCs w:val="20"/>
              </w:rPr>
            </w:pPr>
            <w:r>
              <w:rPr>
                <w:rFonts w:ascii="Arial" w:hAnsi="Arial" w:cs="Arial"/>
                <w:sz w:val="20"/>
                <w:szCs w:val="20"/>
              </w:rPr>
              <w:t>5,0</w:t>
            </w:r>
          </w:p>
        </w:tc>
        <w:tc>
          <w:tcPr>
            <w:tcW w:w="676" w:type="pct"/>
            <w:gridSpan w:val="2"/>
            <w:tcBorders>
              <w:top w:val="nil"/>
              <w:left w:val="nil"/>
              <w:bottom w:val="single" w:sz="4" w:space="0" w:color="auto"/>
              <w:right w:val="single" w:sz="4" w:space="0" w:color="auto"/>
            </w:tcBorders>
            <w:shd w:val="clear" w:color="auto" w:fill="auto"/>
          </w:tcPr>
          <w:p w14:paraId="4B6B9242" w14:textId="77777777" w:rsidR="000D48FA" w:rsidRDefault="000D48FA">
            <w:pPr>
              <w:rPr>
                <w:rFonts w:ascii="Arial" w:hAnsi="Arial" w:cs="Arial"/>
                <w:sz w:val="20"/>
                <w:szCs w:val="20"/>
              </w:rPr>
            </w:pPr>
            <w:r>
              <w:rPr>
                <w:rFonts w:ascii="Arial" w:hAnsi="Arial" w:cs="Arial"/>
                <w:sz w:val="20"/>
                <w:szCs w:val="20"/>
              </w:rPr>
              <w:t xml:space="preserve">Проведення щорічно 1 громадських слухань, 4 «круглих столів» з актуальних питань державного управління у сфері соціально-економічного та суспільно-політичного розвитку Полтавщини </w:t>
            </w:r>
          </w:p>
        </w:tc>
      </w:tr>
      <w:tr w:rsidR="000D48FA" w14:paraId="2F2D9721" w14:textId="77777777">
        <w:trPr>
          <w:trHeight w:val="1620"/>
        </w:trPr>
        <w:tc>
          <w:tcPr>
            <w:tcW w:w="200" w:type="pct"/>
            <w:vMerge/>
            <w:tcBorders>
              <w:top w:val="nil"/>
              <w:left w:val="single" w:sz="4" w:space="0" w:color="auto"/>
              <w:bottom w:val="single" w:sz="4" w:space="0" w:color="auto"/>
              <w:right w:val="single" w:sz="4" w:space="0" w:color="auto"/>
            </w:tcBorders>
            <w:vAlign w:val="center"/>
          </w:tcPr>
          <w:p w14:paraId="644BFC9F" w14:textId="77777777" w:rsidR="000D48FA" w:rsidRDefault="000D48FA">
            <w:pPr>
              <w:rPr>
                <w:rFonts w:ascii="Arial" w:hAnsi="Arial" w:cs="Arial"/>
                <w:sz w:val="20"/>
                <w:szCs w:val="20"/>
              </w:rPr>
            </w:pPr>
          </w:p>
        </w:tc>
        <w:tc>
          <w:tcPr>
            <w:tcW w:w="849" w:type="pct"/>
            <w:vMerge/>
            <w:tcBorders>
              <w:top w:val="nil"/>
              <w:left w:val="single" w:sz="4" w:space="0" w:color="auto"/>
              <w:bottom w:val="single" w:sz="4" w:space="0" w:color="auto"/>
              <w:right w:val="single" w:sz="4" w:space="0" w:color="auto"/>
            </w:tcBorders>
            <w:vAlign w:val="center"/>
          </w:tcPr>
          <w:p w14:paraId="52273BD9" w14:textId="77777777" w:rsidR="000D48FA" w:rsidRDefault="000D48FA">
            <w:pPr>
              <w:rPr>
                <w:rFonts w:ascii="Arial" w:hAnsi="Arial" w:cs="Arial"/>
                <w:sz w:val="20"/>
                <w:szCs w:val="20"/>
              </w:rPr>
            </w:pPr>
          </w:p>
        </w:tc>
        <w:tc>
          <w:tcPr>
            <w:tcW w:w="696" w:type="pct"/>
            <w:tcBorders>
              <w:top w:val="nil"/>
              <w:left w:val="nil"/>
              <w:bottom w:val="single" w:sz="4" w:space="0" w:color="auto"/>
              <w:right w:val="single" w:sz="4" w:space="0" w:color="auto"/>
            </w:tcBorders>
            <w:shd w:val="clear" w:color="auto" w:fill="auto"/>
          </w:tcPr>
          <w:p w14:paraId="462FD6BD" w14:textId="77777777" w:rsidR="000D48FA" w:rsidRDefault="000D48FA">
            <w:pPr>
              <w:rPr>
                <w:rFonts w:ascii="Arial" w:hAnsi="Arial" w:cs="Arial"/>
                <w:sz w:val="20"/>
                <w:szCs w:val="20"/>
              </w:rPr>
            </w:pPr>
            <w:r>
              <w:rPr>
                <w:rFonts w:ascii="Arial" w:hAnsi="Arial" w:cs="Arial"/>
                <w:sz w:val="20"/>
                <w:szCs w:val="20"/>
              </w:rPr>
              <w:t>1.1.2 Проведення консультацій з громадськістю щодо найважливіших питань розвитку області, вирішення актуальних  питань життєзабезпечення населення.</w:t>
            </w:r>
          </w:p>
        </w:tc>
        <w:tc>
          <w:tcPr>
            <w:tcW w:w="253" w:type="pct"/>
            <w:tcBorders>
              <w:top w:val="nil"/>
              <w:left w:val="nil"/>
              <w:bottom w:val="single" w:sz="4" w:space="0" w:color="auto"/>
              <w:right w:val="single" w:sz="4" w:space="0" w:color="auto"/>
            </w:tcBorders>
            <w:shd w:val="clear" w:color="auto" w:fill="auto"/>
          </w:tcPr>
          <w:p w14:paraId="344DE182"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2AD111B1"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 структурні підрозділи облдержадміністрації</w:t>
            </w:r>
          </w:p>
        </w:tc>
        <w:tc>
          <w:tcPr>
            <w:tcW w:w="450" w:type="pct"/>
            <w:tcBorders>
              <w:top w:val="nil"/>
              <w:left w:val="nil"/>
              <w:bottom w:val="single" w:sz="4" w:space="0" w:color="auto"/>
              <w:right w:val="single" w:sz="4" w:space="0" w:color="auto"/>
            </w:tcBorders>
            <w:shd w:val="clear" w:color="auto" w:fill="auto"/>
          </w:tcPr>
          <w:p w14:paraId="31A0887F" w14:textId="77777777" w:rsidR="000D48FA" w:rsidRDefault="000D48FA">
            <w:pPr>
              <w:jc w:val="center"/>
              <w:rPr>
                <w:rFonts w:ascii="Arial" w:hAnsi="Arial" w:cs="Arial"/>
                <w:sz w:val="18"/>
                <w:szCs w:val="18"/>
              </w:rPr>
            </w:pPr>
            <w:r>
              <w:rPr>
                <w:rFonts w:ascii="Arial" w:hAnsi="Arial" w:cs="Arial"/>
                <w:sz w:val="18"/>
                <w:szCs w:val="18"/>
              </w:rPr>
              <w:t> </w:t>
            </w:r>
          </w:p>
        </w:tc>
        <w:tc>
          <w:tcPr>
            <w:tcW w:w="321" w:type="pct"/>
            <w:tcBorders>
              <w:top w:val="nil"/>
              <w:left w:val="nil"/>
              <w:bottom w:val="single" w:sz="4" w:space="0" w:color="auto"/>
              <w:right w:val="single" w:sz="4" w:space="0" w:color="auto"/>
            </w:tcBorders>
            <w:shd w:val="clear" w:color="auto" w:fill="auto"/>
          </w:tcPr>
          <w:p w14:paraId="76A137C4" w14:textId="77777777" w:rsidR="000D48FA" w:rsidRDefault="000D48FA">
            <w:pPr>
              <w:jc w:val="center"/>
              <w:rPr>
                <w:rFonts w:ascii="Arial" w:hAnsi="Arial" w:cs="Arial"/>
                <w:sz w:val="20"/>
                <w:szCs w:val="20"/>
              </w:rPr>
            </w:pPr>
            <w:r>
              <w:rPr>
                <w:rFonts w:ascii="Arial" w:hAnsi="Arial" w:cs="Arial"/>
                <w:sz w:val="20"/>
                <w:szCs w:val="20"/>
              </w:rPr>
              <w:t> </w:t>
            </w:r>
          </w:p>
        </w:tc>
        <w:tc>
          <w:tcPr>
            <w:tcW w:w="286" w:type="pct"/>
            <w:tcBorders>
              <w:top w:val="nil"/>
              <w:left w:val="nil"/>
              <w:bottom w:val="single" w:sz="4" w:space="0" w:color="auto"/>
              <w:right w:val="single" w:sz="4" w:space="0" w:color="auto"/>
            </w:tcBorders>
            <w:shd w:val="clear" w:color="auto" w:fill="auto"/>
          </w:tcPr>
          <w:p w14:paraId="21E54CEC" w14:textId="77777777" w:rsidR="000D48FA" w:rsidRDefault="000D48FA">
            <w:pPr>
              <w:jc w:val="center"/>
              <w:rPr>
                <w:rFonts w:ascii="Arial" w:hAnsi="Arial" w:cs="Arial"/>
                <w:sz w:val="20"/>
                <w:szCs w:val="20"/>
              </w:rPr>
            </w:pPr>
            <w:r>
              <w:rPr>
                <w:rFonts w:ascii="Arial" w:hAnsi="Arial" w:cs="Arial"/>
                <w:sz w:val="20"/>
                <w:szCs w:val="20"/>
              </w:rPr>
              <w:t> </w:t>
            </w:r>
          </w:p>
        </w:tc>
        <w:tc>
          <w:tcPr>
            <w:tcW w:w="286" w:type="pct"/>
            <w:gridSpan w:val="2"/>
            <w:tcBorders>
              <w:top w:val="nil"/>
              <w:left w:val="nil"/>
              <w:bottom w:val="single" w:sz="4" w:space="0" w:color="auto"/>
              <w:right w:val="single" w:sz="4" w:space="0" w:color="auto"/>
            </w:tcBorders>
            <w:shd w:val="clear" w:color="auto" w:fill="auto"/>
          </w:tcPr>
          <w:p w14:paraId="74C4B0CE" w14:textId="77777777" w:rsidR="000D48FA" w:rsidRDefault="000D48FA">
            <w:pPr>
              <w:jc w:val="center"/>
              <w:rPr>
                <w:rFonts w:ascii="Arial" w:hAnsi="Arial" w:cs="Arial"/>
                <w:sz w:val="20"/>
                <w:szCs w:val="20"/>
              </w:rPr>
            </w:pPr>
            <w:r>
              <w:rPr>
                <w:rFonts w:ascii="Arial" w:hAnsi="Arial" w:cs="Arial"/>
                <w:sz w:val="20"/>
                <w:szCs w:val="20"/>
              </w:rPr>
              <w:t> </w:t>
            </w:r>
          </w:p>
        </w:tc>
        <w:tc>
          <w:tcPr>
            <w:tcW w:w="287" w:type="pct"/>
            <w:gridSpan w:val="2"/>
            <w:tcBorders>
              <w:top w:val="nil"/>
              <w:left w:val="nil"/>
              <w:bottom w:val="single" w:sz="4" w:space="0" w:color="auto"/>
              <w:right w:val="single" w:sz="4" w:space="0" w:color="auto"/>
            </w:tcBorders>
            <w:shd w:val="clear" w:color="auto" w:fill="auto"/>
          </w:tcPr>
          <w:p w14:paraId="38BFBC15" w14:textId="77777777" w:rsidR="000D48FA" w:rsidRDefault="000D48FA">
            <w:pPr>
              <w:jc w:val="center"/>
              <w:rPr>
                <w:rFonts w:ascii="Arial" w:hAnsi="Arial" w:cs="Arial"/>
                <w:sz w:val="20"/>
                <w:szCs w:val="20"/>
              </w:rPr>
            </w:pPr>
            <w:r>
              <w:rPr>
                <w:rFonts w:ascii="Arial" w:hAnsi="Arial" w:cs="Arial"/>
                <w:sz w:val="20"/>
                <w:szCs w:val="20"/>
              </w:rPr>
              <w:t> </w:t>
            </w:r>
          </w:p>
        </w:tc>
        <w:tc>
          <w:tcPr>
            <w:tcW w:w="676" w:type="pct"/>
            <w:gridSpan w:val="2"/>
            <w:tcBorders>
              <w:top w:val="nil"/>
              <w:left w:val="nil"/>
              <w:bottom w:val="single" w:sz="4" w:space="0" w:color="auto"/>
              <w:right w:val="single" w:sz="4" w:space="0" w:color="auto"/>
            </w:tcBorders>
            <w:shd w:val="clear" w:color="auto" w:fill="auto"/>
          </w:tcPr>
          <w:p w14:paraId="2E9F452D" w14:textId="77777777" w:rsidR="000D48FA" w:rsidRDefault="000D48FA">
            <w:pPr>
              <w:rPr>
                <w:rFonts w:ascii="Arial" w:hAnsi="Arial" w:cs="Arial"/>
                <w:sz w:val="20"/>
                <w:szCs w:val="20"/>
              </w:rPr>
            </w:pPr>
            <w:r>
              <w:rPr>
                <w:rFonts w:ascii="Arial" w:hAnsi="Arial" w:cs="Arial"/>
                <w:sz w:val="20"/>
                <w:szCs w:val="20"/>
              </w:rPr>
              <w:t>Реалізація орієнтовного плану консультацій органів виконавчої влади області з громадськістю</w:t>
            </w:r>
          </w:p>
        </w:tc>
      </w:tr>
      <w:tr w:rsidR="000D48FA" w14:paraId="6F1F67D3" w14:textId="77777777">
        <w:trPr>
          <w:trHeight w:val="1380"/>
        </w:trPr>
        <w:tc>
          <w:tcPr>
            <w:tcW w:w="200" w:type="pct"/>
            <w:vMerge/>
            <w:tcBorders>
              <w:top w:val="nil"/>
              <w:left w:val="single" w:sz="4" w:space="0" w:color="auto"/>
              <w:bottom w:val="single" w:sz="4" w:space="0" w:color="auto"/>
              <w:right w:val="single" w:sz="4" w:space="0" w:color="auto"/>
            </w:tcBorders>
            <w:vAlign w:val="center"/>
          </w:tcPr>
          <w:p w14:paraId="030BA748" w14:textId="77777777" w:rsidR="000D48FA" w:rsidRDefault="000D48FA">
            <w:pPr>
              <w:rPr>
                <w:rFonts w:ascii="Arial" w:hAnsi="Arial" w:cs="Arial"/>
                <w:sz w:val="20"/>
                <w:szCs w:val="20"/>
              </w:rPr>
            </w:pPr>
          </w:p>
        </w:tc>
        <w:tc>
          <w:tcPr>
            <w:tcW w:w="849" w:type="pct"/>
            <w:vMerge/>
            <w:tcBorders>
              <w:top w:val="nil"/>
              <w:left w:val="single" w:sz="4" w:space="0" w:color="auto"/>
              <w:bottom w:val="single" w:sz="4" w:space="0" w:color="auto"/>
              <w:right w:val="single" w:sz="4" w:space="0" w:color="auto"/>
            </w:tcBorders>
            <w:vAlign w:val="center"/>
          </w:tcPr>
          <w:p w14:paraId="711D23E9" w14:textId="77777777" w:rsidR="000D48FA" w:rsidRDefault="000D48FA">
            <w:pPr>
              <w:rPr>
                <w:rFonts w:ascii="Arial" w:hAnsi="Arial" w:cs="Arial"/>
                <w:sz w:val="20"/>
                <w:szCs w:val="20"/>
              </w:rPr>
            </w:pPr>
          </w:p>
        </w:tc>
        <w:tc>
          <w:tcPr>
            <w:tcW w:w="696" w:type="pct"/>
            <w:tcBorders>
              <w:top w:val="nil"/>
              <w:left w:val="nil"/>
              <w:bottom w:val="single" w:sz="4" w:space="0" w:color="auto"/>
              <w:right w:val="single" w:sz="4" w:space="0" w:color="auto"/>
            </w:tcBorders>
            <w:shd w:val="clear" w:color="auto" w:fill="auto"/>
          </w:tcPr>
          <w:p w14:paraId="05F788AD" w14:textId="77777777" w:rsidR="000D48FA" w:rsidRDefault="000D48FA">
            <w:pPr>
              <w:rPr>
                <w:rFonts w:ascii="Arial" w:hAnsi="Arial" w:cs="Arial"/>
                <w:sz w:val="20"/>
                <w:szCs w:val="20"/>
              </w:rPr>
            </w:pPr>
            <w:r>
              <w:rPr>
                <w:rFonts w:ascii="Arial" w:hAnsi="Arial" w:cs="Arial"/>
                <w:sz w:val="20"/>
                <w:szCs w:val="20"/>
              </w:rPr>
              <w:t>1.1.3 Вивчення громадської думки шляхом проведення соціологічних досліджень, анкетувань, on-line-опитувань тощо.</w:t>
            </w:r>
          </w:p>
        </w:tc>
        <w:tc>
          <w:tcPr>
            <w:tcW w:w="253" w:type="pct"/>
            <w:tcBorders>
              <w:top w:val="nil"/>
              <w:left w:val="nil"/>
              <w:bottom w:val="single" w:sz="4" w:space="0" w:color="auto"/>
              <w:right w:val="single" w:sz="4" w:space="0" w:color="auto"/>
            </w:tcBorders>
            <w:shd w:val="clear" w:color="auto" w:fill="auto"/>
          </w:tcPr>
          <w:p w14:paraId="044315F7"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1CAE524A"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6697A524"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62A7421F" w14:textId="77777777" w:rsidR="000D48FA" w:rsidRDefault="000D48FA">
            <w:pPr>
              <w:jc w:val="center"/>
              <w:rPr>
                <w:rFonts w:ascii="Arial" w:hAnsi="Arial" w:cs="Arial"/>
                <w:sz w:val="20"/>
                <w:szCs w:val="20"/>
              </w:rPr>
            </w:pPr>
            <w:r>
              <w:rPr>
                <w:rFonts w:ascii="Arial" w:hAnsi="Arial" w:cs="Arial"/>
                <w:sz w:val="20"/>
                <w:szCs w:val="20"/>
              </w:rPr>
              <w:t>410,0</w:t>
            </w:r>
          </w:p>
        </w:tc>
        <w:tc>
          <w:tcPr>
            <w:tcW w:w="286" w:type="pct"/>
            <w:tcBorders>
              <w:top w:val="nil"/>
              <w:left w:val="nil"/>
              <w:bottom w:val="single" w:sz="4" w:space="0" w:color="auto"/>
              <w:right w:val="single" w:sz="4" w:space="0" w:color="auto"/>
            </w:tcBorders>
            <w:shd w:val="clear" w:color="auto" w:fill="auto"/>
          </w:tcPr>
          <w:p w14:paraId="45A09C9E" w14:textId="77777777" w:rsidR="000D48FA" w:rsidRDefault="000D48FA">
            <w:pPr>
              <w:jc w:val="center"/>
              <w:rPr>
                <w:rFonts w:ascii="Arial" w:hAnsi="Arial" w:cs="Arial"/>
                <w:sz w:val="20"/>
                <w:szCs w:val="20"/>
              </w:rPr>
            </w:pPr>
            <w:r>
              <w:rPr>
                <w:rFonts w:ascii="Arial" w:hAnsi="Arial" w:cs="Arial"/>
                <w:sz w:val="20"/>
                <w:szCs w:val="20"/>
              </w:rPr>
              <w:t>125,0</w:t>
            </w:r>
          </w:p>
        </w:tc>
        <w:tc>
          <w:tcPr>
            <w:tcW w:w="286" w:type="pct"/>
            <w:gridSpan w:val="2"/>
            <w:tcBorders>
              <w:top w:val="nil"/>
              <w:left w:val="nil"/>
              <w:bottom w:val="single" w:sz="4" w:space="0" w:color="auto"/>
              <w:right w:val="single" w:sz="4" w:space="0" w:color="auto"/>
            </w:tcBorders>
            <w:shd w:val="clear" w:color="auto" w:fill="auto"/>
          </w:tcPr>
          <w:p w14:paraId="3DA52ED1" w14:textId="77777777" w:rsidR="000D48FA" w:rsidRDefault="000D48FA">
            <w:pPr>
              <w:jc w:val="center"/>
              <w:rPr>
                <w:rFonts w:ascii="Arial" w:hAnsi="Arial" w:cs="Arial"/>
                <w:sz w:val="20"/>
                <w:szCs w:val="20"/>
              </w:rPr>
            </w:pPr>
            <w:r>
              <w:rPr>
                <w:rFonts w:ascii="Arial" w:hAnsi="Arial" w:cs="Arial"/>
                <w:sz w:val="20"/>
                <w:szCs w:val="20"/>
              </w:rPr>
              <w:t>140,0</w:t>
            </w:r>
          </w:p>
        </w:tc>
        <w:tc>
          <w:tcPr>
            <w:tcW w:w="287" w:type="pct"/>
            <w:gridSpan w:val="2"/>
            <w:tcBorders>
              <w:top w:val="nil"/>
              <w:left w:val="nil"/>
              <w:bottom w:val="single" w:sz="4" w:space="0" w:color="auto"/>
              <w:right w:val="single" w:sz="4" w:space="0" w:color="auto"/>
            </w:tcBorders>
            <w:shd w:val="clear" w:color="auto" w:fill="auto"/>
          </w:tcPr>
          <w:p w14:paraId="0501E477" w14:textId="77777777" w:rsidR="000D48FA" w:rsidRDefault="000D48FA">
            <w:pPr>
              <w:jc w:val="center"/>
              <w:rPr>
                <w:rFonts w:ascii="Arial" w:hAnsi="Arial" w:cs="Arial"/>
                <w:sz w:val="20"/>
                <w:szCs w:val="20"/>
              </w:rPr>
            </w:pPr>
            <w:r>
              <w:rPr>
                <w:rFonts w:ascii="Arial" w:hAnsi="Arial" w:cs="Arial"/>
                <w:sz w:val="20"/>
                <w:szCs w:val="20"/>
              </w:rPr>
              <w:t>145,0</w:t>
            </w:r>
          </w:p>
        </w:tc>
        <w:tc>
          <w:tcPr>
            <w:tcW w:w="676" w:type="pct"/>
            <w:gridSpan w:val="2"/>
            <w:tcBorders>
              <w:top w:val="nil"/>
              <w:left w:val="nil"/>
              <w:bottom w:val="single" w:sz="4" w:space="0" w:color="auto"/>
              <w:right w:val="single" w:sz="4" w:space="0" w:color="auto"/>
            </w:tcBorders>
            <w:shd w:val="clear" w:color="auto" w:fill="auto"/>
          </w:tcPr>
          <w:p w14:paraId="34A66938" w14:textId="77777777" w:rsidR="000D48FA" w:rsidRDefault="000D48FA">
            <w:pPr>
              <w:rPr>
                <w:rFonts w:ascii="Arial" w:hAnsi="Arial" w:cs="Arial"/>
                <w:sz w:val="20"/>
                <w:szCs w:val="20"/>
              </w:rPr>
            </w:pPr>
            <w:r>
              <w:rPr>
                <w:rFonts w:ascii="Arial" w:hAnsi="Arial" w:cs="Arial"/>
                <w:sz w:val="20"/>
                <w:szCs w:val="20"/>
              </w:rPr>
              <w:t>Проведення щорічно 3 широкомасштабних соціологічних досліджень</w:t>
            </w:r>
          </w:p>
        </w:tc>
      </w:tr>
      <w:tr w:rsidR="000D48FA" w14:paraId="580A5223" w14:textId="77777777">
        <w:trPr>
          <w:trHeight w:val="2895"/>
        </w:trPr>
        <w:tc>
          <w:tcPr>
            <w:tcW w:w="200" w:type="pct"/>
            <w:tcBorders>
              <w:top w:val="nil"/>
              <w:left w:val="single" w:sz="4" w:space="0" w:color="auto"/>
              <w:bottom w:val="single" w:sz="4" w:space="0" w:color="auto"/>
              <w:right w:val="single" w:sz="4" w:space="0" w:color="auto"/>
            </w:tcBorders>
            <w:shd w:val="clear" w:color="auto" w:fill="auto"/>
          </w:tcPr>
          <w:p w14:paraId="22DF0BBB" w14:textId="77777777" w:rsidR="000D48FA" w:rsidRDefault="000D48FA">
            <w:pPr>
              <w:rPr>
                <w:rFonts w:ascii="Arial" w:hAnsi="Arial" w:cs="Arial"/>
                <w:sz w:val="20"/>
                <w:szCs w:val="20"/>
              </w:rPr>
            </w:pPr>
            <w:r>
              <w:rPr>
                <w:rFonts w:ascii="Arial" w:hAnsi="Arial" w:cs="Arial"/>
                <w:sz w:val="20"/>
                <w:szCs w:val="20"/>
              </w:rPr>
              <w:lastRenderedPageBreak/>
              <w:t>1.2</w:t>
            </w:r>
          </w:p>
        </w:tc>
        <w:tc>
          <w:tcPr>
            <w:tcW w:w="849" w:type="pct"/>
            <w:tcBorders>
              <w:top w:val="nil"/>
              <w:left w:val="nil"/>
              <w:bottom w:val="single" w:sz="4" w:space="0" w:color="auto"/>
              <w:right w:val="single" w:sz="4" w:space="0" w:color="auto"/>
            </w:tcBorders>
            <w:shd w:val="clear" w:color="auto" w:fill="auto"/>
          </w:tcPr>
          <w:p w14:paraId="61D1C4FF" w14:textId="77777777" w:rsidR="000D48FA" w:rsidRDefault="000D48FA">
            <w:pPr>
              <w:rPr>
                <w:rFonts w:ascii="Arial" w:hAnsi="Arial" w:cs="Arial"/>
                <w:sz w:val="20"/>
                <w:szCs w:val="20"/>
              </w:rPr>
            </w:pPr>
            <w:r>
              <w:rPr>
                <w:rFonts w:ascii="Arial" w:hAnsi="Arial" w:cs="Arial"/>
                <w:sz w:val="20"/>
                <w:szCs w:val="20"/>
              </w:rPr>
              <w:t>Проведення інформаційних та публічних заходів за участі органів виконавчої влади, органів місцевого самоврядування та інститутів громадянського суспільства.</w:t>
            </w:r>
          </w:p>
        </w:tc>
        <w:tc>
          <w:tcPr>
            <w:tcW w:w="696" w:type="pct"/>
            <w:tcBorders>
              <w:top w:val="nil"/>
              <w:left w:val="nil"/>
              <w:bottom w:val="single" w:sz="4" w:space="0" w:color="auto"/>
              <w:right w:val="single" w:sz="4" w:space="0" w:color="auto"/>
            </w:tcBorders>
            <w:shd w:val="clear" w:color="auto" w:fill="auto"/>
          </w:tcPr>
          <w:p w14:paraId="477F5017" w14:textId="77777777" w:rsidR="000D48FA" w:rsidRDefault="000D48FA">
            <w:pPr>
              <w:rPr>
                <w:rFonts w:ascii="Arial" w:hAnsi="Arial" w:cs="Arial"/>
                <w:sz w:val="20"/>
                <w:szCs w:val="20"/>
              </w:rPr>
            </w:pPr>
            <w:r>
              <w:rPr>
                <w:rFonts w:ascii="Arial" w:hAnsi="Arial" w:cs="Arial"/>
                <w:sz w:val="20"/>
                <w:szCs w:val="20"/>
              </w:rPr>
              <w:t>1.2.1. Проведення за участю представників місцевих органів виконавчої влади, органів місцевого самоврядування заходів з інформування населення про виконання місцевих програм соціально-економічного розвитку та основних заходів щодо розвитку територій.</w:t>
            </w:r>
          </w:p>
        </w:tc>
        <w:tc>
          <w:tcPr>
            <w:tcW w:w="253" w:type="pct"/>
            <w:tcBorders>
              <w:top w:val="nil"/>
              <w:left w:val="nil"/>
              <w:bottom w:val="single" w:sz="4" w:space="0" w:color="auto"/>
              <w:right w:val="single" w:sz="4" w:space="0" w:color="auto"/>
            </w:tcBorders>
            <w:shd w:val="clear" w:color="auto" w:fill="auto"/>
          </w:tcPr>
          <w:p w14:paraId="7A3059F2"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2BF77FB8"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 структурні підрозділи облдержадміністрації</w:t>
            </w:r>
          </w:p>
        </w:tc>
        <w:tc>
          <w:tcPr>
            <w:tcW w:w="450" w:type="pct"/>
            <w:tcBorders>
              <w:top w:val="nil"/>
              <w:left w:val="nil"/>
              <w:bottom w:val="single" w:sz="4" w:space="0" w:color="auto"/>
              <w:right w:val="single" w:sz="4" w:space="0" w:color="auto"/>
            </w:tcBorders>
            <w:shd w:val="clear" w:color="auto" w:fill="auto"/>
          </w:tcPr>
          <w:p w14:paraId="50EB7169"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736AB27E" w14:textId="77777777" w:rsidR="000D48FA" w:rsidRDefault="000D48FA">
            <w:pPr>
              <w:jc w:val="center"/>
              <w:rPr>
                <w:rFonts w:ascii="Arial" w:hAnsi="Arial" w:cs="Arial"/>
                <w:sz w:val="20"/>
                <w:szCs w:val="20"/>
              </w:rPr>
            </w:pPr>
            <w:r>
              <w:rPr>
                <w:rFonts w:ascii="Arial" w:hAnsi="Arial" w:cs="Arial"/>
                <w:sz w:val="20"/>
                <w:szCs w:val="20"/>
              </w:rPr>
              <w:t>600,0</w:t>
            </w:r>
          </w:p>
        </w:tc>
        <w:tc>
          <w:tcPr>
            <w:tcW w:w="286" w:type="pct"/>
            <w:tcBorders>
              <w:top w:val="nil"/>
              <w:left w:val="nil"/>
              <w:bottom w:val="single" w:sz="4" w:space="0" w:color="auto"/>
              <w:right w:val="single" w:sz="4" w:space="0" w:color="auto"/>
            </w:tcBorders>
            <w:shd w:val="clear" w:color="auto" w:fill="auto"/>
          </w:tcPr>
          <w:p w14:paraId="5F4E7472" w14:textId="77777777" w:rsidR="000D48FA" w:rsidRDefault="000D48FA">
            <w:pPr>
              <w:jc w:val="center"/>
              <w:rPr>
                <w:rFonts w:ascii="Arial" w:hAnsi="Arial" w:cs="Arial"/>
                <w:sz w:val="20"/>
                <w:szCs w:val="20"/>
              </w:rPr>
            </w:pPr>
            <w:r>
              <w:rPr>
                <w:rFonts w:ascii="Arial" w:hAnsi="Arial" w:cs="Arial"/>
                <w:sz w:val="20"/>
                <w:szCs w:val="20"/>
              </w:rPr>
              <w:t>200,0</w:t>
            </w:r>
          </w:p>
        </w:tc>
        <w:tc>
          <w:tcPr>
            <w:tcW w:w="286" w:type="pct"/>
            <w:gridSpan w:val="2"/>
            <w:tcBorders>
              <w:top w:val="nil"/>
              <w:left w:val="nil"/>
              <w:bottom w:val="single" w:sz="4" w:space="0" w:color="auto"/>
              <w:right w:val="single" w:sz="4" w:space="0" w:color="auto"/>
            </w:tcBorders>
            <w:shd w:val="clear" w:color="auto" w:fill="auto"/>
          </w:tcPr>
          <w:p w14:paraId="5FD6302C" w14:textId="77777777" w:rsidR="000D48FA" w:rsidRDefault="000D48FA">
            <w:pPr>
              <w:jc w:val="center"/>
              <w:rPr>
                <w:rFonts w:ascii="Arial" w:hAnsi="Arial" w:cs="Arial"/>
                <w:sz w:val="20"/>
                <w:szCs w:val="20"/>
              </w:rPr>
            </w:pPr>
            <w:r>
              <w:rPr>
                <w:rFonts w:ascii="Arial" w:hAnsi="Arial" w:cs="Arial"/>
                <w:sz w:val="20"/>
                <w:szCs w:val="20"/>
              </w:rPr>
              <w:t>200,0</w:t>
            </w:r>
          </w:p>
        </w:tc>
        <w:tc>
          <w:tcPr>
            <w:tcW w:w="287" w:type="pct"/>
            <w:gridSpan w:val="2"/>
            <w:tcBorders>
              <w:top w:val="nil"/>
              <w:left w:val="nil"/>
              <w:bottom w:val="single" w:sz="4" w:space="0" w:color="auto"/>
              <w:right w:val="single" w:sz="4" w:space="0" w:color="auto"/>
            </w:tcBorders>
            <w:shd w:val="clear" w:color="auto" w:fill="auto"/>
          </w:tcPr>
          <w:p w14:paraId="3703045E" w14:textId="77777777" w:rsidR="000D48FA" w:rsidRDefault="000D48FA">
            <w:pPr>
              <w:jc w:val="center"/>
              <w:rPr>
                <w:rFonts w:ascii="Arial" w:hAnsi="Arial" w:cs="Arial"/>
                <w:sz w:val="20"/>
                <w:szCs w:val="20"/>
              </w:rPr>
            </w:pPr>
            <w:r>
              <w:rPr>
                <w:rFonts w:ascii="Arial" w:hAnsi="Arial" w:cs="Arial"/>
                <w:sz w:val="20"/>
                <w:szCs w:val="20"/>
              </w:rPr>
              <w:t>200,0</w:t>
            </w:r>
          </w:p>
        </w:tc>
        <w:tc>
          <w:tcPr>
            <w:tcW w:w="676" w:type="pct"/>
            <w:gridSpan w:val="2"/>
            <w:tcBorders>
              <w:top w:val="nil"/>
              <w:left w:val="nil"/>
              <w:bottom w:val="single" w:sz="4" w:space="0" w:color="auto"/>
              <w:right w:val="single" w:sz="4" w:space="0" w:color="auto"/>
            </w:tcBorders>
            <w:shd w:val="clear" w:color="auto" w:fill="auto"/>
          </w:tcPr>
          <w:p w14:paraId="09CB51B5" w14:textId="77777777" w:rsidR="000D48FA" w:rsidRDefault="000D48FA">
            <w:pPr>
              <w:rPr>
                <w:rFonts w:ascii="Arial" w:hAnsi="Arial" w:cs="Arial"/>
                <w:sz w:val="20"/>
                <w:szCs w:val="20"/>
              </w:rPr>
            </w:pPr>
            <w:r>
              <w:rPr>
                <w:rFonts w:ascii="Arial" w:hAnsi="Arial" w:cs="Arial"/>
                <w:sz w:val="20"/>
                <w:szCs w:val="20"/>
              </w:rPr>
              <w:t>Виготовлення щорічно 1 фільму, 4 роликів, видання 1 презентаційної книги про Полтавщину, встановлення 35 біл-бордів, проведення конференцій, «круглих столів» у прямому ефірі ОДТРК «Лтава».</w:t>
            </w:r>
          </w:p>
        </w:tc>
      </w:tr>
      <w:tr w:rsidR="000D48FA" w14:paraId="09ECE265" w14:textId="77777777">
        <w:trPr>
          <w:trHeight w:val="3420"/>
        </w:trPr>
        <w:tc>
          <w:tcPr>
            <w:tcW w:w="200" w:type="pct"/>
            <w:tcBorders>
              <w:top w:val="nil"/>
              <w:left w:val="single" w:sz="4" w:space="0" w:color="auto"/>
              <w:bottom w:val="single" w:sz="4" w:space="0" w:color="auto"/>
              <w:right w:val="single" w:sz="4" w:space="0" w:color="auto"/>
            </w:tcBorders>
            <w:shd w:val="clear" w:color="auto" w:fill="auto"/>
          </w:tcPr>
          <w:p w14:paraId="1EFDEA33"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0E0E6612"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596E7536" w14:textId="77777777" w:rsidR="000D48FA" w:rsidRDefault="000D48FA">
            <w:pPr>
              <w:rPr>
                <w:rFonts w:ascii="Arial" w:hAnsi="Arial" w:cs="Arial"/>
                <w:sz w:val="20"/>
                <w:szCs w:val="20"/>
              </w:rPr>
            </w:pPr>
            <w:r>
              <w:rPr>
                <w:rFonts w:ascii="Arial" w:hAnsi="Arial" w:cs="Arial"/>
                <w:sz w:val="20"/>
                <w:szCs w:val="20"/>
              </w:rPr>
              <w:t>1.2.2. Сприяння громадським об'єднанням у проведенні заходів з нагоди державних свят</w:t>
            </w:r>
          </w:p>
        </w:tc>
        <w:tc>
          <w:tcPr>
            <w:tcW w:w="253" w:type="pct"/>
            <w:tcBorders>
              <w:top w:val="nil"/>
              <w:left w:val="nil"/>
              <w:bottom w:val="single" w:sz="4" w:space="0" w:color="auto"/>
              <w:right w:val="single" w:sz="4" w:space="0" w:color="auto"/>
            </w:tcBorders>
            <w:shd w:val="clear" w:color="auto" w:fill="auto"/>
          </w:tcPr>
          <w:p w14:paraId="7D938D0D"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20973644"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 структурні підрозділи облдержадміністрації</w:t>
            </w:r>
          </w:p>
        </w:tc>
        <w:tc>
          <w:tcPr>
            <w:tcW w:w="450" w:type="pct"/>
            <w:tcBorders>
              <w:top w:val="nil"/>
              <w:left w:val="nil"/>
              <w:bottom w:val="single" w:sz="4" w:space="0" w:color="auto"/>
              <w:right w:val="single" w:sz="4" w:space="0" w:color="auto"/>
            </w:tcBorders>
            <w:shd w:val="clear" w:color="auto" w:fill="auto"/>
          </w:tcPr>
          <w:p w14:paraId="6409A2FF"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60BEF7BD" w14:textId="77777777" w:rsidR="000D48FA" w:rsidRDefault="000D48FA">
            <w:pPr>
              <w:jc w:val="center"/>
              <w:rPr>
                <w:rFonts w:ascii="Arial" w:hAnsi="Arial" w:cs="Arial"/>
                <w:sz w:val="20"/>
                <w:szCs w:val="20"/>
              </w:rPr>
            </w:pPr>
            <w:r>
              <w:rPr>
                <w:rFonts w:ascii="Arial" w:hAnsi="Arial" w:cs="Arial"/>
                <w:sz w:val="20"/>
                <w:szCs w:val="20"/>
              </w:rPr>
              <w:t>75,0</w:t>
            </w:r>
          </w:p>
        </w:tc>
        <w:tc>
          <w:tcPr>
            <w:tcW w:w="286" w:type="pct"/>
            <w:tcBorders>
              <w:top w:val="nil"/>
              <w:left w:val="nil"/>
              <w:bottom w:val="single" w:sz="4" w:space="0" w:color="auto"/>
              <w:right w:val="single" w:sz="4" w:space="0" w:color="auto"/>
            </w:tcBorders>
            <w:shd w:val="clear" w:color="auto" w:fill="auto"/>
          </w:tcPr>
          <w:p w14:paraId="1932E51B" w14:textId="77777777" w:rsidR="000D48FA" w:rsidRDefault="000D48FA">
            <w:pPr>
              <w:jc w:val="center"/>
              <w:rPr>
                <w:rFonts w:ascii="Arial" w:hAnsi="Arial" w:cs="Arial"/>
                <w:sz w:val="20"/>
                <w:szCs w:val="20"/>
              </w:rPr>
            </w:pPr>
            <w:r>
              <w:rPr>
                <w:rFonts w:ascii="Arial" w:hAnsi="Arial" w:cs="Arial"/>
                <w:sz w:val="20"/>
                <w:szCs w:val="20"/>
              </w:rPr>
              <w:t>25,0</w:t>
            </w:r>
          </w:p>
        </w:tc>
        <w:tc>
          <w:tcPr>
            <w:tcW w:w="286" w:type="pct"/>
            <w:gridSpan w:val="2"/>
            <w:tcBorders>
              <w:top w:val="nil"/>
              <w:left w:val="nil"/>
              <w:bottom w:val="single" w:sz="4" w:space="0" w:color="auto"/>
              <w:right w:val="single" w:sz="4" w:space="0" w:color="auto"/>
            </w:tcBorders>
            <w:shd w:val="clear" w:color="auto" w:fill="auto"/>
          </w:tcPr>
          <w:p w14:paraId="508BEF4F" w14:textId="77777777" w:rsidR="000D48FA" w:rsidRDefault="000D48FA">
            <w:pPr>
              <w:jc w:val="center"/>
              <w:rPr>
                <w:rFonts w:ascii="Arial" w:hAnsi="Arial" w:cs="Arial"/>
                <w:sz w:val="20"/>
                <w:szCs w:val="20"/>
              </w:rPr>
            </w:pPr>
            <w:r>
              <w:rPr>
                <w:rFonts w:ascii="Arial" w:hAnsi="Arial" w:cs="Arial"/>
                <w:sz w:val="20"/>
                <w:szCs w:val="20"/>
              </w:rPr>
              <w:t>25,0</w:t>
            </w:r>
          </w:p>
        </w:tc>
        <w:tc>
          <w:tcPr>
            <w:tcW w:w="287" w:type="pct"/>
            <w:gridSpan w:val="2"/>
            <w:tcBorders>
              <w:top w:val="nil"/>
              <w:left w:val="nil"/>
              <w:bottom w:val="single" w:sz="4" w:space="0" w:color="auto"/>
              <w:right w:val="single" w:sz="4" w:space="0" w:color="auto"/>
            </w:tcBorders>
            <w:shd w:val="clear" w:color="auto" w:fill="auto"/>
          </w:tcPr>
          <w:p w14:paraId="236893E0" w14:textId="77777777" w:rsidR="000D48FA" w:rsidRDefault="000D48FA">
            <w:pPr>
              <w:jc w:val="center"/>
              <w:rPr>
                <w:rFonts w:ascii="Arial" w:hAnsi="Arial" w:cs="Arial"/>
                <w:sz w:val="20"/>
                <w:szCs w:val="20"/>
              </w:rPr>
            </w:pPr>
            <w:r>
              <w:rPr>
                <w:rFonts w:ascii="Arial" w:hAnsi="Arial" w:cs="Arial"/>
                <w:sz w:val="20"/>
                <w:szCs w:val="20"/>
              </w:rPr>
              <w:t>25,0</w:t>
            </w:r>
          </w:p>
        </w:tc>
        <w:tc>
          <w:tcPr>
            <w:tcW w:w="676" w:type="pct"/>
            <w:gridSpan w:val="2"/>
            <w:tcBorders>
              <w:top w:val="nil"/>
              <w:left w:val="nil"/>
              <w:bottom w:val="single" w:sz="4" w:space="0" w:color="auto"/>
              <w:right w:val="single" w:sz="4" w:space="0" w:color="auto"/>
            </w:tcBorders>
            <w:shd w:val="clear" w:color="auto" w:fill="auto"/>
          </w:tcPr>
          <w:p w14:paraId="7DFDBA9C" w14:textId="77777777" w:rsidR="000D48FA" w:rsidRDefault="000D48FA">
            <w:pPr>
              <w:rPr>
                <w:rFonts w:ascii="Arial" w:hAnsi="Arial" w:cs="Arial"/>
                <w:sz w:val="20"/>
                <w:szCs w:val="20"/>
              </w:rPr>
            </w:pPr>
            <w:r>
              <w:rPr>
                <w:rFonts w:ascii="Arial" w:hAnsi="Arial" w:cs="Arial"/>
                <w:sz w:val="20"/>
                <w:szCs w:val="20"/>
              </w:rPr>
              <w:t>Забезпечення матеріально-технічних умов для проведення щорічно 10 заходів шляхом придбання квітів, вінків, оплати транспортних затрат, озвучення, виготовлення запрошень, розміщення матеріалів у ЗМІ тощо .</w:t>
            </w:r>
          </w:p>
        </w:tc>
      </w:tr>
      <w:tr w:rsidR="000D48FA" w14:paraId="2A58D664" w14:textId="77777777">
        <w:trPr>
          <w:trHeight w:val="3465"/>
        </w:trPr>
        <w:tc>
          <w:tcPr>
            <w:tcW w:w="200" w:type="pct"/>
            <w:tcBorders>
              <w:top w:val="nil"/>
              <w:left w:val="single" w:sz="4" w:space="0" w:color="auto"/>
              <w:bottom w:val="single" w:sz="4" w:space="0" w:color="auto"/>
              <w:right w:val="single" w:sz="4" w:space="0" w:color="auto"/>
            </w:tcBorders>
            <w:shd w:val="clear" w:color="auto" w:fill="auto"/>
          </w:tcPr>
          <w:p w14:paraId="5FB5E992" w14:textId="77777777" w:rsidR="000D48FA" w:rsidRDefault="000D48FA">
            <w:pPr>
              <w:rPr>
                <w:rFonts w:ascii="Arial" w:hAnsi="Arial" w:cs="Arial"/>
                <w:sz w:val="20"/>
                <w:szCs w:val="20"/>
              </w:rPr>
            </w:pPr>
            <w:r>
              <w:rPr>
                <w:rFonts w:ascii="Arial" w:hAnsi="Arial" w:cs="Arial"/>
                <w:sz w:val="20"/>
                <w:szCs w:val="20"/>
              </w:rPr>
              <w:lastRenderedPageBreak/>
              <w:t> </w:t>
            </w:r>
          </w:p>
        </w:tc>
        <w:tc>
          <w:tcPr>
            <w:tcW w:w="849" w:type="pct"/>
            <w:tcBorders>
              <w:top w:val="nil"/>
              <w:left w:val="nil"/>
              <w:bottom w:val="single" w:sz="4" w:space="0" w:color="auto"/>
              <w:right w:val="single" w:sz="4" w:space="0" w:color="auto"/>
            </w:tcBorders>
            <w:shd w:val="clear" w:color="auto" w:fill="auto"/>
          </w:tcPr>
          <w:p w14:paraId="60CE7EAC"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6CDE7741" w14:textId="77777777" w:rsidR="000D48FA" w:rsidRDefault="000D48FA">
            <w:pPr>
              <w:rPr>
                <w:rFonts w:ascii="Arial" w:hAnsi="Arial" w:cs="Arial"/>
                <w:sz w:val="20"/>
                <w:szCs w:val="20"/>
              </w:rPr>
            </w:pPr>
            <w:r>
              <w:rPr>
                <w:rFonts w:ascii="Arial" w:hAnsi="Arial" w:cs="Arial"/>
                <w:sz w:val="20"/>
                <w:szCs w:val="20"/>
              </w:rPr>
              <w:t>1.2.3. Забезпечення участі делегацій представників органів влади та громадськості у всеукраїнських, міжрегіональних, регіональних заходах.</w:t>
            </w:r>
          </w:p>
        </w:tc>
        <w:tc>
          <w:tcPr>
            <w:tcW w:w="253" w:type="pct"/>
            <w:tcBorders>
              <w:top w:val="nil"/>
              <w:left w:val="nil"/>
              <w:bottom w:val="single" w:sz="4" w:space="0" w:color="auto"/>
              <w:right w:val="single" w:sz="4" w:space="0" w:color="auto"/>
            </w:tcBorders>
            <w:shd w:val="clear" w:color="auto" w:fill="auto"/>
          </w:tcPr>
          <w:p w14:paraId="2D91F299"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5314A655"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5A3DE10C"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12EF5EDB" w14:textId="77777777" w:rsidR="000D48FA" w:rsidRDefault="000D48FA">
            <w:pPr>
              <w:jc w:val="center"/>
              <w:rPr>
                <w:rFonts w:ascii="Arial" w:hAnsi="Arial" w:cs="Arial"/>
                <w:sz w:val="20"/>
                <w:szCs w:val="20"/>
              </w:rPr>
            </w:pPr>
            <w:r>
              <w:rPr>
                <w:rFonts w:ascii="Arial" w:hAnsi="Arial" w:cs="Arial"/>
                <w:sz w:val="20"/>
                <w:szCs w:val="20"/>
              </w:rPr>
              <w:t>90,0</w:t>
            </w:r>
          </w:p>
        </w:tc>
        <w:tc>
          <w:tcPr>
            <w:tcW w:w="286" w:type="pct"/>
            <w:tcBorders>
              <w:top w:val="nil"/>
              <w:left w:val="nil"/>
              <w:bottom w:val="single" w:sz="4" w:space="0" w:color="auto"/>
              <w:right w:val="single" w:sz="4" w:space="0" w:color="auto"/>
            </w:tcBorders>
            <w:shd w:val="clear" w:color="auto" w:fill="auto"/>
          </w:tcPr>
          <w:p w14:paraId="0416B4B4" w14:textId="77777777" w:rsidR="000D48FA" w:rsidRDefault="000D48FA">
            <w:pPr>
              <w:jc w:val="center"/>
              <w:rPr>
                <w:rFonts w:ascii="Arial" w:hAnsi="Arial" w:cs="Arial"/>
                <w:sz w:val="20"/>
                <w:szCs w:val="20"/>
              </w:rPr>
            </w:pPr>
            <w:r>
              <w:rPr>
                <w:rFonts w:ascii="Arial" w:hAnsi="Arial" w:cs="Arial"/>
                <w:sz w:val="20"/>
                <w:szCs w:val="20"/>
              </w:rPr>
              <w:t>30,0</w:t>
            </w:r>
          </w:p>
        </w:tc>
        <w:tc>
          <w:tcPr>
            <w:tcW w:w="286" w:type="pct"/>
            <w:gridSpan w:val="2"/>
            <w:tcBorders>
              <w:top w:val="nil"/>
              <w:left w:val="nil"/>
              <w:bottom w:val="single" w:sz="4" w:space="0" w:color="auto"/>
              <w:right w:val="single" w:sz="4" w:space="0" w:color="auto"/>
            </w:tcBorders>
            <w:shd w:val="clear" w:color="auto" w:fill="auto"/>
          </w:tcPr>
          <w:p w14:paraId="761F1941" w14:textId="77777777" w:rsidR="000D48FA" w:rsidRDefault="000D48FA">
            <w:pPr>
              <w:jc w:val="center"/>
              <w:rPr>
                <w:rFonts w:ascii="Arial" w:hAnsi="Arial" w:cs="Arial"/>
                <w:sz w:val="20"/>
                <w:szCs w:val="20"/>
              </w:rPr>
            </w:pPr>
            <w:r>
              <w:rPr>
                <w:rFonts w:ascii="Arial" w:hAnsi="Arial" w:cs="Arial"/>
                <w:sz w:val="20"/>
                <w:szCs w:val="20"/>
              </w:rPr>
              <w:t>30,0</w:t>
            </w:r>
          </w:p>
        </w:tc>
        <w:tc>
          <w:tcPr>
            <w:tcW w:w="287" w:type="pct"/>
            <w:gridSpan w:val="2"/>
            <w:tcBorders>
              <w:top w:val="nil"/>
              <w:left w:val="nil"/>
              <w:bottom w:val="single" w:sz="4" w:space="0" w:color="auto"/>
              <w:right w:val="single" w:sz="4" w:space="0" w:color="auto"/>
            </w:tcBorders>
            <w:shd w:val="clear" w:color="auto" w:fill="auto"/>
          </w:tcPr>
          <w:p w14:paraId="2218D7D7" w14:textId="77777777" w:rsidR="000D48FA" w:rsidRDefault="000D48FA">
            <w:pPr>
              <w:jc w:val="center"/>
              <w:rPr>
                <w:rFonts w:ascii="Arial" w:hAnsi="Arial" w:cs="Arial"/>
                <w:sz w:val="20"/>
                <w:szCs w:val="20"/>
              </w:rPr>
            </w:pPr>
            <w:r>
              <w:rPr>
                <w:rFonts w:ascii="Arial" w:hAnsi="Arial" w:cs="Arial"/>
                <w:sz w:val="20"/>
                <w:szCs w:val="20"/>
              </w:rPr>
              <w:t>30,0</w:t>
            </w:r>
          </w:p>
        </w:tc>
        <w:tc>
          <w:tcPr>
            <w:tcW w:w="676" w:type="pct"/>
            <w:gridSpan w:val="2"/>
            <w:tcBorders>
              <w:top w:val="nil"/>
              <w:left w:val="nil"/>
              <w:bottom w:val="single" w:sz="4" w:space="0" w:color="auto"/>
              <w:right w:val="single" w:sz="4" w:space="0" w:color="auto"/>
            </w:tcBorders>
            <w:shd w:val="clear" w:color="auto" w:fill="auto"/>
          </w:tcPr>
          <w:p w14:paraId="2E1D0516" w14:textId="77777777" w:rsidR="000D48FA" w:rsidRDefault="000D48FA">
            <w:pPr>
              <w:rPr>
                <w:rFonts w:ascii="Arial" w:hAnsi="Arial" w:cs="Arial"/>
                <w:sz w:val="20"/>
                <w:szCs w:val="20"/>
              </w:rPr>
            </w:pPr>
            <w:r>
              <w:rPr>
                <w:rFonts w:ascii="Arial" w:hAnsi="Arial" w:cs="Arial"/>
                <w:sz w:val="20"/>
                <w:szCs w:val="20"/>
              </w:rPr>
              <w:t>Створення умов для  участі представників органів влади та громадськості  у всеукраїнських, міжрегіональних, регіональних заходах (орієнтовно щороку 5) шляхом фінансування транспортних та презентаційних витрат.</w:t>
            </w:r>
          </w:p>
        </w:tc>
      </w:tr>
      <w:tr w:rsidR="000D48FA" w14:paraId="47FED855" w14:textId="77777777">
        <w:trPr>
          <w:trHeight w:val="1365"/>
        </w:trPr>
        <w:tc>
          <w:tcPr>
            <w:tcW w:w="200" w:type="pct"/>
            <w:tcBorders>
              <w:top w:val="nil"/>
              <w:left w:val="single" w:sz="4" w:space="0" w:color="auto"/>
              <w:bottom w:val="single" w:sz="4" w:space="0" w:color="auto"/>
              <w:right w:val="single" w:sz="4" w:space="0" w:color="auto"/>
            </w:tcBorders>
            <w:shd w:val="clear" w:color="auto" w:fill="auto"/>
          </w:tcPr>
          <w:p w14:paraId="2D25730D"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10BB8075"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043BCDF7" w14:textId="77777777" w:rsidR="000D48FA" w:rsidRDefault="000D48FA">
            <w:pPr>
              <w:rPr>
                <w:rFonts w:ascii="Arial" w:hAnsi="Arial" w:cs="Arial"/>
                <w:sz w:val="20"/>
                <w:szCs w:val="20"/>
              </w:rPr>
            </w:pPr>
            <w:r>
              <w:rPr>
                <w:rFonts w:ascii="Arial" w:hAnsi="Arial" w:cs="Arial"/>
                <w:sz w:val="20"/>
                <w:szCs w:val="20"/>
              </w:rPr>
              <w:t>1.2.4. Проведення презентацій громадських організацій, Днів громадських організацій з метою ознайомлення населення з їх діяльністю.</w:t>
            </w:r>
          </w:p>
        </w:tc>
        <w:tc>
          <w:tcPr>
            <w:tcW w:w="253" w:type="pct"/>
            <w:tcBorders>
              <w:top w:val="nil"/>
              <w:left w:val="nil"/>
              <w:bottom w:val="single" w:sz="4" w:space="0" w:color="auto"/>
              <w:right w:val="single" w:sz="4" w:space="0" w:color="auto"/>
            </w:tcBorders>
            <w:shd w:val="clear" w:color="auto" w:fill="auto"/>
          </w:tcPr>
          <w:p w14:paraId="05593ED2"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4BCBB9B5"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61A0302A"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5964AC2C" w14:textId="77777777" w:rsidR="000D48FA" w:rsidRDefault="000D48FA">
            <w:pPr>
              <w:jc w:val="center"/>
              <w:rPr>
                <w:rFonts w:ascii="Arial" w:hAnsi="Arial" w:cs="Arial"/>
                <w:sz w:val="20"/>
                <w:szCs w:val="20"/>
              </w:rPr>
            </w:pPr>
            <w:r>
              <w:rPr>
                <w:rFonts w:ascii="Arial" w:hAnsi="Arial" w:cs="Arial"/>
                <w:sz w:val="20"/>
                <w:szCs w:val="20"/>
              </w:rPr>
              <w:t>0,0</w:t>
            </w:r>
          </w:p>
        </w:tc>
        <w:tc>
          <w:tcPr>
            <w:tcW w:w="286" w:type="pct"/>
            <w:tcBorders>
              <w:top w:val="nil"/>
              <w:left w:val="nil"/>
              <w:bottom w:val="single" w:sz="4" w:space="0" w:color="auto"/>
              <w:right w:val="single" w:sz="4" w:space="0" w:color="auto"/>
            </w:tcBorders>
            <w:shd w:val="clear" w:color="auto" w:fill="auto"/>
          </w:tcPr>
          <w:p w14:paraId="062E09ED" w14:textId="77777777" w:rsidR="000D48FA" w:rsidRDefault="000D48FA">
            <w:pPr>
              <w:jc w:val="center"/>
              <w:rPr>
                <w:rFonts w:ascii="Arial" w:hAnsi="Arial" w:cs="Arial"/>
                <w:sz w:val="20"/>
                <w:szCs w:val="20"/>
              </w:rPr>
            </w:pPr>
            <w:r>
              <w:rPr>
                <w:rFonts w:ascii="Arial" w:hAnsi="Arial" w:cs="Arial"/>
                <w:sz w:val="20"/>
                <w:szCs w:val="20"/>
              </w:rPr>
              <w:t> </w:t>
            </w:r>
          </w:p>
        </w:tc>
        <w:tc>
          <w:tcPr>
            <w:tcW w:w="286" w:type="pct"/>
            <w:gridSpan w:val="2"/>
            <w:tcBorders>
              <w:top w:val="nil"/>
              <w:left w:val="nil"/>
              <w:bottom w:val="single" w:sz="4" w:space="0" w:color="auto"/>
              <w:right w:val="single" w:sz="4" w:space="0" w:color="auto"/>
            </w:tcBorders>
            <w:shd w:val="clear" w:color="auto" w:fill="auto"/>
          </w:tcPr>
          <w:p w14:paraId="2F3F78D4" w14:textId="77777777" w:rsidR="000D48FA" w:rsidRDefault="000D48FA">
            <w:pPr>
              <w:jc w:val="center"/>
              <w:rPr>
                <w:rFonts w:ascii="Arial" w:hAnsi="Arial" w:cs="Arial"/>
                <w:sz w:val="20"/>
                <w:szCs w:val="20"/>
              </w:rPr>
            </w:pPr>
            <w:r>
              <w:rPr>
                <w:rFonts w:ascii="Arial" w:hAnsi="Arial" w:cs="Arial"/>
                <w:sz w:val="20"/>
                <w:szCs w:val="20"/>
              </w:rPr>
              <w:t> </w:t>
            </w:r>
          </w:p>
        </w:tc>
        <w:tc>
          <w:tcPr>
            <w:tcW w:w="287" w:type="pct"/>
            <w:gridSpan w:val="2"/>
            <w:tcBorders>
              <w:top w:val="nil"/>
              <w:left w:val="nil"/>
              <w:bottom w:val="single" w:sz="4" w:space="0" w:color="auto"/>
              <w:right w:val="single" w:sz="4" w:space="0" w:color="auto"/>
            </w:tcBorders>
            <w:shd w:val="clear" w:color="auto" w:fill="auto"/>
          </w:tcPr>
          <w:p w14:paraId="310B2B8B" w14:textId="77777777" w:rsidR="000D48FA" w:rsidRDefault="000D48FA">
            <w:pPr>
              <w:jc w:val="center"/>
              <w:rPr>
                <w:rFonts w:ascii="Arial" w:hAnsi="Arial" w:cs="Arial"/>
                <w:sz w:val="20"/>
                <w:szCs w:val="20"/>
              </w:rPr>
            </w:pPr>
            <w:r>
              <w:rPr>
                <w:rFonts w:ascii="Arial" w:hAnsi="Arial" w:cs="Arial"/>
                <w:sz w:val="20"/>
                <w:szCs w:val="20"/>
              </w:rPr>
              <w:t> </w:t>
            </w:r>
          </w:p>
        </w:tc>
        <w:tc>
          <w:tcPr>
            <w:tcW w:w="676" w:type="pct"/>
            <w:gridSpan w:val="2"/>
            <w:tcBorders>
              <w:top w:val="nil"/>
              <w:left w:val="nil"/>
              <w:bottom w:val="single" w:sz="4" w:space="0" w:color="auto"/>
              <w:right w:val="single" w:sz="4" w:space="0" w:color="auto"/>
            </w:tcBorders>
            <w:shd w:val="clear" w:color="auto" w:fill="auto"/>
          </w:tcPr>
          <w:p w14:paraId="149234C3" w14:textId="77777777" w:rsidR="000D48FA" w:rsidRDefault="000D48FA">
            <w:pPr>
              <w:rPr>
                <w:rFonts w:ascii="Arial" w:hAnsi="Arial" w:cs="Arial"/>
                <w:sz w:val="20"/>
                <w:szCs w:val="20"/>
              </w:rPr>
            </w:pPr>
            <w:r>
              <w:rPr>
                <w:rFonts w:ascii="Arial" w:hAnsi="Arial" w:cs="Arial"/>
                <w:sz w:val="20"/>
                <w:szCs w:val="20"/>
              </w:rPr>
              <w:t>Представлення діяльності та потенціалу громадських організацій</w:t>
            </w:r>
          </w:p>
        </w:tc>
      </w:tr>
      <w:tr w:rsidR="000D48FA" w14:paraId="64CE9244" w14:textId="77777777">
        <w:trPr>
          <w:trHeight w:val="2565"/>
        </w:trPr>
        <w:tc>
          <w:tcPr>
            <w:tcW w:w="200" w:type="pct"/>
            <w:tcBorders>
              <w:top w:val="nil"/>
              <w:left w:val="single" w:sz="4" w:space="0" w:color="auto"/>
              <w:bottom w:val="single" w:sz="4" w:space="0" w:color="auto"/>
              <w:right w:val="single" w:sz="4" w:space="0" w:color="auto"/>
            </w:tcBorders>
            <w:shd w:val="clear" w:color="auto" w:fill="auto"/>
          </w:tcPr>
          <w:p w14:paraId="16BE1743"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158F2BC6"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308F1AE1" w14:textId="77777777" w:rsidR="000D48FA" w:rsidRDefault="000D48FA">
            <w:pPr>
              <w:rPr>
                <w:rFonts w:ascii="Arial" w:hAnsi="Arial" w:cs="Arial"/>
                <w:sz w:val="20"/>
                <w:szCs w:val="20"/>
              </w:rPr>
            </w:pPr>
            <w:r>
              <w:rPr>
                <w:rFonts w:ascii="Arial" w:hAnsi="Arial" w:cs="Arial"/>
                <w:sz w:val="20"/>
                <w:szCs w:val="20"/>
              </w:rPr>
              <w:t>1.2.5. Проведення Днів відкритих дверей для ознайомлення представників громадськості та ЗМІ з роботою органів виконавчої влади та органів місцевого самоврядування.</w:t>
            </w:r>
          </w:p>
        </w:tc>
        <w:tc>
          <w:tcPr>
            <w:tcW w:w="253" w:type="pct"/>
            <w:tcBorders>
              <w:top w:val="nil"/>
              <w:left w:val="nil"/>
              <w:bottom w:val="single" w:sz="4" w:space="0" w:color="auto"/>
              <w:right w:val="single" w:sz="4" w:space="0" w:color="auto"/>
            </w:tcBorders>
            <w:shd w:val="clear" w:color="auto" w:fill="auto"/>
          </w:tcPr>
          <w:p w14:paraId="7D06FC4E"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100A42FC"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74B880C1"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653069B1" w14:textId="77777777" w:rsidR="000D48FA" w:rsidRDefault="000D48FA">
            <w:pPr>
              <w:jc w:val="center"/>
              <w:rPr>
                <w:rFonts w:ascii="Arial" w:hAnsi="Arial" w:cs="Arial"/>
                <w:sz w:val="20"/>
                <w:szCs w:val="20"/>
              </w:rPr>
            </w:pPr>
            <w:r>
              <w:rPr>
                <w:rFonts w:ascii="Arial" w:hAnsi="Arial" w:cs="Arial"/>
                <w:sz w:val="20"/>
                <w:szCs w:val="20"/>
              </w:rPr>
              <w:t>45,0</w:t>
            </w:r>
          </w:p>
        </w:tc>
        <w:tc>
          <w:tcPr>
            <w:tcW w:w="286" w:type="pct"/>
            <w:tcBorders>
              <w:top w:val="nil"/>
              <w:left w:val="nil"/>
              <w:bottom w:val="single" w:sz="4" w:space="0" w:color="auto"/>
              <w:right w:val="single" w:sz="4" w:space="0" w:color="auto"/>
            </w:tcBorders>
            <w:shd w:val="clear" w:color="auto" w:fill="auto"/>
          </w:tcPr>
          <w:p w14:paraId="0D5395A1" w14:textId="77777777" w:rsidR="000D48FA" w:rsidRDefault="000D48FA">
            <w:pPr>
              <w:jc w:val="center"/>
              <w:rPr>
                <w:rFonts w:ascii="Arial" w:hAnsi="Arial" w:cs="Arial"/>
                <w:sz w:val="20"/>
                <w:szCs w:val="20"/>
              </w:rPr>
            </w:pPr>
            <w:r>
              <w:rPr>
                <w:rFonts w:ascii="Arial" w:hAnsi="Arial" w:cs="Arial"/>
                <w:sz w:val="20"/>
                <w:szCs w:val="20"/>
              </w:rPr>
              <w:t>15,0</w:t>
            </w:r>
          </w:p>
        </w:tc>
        <w:tc>
          <w:tcPr>
            <w:tcW w:w="286" w:type="pct"/>
            <w:gridSpan w:val="2"/>
            <w:tcBorders>
              <w:top w:val="nil"/>
              <w:left w:val="nil"/>
              <w:bottom w:val="single" w:sz="4" w:space="0" w:color="auto"/>
              <w:right w:val="single" w:sz="4" w:space="0" w:color="auto"/>
            </w:tcBorders>
            <w:shd w:val="clear" w:color="auto" w:fill="auto"/>
          </w:tcPr>
          <w:p w14:paraId="5A9FEB4C" w14:textId="77777777" w:rsidR="000D48FA" w:rsidRDefault="000D48FA">
            <w:pPr>
              <w:jc w:val="center"/>
              <w:rPr>
                <w:rFonts w:ascii="Arial" w:hAnsi="Arial" w:cs="Arial"/>
                <w:sz w:val="20"/>
                <w:szCs w:val="20"/>
              </w:rPr>
            </w:pPr>
            <w:r>
              <w:rPr>
                <w:rFonts w:ascii="Arial" w:hAnsi="Arial" w:cs="Arial"/>
                <w:sz w:val="20"/>
                <w:szCs w:val="20"/>
              </w:rPr>
              <w:t>15,0</w:t>
            </w:r>
          </w:p>
        </w:tc>
        <w:tc>
          <w:tcPr>
            <w:tcW w:w="287" w:type="pct"/>
            <w:gridSpan w:val="2"/>
            <w:tcBorders>
              <w:top w:val="nil"/>
              <w:left w:val="nil"/>
              <w:bottom w:val="single" w:sz="4" w:space="0" w:color="auto"/>
              <w:right w:val="single" w:sz="4" w:space="0" w:color="auto"/>
            </w:tcBorders>
            <w:shd w:val="clear" w:color="auto" w:fill="auto"/>
          </w:tcPr>
          <w:p w14:paraId="4412AA16" w14:textId="77777777" w:rsidR="000D48FA" w:rsidRDefault="000D48FA">
            <w:pPr>
              <w:jc w:val="center"/>
              <w:rPr>
                <w:rFonts w:ascii="Arial" w:hAnsi="Arial" w:cs="Arial"/>
                <w:sz w:val="20"/>
                <w:szCs w:val="20"/>
              </w:rPr>
            </w:pPr>
            <w:r>
              <w:rPr>
                <w:rFonts w:ascii="Arial" w:hAnsi="Arial" w:cs="Arial"/>
                <w:sz w:val="20"/>
                <w:szCs w:val="20"/>
              </w:rPr>
              <w:t>15,0</w:t>
            </w:r>
          </w:p>
        </w:tc>
        <w:tc>
          <w:tcPr>
            <w:tcW w:w="676" w:type="pct"/>
            <w:gridSpan w:val="2"/>
            <w:tcBorders>
              <w:top w:val="nil"/>
              <w:left w:val="nil"/>
              <w:bottom w:val="single" w:sz="4" w:space="0" w:color="auto"/>
              <w:right w:val="single" w:sz="4" w:space="0" w:color="auto"/>
            </w:tcBorders>
            <w:shd w:val="clear" w:color="auto" w:fill="auto"/>
          </w:tcPr>
          <w:p w14:paraId="1B13E1EA" w14:textId="77777777" w:rsidR="000D48FA" w:rsidRDefault="000D48FA">
            <w:pPr>
              <w:rPr>
                <w:rFonts w:ascii="Arial" w:hAnsi="Arial" w:cs="Arial"/>
                <w:sz w:val="20"/>
                <w:szCs w:val="20"/>
              </w:rPr>
            </w:pPr>
            <w:r>
              <w:rPr>
                <w:rFonts w:ascii="Arial" w:hAnsi="Arial" w:cs="Arial"/>
                <w:sz w:val="20"/>
                <w:szCs w:val="20"/>
              </w:rPr>
              <w:t>Проведення по одному заходу щорічно в контексті забезпечення відкритості та прозорості діяльності  органів виконавчої влади та органів місцевого самоврядування.</w:t>
            </w:r>
          </w:p>
        </w:tc>
      </w:tr>
      <w:tr w:rsidR="000D48FA" w14:paraId="27785C8A" w14:textId="77777777">
        <w:trPr>
          <w:trHeight w:val="2385"/>
        </w:trPr>
        <w:tc>
          <w:tcPr>
            <w:tcW w:w="200" w:type="pct"/>
            <w:tcBorders>
              <w:top w:val="nil"/>
              <w:left w:val="single" w:sz="4" w:space="0" w:color="auto"/>
              <w:bottom w:val="single" w:sz="4" w:space="0" w:color="auto"/>
              <w:right w:val="single" w:sz="4" w:space="0" w:color="auto"/>
            </w:tcBorders>
            <w:shd w:val="clear" w:color="auto" w:fill="auto"/>
          </w:tcPr>
          <w:p w14:paraId="63CE26BF" w14:textId="77777777" w:rsidR="000D48FA" w:rsidRDefault="000D48FA">
            <w:pPr>
              <w:rPr>
                <w:rFonts w:ascii="Arial" w:hAnsi="Arial" w:cs="Arial"/>
                <w:sz w:val="20"/>
                <w:szCs w:val="20"/>
              </w:rPr>
            </w:pPr>
            <w:r>
              <w:rPr>
                <w:rFonts w:ascii="Arial" w:hAnsi="Arial" w:cs="Arial"/>
                <w:sz w:val="20"/>
                <w:szCs w:val="20"/>
              </w:rPr>
              <w:lastRenderedPageBreak/>
              <w:t> </w:t>
            </w:r>
          </w:p>
        </w:tc>
        <w:tc>
          <w:tcPr>
            <w:tcW w:w="849" w:type="pct"/>
            <w:tcBorders>
              <w:top w:val="nil"/>
              <w:left w:val="nil"/>
              <w:bottom w:val="single" w:sz="4" w:space="0" w:color="auto"/>
              <w:right w:val="single" w:sz="4" w:space="0" w:color="auto"/>
            </w:tcBorders>
            <w:shd w:val="clear" w:color="auto" w:fill="auto"/>
          </w:tcPr>
          <w:p w14:paraId="76B16ABD"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0F58D072" w14:textId="77777777" w:rsidR="000D48FA" w:rsidRDefault="000D48FA">
            <w:pPr>
              <w:rPr>
                <w:rFonts w:ascii="Arial" w:hAnsi="Arial" w:cs="Arial"/>
                <w:sz w:val="20"/>
                <w:szCs w:val="20"/>
              </w:rPr>
            </w:pPr>
            <w:r>
              <w:rPr>
                <w:rFonts w:ascii="Arial" w:hAnsi="Arial" w:cs="Arial"/>
                <w:sz w:val="20"/>
                <w:szCs w:val="20"/>
              </w:rPr>
              <w:t>1.2.6. Проведення в загальноосвітніх та вищих навчальних закладах інформаційних заходів про діяльність органів виконавчої влади, органів місцевого самоврядування, інститутів громадянського суспільства.</w:t>
            </w:r>
          </w:p>
        </w:tc>
        <w:tc>
          <w:tcPr>
            <w:tcW w:w="253" w:type="pct"/>
            <w:tcBorders>
              <w:top w:val="nil"/>
              <w:left w:val="nil"/>
              <w:bottom w:val="single" w:sz="4" w:space="0" w:color="auto"/>
              <w:right w:val="single" w:sz="4" w:space="0" w:color="auto"/>
            </w:tcBorders>
            <w:shd w:val="clear" w:color="auto" w:fill="auto"/>
          </w:tcPr>
          <w:p w14:paraId="5D415B96"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2F636FD8" w14:textId="77777777" w:rsidR="000D48FA" w:rsidRDefault="000D48FA">
            <w:pPr>
              <w:rPr>
                <w:rFonts w:ascii="Arial" w:hAnsi="Arial" w:cs="Arial"/>
                <w:sz w:val="20"/>
                <w:szCs w:val="20"/>
              </w:rPr>
            </w:pPr>
            <w:r>
              <w:rPr>
                <w:rFonts w:ascii="Arial" w:hAnsi="Arial" w:cs="Arial"/>
                <w:sz w:val="20"/>
                <w:szCs w:val="20"/>
              </w:rPr>
              <w:t xml:space="preserve">Головні управління інформаційної та внутрішньої політики, освіти і науки облдержадміністрації </w:t>
            </w:r>
          </w:p>
        </w:tc>
        <w:tc>
          <w:tcPr>
            <w:tcW w:w="450" w:type="pct"/>
            <w:tcBorders>
              <w:top w:val="nil"/>
              <w:left w:val="nil"/>
              <w:bottom w:val="single" w:sz="4" w:space="0" w:color="auto"/>
              <w:right w:val="single" w:sz="4" w:space="0" w:color="auto"/>
            </w:tcBorders>
            <w:shd w:val="clear" w:color="auto" w:fill="auto"/>
          </w:tcPr>
          <w:p w14:paraId="14C68FF5"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208D5F5B" w14:textId="77777777" w:rsidR="000D48FA" w:rsidRDefault="000D48FA">
            <w:pPr>
              <w:jc w:val="center"/>
              <w:rPr>
                <w:rFonts w:ascii="Arial" w:hAnsi="Arial" w:cs="Arial"/>
                <w:sz w:val="20"/>
                <w:szCs w:val="20"/>
              </w:rPr>
            </w:pPr>
            <w:r>
              <w:rPr>
                <w:rFonts w:ascii="Arial" w:hAnsi="Arial" w:cs="Arial"/>
                <w:sz w:val="20"/>
                <w:szCs w:val="20"/>
              </w:rPr>
              <w:t>0,0</w:t>
            </w:r>
          </w:p>
        </w:tc>
        <w:tc>
          <w:tcPr>
            <w:tcW w:w="286" w:type="pct"/>
            <w:tcBorders>
              <w:top w:val="nil"/>
              <w:left w:val="nil"/>
              <w:bottom w:val="single" w:sz="4" w:space="0" w:color="auto"/>
              <w:right w:val="single" w:sz="4" w:space="0" w:color="auto"/>
            </w:tcBorders>
            <w:shd w:val="clear" w:color="auto" w:fill="auto"/>
          </w:tcPr>
          <w:p w14:paraId="6A8FE61F" w14:textId="77777777" w:rsidR="000D48FA" w:rsidRDefault="000D48FA">
            <w:pPr>
              <w:jc w:val="center"/>
              <w:rPr>
                <w:rFonts w:ascii="Arial" w:hAnsi="Arial" w:cs="Arial"/>
                <w:sz w:val="20"/>
                <w:szCs w:val="20"/>
              </w:rPr>
            </w:pPr>
            <w:r>
              <w:rPr>
                <w:rFonts w:ascii="Arial" w:hAnsi="Arial" w:cs="Arial"/>
                <w:sz w:val="20"/>
                <w:szCs w:val="20"/>
              </w:rPr>
              <w:t> </w:t>
            </w:r>
          </w:p>
        </w:tc>
        <w:tc>
          <w:tcPr>
            <w:tcW w:w="286" w:type="pct"/>
            <w:gridSpan w:val="2"/>
            <w:tcBorders>
              <w:top w:val="nil"/>
              <w:left w:val="nil"/>
              <w:bottom w:val="single" w:sz="4" w:space="0" w:color="auto"/>
              <w:right w:val="single" w:sz="4" w:space="0" w:color="auto"/>
            </w:tcBorders>
            <w:shd w:val="clear" w:color="auto" w:fill="auto"/>
          </w:tcPr>
          <w:p w14:paraId="2D7C18B7" w14:textId="77777777" w:rsidR="000D48FA" w:rsidRDefault="000D48FA">
            <w:pPr>
              <w:jc w:val="center"/>
              <w:rPr>
                <w:rFonts w:ascii="Arial" w:hAnsi="Arial" w:cs="Arial"/>
                <w:sz w:val="20"/>
                <w:szCs w:val="20"/>
              </w:rPr>
            </w:pPr>
            <w:r>
              <w:rPr>
                <w:rFonts w:ascii="Arial" w:hAnsi="Arial" w:cs="Arial"/>
                <w:sz w:val="20"/>
                <w:szCs w:val="20"/>
              </w:rPr>
              <w:t> </w:t>
            </w:r>
          </w:p>
        </w:tc>
        <w:tc>
          <w:tcPr>
            <w:tcW w:w="287" w:type="pct"/>
            <w:gridSpan w:val="2"/>
            <w:tcBorders>
              <w:top w:val="nil"/>
              <w:left w:val="nil"/>
              <w:bottom w:val="single" w:sz="4" w:space="0" w:color="auto"/>
              <w:right w:val="single" w:sz="4" w:space="0" w:color="auto"/>
            </w:tcBorders>
            <w:shd w:val="clear" w:color="auto" w:fill="auto"/>
          </w:tcPr>
          <w:p w14:paraId="0CCCFC13" w14:textId="77777777" w:rsidR="000D48FA" w:rsidRDefault="000D48FA">
            <w:pPr>
              <w:jc w:val="center"/>
              <w:rPr>
                <w:rFonts w:ascii="Arial" w:hAnsi="Arial" w:cs="Arial"/>
                <w:sz w:val="20"/>
                <w:szCs w:val="20"/>
              </w:rPr>
            </w:pPr>
            <w:r>
              <w:rPr>
                <w:rFonts w:ascii="Arial" w:hAnsi="Arial" w:cs="Arial"/>
                <w:sz w:val="20"/>
                <w:szCs w:val="20"/>
              </w:rPr>
              <w:t> </w:t>
            </w:r>
          </w:p>
        </w:tc>
        <w:tc>
          <w:tcPr>
            <w:tcW w:w="676" w:type="pct"/>
            <w:gridSpan w:val="2"/>
            <w:tcBorders>
              <w:top w:val="nil"/>
              <w:left w:val="nil"/>
              <w:bottom w:val="single" w:sz="4" w:space="0" w:color="auto"/>
              <w:right w:val="single" w:sz="4" w:space="0" w:color="auto"/>
            </w:tcBorders>
            <w:shd w:val="clear" w:color="auto" w:fill="auto"/>
          </w:tcPr>
          <w:p w14:paraId="2EEF2558" w14:textId="77777777" w:rsidR="000D48FA" w:rsidRDefault="000D48FA">
            <w:pPr>
              <w:rPr>
                <w:rFonts w:ascii="Arial" w:hAnsi="Arial" w:cs="Arial"/>
                <w:sz w:val="20"/>
                <w:szCs w:val="20"/>
              </w:rPr>
            </w:pPr>
            <w:r>
              <w:rPr>
                <w:rFonts w:ascii="Arial" w:hAnsi="Arial" w:cs="Arial"/>
                <w:sz w:val="20"/>
                <w:szCs w:val="20"/>
              </w:rPr>
              <w:t>Виховання у молоді розуміння процесів соціально-економічного розвитку області та заходів щодо підвищення добробуту населення</w:t>
            </w:r>
          </w:p>
        </w:tc>
      </w:tr>
      <w:tr w:rsidR="000D48FA" w14:paraId="0D1C63DE" w14:textId="77777777">
        <w:trPr>
          <w:trHeight w:val="3720"/>
        </w:trPr>
        <w:tc>
          <w:tcPr>
            <w:tcW w:w="200" w:type="pct"/>
            <w:tcBorders>
              <w:top w:val="nil"/>
              <w:left w:val="single" w:sz="4" w:space="0" w:color="auto"/>
              <w:bottom w:val="single" w:sz="4" w:space="0" w:color="auto"/>
              <w:right w:val="single" w:sz="4" w:space="0" w:color="auto"/>
            </w:tcBorders>
            <w:shd w:val="clear" w:color="auto" w:fill="auto"/>
          </w:tcPr>
          <w:p w14:paraId="4F82DD1E"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6A69B092"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3A7C7B9" w14:textId="77777777" w:rsidR="000D48FA" w:rsidRDefault="000D48FA">
            <w:pPr>
              <w:rPr>
                <w:rFonts w:ascii="Arial" w:hAnsi="Arial" w:cs="Arial"/>
                <w:sz w:val="20"/>
                <w:szCs w:val="20"/>
              </w:rPr>
            </w:pPr>
            <w:r>
              <w:rPr>
                <w:rFonts w:ascii="Arial" w:hAnsi="Arial" w:cs="Arial"/>
                <w:sz w:val="20"/>
                <w:szCs w:val="20"/>
              </w:rPr>
              <w:t>1.2.7. Забезпечення проведення інформаційних кампаній з питань реалізації обласної Програми економічних реформ на 2010-2014 роки «Успішна Полтавщина – заможна територіальна громада.  Будуємо разом».</w:t>
            </w:r>
          </w:p>
        </w:tc>
        <w:tc>
          <w:tcPr>
            <w:tcW w:w="253" w:type="pct"/>
            <w:tcBorders>
              <w:top w:val="nil"/>
              <w:left w:val="nil"/>
              <w:bottom w:val="single" w:sz="4" w:space="0" w:color="auto"/>
              <w:right w:val="single" w:sz="4" w:space="0" w:color="auto"/>
            </w:tcBorders>
            <w:shd w:val="clear" w:color="auto" w:fill="auto"/>
          </w:tcPr>
          <w:p w14:paraId="06A5F9A0"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28661484"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 структурні підрозділи облдержадміністрації</w:t>
            </w:r>
          </w:p>
        </w:tc>
        <w:tc>
          <w:tcPr>
            <w:tcW w:w="450" w:type="pct"/>
            <w:tcBorders>
              <w:top w:val="nil"/>
              <w:left w:val="nil"/>
              <w:bottom w:val="single" w:sz="4" w:space="0" w:color="auto"/>
              <w:right w:val="single" w:sz="4" w:space="0" w:color="auto"/>
            </w:tcBorders>
            <w:shd w:val="clear" w:color="auto" w:fill="auto"/>
          </w:tcPr>
          <w:p w14:paraId="6F2DD7EE"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4CC1A658" w14:textId="77777777" w:rsidR="000D48FA" w:rsidRDefault="000D48FA">
            <w:pPr>
              <w:jc w:val="center"/>
              <w:rPr>
                <w:rFonts w:ascii="Arial" w:hAnsi="Arial" w:cs="Arial"/>
                <w:sz w:val="20"/>
                <w:szCs w:val="20"/>
              </w:rPr>
            </w:pPr>
            <w:r>
              <w:rPr>
                <w:rFonts w:ascii="Arial" w:hAnsi="Arial" w:cs="Arial"/>
                <w:sz w:val="20"/>
                <w:szCs w:val="20"/>
              </w:rPr>
              <w:t>140,0</w:t>
            </w:r>
          </w:p>
        </w:tc>
        <w:tc>
          <w:tcPr>
            <w:tcW w:w="286" w:type="pct"/>
            <w:tcBorders>
              <w:top w:val="nil"/>
              <w:left w:val="nil"/>
              <w:bottom w:val="single" w:sz="4" w:space="0" w:color="auto"/>
              <w:right w:val="single" w:sz="4" w:space="0" w:color="auto"/>
            </w:tcBorders>
            <w:shd w:val="clear" w:color="auto" w:fill="auto"/>
          </w:tcPr>
          <w:p w14:paraId="3C175290" w14:textId="77777777" w:rsidR="000D48FA" w:rsidRDefault="000D48FA">
            <w:pPr>
              <w:jc w:val="center"/>
              <w:rPr>
                <w:rFonts w:ascii="Arial" w:hAnsi="Arial" w:cs="Arial"/>
                <w:sz w:val="20"/>
                <w:szCs w:val="20"/>
              </w:rPr>
            </w:pPr>
            <w:r>
              <w:rPr>
                <w:rFonts w:ascii="Arial" w:hAnsi="Arial" w:cs="Arial"/>
                <w:sz w:val="20"/>
                <w:szCs w:val="20"/>
              </w:rPr>
              <w:t>60,0</w:t>
            </w:r>
          </w:p>
        </w:tc>
        <w:tc>
          <w:tcPr>
            <w:tcW w:w="286" w:type="pct"/>
            <w:gridSpan w:val="2"/>
            <w:tcBorders>
              <w:top w:val="nil"/>
              <w:left w:val="nil"/>
              <w:bottom w:val="single" w:sz="4" w:space="0" w:color="auto"/>
              <w:right w:val="single" w:sz="4" w:space="0" w:color="auto"/>
            </w:tcBorders>
            <w:shd w:val="clear" w:color="auto" w:fill="auto"/>
          </w:tcPr>
          <w:p w14:paraId="65C73AEC" w14:textId="77777777" w:rsidR="000D48FA" w:rsidRDefault="000D48FA">
            <w:pPr>
              <w:jc w:val="center"/>
              <w:rPr>
                <w:rFonts w:ascii="Arial" w:hAnsi="Arial" w:cs="Arial"/>
                <w:sz w:val="20"/>
                <w:szCs w:val="20"/>
              </w:rPr>
            </w:pPr>
            <w:r>
              <w:rPr>
                <w:rFonts w:ascii="Arial" w:hAnsi="Arial" w:cs="Arial"/>
                <w:sz w:val="20"/>
                <w:szCs w:val="20"/>
              </w:rPr>
              <w:t>60,0</w:t>
            </w:r>
          </w:p>
        </w:tc>
        <w:tc>
          <w:tcPr>
            <w:tcW w:w="287" w:type="pct"/>
            <w:gridSpan w:val="2"/>
            <w:tcBorders>
              <w:top w:val="nil"/>
              <w:left w:val="nil"/>
              <w:bottom w:val="single" w:sz="4" w:space="0" w:color="auto"/>
              <w:right w:val="single" w:sz="4" w:space="0" w:color="auto"/>
            </w:tcBorders>
            <w:shd w:val="clear" w:color="auto" w:fill="auto"/>
          </w:tcPr>
          <w:p w14:paraId="272C5D0E" w14:textId="77777777" w:rsidR="000D48FA" w:rsidRDefault="000D48FA">
            <w:pPr>
              <w:jc w:val="center"/>
              <w:rPr>
                <w:rFonts w:ascii="Arial" w:hAnsi="Arial" w:cs="Arial"/>
                <w:sz w:val="20"/>
                <w:szCs w:val="20"/>
              </w:rPr>
            </w:pPr>
            <w:r>
              <w:rPr>
                <w:rFonts w:ascii="Arial" w:hAnsi="Arial" w:cs="Arial"/>
                <w:sz w:val="20"/>
                <w:szCs w:val="20"/>
              </w:rPr>
              <w:t>20,0</w:t>
            </w:r>
          </w:p>
        </w:tc>
        <w:tc>
          <w:tcPr>
            <w:tcW w:w="676" w:type="pct"/>
            <w:gridSpan w:val="2"/>
            <w:tcBorders>
              <w:top w:val="nil"/>
              <w:left w:val="nil"/>
              <w:bottom w:val="single" w:sz="4" w:space="0" w:color="auto"/>
              <w:right w:val="single" w:sz="4" w:space="0" w:color="auto"/>
            </w:tcBorders>
            <w:shd w:val="clear" w:color="auto" w:fill="auto"/>
          </w:tcPr>
          <w:p w14:paraId="6BFABC72" w14:textId="77777777" w:rsidR="000D48FA" w:rsidRDefault="000D48FA">
            <w:pPr>
              <w:rPr>
                <w:rFonts w:ascii="Arial" w:hAnsi="Arial" w:cs="Arial"/>
                <w:sz w:val="20"/>
                <w:szCs w:val="20"/>
              </w:rPr>
            </w:pPr>
            <w:r>
              <w:rPr>
                <w:rFonts w:ascii="Arial" w:hAnsi="Arial" w:cs="Arial"/>
                <w:sz w:val="20"/>
                <w:szCs w:val="20"/>
              </w:rPr>
              <w:t>Проведення  2 інформаційних кампаній щорічно за підсумками розвитку області  за півріччя: проведення прес-конференції, публікації в друкованих ЗМІ, виготовлення відеофільму, видання інформаційної брошури</w:t>
            </w:r>
          </w:p>
        </w:tc>
      </w:tr>
      <w:tr w:rsidR="000D48FA" w14:paraId="48799667" w14:textId="77777777">
        <w:trPr>
          <w:trHeight w:val="2355"/>
        </w:trPr>
        <w:tc>
          <w:tcPr>
            <w:tcW w:w="200" w:type="pct"/>
            <w:tcBorders>
              <w:top w:val="nil"/>
              <w:left w:val="single" w:sz="4" w:space="0" w:color="auto"/>
              <w:bottom w:val="single" w:sz="4" w:space="0" w:color="auto"/>
              <w:right w:val="single" w:sz="4" w:space="0" w:color="auto"/>
            </w:tcBorders>
            <w:shd w:val="clear" w:color="auto" w:fill="auto"/>
          </w:tcPr>
          <w:p w14:paraId="152FF845"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6C542084"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27063A8" w14:textId="77777777" w:rsidR="000D48FA" w:rsidRDefault="000D48FA">
            <w:pPr>
              <w:rPr>
                <w:rFonts w:ascii="Arial" w:hAnsi="Arial" w:cs="Arial"/>
                <w:sz w:val="20"/>
                <w:szCs w:val="20"/>
              </w:rPr>
            </w:pPr>
            <w:r>
              <w:rPr>
                <w:rFonts w:ascii="Arial" w:hAnsi="Arial" w:cs="Arial"/>
                <w:sz w:val="20"/>
                <w:szCs w:val="20"/>
              </w:rPr>
              <w:t xml:space="preserve">1.2.8. Забезпечення інформаційного наповнення відповідних сторінок сайтів облдержадміністрації, головного управління інформаційної та внутрішньої політики облдержадміністрації, що стосуються питань розвитку громадянського </w:t>
            </w:r>
            <w:r>
              <w:rPr>
                <w:rFonts w:ascii="Arial" w:hAnsi="Arial" w:cs="Arial"/>
                <w:sz w:val="20"/>
                <w:szCs w:val="20"/>
              </w:rPr>
              <w:lastRenderedPageBreak/>
              <w:t>суспільства.</w:t>
            </w:r>
          </w:p>
        </w:tc>
        <w:tc>
          <w:tcPr>
            <w:tcW w:w="253" w:type="pct"/>
            <w:tcBorders>
              <w:top w:val="nil"/>
              <w:left w:val="nil"/>
              <w:bottom w:val="single" w:sz="4" w:space="0" w:color="auto"/>
              <w:right w:val="single" w:sz="4" w:space="0" w:color="auto"/>
            </w:tcBorders>
            <w:shd w:val="clear" w:color="auto" w:fill="auto"/>
          </w:tcPr>
          <w:p w14:paraId="5CAC2009" w14:textId="77777777" w:rsidR="000D48FA" w:rsidRDefault="000D48FA">
            <w:pPr>
              <w:jc w:val="center"/>
              <w:rPr>
                <w:rFonts w:ascii="Arial" w:hAnsi="Arial" w:cs="Arial"/>
                <w:sz w:val="20"/>
                <w:szCs w:val="20"/>
              </w:rPr>
            </w:pPr>
            <w:r>
              <w:rPr>
                <w:rFonts w:ascii="Arial" w:hAnsi="Arial" w:cs="Arial"/>
                <w:sz w:val="20"/>
                <w:szCs w:val="20"/>
              </w:rPr>
              <w:lastRenderedPageBreak/>
              <w:t>2013-2015 рр.</w:t>
            </w:r>
          </w:p>
        </w:tc>
        <w:tc>
          <w:tcPr>
            <w:tcW w:w="696" w:type="pct"/>
            <w:tcBorders>
              <w:top w:val="nil"/>
              <w:left w:val="nil"/>
              <w:bottom w:val="single" w:sz="4" w:space="0" w:color="auto"/>
              <w:right w:val="single" w:sz="4" w:space="0" w:color="auto"/>
            </w:tcBorders>
            <w:shd w:val="clear" w:color="auto" w:fill="auto"/>
          </w:tcPr>
          <w:p w14:paraId="5255EAC9"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451D01FA"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04E1AF50" w14:textId="77777777" w:rsidR="000D48FA" w:rsidRDefault="000D48FA">
            <w:pPr>
              <w:jc w:val="center"/>
              <w:rPr>
                <w:rFonts w:ascii="Arial" w:hAnsi="Arial" w:cs="Arial"/>
                <w:sz w:val="20"/>
                <w:szCs w:val="20"/>
              </w:rPr>
            </w:pPr>
            <w:r>
              <w:rPr>
                <w:rFonts w:ascii="Arial" w:hAnsi="Arial" w:cs="Arial"/>
                <w:sz w:val="20"/>
                <w:szCs w:val="20"/>
              </w:rPr>
              <w:t>0,0</w:t>
            </w:r>
          </w:p>
        </w:tc>
        <w:tc>
          <w:tcPr>
            <w:tcW w:w="286" w:type="pct"/>
            <w:tcBorders>
              <w:top w:val="nil"/>
              <w:left w:val="nil"/>
              <w:bottom w:val="single" w:sz="4" w:space="0" w:color="auto"/>
              <w:right w:val="single" w:sz="4" w:space="0" w:color="auto"/>
            </w:tcBorders>
            <w:shd w:val="clear" w:color="auto" w:fill="auto"/>
          </w:tcPr>
          <w:p w14:paraId="610F3B38" w14:textId="77777777" w:rsidR="000D48FA" w:rsidRDefault="000D48FA">
            <w:pPr>
              <w:jc w:val="center"/>
              <w:rPr>
                <w:rFonts w:ascii="Arial" w:hAnsi="Arial" w:cs="Arial"/>
                <w:sz w:val="20"/>
                <w:szCs w:val="20"/>
              </w:rPr>
            </w:pPr>
            <w:r>
              <w:rPr>
                <w:rFonts w:ascii="Arial" w:hAnsi="Arial" w:cs="Arial"/>
                <w:sz w:val="20"/>
                <w:szCs w:val="20"/>
              </w:rPr>
              <w:t> </w:t>
            </w:r>
          </w:p>
        </w:tc>
        <w:tc>
          <w:tcPr>
            <w:tcW w:w="286" w:type="pct"/>
            <w:gridSpan w:val="2"/>
            <w:tcBorders>
              <w:top w:val="nil"/>
              <w:left w:val="nil"/>
              <w:bottom w:val="single" w:sz="4" w:space="0" w:color="auto"/>
              <w:right w:val="single" w:sz="4" w:space="0" w:color="auto"/>
            </w:tcBorders>
            <w:shd w:val="clear" w:color="auto" w:fill="auto"/>
          </w:tcPr>
          <w:p w14:paraId="205FC529" w14:textId="77777777" w:rsidR="000D48FA" w:rsidRDefault="000D48FA">
            <w:pPr>
              <w:jc w:val="center"/>
              <w:rPr>
                <w:rFonts w:ascii="Arial" w:hAnsi="Arial" w:cs="Arial"/>
                <w:sz w:val="20"/>
                <w:szCs w:val="20"/>
              </w:rPr>
            </w:pPr>
            <w:r>
              <w:rPr>
                <w:rFonts w:ascii="Arial" w:hAnsi="Arial" w:cs="Arial"/>
                <w:sz w:val="20"/>
                <w:szCs w:val="20"/>
              </w:rPr>
              <w:t> </w:t>
            </w:r>
          </w:p>
        </w:tc>
        <w:tc>
          <w:tcPr>
            <w:tcW w:w="287" w:type="pct"/>
            <w:gridSpan w:val="2"/>
            <w:tcBorders>
              <w:top w:val="nil"/>
              <w:left w:val="nil"/>
              <w:bottom w:val="single" w:sz="4" w:space="0" w:color="auto"/>
              <w:right w:val="single" w:sz="4" w:space="0" w:color="auto"/>
            </w:tcBorders>
            <w:shd w:val="clear" w:color="auto" w:fill="auto"/>
          </w:tcPr>
          <w:p w14:paraId="151B8C5D" w14:textId="77777777" w:rsidR="000D48FA" w:rsidRDefault="000D48FA">
            <w:pPr>
              <w:jc w:val="center"/>
              <w:rPr>
                <w:rFonts w:ascii="Arial" w:hAnsi="Arial" w:cs="Arial"/>
                <w:sz w:val="20"/>
                <w:szCs w:val="20"/>
              </w:rPr>
            </w:pPr>
            <w:r>
              <w:rPr>
                <w:rFonts w:ascii="Arial" w:hAnsi="Arial" w:cs="Arial"/>
                <w:sz w:val="20"/>
                <w:szCs w:val="20"/>
              </w:rPr>
              <w:t> </w:t>
            </w:r>
          </w:p>
        </w:tc>
        <w:tc>
          <w:tcPr>
            <w:tcW w:w="676" w:type="pct"/>
            <w:gridSpan w:val="2"/>
            <w:tcBorders>
              <w:top w:val="nil"/>
              <w:left w:val="nil"/>
              <w:bottom w:val="single" w:sz="4" w:space="0" w:color="auto"/>
              <w:right w:val="single" w:sz="4" w:space="0" w:color="auto"/>
            </w:tcBorders>
            <w:shd w:val="clear" w:color="auto" w:fill="auto"/>
          </w:tcPr>
          <w:p w14:paraId="5CE496C9" w14:textId="77777777" w:rsidR="000D48FA" w:rsidRDefault="000D48FA">
            <w:pPr>
              <w:rPr>
                <w:rFonts w:ascii="Arial" w:hAnsi="Arial" w:cs="Arial"/>
                <w:sz w:val="20"/>
                <w:szCs w:val="20"/>
              </w:rPr>
            </w:pPr>
            <w:r>
              <w:rPr>
                <w:rFonts w:ascii="Arial" w:hAnsi="Arial" w:cs="Arial"/>
                <w:sz w:val="20"/>
                <w:szCs w:val="20"/>
              </w:rPr>
              <w:t>Популяризація діяльності консультативно-дорадчих органів при облдержадміністрації та її структурних підрозділах.</w:t>
            </w:r>
          </w:p>
        </w:tc>
      </w:tr>
      <w:tr w:rsidR="000D48FA" w14:paraId="7E3FFD13" w14:textId="77777777">
        <w:trPr>
          <w:trHeight w:val="2100"/>
        </w:trPr>
        <w:tc>
          <w:tcPr>
            <w:tcW w:w="200" w:type="pct"/>
            <w:tcBorders>
              <w:top w:val="nil"/>
              <w:left w:val="single" w:sz="4" w:space="0" w:color="auto"/>
              <w:bottom w:val="single" w:sz="4" w:space="0" w:color="auto"/>
              <w:right w:val="single" w:sz="4" w:space="0" w:color="auto"/>
            </w:tcBorders>
            <w:shd w:val="clear" w:color="auto" w:fill="auto"/>
          </w:tcPr>
          <w:p w14:paraId="7B8BD125"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3DE36F94"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593C5369" w14:textId="77777777" w:rsidR="000D48FA" w:rsidRDefault="000D48FA">
            <w:pPr>
              <w:rPr>
                <w:rFonts w:ascii="Arial" w:hAnsi="Arial" w:cs="Arial"/>
                <w:sz w:val="20"/>
                <w:szCs w:val="20"/>
              </w:rPr>
            </w:pPr>
            <w:r>
              <w:rPr>
                <w:rFonts w:ascii="Arial" w:hAnsi="Arial" w:cs="Arial"/>
                <w:sz w:val="20"/>
                <w:szCs w:val="20"/>
              </w:rPr>
              <w:t>1.2.9. Організація заходів з інформування у засобах масової інформації про ефективні приклади співпраці органів виконавчої влади, органів місцевого самоврядування з інститутами громадянського суспільства.</w:t>
            </w:r>
          </w:p>
        </w:tc>
        <w:tc>
          <w:tcPr>
            <w:tcW w:w="253" w:type="pct"/>
            <w:tcBorders>
              <w:top w:val="nil"/>
              <w:left w:val="nil"/>
              <w:bottom w:val="single" w:sz="4" w:space="0" w:color="auto"/>
              <w:right w:val="single" w:sz="4" w:space="0" w:color="auto"/>
            </w:tcBorders>
            <w:shd w:val="clear" w:color="auto" w:fill="auto"/>
          </w:tcPr>
          <w:p w14:paraId="7A58CA64"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3B596A12"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 структурні підрозділи облдержадміністрації</w:t>
            </w:r>
          </w:p>
        </w:tc>
        <w:tc>
          <w:tcPr>
            <w:tcW w:w="450" w:type="pct"/>
            <w:tcBorders>
              <w:top w:val="nil"/>
              <w:left w:val="nil"/>
              <w:bottom w:val="single" w:sz="4" w:space="0" w:color="auto"/>
              <w:right w:val="single" w:sz="4" w:space="0" w:color="auto"/>
            </w:tcBorders>
            <w:shd w:val="clear" w:color="auto" w:fill="auto"/>
          </w:tcPr>
          <w:p w14:paraId="7047053C"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6FA0C0AF" w14:textId="77777777" w:rsidR="000D48FA" w:rsidRDefault="000D48FA">
            <w:pPr>
              <w:jc w:val="center"/>
              <w:rPr>
                <w:rFonts w:ascii="Arial" w:hAnsi="Arial" w:cs="Arial"/>
                <w:sz w:val="20"/>
                <w:szCs w:val="20"/>
              </w:rPr>
            </w:pPr>
            <w:r>
              <w:rPr>
                <w:rFonts w:ascii="Arial" w:hAnsi="Arial" w:cs="Arial"/>
                <w:sz w:val="20"/>
                <w:szCs w:val="20"/>
              </w:rPr>
              <w:t>0,0</w:t>
            </w:r>
          </w:p>
        </w:tc>
        <w:tc>
          <w:tcPr>
            <w:tcW w:w="286" w:type="pct"/>
            <w:tcBorders>
              <w:top w:val="nil"/>
              <w:left w:val="nil"/>
              <w:bottom w:val="single" w:sz="4" w:space="0" w:color="auto"/>
              <w:right w:val="single" w:sz="4" w:space="0" w:color="auto"/>
            </w:tcBorders>
            <w:shd w:val="clear" w:color="auto" w:fill="auto"/>
          </w:tcPr>
          <w:p w14:paraId="050CFD61" w14:textId="77777777" w:rsidR="000D48FA" w:rsidRDefault="000D48FA">
            <w:pPr>
              <w:jc w:val="center"/>
              <w:rPr>
                <w:rFonts w:ascii="Arial" w:hAnsi="Arial" w:cs="Arial"/>
                <w:sz w:val="20"/>
                <w:szCs w:val="20"/>
              </w:rPr>
            </w:pPr>
            <w:r>
              <w:rPr>
                <w:rFonts w:ascii="Arial" w:hAnsi="Arial" w:cs="Arial"/>
                <w:sz w:val="20"/>
                <w:szCs w:val="20"/>
              </w:rPr>
              <w:t> </w:t>
            </w:r>
          </w:p>
        </w:tc>
        <w:tc>
          <w:tcPr>
            <w:tcW w:w="286" w:type="pct"/>
            <w:gridSpan w:val="2"/>
            <w:tcBorders>
              <w:top w:val="nil"/>
              <w:left w:val="nil"/>
              <w:bottom w:val="single" w:sz="4" w:space="0" w:color="auto"/>
              <w:right w:val="single" w:sz="4" w:space="0" w:color="auto"/>
            </w:tcBorders>
            <w:shd w:val="clear" w:color="auto" w:fill="auto"/>
          </w:tcPr>
          <w:p w14:paraId="5E6112D5" w14:textId="77777777" w:rsidR="000D48FA" w:rsidRDefault="000D48FA">
            <w:pPr>
              <w:jc w:val="center"/>
              <w:rPr>
                <w:rFonts w:ascii="Arial" w:hAnsi="Arial" w:cs="Arial"/>
                <w:sz w:val="20"/>
                <w:szCs w:val="20"/>
              </w:rPr>
            </w:pPr>
            <w:r>
              <w:rPr>
                <w:rFonts w:ascii="Arial" w:hAnsi="Arial" w:cs="Arial"/>
                <w:sz w:val="20"/>
                <w:szCs w:val="20"/>
              </w:rPr>
              <w:t> </w:t>
            </w:r>
          </w:p>
        </w:tc>
        <w:tc>
          <w:tcPr>
            <w:tcW w:w="287" w:type="pct"/>
            <w:gridSpan w:val="2"/>
            <w:tcBorders>
              <w:top w:val="nil"/>
              <w:left w:val="nil"/>
              <w:bottom w:val="single" w:sz="4" w:space="0" w:color="auto"/>
              <w:right w:val="single" w:sz="4" w:space="0" w:color="auto"/>
            </w:tcBorders>
            <w:shd w:val="clear" w:color="auto" w:fill="auto"/>
          </w:tcPr>
          <w:p w14:paraId="4D1C4FBE" w14:textId="77777777" w:rsidR="000D48FA" w:rsidRDefault="000D48FA">
            <w:pPr>
              <w:jc w:val="center"/>
              <w:rPr>
                <w:rFonts w:ascii="Arial" w:hAnsi="Arial" w:cs="Arial"/>
                <w:sz w:val="20"/>
                <w:szCs w:val="20"/>
              </w:rPr>
            </w:pPr>
            <w:r>
              <w:rPr>
                <w:rFonts w:ascii="Arial" w:hAnsi="Arial" w:cs="Arial"/>
                <w:sz w:val="20"/>
                <w:szCs w:val="20"/>
              </w:rPr>
              <w:t> </w:t>
            </w:r>
          </w:p>
        </w:tc>
        <w:tc>
          <w:tcPr>
            <w:tcW w:w="676" w:type="pct"/>
            <w:gridSpan w:val="2"/>
            <w:tcBorders>
              <w:top w:val="nil"/>
              <w:left w:val="nil"/>
              <w:bottom w:val="single" w:sz="4" w:space="0" w:color="auto"/>
              <w:right w:val="single" w:sz="4" w:space="0" w:color="auto"/>
            </w:tcBorders>
            <w:shd w:val="clear" w:color="auto" w:fill="auto"/>
          </w:tcPr>
          <w:p w14:paraId="522C081C" w14:textId="77777777" w:rsidR="000D48FA" w:rsidRDefault="000D48FA">
            <w:pPr>
              <w:rPr>
                <w:rFonts w:ascii="Arial" w:hAnsi="Arial" w:cs="Arial"/>
                <w:sz w:val="20"/>
                <w:szCs w:val="20"/>
              </w:rPr>
            </w:pPr>
            <w:r>
              <w:rPr>
                <w:rFonts w:ascii="Arial" w:hAnsi="Arial" w:cs="Arial"/>
                <w:sz w:val="20"/>
                <w:szCs w:val="20"/>
              </w:rPr>
              <w:t>Інформування про результати співпраці органів виконавчої влади, органів місцевого самоврядування з громадськістю.</w:t>
            </w:r>
          </w:p>
        </w:tc>
      </w:tr>
      <w:tr w:rsidR="000D48FA" w14:paraId="64A239A9" w14:textId="77777777">
        <w:trPr>
          <w:trHeight w:val="3390"/>
        </w:trPr>
        <w:tc>
          <w:tcPr>
            <w:tcW w:w="200" w:type="pct"/>
            <w:tcBorders>
              <w:top w:val="nil"/>
              <w:left w:val="single" w:sz="4" w:space="0" w:color="auto"/>
              <w:bottom w:val="single" w:sz="4" w:space="0" w:color="auto"/>
              <w:right w:val="single" w:sz="4" w:space="0" w:color="auto"/>
            </w:tcBorders>
            <w:shd w:val="clear" w:color="auto" w:fill="auto"/>
          </w:tcPr>
          <w:p w14:paraId="77DCB91C" w14:textId="77777777" w:rsidR="000D48FA" w:rsidRDefault="000D48FA">
            <w:pPr>
              <w:jc w:val="center"/>
              <w:rPr>
                <w:rFonts w:ascii="Arial" w:hAnsi="Arial" w:cs="Arial"/>
                <w:sz w:val="20"/>
                <w:szCs w:val="20"/>
              </w:rPr>
            </w:pPr>
            <w:r>
              <w:rPr>
                <w:rFonts w:ascii="Arial" w:hAnsi="Arial" w:cs="Arial"/>
                <w:sz w:val="20"/>
                <w:szCs w:val="20"/>
              </w:rPr>
              <w:t>1.3</w:t>
            </w:r>
          </w:p>
        </w:tc>
        <w:tc>
          <w:tcPr>
            <w:tcW w:w="849" w:type="pct"/>
            <w:tcBorders>
              <w:top w:val="nil"/>
              <w:left w:val="nil"/>
              <w:bottom w:val="single" w:sz="4" w:space="0" w:color="auto"/>
              <w:right w:val="single" w:sz="4" w:space="0" w:color="auto"/>
            </w:tcBorders>
            <w:shd w:val="clear" w:color="auto" w:fill="auto"/>
          </w:tcPr>
          <w:p w14:paraId="69B66712" w14:textId="77777777" w:rsidR="000D48FA" w:rsidRDefault="000D48FA">
            <w:pPr>
              <w:rPr>
                <w:rFonts w:ascii="Arial" w:hAnsi="Arial" w:cs="Arial"/>
                <w:sz w:val="20"/>
                <w:szCs w:val="20"/>
              </w:rPr>
            </w:pPr>
            <w:r>
              <w:rPr>
                <w:rFonts w:ascii="Arial" w:hAnsi="Arial" w:cs="Arial"/>
                <w:sz w:val="20"/>
                <w:szCs w:val="20"/>
              </w:rPr>
              <w:t>Підтримка ініціатив суб’єктів громадянського суспільства.</w:t>
            </w:r>
          </w:p>
        </w:tc>
        <w:tc>
          <w:tcPr>
            <w:tcW w:w="696" w:type="pct"/>
            <w:tcBorders>
              <w:top w:val="nil"/>
              <w:left w:val="nil"/>
              <w:bottom w:val="single" w:sz="4" w:space="0" w:color="auto"/>
              <w:right w:val="single" w:sz="4" w:space="0" w:color="auto"/>
            </w:tcBorders>
            <w:shd w:val="clear" w:color="auto" w:fill="auto"/>
          </w:tcPr>
          <w:p w14:paraId="159D2024" w14:textId="77777777" w:rsidR="000D48FA" w:rsidRDefault="000D48FA">
            <w:pPr>
              <w:rPr>
                <w:rFonts w:ascii="Arial" w:hAnsi="Arial" w:cs="Arial"/>
                <w:sz w:val="20"/>
                <w:szCs w:val="20"/>
              </w:rPr>
            </w:pPr>
            <w:r>
              <w:rPr>
                <w:rFonts w:ascii="Arial" w:hAnsi="Arial" w:cs="Arial"/>
                <w:sz w:val="20"/>
                <w:szCs w:val="20"/>
              </w:rPr>
              <w:t xml:space="preserve">1.3.1. Проведення конкурсу проектів, розроблених інститутами громадянського суспільства за напрямами: патріотичне виховання; інформування громадськості про діяльність органів влади; популяризація впровадження економічних реформ в життя області; краєзнавча робота; культурно-просвітницька </w:t>
            </w:r>
            <w:r>
              <w:rPr>
                <w:rFonts w:ascii="Arial" w:hAnsi="Arial" w:cs="Arial"/>
                <w:sz w:val="20"/>
                <w:szCs w:val="20"/>
              </w:rPr>
              <w:lastRenderedPageBreak/>
              <w:t>діяльність; наукова, навчально-виховна діяльність.</w:t>
            </w:r>
          </w:p>
        </w:tc>
        <w:tc>
          <w:tcPr>
            <w:tcW w:w="253" w:type="pct"/>
            <w:tcBorders>
              <w:top w:val="nil"/>
              <w:left w:val="nil"/>
              <w:bottom w:val="single" w:sz="4" w:space="0" w:color="auto"/>
              <w:right w:val="single" w:sz="4" w:space="0" w:color="auto"/>
            </w:tcBorders>
            <w:shd w:val="clear" w:color="auto" w:fill="auto"/>
          </w:tcPr>
          <w:p w14:paraId="47E6CF8F" w14:textId="77777777" w:rsidR="000D48FA" w:rsidRDefault="000D48FA">
            <w:pPr>
              <w:jc w:val="center"/>
              <w:rPr>
                <w:rFonts w:ascii="Arial" w:hAnsi="Arial" w:cs="Arial"/>
                <w:sz w:val="20"/>
                <w:szCs w:val="20"/>
              </w:rPr>
            </w:pPr>
            <w:r>
              <w:rPr>
                <w:rFonts w:ascii="Arial" w:hAnsi="Arial" w:cs="Arial"/>
                <w:sz w:val="20"/>
                <w:szCs w:val="20"/>
              </w:rPr>
              <w:lastRenderedPageBreak/>
              <w:t>2013-2015 рр.</w:t>
            </w:r>
          </w:p>
        </w:tc>
        <w:tc>
          <w:tcPr>
            <w:tcW w:w="696" w:type="pct"/>
            <w:tcBorders>
              <w:top w:val="nil"/>
              <w:left w:val="nil"/>
              <w:bottom w:val="single" w:sz="4" w:space="0" w:color="auto"/>
              <w:right w:val="single" w:sz="4" w:space="0" w:color="auto"/>
            </w:tcBorders>
            <w:shd w:val="clear" w:color="auto" w:fill="auto"/>
          </w:tcPr>
          <w:p w14:paraId="7CB5698D"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569F46CC"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376BF4A0" w14:textId="77777777" w:rsidR="000D48FA" w:rsidRDefault="000D48FA">
            <w:pPr>
              <w:jc w:val="center"/>
              <w:rPr>
                <w:rFonts w:ascii="Arial" w:hAnsi="Arial" w:cs="Arial"/>
                <w:sz w:val="20"/>
                <w:szCs w:val="20"/>
              </w:rPr>
            </w:pPr>
            <w:r>
              <w:rPr>
                <w:rFonts w:ascii="Arial" w:hAnsi="Arial" w:cs="Arial"/>
                <w:sz w:val="20"/>
                <w:szCs w:val="20"/>
              </w:rPr>
              <w:t>0,0</w:t>
            </w:r>
          </w:p>
        </w:tc>
        <w:tc>
          <w:tcPr>
            <w:tcW w:w="286" w:type="pct"/>
            <w:tcBorders>
              <w:top w:val="nil"/>
              <w:left w:val="nil"/>
              <w:bottom w:val="single" w:sz="4" w:space="0" w:color="auto"/>
              <w:right w:val="single" w:sz="4" w:space="0" w:color="auto"/>
            </w:tcBorders>
            <w:shd w:val="clear" w:color="auto" w:fill="auto"/>
          </w:tcPr>
          <w:p w14:paraId="439462E9" w14:textId="77777777" w:rsidR="000D48FA" w:rsidRDefault="000D48FA">
            <w:pPr>
              <w:jc w:val="center"/>
              <w:rPr>
                <w:rFonts w:ascii="Arial" w:hAnsi="Arial" w:cs="Arial"/>
                <w:sz w:val="20"/>
                <w:szCs w:val="20"/>
              </w:rPr>
            </w:pPr>
            <w:r>
              <w:rPr>
                <w:rFonts w:ascii="Arial" w:hAnsi="Arial" w:cs="Arial"/>
                <w:sz w:val="20"/>
                <w:szCs w:val="20"/>
              </w:rPr>
              <w:t> </w:t>
            </w:r>
          </w:p>
        </w:tc>
        <w:tc>
          <w:tcPr>
            <w:tcW w:w="286" w:type="pct"/>
            <w:gridSpan w:val="2"/>
            <w:tcBorders>
              <w:top w:val="nil"/>
              <w:left w:val="nil"/>
              <w:bottom w:val="single" w:sz="4" w:space="0" w:color="auto"/>
              <w:right w:val="single" w:sz="4" w:space="0" w:color="auto"/>
            </w:tcBorders>
            <w:shd w:val="clear" w:color="auto" w:fill="auto"/>
          </w:tcPr>
          <w:p w14:paraId="2EA354BF" w14:textId="77777777" w:rsidR="000D48FA" w:rsidRDefault="000D48FA">
            <w:pPr>
              <w:jc w:val="center"/>
              <w:rPr>
                <w:rFonts w:ascii="Arial" w:hAnsi="Arial" w:cs="Arial"/>
                <w:sz w:val="20"/>
                <w:szCs w:val="20"/>
              </w:rPr>
            </w:pPr>
            <w:r>
              <w:rPr>
                <w:rFonts w:ascii="Arial" w:hAnsi="Arial" w:cs="Arial"/>
                <w:sz w:val="20"/>
                <w:szCs w:val="20"/>
              </w:rPr>
              <w:t> </w:t>
            </w:r>
          </w:p>
        </w:tc>
        <w:tc>
          <w:tcPr>
            <w:tcW w:w="287" w:type="pct"/>
            <w:gridSpan w:val="2"/>
            <w:tcBorders>
              <w:top w:val="nil"/>
              <w:left w:val="nil"/>
              <w:bottom w:val="single" w:sz="4" w:space="0" w:color="auto"/>
              <w:right w:val="single" w:sz="4" w:space="0" w:color="auto"/>
            </w:tcBorders>
            <w:shd w:val="clear" w:color="auto" w:fill="auto"/>
          </w:tcPr>
          <w:p w14:paraId="4AF6DD88" w14:textId="77777777" w:rsidR="000D48FA" w:rsidRDefault="000D48FA">
            <w:pPr>
              <w:jc w:val="center"/>
              <w:rPr>
                <w:rFonts w:ascii="Arial" w:hAnsi="Arial" w:cs="Arial"/>
                <w:sz w:val="20"/>
                <w:szCs w:val="20"/>
              </w:rPr>
            </w:pPr>
            <w:r>
              <w:rPr>
                <w:rFonts w:ascii="Arial" w:hAnsi="Arial" w:cs="Arial"/>
                <w:sz w:val="20"/>
                <w:szCs w:val="20"/>
              </w:rPr>
              <w:t> </w:t>
            </w:r>
          </w:p>
        </w:tc>
        <w:tc>
          <w:tcPr>
            <w:tcW w:w="676" w:type="pct"/>
            <w:gridSpan w:val="2"/>
            <w:tcBorders>
              <w:top w:val="nil"/>
              <w:left w:val="nil"/>
              <w:bottom w:val="single" w:sz="4" w:space="0" w:color="auto"/>
              <w:right w:val="single" w:sz="4" w:space="0" w:color="auto"/>
            </w:tcBorders>
            <w:shd w:val="clear" w:color="auto" w:fill="auto"/>
          </w:tcPr>
          <w:p w14:paraId="7B9D8272" w14:textId="77777777" w:rsidR="000D48FA" w:rsidRDefault="000D48FA">
            <w:pPr>
              <w:rPr>
                <w:rFonts w:ascii="Arial" w:hAnsi="Arial" w:cs="Arial"/>
                <w:sz w:val="20"/>
                <w:szCs w:val="20"/>
              </w:rPr>
            </w:pPr>
            <w:r>
              <w:rPr>
                <w:rFonts w:ascii="Arial" w:hAnsi="Arial" w:cs="Arial"/>
                <w:sz w:val="20"/>
                <w:szCs w:val="20"/>
              </w:rPr>
              <w:t>Проведення щорічно конкурсу проектів громадських організацій з метою підтримки ініціатив громадськості при  формуванні та реалізації заходів регіональної політики</w:t>
            </w:r>
          </w:p>
        </w:tc>
      </w:tr>
      <w:tr w:rsidR="000D48FA" w14:paraId="6505C055" w14:textId="77777777">
        <w:trPr>
          <w:trHeight w:val="1410"/>
        </w:trPr>
        <w:tc>
          <w:tcPr>
            <w:tcW w:w="200" w:type="pct"/>
            <w:tcBorders>
              <w:top w:val="nil"/>
              <w:left w:val="single" w:sz="4" w:space="0" w:color="auto"/>
              <w:bottom w:val="single" w:sz="4" w:space="0" w:color="auto"/>
              <w:right w:val="single" w:sz="4" w:space="0" w:color="auto"/>
            </w:tcBorders>
            <w:shd w:val="clear" w:color="auto" w:fill="auto"/>
          </w:tcPr>
          <w:p w14:paraId="3E8AF81D"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745D43B4"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38FB420F" w14:textId="77777777" w:rsidR="000D48FA" w:rsidRDefault="000D48FA">
            <w:pPr>
              <w:rPr>
                <w:rFonts w:ascii="Arial" w:hAnsi="Arial" w:cs="Arial"/>
                <w:sz w:val="20"/>
                <w:szCs w:val="20"/>
              </w:rPr>
            </w:pPr>
            <w:r>
              <w:rPr>
                <w:rFonts w:ascii="Arial" w:hAnsi="Arial" w:cs="Arial"/>
                <w:sz w:val="20"/>
                <w:szCs w:val="20"/>
              </w:rPr>
              <w:t>1.3.2. Надання фінансової підтримки для реалізації проектів громадських організацій – переможців конкурсу.</w:t>
            </w:r>
          </w:p>
        </w:tc>
        <w:tc>
          <w:tcPr>
            <w:tcW w:w="253" w:type="pct"/>
            <w:tcBorders>
              <w:top w:val="nil"/>
              <w:left w:val="nil"/>
              <w:bottom w:val="single" w:sz="4" w:space="0" w:color="auto"/>
              <w:right w:val="single" w:sz="4" w:space="0" w:color="auto"/>
            </w:tcBorders>
            <w:shd w:val="clear" w:color="auto" w:fill="auto"/>
          </w:tcPr>
          <w:p w14:paraId="1A22020F"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25B5AD4D"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45C6311F"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5F575D68" w14:textId="77777777" w:rsidR="000D48FA" w:rsidRDefault="000D48FA">
            <w:pPr>
              <w:jc w:val="center"/>
              <w:rPr>
                <w:rFonts w:ascii="Arial" w:hAnsi="Arial" w:cs="Arial"/>
                <w:sz w:val="20"/>
                <w:szCs w:val="20"/>
              </w:rPr>
            </w:pPr>
            <w:r>
              <w:rPr>
                <w:rFonts w:ascii="Arial" w:hAnsi="Arial" w:cs="Arial"/>
                <w:sz w:val="20"/>
                <w:szCs w:val="20"/>
              </w:rPr>
              <w:t>400,0</w:t>
            </w:r>
          </w:p>
        </w:tc>
        <w:tc>
          <w:tcPr>
            <w:tcW w:w="286" w:type="pct"/>
            <w:tcBorders>
              <w:top w:val="nil"/>
              <w:left w:val="nil"/>
              <w:bottom w:val="single" w:sz="4" w:space="0" w:color="auto"/>
              <w:right w:val="single" w:sz="4" w:space="0" w:color="auto"/>
            </w:tcBorders>
            <w:shd w:val="clear" w:color="auto" w:fill="auto"/>
          </w:tcPr>
          <w:p w14:paraId="35A7553E" w14:textId="77777777" w:rsidR="000D48FA" w:rsidRDefault="000D48FA">
            <w:pPr>
              <w:jc w:val="center"/>
              <w:rPr>
                <w:rFonts w:ascii="Arial" w:hAnsi="Arial" w:cs="Arial"/>
                <w:sz w:val="20"/>
                <w:szCs w:val="20"/>
              </w:rPr>
            </w:pPr>
            <w:r>
              <w:rPr>
                <w:rFonts w:ascii="Arial" w:hAnsi="Arial" w:cs="Arial"/>
                <w:sz w:val="20"/>
                <w:szCs w:val="20"/>
              </w:rPr>
              <w:t>100,0</w:t>
            </w:r>
          </w:p>
        </w:tc>
        <w:tc>
          <w:tcPr>
            <w:tcW w:w="286" w:type="pct"/>
            <w:gridSpan w:val="2"/>
            <w:tcBorders>
              <w:top w:val="nil"/>
              <w:left w:val="nil"/>
              <w:bottom w:val="single" w:sz="4" w:space="0" w:color="auto"/>
              <w:right w:val="single" w:sz="4" w:space="0" w:color="auto"/>
            </w:tcBorders>
            <w:shd w:val="clear" w:color="auto" w:fill="auto"/>
          </w:tcPr>
          <w:p w14:paraId="6F7E0C07" w14:textId="77777777" w:rsidR="000D48FA" w:rsidRDefault="000D48FA">
            <w:pPr>
              <w:jc w:val="center"/>
              <w:rPr>
                <w:rFonts w:ascii="Arial" w:hAnsi="Arial" w:cs="Arial"/>
                <w:sz w:val="20"/>
                <w:szCs w:val="20"/>
              </w:rPr>
            </w:pPr>
            <w:r>
              <w:rPr>
                <w:rFonts w:ascii="Arial" w:hAnsi="Arial" w:cs="Arial"/>
                <w:sz w:val="20"/>
                <w:szCs w:val="20"/>
              </w:rPr>
              <w:t>100,0</w:t>
            </w:r>
          </w:p>
        </w:tc>
        <w:tc>
          <w:tcPr>
            <w:tcW w:w="287" w:type="pct"/>
            <w:gridSpan w:val="2"/>
            <w:tcBorders>
              <w:top w:val="nil"/>
              <w:left w:val="nil"/>
              <w:bottom w:val="single" w:sz="4" w:space="0" w:color="auto"/>
              <w:right w:val="single" w:sz="4" w:space="0" w:color="auto"/>
            </w:tcBorders>
            <w:shd w:val="clear" w:color="auto" w:fill="auto"/>
          </w:tcPr>
          <w:p w14:paraId="51A066F2" w14:textId="77777777" w:rsidR="000D48FA" w:rsidRDefault="000D48FA">
            <w:pPr>
              <w:jc w:val="center"/>
              <w:rPr>
                <w:rFonts w:ascii="Arial" w:hAnsi="Arial" w:cs="Arial"/>
                <w:sz w:val="20"/>
                <w:szCs w:val="20"/>
              </w:rPr>
            </w:pPr>
            <w:r>
              <w:rPr>
                <w:rFonts w:ascii="Arial" w:hAnsi="Arial" w:cs="Arial"/>
                <w:sz w:val="20"/>
                <w:szCs w:val="20"/>
              </w:rPr>
              <w:t>200,0</w:t>
            </w:r>
          </w:p>
        </w:tc>
        <w:tc>
          <w:tcPr>
            <w:tcW w:w="676" w:type="pct"/>
            <w:gridSpan w:val="2"/>
            <w:tcBorders>
              <w:top w:val="nil"/>
              <w:left w:val="nil"/>
              <w:bottom w:val="single" w:sz="4" w:space="0" w:color="auto"/>
              <w:right w:val="single" w:sz="4" w:space="0" w:color="auto"/>
            </w:tcBorders>
            <w:shd w:val="clear" w:color="auto" w:fill="auto"/>
          </w:tcPr>
          <w:p w14:paraId="119A3C3E" w14:textId="77777777" w:rsidR="000D48FA" w:rsidRDefault="000D48FA">
            <w:pPr>
              <w:rPr>
                <w:rFonts w:ascii="Arial" w:hAnsi="Arial" w:cs="Arial"/>
                <w:sz w:val="20"/>
                <w:szCs w:val="20"/>
              </w:rPr>
            </w:pPr>
            <w:r>
              <w:rPr>
                <w:rFonts w:ascii="Arial" w:hAnsi="Arial" w:cs="Arial"/>
                <w:sz w:val="20"/>
                <w:szCs w:val="20"/>
              </w:rPr>
              <w:t>Фінансування проектів громадських організацій відповідно до Положення про конкурс.</w:t>
            </w:r>
          </w:p>
        </w:tc>
      </w:tr>
      <w:tr w:rsidR="000D48FA" w14:paraId="1370D3C4" w14:textId="77777777">
        <w:trPr>
          <w:trHeight w:val="2415"/>
        </w:trPr>
        <w:tc>
          <w:tcPr>
            <w:tcW w:w="200" w:type="pct"/>
            <w:tcBorders>
              <w:top w:val="nil"/>
              <w:left w:val="single" w:sz="4" w:space="0" w:color="auto"/>
              <w:bottom w:val="single" w:sz="4" w:space="0" w:color="auto"/>
              <w:right w:val="single" w:sz="4" w:space="0" w:color="auto"/>
            </w:tcBorders>
            <w:shd w:val="clear" w:color="auto" w:fill="auto"/>
          </w:tcPr>
          <w:p w14:paraId="28B0645B"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1206CAFB"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29A5C372" w14:textId="77777777" w:rsidR="000D48FA" w:rsidRDefault="000D48FA">
            <w:pPr>
              <w:rPr>
                <w:rFonts w:ascii="Arial" w:hAnsi="Arial" w:cs="Arial"/>
                <w:sz w:val="20"/>
                <w:szCs w:val="20"/>
              </w:rPr>
            </w:pPr>
            <w:r>
              <w:rPr>
                <w:rFonts w:ascii="Arial" w:hAnsi="Arial" w:cs="Arial"/>
                <w:sz w:val="20"/>
                <w:szCs w:val="20"/>
              </w:rPr>
              <w:t>1.3.3. Матеріально-технічне забезпечення проведення засідань Громадської ради при облдержадміністрації, Ради гуманітарного розвитку при голові облдержадміністрації, а також забезпечення функціонування Громадської ради при облдержадміністрації:</w:t>
            </w:r>
          </w:p>
        </w:tc>
        <w:tc>
          <w:tcPr>
            <w:tcW w:w="253" w:type="pct"/>
            <w:tcBorders>
              <w:top w:val="nil"/>
              <w:left w:val="nil"/>
              <w:bottom w:val="single" w:sz="4" w:space="0" w:color="auto"/>
              <w:right w:val="single" w:sz="4" w:space="0" w:color="auto"/>
            </w:tcBorders>
            <w:shd w:val="clear" w:color="auto" w:fill="auto"/>
          </w:tcPr>
          <w:p w14:paraId="5747B219"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74884012"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2A0EEE52"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19D99C54" w14:textId="77777777" w:rsidR="000D48FA" w:rsidRDefault="000D48FA">
            <w:pPr>
              <w:jc w:val="center"/>
              <w:rPr>
                <w:rFonts w:ascii="Arial" w:hAnsi="Arial" w:cs="Arial"/>
                <w:sz w:val="20"/>
                <w:szCs w:val="20"/>
              </w:rPr>
            </w:pPr>
            <w:r>
              <w:rPr>
                <w:rFonts w:ascii="Arial" w:hAnsi="Arial" w:cs="Arial"/>
                <w:sz w:val="20"/>
                <w:szCs w:val="20"/>
              </w:rPr>
              <w:t>69,0</w:t>
            </w:r>
          </w:p>
        </w:tc>
        <w:tc>
          <w:tcPr>
            <w:tcW w:w="286" w:type="pct"/>
            <w:tcBorders>
              <w:top w:val="nil"/>
              <w:left w:val="nil"/>
              <w:bottom w:val="single" w:sz="4" w:space="0" w:color="auto"/>
              <w:right w:val="single" w:sz="4" w:space="0" w:color="auto"/>
            </w:tcBorders>
            <w:shd w:val="clear" w:color="auto" w:fill="auto"/>
          </w:tcPr>
          <w:p w14:paraId="4C4F0281" w14:textId="77777777" w:rsidR="000D48FA" w:rsidRDefault="000D48FA">
            <w:pPr>
              <w:jc w:val="center"/>
              <w:rPr>
                <w:rFonts w:ascii="Arial" w:hAnsi="Arial" w:cs="Arial"/>
                <w:sz w:val="20"/>
                <w:szCs w:val="20"/>
              </w:rPr>
            </w:pPr>
            <w:r>
              <w:rPr>
                <w:rFonts w:ascii="Arial" w:hAnsi="Arial" w:cs="Arial"/>
                <w:sz w:val="20"/>
                <w:szCs w:val="20"/>
              </w:rPr>
              <w:t>23,0</w:t>
            </w:r>
          </w:p>
        </w:tc>
        <w:tc>
          <w:tcPr>
            <w:tcW w:w="286" w:type="pct"/>
            <w:gridSpan w:val="2"/>
            <w:tcBorders>
              <w:top w:val="nil"/>
              <w:left w:val="nil"/>
              <w:bottom w:val="single" w:sz="4" w:space="0" w:color="auto"/>
              <w:right w:val="single" w:sz="4" w:space="0" w:color="auto"/>
            </w:tcBorders>
            <w:shd w:val="clear" w:color="auto" w:fill="auto"/>
          </w:tcPr>
          <w:p w14:paraId="0E1FED5A" w14:textId="77777777" w:rsidR="000D48FA" w:rsidRDefault="000D48FA">
            <w:pPr>
              <w:jc w:val="center"/>
              <w:rPr>
                <w:rFonts w:ascii="Arial" w:hAnsi="Arial" w:cs="Arial"/>
                <w:sz w:val="20"/>
                <w:szCs w:val="20"/>
              </w:rPr>
            </w:pPr>
            <w:r>
              <w:rPr>
                <w:rFonts w:ascii="Arial" w:hAnsi="Arial" w:cs="Arial"/>
                <w:sz w:val="20"/>
                <w:szCs w:val="20"/>
              </w:rPr>
              <w:t>23,0</w:t>
            </w:r>
          </w:p>
        </w:tc>
        <w:tc>
          <w:tcPr>
            <w:tcW w:w="287" w:type="pct"/>
            <w:gridSpan w:val="2"/>
            <w:tcBorders>
              <w:top w:val="nil"/>
              <w:left w:val="nil"/>
              <w:bottom w:val="single" w:sz="4" w:space="0" w:color="auto"/>
              <w:right w:val="single" w:sz="4" w:space="0" w:color="auto"/>
            </w:tcBorders>
            <w:shd w:val="clear" w:color="auto" w:fill="auto"/>
          </w:tcPr>
          <w:p w14:paraId="79E14B0B" w14:textId="77777777" w:rsidR="000D48FA" w:rsidRDefault="000D48FA">
            <w:pPr>
              <w:jc w:val="center"/>
              <w:rPr>
                <w:rFonts w:ascii="Arial" w:hAnsi="Arial" w:cs="Arial"/>
                <w:sz w:val="20"/>
                <w:szCs w:val="20"/>
              </w:rPr>
            </w:pPr>
            <w:r>
              <w:rPr>
                <w:rFonts w:ascii="Arial" w:hAnsi="Arial" w:cs="Arial"/>
                <w:sz w:val="20"/>
                <w:szCs w:val="20"/>
              </w:rPr>
              <w:t>23,0</w:t>
            </w:r>
          </w:p>
        </w:tc>
        <w:tc>
          <w:tcPr>
            <w:tcW w:w="676" w:type="pct"/>
            <w:gridSpan w:val="2"/>
            <w:tcBorders>
              <w:top w:val="nil"/>
              <w:left w:val="nil"/>
              <w:bottom w:val="single" w:sz="4" w:space="0" w:color="auto"/>
              <w:right w:val="single" w:sz="4" w:space="0" w:color="auto"/>
            </w:tcBorders>
            <w:shd w:val="clear" w:color="auto" w:fill="auto"/>
          </w:tcPr>
          <w:p w14:paraId="5308CB6C" w14:textId="77777777" w:rsidR="000D48FA" w:rsidRDefault="000D48FA">
            <w:pPr>
              <w:rPr>
                <w:rFonts w:ascii="Arial" w:hAnsi="Arial" w:cs="Arial"/>
                <w:sz w:val="20"/>
                <w:szCs w:val="20"/>
              </w:rPr>
            </w:pPr>
            <w:r>
              <w:rPr>
                <w:rFonts w:ascii="Arial" w:hAnsi="Arial" w:cs="Arial"/>
                <w:sz w:val="20"/>
                <w:szCs w:val="20"/>
              </w:rPr>
              <w:t>Придбання канцтоварів, витратних матеріалів для оргтехніки; оплата транспортних затрат.</w:t>
            </w:r>
          </w:p>
        </w:tc>
      </w:tr>
      <w:tr w:rsidR="000D48FA" w14:paraId="169D767D" w14:textId="77777777">
        <w:trPr>
          <w:trHeight w:val="2160"/>
        </w:trPr>
        <w:tc>
          <w:tcPr>
            <w:tcW w:w="200" w:type="pct"/>
            <w:tcBorders>
              <w:top w:val="nil"/>
              <w:left w:val="single" w:sz="4" w:space="0" w:color="auto"/>
              <w:bottom w:val="single" w:sz="4" w:space="0" w:color="auto"/>
              <w:right w:val="single" w:sz="4" w:space="0" w:color="auto"/>
            </w:tcBorders>
            <w:shd w:val="clear" w:color="auto" w:fill="auto"/>
          </w:tcPr>
          <w:p w14:paraId="6A78BE66" w14:textId="77777777" w:rsidR="000D48FA" w:rsidRDefault="000D48FA">
            <w:pPr>
              <w:jc w:val="center"/>
              <w:rPr>
                <w:rFonts w:ascii="Arial" w:hAnsi="Arial" w:cs="Arial"/>
                <w:sz w:val="20"/>
                <w:szCs w:val="20"/>
              </w:rPr>
            </w:pPr>
            <w:r>
              <w:rPr>
                <w:rFonts w:ascii="Arial" w:hAnsi="Arial" w:cs="Arial"/>
                <w:sz w:val="20"/>
                <w:szCs w:val="20"/>
              </w:rPr>
              <w:lastRenderedPageBreak/>
              <w:t> </w:t>
            </w:r>
          </w:p>
        </w:tc>
        <w:tc>
          <w:tcPr>
            <w:tcW w:w="849" w:type="pct"/>
            <w:tcBorders>
              <w:top w:val="nil"/>
              <w:left w:val="nil"/>
              <w:bottom w:val="single" w:sz="4" w:space="0" w:color="auto"/>
              <w:right w:val="single" w:sz="4" w:space="0" w:color="auto"/>
            </w:tcBorders>
            <w:shd w:val="clear" w:color="auto" w:fill="auto"/>
          </w:tcPr>
          <w:p w14:paraId="352D31BC"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21D9DB9B" w14:textId="77777777" w:rsidR="000D48FA" w:rsidRDefault="000D48FA">
            <w:pPr>
              <w:rPr>
                <w:rFonts w:ascii="Arial" w:hAnsi="Arial" w:cs="Arial"/>
                <w:sz w:val="20"/>
                <w:szCs w:val="20"/>
              </w:rPr>
            </w:pPr>
            <w:r>
              <w:rPr>
                <w:rFonts w:ascii="Arial" w:hAnsi="Arial" w:cs="Arial"/>
                <w:sz w:val="20"/>
                <w:szCs w:val="20"/>
              </w:rPr>
              <w:t>1.3.4. Сприяння реалізації суспільно-значущих проектів громадських організацій на території області.</w:t>
            </w:r>
          </w:p>
        </w:tc>
        <w:tc>
          <w:tcPr>
            <w:tcW w:w="253" w:type="pct"/>
            <w:tcBorders>
              <w:top w:val="nil"/>
              <w:left w:val="nil"/>
              <w:bottom w:val="single" w:sz="4" w:space="0" w:color="auto"/>
              <w:right w:val="single" w:sz="4" w:space="0" w:color="auto"/>
            </w:tcBorders>
            <w:shd w:val="clear" w:color="auto" w:fill="auto"/>
          </w:tcPr>
          <w:p w14:paraId="3DCA88C6"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1DEDE800"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 структурні підрозділи облдерж-адміністрації, райдерж-адміністрації, міськвиконкоми</w:t>
            </w:r>
          </w:p>
        </w:tc>
        <w:tc>
          <w:tcPr>
            <w:tcW w:w="450" w:type="pct"/>
            <w:tcBorders>
              <w:top w:val="nil"/>
              <w:left w:val="nil"/>
              <w:bottom w:val="single" w:sz="4" w:space="0" w:color="auto"/>
              <w:right w:val="single" w:sz="4" w:space="0" w:color="auto"/>
            </w:tcBorders>
            <w:shd w:val="clear" w:color="auto" w:fill="auto"/>
          </w:tcPr>
          <w:p w14:paraId="4AEA1A32"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11FBD3F9" w14:textId="77777777" w:rsidR="000D48FA" w:rsidRDefault="000D48FA">
            <w:pPr>
              <w:jc w:val="center"/>
              <w:rPr>
                <w:rFonts w:ascii="Arial" w:hAnsi="Arial" w:cs="Arial"/>
                <w:sz w:val="20"/>
                <w:szCs w:val="20"/>
              </w:rPr>
            </w:pPr>
            <w:r>
              <w:rPr>
                <w:rFonts w:ascii="Arial" w:hAnsi="Arial" w:cs="Arial"/>
                <w:sz w:val="20"/>
                <w:szCs w:val="20"/>
              </w:rPr>
              <w:t>0,0</w:t>
            </w:r>
          </w:p>
        </w:tc>
        <w:tc>
          <w:tcPr>
            <w:tcW w:w="286" w:type="pct"/>
            <w:tcBorders>
              <w:top w:val="nil"/>
              <w:left w:val="nil"/>
              <w:bottom w:val="single" w:sz="4" w:space="0" w:color="auto"/>
              <w:right w:val="single" w:sz="4" w:space="0" w:color="auto"/>
            </w:tcBorders>
            <w:shd w:val="clear" w:color="auto" w:fill="auto"/>
          </w:tcPr>
          <w:p w14:paraId="04FFA8D7" w14:textId="77777777" w:rsidR="000D48FA" w:rsidRDefault="000D48FA">
            <w:pPr>
              <w:jc w:val="center"/>
              <w:rPr>
                <w:rFonts w:ascii="Arial" w:hAnsi="Arial" w:cs="Arial"/>
                <w:sz w:val="20"/>
                <w:szCs w:val="20"/>
              </w:rPr>
            </w:pPr>
            <w:r>
              <w:rPr>
                <w:rFonts w:ascii="Arial" w:hAnsi="Arial" w:cs="Arial"/>
                <w:sz w:val="20"/>
                <w:szCs w:val="20"/>
              </w:rPr>
              <w:t> </w:t>
            </w:r>
          </w:p>
        </w:tc>
        <w:tc>
          <w:tcPr>
            <w:tcW w:w="286" w:type="pct"/>
            <w:gridSpan w:val="2"/>
            <w:tcBorders>
              <w:top w:val="nil"/>
              <w:left w:val="nil"/>
              <w:bottom w:val="single" w:sz="4" w:space="0" w:color="auto"/>
              <w:right w:val="single" w:sz="4" w:space="0" w:color="auto"/>
            </w:tcBorders>
            <w:shd w:val="clear" w:color="auto" w:fill="auto"/>
          </w:tcPr>
          <w:p w14:paraId="5EFCE81E" w14:textId="77777777" w:rsidR="000D48FA" w:rsidRDefault="000D48FA">
            <w:pPr>
              <w:jc w:val="center"/>
              <w:rPr>
                <w:rFonts w:ascii="Arial" w:hAnsi="Arial" w:cs="Arial"/>
                <w:sz w:val="20"/>
                <w:szCs w:val="20"/>
              </w:rPr>
            </w:pPr>
            <w:r>
              <w:rPr>
                <w:rFonts w:ascii="Arial" w:hAnsi="Arial" w:cs="Arial"/>
                <w:sz w:val="20"/>
                <w:szCs w:val="20"/>
              </w:rPr>
              <w:t> </w:t>
            </w:r>
          </w:p>
        </w:tc>
        <w:tc>
          <w:tcPr>
            <w:tcW w:w="287" w:type="pct"/>
            <w:gridSpan w:val="2"/>
            <w:tcBorders>
              <w:top w:val="nil"/>
              <w:left w:val="nil"/>
              <w:bottom w:val="single" w:sz="4" w:space="0" w:color="auto"/>
              <w:right w:val="single" w:sz="4" w:space="0" w:color="auto"/>
            </w:tcBorders>
            <w:shd w:val="clear" w:color="auto" w:fill="auto"/>
          </w:tcPr>
          <w:p w14:paraId="2761A097" w14:textId="77777777" w:rsidR="000D48FA" w:rsidRDefault="000D48FA">
            <w:pPr>
              <w:jc w:val="center"/>
              <w:rPr>
                <w:rFonts w:ascii="Arial" w:hAnsi="Arial" w:cs="Arial"/>
                <w:sz w:val="20"/>
                <w:szCs w:val="20"/>
              </w:rPr>
            </w:pPr>
            <w:r>
              <w:rPr>
                <w:rFonts w:ascii="Arial" w:hAnsi="Arial" w:cs="Arial"/>
                <w:sz w:val="20"/>
                <w:szCs w:val="20"/>
              </w:rPr>
              <w:t> </w:t>
            </w:r>
          </w:p>
        </w:tc>
        <w:tc>
          <w:tcPr>
            <w:tcW w:w="676" w:type="pct"/>
            <w:gridSpan w:val="2"/>
            <w:tcBorders>
              <w:top w:val="nil"/>
              <w:left w:val="nil"/>
              <w:bottom w:val="single" w:sz="4" w:space="0" w:color="auto"/>
              <w:right w:val="single" w:sz="4" w:space="0" w:color="auto"/>
            </w:tcBorders>
            <w:shd w:val="clear" w:color="auto" w:fill="auto"/>
          </w:tcPr>
          <w:p w14:paraId="675A8497" w14:textId="77777777" w:rsidR="000D48FA" w:rsidRDefault="000D48FA">
            <w:pPr>
              <w:rPr>
                <w:rFonts w:ascii="Arial" w:hAnsi="Arial" w:cs="Arial"/>
                <w:sz w:val="20"/>
                <w:szCs w:val="20"/>
              </w:rPr>
            </w:pPr>
            <w:r>
              <w:rPr>
                <w:rFonts w:ascii="Arial" w:hAnsi="Arial" w:cs="Arial"/>
                <w:sz w:val="20"/>
                <w:szCs w:val="20"/>
              </w:rPr>
              <w:t>Створення умов для впровадження суспільно-значущих проектів громадських організацій</w:t>
            </w:r>
          </w:p>
        </w:tc>
      </w:tr>
      <w:tr w:rsidR="000D48FA" w14:paraId="77D3128F" w14:textId="77777777">
        <w:trPr>
          <w:trHeight w:val="1185"/>
        </w:trPr>
        <w:tc>
          <w:tcPr>
            <w:tcW w:w="200" w:type="pct"/>
            <w:tcBorders>
              <w:top w:val="nil"/>
              <w:left w:val="single" w:sz="4" w:space="0" w:color="auto"/>
              <w:bottom w:val="single" w:sz="4" w:space="0" w:color="auto"/>
              <w:right w:val="single" w:sz="4" w:space="0" w:color="auto"/>
            </w:tcBorders>
            <w:shd w:val="clear" w:color="auto" w:fill="auto"/>
          </w:tcPr>
          <w:p w14:paraId="31D766E3"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2F92E543"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31720A2A" w14:textId="77777777" w:rsidR="000D48FA" w:rsidRDefault="000D48FA">
            <w:pPr>
              <w:rPr>
                <w:rFonts w:ascii="Arial" w:hAnsi="Arial" w:cs="Arial"/>
                <w:sz w:val="20"/>
                <w:szCs w:val="20"/>
              </w:rPr>
            </w:pPr>
            <w:r>
              <w:rPr>
                <w:rFonts w:ascii="Arial" w:hAnsi="Arial" w:cs="Arial"/>
                <w:sz w:val="20"/>
                <w:szCs w:val="20"/>
              </w:rPr>
              <w:t>1.3.5 Проведення заходів щодо популяризації здобутків Полтавської області Полтавськими земляцтвами.</w:t>
            </w:r>
          </w:p>
        </w:tc>
        <w:tc>
          <w:tcPr>
            <w:tcW w:w="253" w:type="pct"/>
            <w:tcBorders>
              <w:top w:val="nil"/>
              <w:left w:val="nil"/>
              <w:bottom w:val="single" w:sz="4" w:space="0" w:color="auto"/>
              <w:right w:val="single" w:sz="4" w:space="0" w:color="auto"/>
            </w:tcBorders>
            <w:shd w:val="clear" w:color="auto" w:fill="auto"/>
          </w:tcPr>
          <w:p w14:paraId="7EFCCA64"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42ED5610" w14:textId="77777777" w:rsidR="000D48FA" w:rsidRDefault="000D48FA">
            <w:pPr>
              <w:rPr>
                <w:rFonts w:ascii="Arial" w:hAnsi="Arial" w:cs="Arial"/>
                <w:sz w:val="20"/>
                <w:szCs w:val="20"/>
              </w:rPr>
            </w:pPr>
            <w:r>
              <w:rPr>
                <w:rFonts w:ascii="Arial" w:hAnsi="Arial" w:cs="Arial"/>
                <w:sz w:val="20"/>
                <w:szCs w:val="20"/>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260B87D8"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23672FC1" w14:textId="77777777" w:rsidR="000D48FA" w:rsidRDefault="000D48FA">
            <w:pPr>
              <w:jc w:val="center"/>
              <w:rPr>
                <w:rFonts w:ascii="Arial" w:hAnsi="Arial" w:cs="Arial"/>
                <w:sz w:val="20"/>
                <w:szCs w:val="20"/>
              </w:rPr>
            </w:pPr>
            <w:r>
              <w:rPr>
                <w:rFonts w:ascii="Arial" w:hAnsi="Arial" w:cs="Arial"/>
                <w:sz w:val="20"/>
                <w:szCs w:val="20"/>
              </w:rPr>
              <w:t>45,0</w:t>
            </w:r>
          </w:p>
        </w:tc>
        <w:tc>
          <w:tcPr>
            <w:tcW w:w="286" w:type="pct"/>
            <w:tcBorders>
              <w:top w:val="nil"/>
              <w:left w:val="nil"/>
              <w:bottom w:val="single" w:sz="4" w:space="0" w:color="auto"/>
              <w:right w:val="single" w:sz="4" w:space="0" w:color="auto"/>
            </w:tcBorders>
            <w:shd w:val="clear" w:color="auto" w:fill="auto"/>
          </w:tcPr>
          <w:p w14:paraId="489FC120" w14:textId="77777777" w:rsidR="000D48FA" w:rsidRDefault="000D48FA">
            <w:pPr>
              <w:jc w:val="center"/>
              <w:rPr>
                <w:rFonts w:ascii="Arial" w:hAnsi="Arial" w:cs="Arial"/>
                <w:sz w:val="20"/>
                <w:szCs w:val="20"/>
              </w:rPr>
            </w:pPr>
            <w:r>
              <w:rPr>
                <w:rFonts w:ascii="Arial" w:hAnsi="Arial" w:cs="Arial"/>
                <w:sz w:val="20"/>
                <w:szCs w:val="20"/>
              </w:rPr>
              <w:t>15,0</w:t>
            </w:r>
          </w:p>
        </w:tc>
        <w:tc>
          <w:tcPr>
            <w:tcW w:w="286" w:type="pct"/>
            <w:gridSpan w:val="2"/>
            <w:tcBorders>
              <w:top w:val="nil"/>
              <w:left w:val="nil"/>
              <w:bottom w:val="single" w:sz="4" w:space="0" w:color="auto"/>
              <w:right w:val="single" w:sz="4" w:space="0" w:color="auto"/>
            </w:tcBorders>
            <w:shd w:val="clear" w:color="auto" w:fill="auto"/>
          </w:tcPr>
          <w:p w14:paraId="33C0C370" w14:textId="77777777" w:rsidR="000D48FA" w:rsidRDefault="000D48FA">
            <w:pPr>
              <w:jc w:val="center"/>
              <w:rPr>
                <w:rFonts w:ascii="Arial" w:hAnsi="Arial" w:cs="Arial"/>
                <w:sz w:val="20"/>
                <w:szCs w:val="20"/>
              </w:rPr>
            </w:pPr>
            <w:r>
              <w:rPr>
                <w:rFonts w:ascii="Arial" w:hAnsi="Arial" w:cs="Arial"/>
                <w:sz w:val="20"/>
                <w:szCs w:val="20"/>
              </w:rPr>
              <w:t>15,0</w:t>
            </w:r>
          </w:p>
        </w:tc>
        <w:tc>
          <w:tcPr>
            <w:tcW w:w="287" w:type="pct"/>
            <w:gridSpan w:val="2"/>
            <w:tcBorders>
              <w:top w:val="nil"/>
              <w:left w:val="nil"/>
              <w:bottom w:val="single" w:sz="4" w:space="0" w:color="auto"/>
              <w:right w:val="single" w:sz="4" w:space="0" w:color="auto"/>
            </w:tcBorders>
            <w:shd w:val="clear" w:color="auto" w:fill="auto"/>
          </w:tcPr>
          <w:p w14:paraId="05167F3A" w14:textId="77777777" w:rsidR="000D48FA" w:rsidRDefault="000D48FA">
            <w:pPr>
              <w:jc w:val="center"/>
              <w:rPr>
                <w:rFonts w:ascii="Arial" w:hAnsi="Arial" w:cs="Arial"/>
                <w:sz w:val="20"/>
                <w:szCs w:val="20"/>
              </w:rPr>
            </w:pPr>
            <w:r>
              <w:rPr>
                <w:rFonts w:ascii="Arial" w:hAnsi="Arial" w:cs="Arial"/>
                <w:sz w:val="20"/>
                <w:szCs w:val="20"/>
              </w:rPr>
              <w:t>15,0</w:t>
            </w:r>
          </w:p>
        </w:tc>
        <w:tc>
          <w:tcPr>
            <w:tcW w:w="676" w:type="pct"/>
            <w:gridSpan w:val="2"/>
            <w:tcBorders>
              <w:top w:val="nil"/>
              <w:left w:val="nil"/>
              <w:bottom w:val="single" w:sz="4" w:space="0" w:color="auto"/>
              <w:right w:val="single" w:sz="4" w:space="0" w:color="auto"/>
            </w:tcBorders>
            <w:shd w:val="clear" w:color="auto" w:fill="auto"/>
          </w:tcPr>
          <w:p w14:paraId="4B1B77E3" w14:textId="77777777" w:rsidR="000D48FA" w:rsidRDefault="000D48FA">
            <w:pPr>
              <w:rPr>
                <w:rFonts w:ascii="Arial" w:hAnsi="Arial" w:cs="Arial"/>
                <w:sz w:val="20"/>
                <w:szCs w:val="20"/>
              </w:rPr>
            </w:pPr>
            <w:r>
              <w:rPr>
                <w:rFonts w:ascii="Arial" w:hAnsi="Arial" w:cs="Arial"/>
                <w:sz w:val="20"/>
                <w:szCs w:val="20"/>
              </w:rPr>
              <w:t>???</w:t>
            </w:r>
          </w:p>
        </w:tc>
      </w:tr>
      <w:tr w:rsidR="000D48FA" w14:paraId="74EE89D2" w14:textId="77777777">
        <w:trPr>
          <w:trHeight w:val="2130"/>
        </w:trPr>
        <w:tc>
          <w:tcPr>
            <w:tcW w:w="200" w:type="pct"/>
            <w:tcBorders>
              <w:top w:val="nil"/>
              <w:left w:val="single" w:sz="4" w:space="0" w:color="auto"/>
              <w:bottom w:val="single" w:sz="4" w:space="0" w:color="auto"/>
              <w:right w:val="single" w:sz="4" w:space="0" w:color="auto"/>
            </w:tcBorders>
            <w:shd w:val="clear" w:color="auto" w:fill="auto"/>
          </w:tcPr>
          <w:p w14:paraId="777BE2A5" w14:textId="77777777" w:rsidR="000D48FA" w:rsidRDefault="000D48FA">
            <w:pPr>
              <w:jc w:val="center"/>
              <w:rPr>
                <w:rFonts w:ascii="Arial" w:hAnsi="Arial" w:cs="Arial"/>
                <w:sz w:val="20"/>
                <w:szCs w:val="20"/>
              </w:rPr>
            </w:pPr>
            <w:r>
              <w:rPr>
                <w:rFonts w:ascii="Arial" w:hAnsi="Arial" w:cs="Arial"/>
                <w:sz w:val="20"/>
                <w:szCs w:val="20"/>
              </w:rPr>
              <w:t>1.4</w:t>
            </w:r>
          </w:p>
        </w:tc>
        <w:tc>
          <w:tcPr>
            <w:tcW w:w="849" w:type="pct"/>
            <w:vMerge w:val="restart"/>
            <w:tcBorders>
              <w:top w:val="nil"/>
              <w:left w:val="single" w:sz="4" w:space="0" w:color="auto"/>
              <w:bottom w:val="single" w:sz="4" w:space="0" w:color="auto"/>
              <w:right w:val="single" w:sz="4" w:space="0" w:color="auto"/>
            </w:tcBorders>
            <w:shd w:val="clear" w:color="auto" w:fill="auto"/>
          </w:tcPr>
          <w:p w14:paraId="66B2C6F4" w14:textId="77777777" w:rsidR="000D48FA" w:rsidRDefault="000D48FA">
            <w:pPr>
              <w:rPr>
                <w:rFonts w:ascii="Arial" w:hAnsi="Arial" w:cs="Arial"/>
                <w:sz w:val="20"/>
                <w:szCs w:val="20"/>
              </w:rPr>
            </w:pPr>
            <w:r>
              <w:rPr>
                <w:rFonts w:ascii="Arial" w:hAnsi="Arial" w:cs="Arial"/>
                <w:sz w:val="20"/>
                <w:szCs w:val="20"/>
              </w:rPr>
              <w:t xml:space="preserve">Популяризація досвіду роботи об’єднань громадян, підвищення рівня правової освіти представників інститутів громадянського суспільства, методична допомога органам виконавчої влади, органам місцевого самоврядування, інститутам громадянського суспільства з питань </w:t>
            </w:r>
            <w:r>
              <w:rPr>
                <w:rFonts w:ascii="Arial" w:hAnsi="Arial" w:cs="Arial"/>
                <w:sz w:val="20"/>
                <w:szCs w:val="20"/>
              </w:rPr>
              <w:lastRenderedPageBreak/>
              <w:t>удосконалення їх взаємодії</w:t>
            </w:r>
          </w:p>
        </w:tc>
        <w:tc>
          <w:tcPr>
            <w:tcW w:w="696" w:type="pct"/>
            <w:tcBorders>
              <w:top w:val="nil"/>
              <w:left w:val="nil"/>
              <w:bottom w:val="single" w:sz="4" w:space="0" w:color="auto"/>
              <w:right w:val="single" w:sz="4" w:space="0" w:color="auto"/>
            </w:tcBorders>
            <w:shd w:val="clear" w:color="auto" w:fill="auto"/>
          </w:tcPr>
          <w:p w14:paraId="738777F2" w14:textId="77777777" w:rsidR="000D48FA" w:rsidRDefault="000D48FA">
            <w:pPr>
              <w:rPr>
                <w:rFonts w:ascii="Arial" w:hAnsi="Arial" w:cs="Arial"/>
                <w:sz w:val="20"/>
                <w:szCs w:val="20"/>
              </w:rPr>
            </w:pPr>
            <w:r>
              <w:rPr>
                <w:rFonts w:ascii="Arial" w:hAnsi="Arial" w:cs="Arial"/>
                <w:sz w:val="20"/>
                <w:szCs w:val="20"/>
              </w:rPr>
              <w:lastRenderedPageBreak/>
              <w:t>1.4.1. Проведення тренінгів та навчань для державних службовців, представників органів місцевого самоврядування,  громадських рад при обласній, районних державних адміністраціях, виконкомах міських рад та ЗМІ.</w:t>
            </w:r>
          </w:p>
        </w:tc>
        <w:tc>
          <w:tcPr>
            <w:tcW w:w="253" w:type="pct"/>
            <w:tcBorders>
              <w:top w:val="nil"/>
              <w:left w:val="nil"/>
              <w:bottom w:val="single" w:sz="4" w:space="0" w:color="auto"/>
              <w:right w:val="single" w:sz="4" w:space="0" w:color="auto"/>
            </w:tcBorders>
            <w:shd w:val="clear" w:color="auto" w:fill="auto"/>
          </w:tcPr>
          <w:p w14:paraId="2F11820A"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4DB68EAD"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6F8C62E7"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77BB32DF" w14:textId="77777777" w:rsidR="000D48FA" w:rsidRDefault="000D48FA">
            <w:pPr>
              <w:jc w:val="center"/>
              <w:rPr>
                <w:rFonts w:ascii="Arial" w:hAnsi="Arial" w:cs="Arial"/>
                <w:sz w:val="20"/>
                <w:szCs w:val="20"/>
              </w:rPr>
            </w:pPr>
            <w:r>
              <w:rPr>
                <w:rFonts w:ascii="Arial" w:hAnsi="Arial" w:cs="Arial"/>
                <w:sz w:val="20"/>
                <w:szCs w:val="20"/>
              </w:rPr>
              <w:t>135,0</w:t>
            </w:r>
          </w:p>
        </w:tc>
        <w:tc>
          <w:tcPr>
            <w:tcW w:w="286" w:type="pct"/>
            <w:tcBorders>
              <w:top w:val="nil"/>
              <w:left w:val="nil"/>
              <w:bottom w:val="single" w:sz="4" w:space="0" w:color="auto"/>
              <w:right w:val="single" w:sz="4" w:space="0" w:color="auto"/>
            </w:tcBorders>
            <w:shd w:val="clear" w:color="auto" w:fill="auto"/>
          </w:tcPr>
          <w:p w14:paraId="639B980F" w14:textId="77777777" w:rsidR="000D48FA" w:rsidRDefault="000D48FA">
            <w:pPr>
              <w:jc w:val="center"/>
              <w:rPr>
                <w:rFonts w:ascii="Arial" w:hAnsi="Arial" w:cs="Arial"/>
                <w:sz w:val="20"/>
                <w:szCs w:val="20"/>
              </w:rPr>
            </w:pPr>
            <w:r>
              <w:rPr>
                <w:rFonts w:ascii="Arial" w:hAnsi="Arial" w:cs="Arial"/>
                <w:sz w:val="20"/>
                <w:szCs w:val="20"/>
              </w:rPr>
              <w:t>45,0</w:t>
            </w:r>
          </w:p>
        </w:tc>
        <w:tc>
          <w:tcPr>
            <w:tcW w:w="286" w:type="pct"/>
            <w:gridSpan w:val="2"/>
            <w:tcBorders>
              <w:top w:val="nil"/>
              <w:left w:val="nil"/>
              <w:bottom w:val="single" w:sz="4" w:space="0" w:color="auto"/>
              <w:right w:val="single" w:sz="4" w:space="0" w:color="auto"/>
            </w:tcBorders>
            <w:shd w:val="clear" w:color="auto" w:fill="auto"/>
          </w:tcPr>
          <w:p w14:paraId="63256BD0" w14:textId="77777777" w:rsidR="000D48FA" w:rsidRDefault="000D48FA">
            <w:pPr>
              <w:jc w:val="center"/>
              <w:rPr>
                <w:rFonts w:ascii="Arial" w:hAnsi="Arial" w:cs="Arial"/>
                <w:sz w:val="20"/>
                <w:szCs w:val="20"/>
              </w:rPr>
            </w:pPr>
            <w:r>
              <w:rPr>
                <w:rFonts w:ascii="Arial" w:hAnsi="Arial" w:cs="Arial"/>
                <w:sz w:val="20"/>
                <w:szCs w:val="20"/>
              </w:rPr>
              <w:t>45,0</w:t>
            </w:r>
          </w:p>
        </w:tc>
        <w:tc>
          <w:tcPr>
            <w:tcW w:w="287" w:type="pct"/>
            <w:gridSpan w:val="2"/>
            <w:tcBorders>
              <w:top w:val="nil"/>
              <w:left w:val="nil"/>
              <w:bottom w:val="single" w:sz="4" w:space="0" w:color="auto"/>
              <w:right w:val="single" w:sz="4" w:space="0" w:color="auto"/>
            </w:tcBorders>
            <w:shd w:val="clear" w:color="auto" w:fill="auto"/>
          </w:tcPr>
          <w:p w14:paraId="2DA5E7C6" w14:textId="77777777" w:rsidR="000D48FA" w:rsidRDefault="000D48FA">
            <w:pPr>
              <w:jc w:val="center"/>
              <w:rPr>
                <w:rFonts w:ascii="Arial" w:hAnsi="Arial" w:cs="Arial"/>
                <w:sz w:val="20"/>
                <w:szCs w:val="20"/>
              </w:rPr>
            </w:pPr>
            <w:r>
              <w:rPr>
                <w:rFonts w:ascii="Arial" w:hAnsi="Arial" w:cs="Arial"/>
                <w:sz w:val="20"/>
                <w:szCs w:val="20"/>
              </w:rPr>
              <w:t>45,0</w:t>
            </w:r>
          </w:p>
        </w:tc>
        <w:tc>
          <w:tcPr>
            <w:tcW w:w="676" w:type="pct"/>
            <w:gridSpan w:val="2"/>
            <w:tcBorders>
              <w:top w:val="nil"/>
              <w:left w:val="nil"/>
              <w:bottom w:val="single" w:sz="4" w:space="0" w:color="auto"/>
              <w:right w:val="single" w:sz="4" w:space="0" w:color="auto"/>
            </w:tcBorders>
            <w:shd w:val="clear" w:color="auto" w:fill="auto"/>
          </w:tcPr>
          <w:p w14:paraId="50B96F45" w14:textId="77777777" w:rsidR="000D48FA" w:rsidRDefault="000D48FA">
            <w:pPr>
              <w:rPr>
                <w:rFonts w:ascii="Arial" w:hAnsi="Arial" w:cs="Arial"/>
                <w:sz w:val="20"/>
                <w:szCs w:val="20"/>
              </w:rPr>
            </w:pPr>
            <w:r>
              <w:rPr>
                <w:rFonts w:ascii="Arial" w:hAnsi="Arial" w:cs="Arial"/>
                <w:sz w:val="20"/>
                <w:szCs w:val="20"/>
              </w:rPr>
              <w:t>Проведення 4 навчань щороку з питань правової та політичної культури суб’єктів  взаємодії влади та громадськості</w:t>
            </w:r>
          </w:p>
        </w:tc>
      </w:tr>
      <w:tr w:rsidR="000D48FA" w14:paraId="4DD85C03" w14:textId="77777777">
        <w:trPr>
          <w:trHeight w:val="4440"/>
        </w:trPr>
        <w:tc>
          <w:tcPr>
            <w:tcW w:w="200" w:type="pct"/>
            <w:tcBorders>
              <w:top w:val="nil"/>
              <w:left w:val="single" w:sz="4" w:space="0" w:color="auto"/>
              <w:bottom w:val="single" w:sz="4" w:space="0" w:color="auto"/>
              <w:right w:val="single" w:sz="4" w:space="0" w:color="auto"/>
            </w:tcBorders>
            <w:shd w:val="clear" w:color="auto" w:fill="auto"/>
          </w:tcPr>
          <w:p w14:paraId="7E2A42BC" w14:textId="77777777" w:rsidR="000D48FA" w:rsidRDefault="000D48FA">
            <w:pPr>
              <w:jc w:val="center"/>
              <w:rPr>
                <w:rFonts w:ascii="Arial" w:hAnsi="Arial" w:cs="Arial"/>
                <w:sz w:val="20"/>
                <w:szCs w:val="20"/>
              </w:rPr>
            </w:pPr>
            <w:r>
              <w:rPr>
                <w:rFonts w:ascii="Arial" w:hAnsi="Arial" w:cs="Arial"/>
                <w:sz w:val="20"/>
                <w:szCs w:val="20"/>
              </w:rPr>
              <w:lastRenderedPageBreak/>
              <w:t> </w:t>
            </w:r>
          </w:p>
        </w:tc>
        <w:tc>
          <w:tcPr>
            <w:tcW w:w="849" w:type="pct"/>
            <w:vMerge/>
            <w:tcBorders>
              <w:top w:val="nil"/>
              <w:left w:val="single" w:sz="4" w:space="0" w:color="auto"/>
              <w:bottom w:val="single" w:sz="4" w:space="0" w:color="auto"/>
              <w:right w:val="single" w:sz="4" w:space="0" w:color="auto"/>
            </w:tcBorders>
            <w:vAlign w:val="center"/>
          </w:tcPr>
          <w:p w14:paraId="364F1378" w14:textId="77777777" w:rsidR="000D48FA" w:rsidRDefault="000D48FA">
            <w:pPr>
              <w:rPr>
                <w:rFonts w:ascii="Arial" w:hAnsi="Arial" w:cs="Arial"/>
                <w:sz w:val="20"/>
                <w:szCs w:val="20"/>
              </w:rPr>
            </w:pPr>
          </w:p>
        </w:tc>
        <w:tc>
          <w:tcPr>
            <w:tcW w:w="696" w:type="pct"/>
            <w:tcBorders>
              <w:top w:val="nil"/>
              <w:left w:val="nil"/>
              <w:bottom w:val="single" w:sz="4" w:space="0" w:color="auto"/>
              <w:right w:val="single" w:sz="4" w:space="0" w:color="auto"/>
            </w:tcBorders>
            <w:shd w:val="clear" w:color="auto" w:fill="auto"/>
          </w:tcPr>
          <w:p w14:paraId="12AAAF19" w14:textId="77777777" w:rsidR="000D48FA" w:rsidRDefault="000D48FA">
            <w:pPr>
              <w:rPr>
                <w:rFonts w:ascii="Arial" w:hAnsi="Arial" w:cs="Arial"/>
                <w:sz w:val="20"/>
                <w:szCs w:val="20"/>
              </w:rPr>
            </w:pPr>
            <w:r>
              <w:rPr>
                <w:rFonts w:ascii="Arial" w:hAnsi="Arial" w:cs="Arial"/>
                <w:sz w:val="20"/>
                <w:szCs w:val="20"/>
              </w:rPr>
              <w:t>1.4.2 Проведення семінарів, конференцій та "круглих столів"  з актуальних питань розвитку громадянського суспільства та інформаційної сфери, впровадження нових сучасних комунікаційних технологій для державних службовців, представників громадських об'єднань та ЗМІ</w:t>
            </w:r>
          </w:p>
        </w:tc>
        <w:tc>
          <w:tcPr>
            <w:tcW w:w="253" w:type="pct"/>
            <w:tcBorders>
              <w:top w:val="nil"/>
              <w:left w:val="nil"/>
              <w:bottom w:val="single" w:sz="4" w:space="0" w:color="auto"/>
              <w:right w:val="single" w:sz="4" w:space="0" w:color="auto"/>
            </w:tcBorders>
            <w:shd w:val="clear" w:color="auto" w:fill="auto"/>
          </w:tcPr>
          <w:p w14:paraId="390C1704"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1FDBD27E"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4F26DDAD"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21130EA4" w14:textId="77777777" w:rsidR="000D48FA" w:rsidRDefault="000D48FA">
            <w:pPr>
              <w:jc w:val="center"/>
              <w:rPr>
                <w:rFonts w:ascii="Arial" w:hAnsi="Arial" w:cs="Arial"/>
                <w:sz w:val="20"/>
                <w:szCs w:val="20"/>
              </w:rPr>
            </w:pPr>
            <w:r>
              <w:rPr>
                <w:rFonts w:ascii="Arial" w:hAnsi="Arial" w:cs="Arial"/>
                <w:sz w:val="20"/>
                <w:szCs w:val="20"/>
              </w:rPr>
              <w:t>114,0</w:t>
            </w:r>
          </w:p>
        </w:tc>
        <w:tc>
          <w:tcPr>
            <w:tcW w:w="286" w:type="pct"/>
            <w:tcBorders>
              <w:top w:val="nil"/>
              <w:left w:val="nil"/>
              <w:bottom w:val="single" w:sz="4" w:space="0" w:color="auto"/>
              <w:right w:val="single" w:sz="4" w:space="0" w:color="auto"/>
            </w:tcBorders>
            <w:shd w:val="clear" w:color="auto" w:fill="auto"/>
          </w:tcPr>
          <w:p w14:paraId="7325666B" w14:textId="77777777" w:rsidR="000D48FA" w:rsidRDefault="000D48FA">
            <w:pPr>
              <w:jc w:val="center"/>
              <w:rPr>
                <w:rFonts w:ascii="Arial" w:hAnsi="Arial" w:cs="Arial"/>
                <w:sz w:val="20"/>
                <w:szCs w:val="20"/>
              </w:rPr>
            </w:pPr>
            <w:r>
              <w:rPr>
                <w:rFonts w:ascii="Arial" w:hAnsi="Arial" w:cs="Arial"/>
                <w:sz w:val="20"/>
                <w:szCs w:val="20"/>
              </w:rPr>
              <w:t>37,0</w:t>
            </w:r>
          </w:p>
        </w:tc>
        <w:tc>
          <w:tcPr>
            <w:tcW w:w="286" w:type="pct"/>
            <w:gridSpan w:val="2"/>
            <w:tcBorders>
              <w:top w:val="nil"/>
              <w:left w:val="nil"/>
              <w:bottom w:val="single" w:sz="4" w:space="0" w:color="auto"/>
              <w:right w:val="single" w:sz="4" w:space="0" w:color="auto"/>
            </w:tcBorders>
            <w:shd w:val="clear" w:color="auto" w:fill="auto"/>
          </w:tcPr>
          <w:p w14:paraId="7CD70397" w14:textId="77777777" w:rsidR="000D48FA" w:rsidRDefault="000D48FA">
            <w:pPr>
              <w:jc w:val="center"/>
              <w:rPr>
                <w:rFonts w:ascii="Arial" w:hAnsi="Arial" w:cs="Arial"/>
                <w:sz w:val="20"/>
                <w:szCs w:val="20"/>
              </w:rPr>
            </w:pPr>
            <w:r>
              <w:rPr>
                <w:rFonts w:ascii="Arial" w:hAnsi="Arial" w:cs="Arial"/>
                <w:sz w:val="20"/>
                <w:szCs w:val="20"/>
              </w:rPr>
              <w:t>38,0</w:t>
            </w:r>
          </w:p>
        </w:tc>
        <w:tc>
          <w:tcPr>
            <w:tcW w:w="287" w:type="pct"/>
            <w:gridSpan w:val="2"/>
            <w:tcBorders>
              <w:top w:val="nil"/>
              <w:left w:val="nil"/>
              <w:bottom w:val="single" w:sz="4" w:space="0" w:color="auto"/>
              <w:right w:val="single" w:sz="4" w:space="0" w:color="auto"/>
            </w:tcBorders>
            <w:shd w:val="clear" w:color="auto" w:fill="auto"/>
          </w:tcPr>
          <w:p w14:paraId="5FB1A746" w14:textId="77777777" w:rsidR="000D48FA" w:rsidRDefault="000D48FA">
            <w:pPr>
              <w:jc w:val="center"/>
              <w:rPr>
                <w:rFonts w:ascii="Arial" w:hAnsi="Arial" w:cs="Arial"/>
                <w:sz w:val="20"/>
                <w:szCs w:val="20"/>
              </w:rPr>
            </w:pPr>
            <w:r>
              <w:rPr>
                <w:rFonts w:ascii="Arial" w:hAnsi="Arial" w:cs="Arial"/>
                <w:sz w:val="20"/>
                <w:szCs w:val="20"/>
              </w:rPr>
              <w:t>39,0</w:t>
            </w:r>
          </w:p>
        </w:tc>
        <w:tc>
          <w:tcPr>
            <w:tcW w:w="676" w:type="pct"/>
            <w:gridSpan w:val="2"/>
            <w:tcBorders>
              <w:top w:val="nil"/>
              <w:left w:val="nil"/>
              <w:bottom w:val="single" w:sz="4" w:space="0" w:color="auto"/>
              <w:right w:val="single" w:sz="4" w:space="0" w:color="auto"/>
            </w:tcBorders>
            <w:shd w:val="clear" w:color="auto" w:fill="auto"/>
          </w:tcPr>
          <w:p w14:paraId="3D6B062A" w14:textId="77777777" w:rsidR="000D48FA" w:rsidRDefault="000D48FA">
            <w:pPr>
              <w:rPr>
                <w:rFonts w:ascii="Arial" w:hAnsi="Arial" w:cs="Arial"/>
                <w:sz w:val="20"/>
                <w:szCs w:val="20"/>
              </w:rPr>
            </w:pPr>
            <w:r>
              <w:rPr>
                <w:rFonts w:ascii="Arial" w:hAnsi="Arial" w:cs="Arial"/>
                <w:sz w:val="20"/>
                <w:szCs w:val="20"/>
              </w:rPr>
              <w:t>Проведення щороку 4 навчань з ознайомлення державних службовців, представників громадськості та ЗМІ  з нормативно-правовими актами, що регламентують питання розвитку громадянського суспільства, вивчення досвіду взаємодії органів влади з громадськістю.</w:t>
            </w:r>
          </w:p>
        </w:tc>
      </w:tr>
      <w:tr w:rsidR="000D48FA" w14:paraId="6079A04A" w14:textId="77777777">
        <w:trPr>
          <w:trHeight w:val="1320"/>
        </w:trPr>
        <w:tc>
          <w:tcPr>
            <w:tcW w:w="200" w:type="pct"/>
            <w:tcBorders>
              <w:top w:val="nil"/>
              <w:left w:val="single" w:sz="4" w:space="0" w:color="auto"/>
              <w:bottom w:val="single" w:sz="4" w:space="0" w:color="auto"/>
              <w:right w:val="single" w:sz="4" w:space="0" w:color="auto"/>
            </w:tcBorders>
            <w:shd w:val="clear" w:color="auto" w:fill="auto"/>
          </w:tcPr>
          <w:p w14:paraId="004EC85E" w14:textId="77777777" w:rsidR="000D48FA" w:rsidRDefault="000D48FA">
            <w:pPr>
              <w:jc w:val="center"/>
              <w:rPr>
                <w:rFonts w:ascii="Arial" w:hAnsi="Arial" w:cs="Arial"/>
                <w:sz w:val="20"/>
                <w:szCs w:val="20"/>
              </w:rPr>
            </w:pPr>
            <w:r>
              <w:rPr>
                <w:rFonts w:ascii="Arial" w:hAnsi="Arial" w:cs="Arial"/>
                <w:sz w:val="20"/>
                <w:szCs w:val="20"/>
              </w:rPr>
              <w:t>1.5</w:t>
            </w:r>
          </w:p>
        </w:tc>
        <w:tc>
          <w:tcPr>
            <w:tcW w:w="849" w:type="pct"/>
            <w:tcBorders>
              <w:top w:val="nil"/>
              <w:left w:val="nil"/>
              <w:bottom w:val="single" w:sz="4" w:space="0" w:color="auto"/>
              <w:right w:val="single" w:sz="4" w:space="0" w:color="auto"/>
            </w:tcBorders>
            <w:shd w:val="clear" w:color="auto" w:fill="auto"/>
          </w:tcPr>
          <w:p w14:paraId="6969797D" w14:textId="77777777" w:rsidR="000D48FA" w:rsidRDefault="000D48FA">
            <w:pPr>
              <w:rPr>
                <w:rFonts w:ascii="Arial" w:hAnsi="Arial" w:cs="Arial"/>
                <w:sz w:val="20"/>
                <w:szCs w:val="20"/>
              </w:rPr>
            </w:pPr>
            <w:r>
              <w:rPr>
                <w:rFonts w:ascii="Arial" w:hAnsi="Arial" w:cs="Arial"/>
                <w:sz w:val="20"/>
                <w:szCs w:val="20"/>
              </w:rPr>
              <w:t xml:space="preserve">Сприяння  діяльності  національних громадських  об'єднань.  </w:t>
            </w:r>
          </w:p>
        </w:tc>
        <w:tc>
          <w:tcPr>
            <w:tcW w:w="696" w:type="pct"/>
            <w:tcBorders>
              <w:top w:val="nil"/>
              <w:left w:val="nil"/>
              <w:bottom w:val="single" w:sz="4" w:space="0" w:color="auto"/>
              <w:right w:val="single" w:sz="4" w:space="0" w:color="auto"/>
            </w:tcBorders>
            <w:shd w:val="clear" w:color="auto" w:fill="auto"/>
          </w:tcPr>
          <w:p w14:paraId="0E66AB39" w14:textId="77777777" w:rsidR="000D48FA" w:rsidRDefault="000D48FA">
            <w:pPr>
              <w:rPr>
                <w:rFonts w:ascii="Arial" w:hAnsi="Arial" w:cs="Arial"/>
                <w:sz w:val="20"/>
                <w:szCs w:val="20"/>
              </w:rPr>
            </w:pPr>
            <w:r>
              <w:rPr>
                <w:rFonts w:ascii="Arial" w:hAnsi="Arial" w:cs="Arial"/>
                <w:sz w:val="20"/>
                <w:szCs w:val="20"/>
              </w:rPr>
              <w:t>5.1 Підтримка громадських організацій національних меншин щодо проведення за їх ініціативою культурно-мистецьких, просвітницьких  та інших заходів.</w:t>
            </w:r>
          </w:p>
        </w:tc>
        <w:tc>
          <w:tcPr>
            <w:tcW w:w="253" w:type="pct"/>
            <w:tcBorders>
              <w:top w:val="nil"/>
              <w:left w:val="nil"/>
              <w:bottom w:val="single" w:sz="4" w:space="0" w:color="auto"/>
              <w:right w:val="single" w:sz="4" w:space="0" w:color="auto"/>
            </w:tcBorders>
            <w:shd w:val="clear" w:color="auto" w:fill="auto"/>
          </w:tcPr>
          <w:p w14:paraId="13C36068" w14:textId="77777777" w:rsidR="000D48FA" w:rsidRDefault="000D48FA">
            <w:pPr>
              <w:jc w:val="center"/>
              <w:rPr>
                <w:rFonts w:ascii="Arial" w:hAnsi="Arial" w:cs="Arial"/>
                <w:sz w:val="20"/>
                <w:szCs w:val="20"/>
              </w:rPr>
            </w:pPr>
            <w:r>
              <w:rPr>
                <w:rFonts w:ascii="Arial" w:hAnsi="Arial" w:cs="Arial"/>
                <w:sz w:val="20"/>
                <w:szCs w:val="20"/>
              </w:rPr>
              <w:t>2013-2015 рр.</w:t>
            </w:r>
          </w:p>
        </w:tc>
        <w:tc>
          <w:tcPr>
            <w:tcW w:w="696" w:type="pct"/>
            <w:tcBorders>
              <w:top w:val="nil"/>
              <w:left w:val="nil"/>
              <w:bottom w:val="single" w:sz="4" w:space="0" w:color="auto"/>
              <w:right w:val="single" w:sz="4" w:space="0" w:color="auto"/>
            </w:tcBorders>
            <w:shd w:val="clear" w:color="auto" w:fill="auto"/>
          </w:tcPr>
          <w:p w14:paraId="4956402F"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0CE93314"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69593E3C" w14:textId="77777777" w:rsidR="000D48FA" w:rsidRDefault="000D48FA">
            <w:pPr>
              <w:jc w:val="center"/>
              <w:rPr>
                <w:rFonts w:ascii="Arial" w:hAnsi="Arial" w:cs="Arial"/>
                <w:sz w:val="20"/>
                <w:szCs w:val="20"/>
              </w:rPr>
            </w:pPr>
            <w:r>
              <w:rPr>
                <w:rFonts w:ascii="Arial" w:hAnsi="Arial" w:cs="Arial"/>
                <w:sz w:val="20"/>
                <w:szCs w:val="20"/>
              </w:rPr>
              <w:t>130,0</w:t>
            </w:r>
          </w:p>
        </w:tc>
        <w:tc>
          <w:tcPr>
            <w:tcW w:w="286" w:type="pct"/>
            <w:tcBorders>
              <w:top w:val="nil"/>
              <w:left w:val="nil"/>
              <w:bottom w:val="single" w:sz="4" w:space="0" w:color="auto"/>
              <w:right w:val="single" w:sz="4" w:space="0" w:color="auto"/>
            </w:tcBorders>
            <w:shd w:val="clear" w:color="auto" w:fill="auto"/>
          </w:tcPr>
          <w:p w14:paraId="1FB577F0" w14:textId="77777777" w:rsidR="000D48FA" w:rsidRDefault="000D48FA">
            <w:pPr>
              <w:jc w:val="center"/>
              <w:rPr>
                <w:rFonts w:ascii="Arial" w:hAnsi="Arial" w:cs="Arial"/>
                <w:sz w:val="20"/>
                <w:szCs w:val="20"/>
              </w:rPr>
            </w:pPr>
            <w:r>
              <w:rPr>
                <w:rFonts w:ascii="Arial" w:hAnsi="Arial" w:cs="Arial"/>
                <w:sz w:val="20"/>
                <w:szCs w:val="20"/>
              </w:rPr>
              <w:t>40,0</w:t>
            </w:r>
          </w:p>
        </w:tc>
        <w:tc>
          <w:tcPr>
            <w:tcW w:w="286" w:type="pct"/>
            <w:gridSpan w:val="2"/>
            <w:tcBorders>
              <w:top w:val="nil"/>
              <w:left w:val="nil"/>
              <w:bottom w:val="single" w:sz="4" w:space="0" w:color="auto"/>
              <w:right w:val="single" w:sz="4" w:space="0" w:color="auto"/>
            </w:tcBorders>
            <w:shd w:val="clear" w:color="auto" w:fill="auto"/>
          </w:tcPr>
          <w:p w14:paraId="0FC6FA7F" w14:textId="77777777" w:rsidR="000D48FA" w:rsidRDefault="000D48FA">
            <w:pPr>
              <w:jc w:val="center"/>
              <w:rPr>
                <w:rFonts w:ascii="Arial" w:hAnsi="Arial" w:cs="Arial"/>
                <w:sz w:val="20"/>
                <w:szCs w:val="20"/>
              </w:rPr>
            </w:pPr>
            <w:r>
              <w:rPr>
                <w:rFonts w:ascii="Arial" w:hAnsi="Arial" w:cs="Arial"/>
                <w:sz w:val="20"/>
                <w:szCs w:val="20"/>
              </w:rPr>
              <w:t>40,0</w:t>
            </w:r>
          </w:p>
        </w:tc>
        <w:tc>
          <w:tcPr>
            <w:tcW w:w="287" w:type="pct"/>
            <w:gridSpan w:val="2"/>
            <w:tcBorders>
              <w:top w:val="nil"/>
              <w:left w:val="nil"/>
              <w:bottom w:val="single" w:sz="4" w:space="0" w:color="auto"/>
              <w:right w:val="single" w:sz="4" w:space="0" w:color="auto"/>
            </w:tcBorders>
            <w:shd w:val="clear" w:color="auto" w:fill="auto"/>
          </w:tcPr>
          <w:p w14:paraId="5F84987A" w14:textId="77777777" w:rsidR="000D48FA" w:rsidRDefault="000D48FA">
            <w:pPr>
              <w:jc w:val="center"/>
              <w:rPr>
                <w:rFonts w:ascii="Arial" w:hAnsi="Arial" w:cs="Arial"/>
                <w:sz w:val="20"/>
                <w:szCs w:val="20"/>
              </w:rPr>
            </w:pPr>
            <w:r>
              <w:rPr>
                <w:rFonts w:ascii="Arial" w:hAnsi="Arial" w:cs="Arial"/>
                <w:sz w:val="20"/>
                <w:szCs w:val="20"/>
              </w:rPr>
              <w:t>50,0</w:t>
            </w:r>
          </w:p>
        </w:tc>
        <w:tc>
          <w:tcPr>
            <w:tcW w:w="676" w:type="pct"/>
            <w:gridSpan w:val="2"/>
            <w:tcBorders>
              <w:top w:val="nil"/>
              <w:left w:val="nil"/>
              <w:bottom w:val="single" w:sz="4" w:space="0" w:color="auto"/>
              <w:right w:val="single" w:sz="4" w:space="0" w:color="auto"/>
            </w:tcBorders>
            <w:shd w:val="clear" w:color="auto" w:fill="auto"/>
          </w:tcPr>
          <w:p w14:paraId="7CDA5EF4" w14:textId="77777777" w:rsidR="000D48FA" w:rsidRDefault="000D48FA">
            <w:pPr>
              <w:rPr>
                <w:rFonts w:ascii="Arial" w:hAnsi="Arial" w:cs="Arial"/>
                <w:sz w:val="20"/>
                <w:szCs w:val="20"/>
              </w:rPr>
            </w:pPr>
            <w:r>
              <w:rPr>
                <w:rFonts w:ascii="Arial" w:hAnsi="Arial" w:cs="Arial"/>
                <w:sz w:val="20"/>
                <w:szCs w:val="20"/>
              </w:rPr>
              <w:t>Проведення 5 заходів щороку  за проектами громадських організацій національних меншин.</w:t>
            </w:r>
          </w:p>
        </w:tc>
      </w:tr>
      <w:tr w:rsidR="000D48FA" w14:paraId="6BC5D31E" w14:textId="77777777">
        <w:trPr>
          <w:trHeight w:val="40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tcPr>
          <w:p w14:paraId="35071538" w14:textId="77777777" w:rsidR="000D48FA" w:rsidRDefault="000D48FA">
            <w:pPr>
              <w:rPr>
                <w:rFonts w:ascii="Arial" w:hAnsi="Arial" w:cs="Arial"/>
                <w:b/>
                <w:bCs/>
                <w:sz w:val="20"/>
                <w:szCs w:val="20"/>
              </w:rPr>
            </w:pPr>
            <w:r>
              <w:rPr>
                <w:rFonts w:ascii="Arial" w:hAnsi="Arial" w:cs="Arial"/>
                <w:b/>
                <w:bCs/>
                <w:sz w:val="20"/>
                <w:szCs w:val="20"/>
              </w:rPr>
              <w:t>ІІ Сприяння розвитку інформаційної сфери</w:t>
            </w:r>
          </w:p>
        </w:tc>
      </w:tr>
      <w:tr w:rsidR="000D48FA" w14:paraId="696A37E4" w14:textId="77777777">
        <w:trPr>
          <w:trHeight w:val="795"/>
        </w:trPr>
        <w:tc>
          <w:tcPr>
            <w:tcW w:w="200" w:type="pct"/>
            <w:tcBorders>
              <w:top w:val="nil"/>
              <w:left w:val="single" w:sz="4" w:space="0" w:color="auto"/>
              <w:bottom w:val="single" w:sz="4" w:space="0" w:color="auto"/>
              <w:right w:val="single" w:sz="4" w:space="0" w:color="auto"/>
            </w:tcBorders>
            <w:shd w:val="clear" w:color="auto" w:fill="auto"/>
          </w:tcPr>
          <w:p w14:paraId="1F411492" w14:textId="77777777" w:rsidR="000D48FA" w:rsidRDefault="000D48FA">
            <w:pPr>
              <w:jc w:val="center"/>
              <w:rPr>
                <w:rFonts w:ascii="Arial" w:hAnsi="Arial" w:cs="Arial"/>
                <w:sz w:val="20"/>
                <w:szCs w:val="20"/>
              </w:rPr>
            </w:pPr>
            <w:r>
              <w:rPr>
                <w:rFonts w:ascii="Arial" w:hAnsi="Arial" w:cs="Arial"/>
                <w:sz w:val="20"/>
                <w:szCs w:val="20"/>
              </w:rPr>
              <w:t>2.1</w:t>
            </w:r>
          </w:p>
        </w:tc>
        <w:tc>
          <w:tcPr>
            <w:tcW w:w="849" w:type="pct"/>
            <w:tcBorders>
              <w:top w:val="nil"/>
              <w:left w:val="nil"/>
              <w:bottom w:val="single" w:sz="4" w:space="0" w:color="auto"/>
              <w:right w:val="single" w:sz="4" w:space="0" w:color="auto"/>
            </w:tcBorders>
            <w:shd w:val="clear" w:color="auto" w:fill="auto"/>
          </w:tcPr>
          <w:p w14:paraId="1EBEE375" w14:textId="77777777" w:rsidR="000D48FA" w:rsidRDefault="000D48FA">
            <w:pPr>
              <w:rPr>
                <w:rFonts w:ascii="Arial" w:hAnsi="Arial" w:cs="Arial"/>
                <w:sz w:val="20"/>
                <w:szCs w:val="20"/>
              </w:rPr>
            </w:pPr>
            <w:r>
              <w:rPr>
                <w:rFonts w:ascii="Arial" w:hAnsi="Arial" w:cs="Arial"/>
                <w:sz w:val="20"/>
                <w:szCs w:val="20"/>
              </w:rPr>
              <w:t xml:space="preserve">Сприяння діяльності засобів масової інформації </w:t>
            </w:r>
          </w:p>
        </w:tc>
        <w:tc>
          <w:tcPr>
            <w:tcW w:w="696" w:type="pct"/>
            <w:tcBorders>
              <w:top w:val="nil"/>
              <w:left w:val="nil"/>
              <w:bottom w:val="single" w:sz="4" w:space="0" w:color="auto"/>
              <w:right w:val="single" w:sz="4" w:space="0" w:color="auto"/>
            </w:tcBorders>
            <w:shd w:val="clear" w:color="auto" w:fill="auto"/>
          </w:tcPr>
          <w:p w14:paraId="1C28BEBF" w14:textId="77777777" w:rsidR="000D48FA" w:rsidRDefault="000D48FA">
            <w:pPr>
              <w:rPr>
                <w:rFonts w:ascii="Arial" w:hAnsi="Arial" w:cs="Arial"/>
                <w:sz w:val="20"/>
                <w:szCs w:val="20"/>
              </w:rPr>
            </w:pPr>
            <w:r>
              <w:rPr>
                <w:rFonts w:ascii="Arial" w:hAnsi="Arial" w:cs="Arial"/>
                <w:sz w:val="20"/>
                <w:szCs w:val="20"/>
              </w:rPr>
              <w:t>2.1.1 Забезпечити щорічні видатки в обласному бюджеті на фінансову підтримку:</w:t>
            </w:r>
          </w:p>
        </w:tc>
        <w:tc>
          <w:tcPr>
            <w:tcW w:w="253" w:type="pct"/>
            <w:vMerge w:val="restart"/>
            <w:tcBorders>
              <w:top w:val="nil"/>
              <w:left w:val="single" w:sz="4" w:space="0" w:color="auto"/>
              <w:bottom w:val="single" w:sz="4" w:space="0" w:color="auto"/>
              <w:right w:val="single" w:sz="4" w:space="0" w:color="auto"/>
            </w:tcBorders>
            <w:shd w:val="clear" w:color="auto" w:fill="auto"/>
          </w:tcPr>
          <w:p w14:paraId="622A648D" w14:textId="77777777" w:rsidR="000D48FA" w:rsidRDefault="000D48FA">
            <w:pPr>
              <w:jc w:val="center"/>
              <w:rPr>
                <w:rFonts w:ascii="Arial" w:hAnsi="Arial" w:cs="Arial"/>
                <w:sz w:val="20"/>
                <w:szCs w:val="20"/>
              </w:rPr>
            </w:pPr>
            <w:r>
              <w:rPr>
                <w:rFonts w:ascii="Arial" w:hAnsi="Arial" w:cs="Arial"/>
                <w:sz w:val="20"/>
                <w:szCs w:val="20"/>
              </w:rPr>
              <w:t>2013-2015 роки</w:t>
            </w:r>
          </w:p>
        </w:tc>
        <w:tc>
          <w:tcPr>
            <w:tcW w:w="696" w:type="pct"/>
            <w:vMerge w:val="restart"/>
            <w:tcBorders>
              <w:top w:val="nil"/>
              <w:left w:val="single" w:sz="4" w:space="0" w:color="auto"/>
              <w:bottom w:val="single" w:sz="4" w:space="0" w:color="auto"/>
              <w:right w:val="single" w:sz="4" w:space="0" w:color="auto"/>
            </w:tcBorders>
            <w:shd w:val="clear" w:color="auto" w:fill="auto"/>
          </w:tcPr>
          <w:p w14:paraId="0F6053C9"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Головне фінансове управління облдержадміністрації</w:t>
            </w:r>
          </w:p>
        </w:tc>
        <w:tc>
          <w:tcPr>
            <w:tcW w:w="450" w:type="pct"/>
            <w:tcBorders>
              <w:top w:val="nil"/>
              <w:left w:val="nil"/>
              <w:bottom w:val="nil"/>
              <w:right w:val="single" w:sz="4" w:space="0" w:color="auto"/>
            </w:tcBorders>
            <w:shd w:val="clear" w:color="auto" w:fill="auto"/>
          </w:tcPr>
          <w:p w14:paraId="7D7B0255" w14:textId="77777777" w:rsidR="000D48FA" w:rsidRDefault="000D48FA">
            <w:pPr>
              <w:rPr>
                <w:rFonts w:ascii="Arial" w:hAnsi="Arial" w:cs="Arial"/>
                <w:sz w:val="18"/>
                <w:szCs w:val="18"/>
              </w:rPr>
            </w:pPr>
            <w:r>
              <w:rPr>
                <w:rFonts w:ascii="Arial" w:hAnsi="Arial" w:cs="Arial"/>
                <w:sz w:val="18"/>
                <w:szCs w:val="18"/>
              </w:rPr>
              <w:t>обласний бюджет</w:t>
            </w:r>
          </w:p>
        </w:tc>
        <w:tc>
          <w:tcPr>
            <w:tcW w:w="321" w:type="pct"/>
            <w:vMerge w:val="restart"/>
            <w:tcBorders>
              <w:top w:val="nil"/>
              <w:left w:val="single" w:sz="4" w:space="0" w:color="auto"/>
              <w:bottom w:val="single" w:sz="4" w:space="0" w:color="auto"/>
              <w:right w:val="single" w:sz="4" w:space="0" w:color="auto"/>
            </w:tcBorders>
            <w:shd w:val="clear" w:color="auto" w:fill="auto"/>
          </w:tcPr>
          <w:p w14:paraId="73157F8C" w14:textId="77777777" w:rsidR="000D48FA" w:rsidRDefault="000D48FA">
            <w:pPr>
              <w:jc w:val="center"/>
              <w:rPr>
                <w:rFonts w:ascii="Arial" w:hAnsi="Arial" w:cs="Arial"/>
                <w:sz w:val="20"/>
                <w:szCs w:val="20"/>
              </w:rPr>
            </w:pPr>
            <w:r>
              <w:rPr>
                <w:rFonts w:ascii="Arial" w:hAnsi="Arial" w:cs="Arial"/>
                <w:sz w:val="20"/>
                <w:szCs w:val="20"/>
              </w:rPr>
              <w:t> </w:t>
            </w:r>
          </w:p>
        </w:tc>
        <w:tc>
          <w:tcPr>
            <w:tcW w:w="304" w:type="pct"/>
            <w:gridSpan w:val="2"/>
            <w:vMerge w:val="restart"/>
            <w:tcBorders>
              <w:top w:val="nil"/>
              <w:left w:val="single" w:sz="4" w:space="0" w:color="auto"/>
              <w:bottom w:val="single" w:sz="4" w:space="0" w:color="auto"/>
              <w:right w:val="single" w:sz="4" w:space="0" w:color="auto"/>
            </w:tcBorders>
            <w:shd w:val="clear" w:color="auto" w:fill="auto"/>
          </w:tcPr>
          <w:p w14:paraId="1ACB03B1" w14:textId="77777777" w:rsidR="000D48FA" w:rsidRDefault="000D48FA">
            <w:pPr>
              <w:jc w:val="center"/>
              <w:rPr>
                <w:rFonts w:ascii="Arial" w:hAnsi="Arial" w:cs="Arial"/>
                <w:sz w:val="20"/>
                <w:szCs w:val="20"/>
              </w:rPr>
            </w:pPr>
            <w:r>
              <w:rPr>
                <w:rFonts w:ascii="Arial" w:hAnsi="Arial" w:cs="Arial"/>
                <w:sz w:val="20"/>
                <w:szCs w:val="20"/>
              </w:rPr>
              <w:t> </w:t>
            </w:r>
          </w:p>
        </w:tc>
        <w:tc>
          <w:tcPr>
            <w:tcW w:w="330" w:type="pct"/>
            <w:gridSpan w:val="2"/>
            <w:vMerge w:val="restart"/>
            <w:tcBorders>
              <w:top w:val="nil"/>
              <w:left w:val="single" w:sz="4" w:space="0" w:color="auto"/>
              <w:bottom w:val="single" w:sz="4" w:space="0" w:color="auto"/>
              <w:right w:val="single" w:sz="4" w:space="0" w:color="auto"/>
            </w:tcBorders>
            <w:shd w:val="clear" w:color="auto" w:fill="auto"/>
          </w:tcPr>
          <w:p w14:paraId="79594B14" w14:textId="77777777" w:rsidR="000D48FA" w:rsidRDefault="000D48FA">
            <w:pPr>
              <w:jc w:val="center"/>
              <w:rPr>
                <w:rFonts w:ascii="Arial" w:hAnsi="Arial" w:cs="Arial"/>
                <w:sz w:val="20"/>
                <w:szCs w:val="20"/>
              </w:rPr>
            </w:pPr>
            <w:r>
              <w:rPr>
                <w:rFonts w:ascii="Arial" w:hAnsi="Arial" w:cs="Arial"/>
                <w:sz w:val="20"/>
                <w:szCs w:val="20"/>
              </w:rPr>
              <w:t> </w:t>
            </w:r>
          </w:p>
        </w:tc>
        <w:tc>
          <w:tcPr>
            <w:tcW w:w="275" w:type="pct"/>
            <w:gridSpan w:val="2"/>
            <w:vMerge w:val="restart"/>
            <w:tcBorders>
              <w:top w:val="nil"/>
              <w:left w:val="single" w:sz="4" w:space="0" w:color="auto"/>
              <w:bottom w:val="single" w:sz="4" w:space="0" w:color="auto"/>
              <w:right w:val="single" w:sz="4" w:space="0" w:color="auto"/>
            </w:tcBorders>
            <w:shd w:val="clear" w:color="auto" w:fill="auto"/>
          </w:tcPr>
          <w:p w14:paraId="71A23DCA" w14:textId="77777777" w:rsidR="000D48FA" w:rsidRDefault="000D48FA">
            <w:pPr>
              <w:jc w:val="center"/>
              <w:rPr>
                <w:rFonts w:ascii="Arial" w:hAnsi="Arial" w:cs="Arial"/>
                <w:sz w:val="20"/>
                <w:szCs w:val="20"/>
              </w:rPr>
            </w:pPr>
            <w:r>
              <w:rPr>
                <w:rFonts w:ascii="Arial" w:hAnsi="Arial" w:cs="Arial"/>
                <w:sz w:val="20"/>
                <w:szCs w:val="20"/>
              </w:rPr>
              <w:t> </w:t>
            </w:r>
          </w:p>
        </w:tc>
        <w:tc>
          <w:tcPr>
            <w:tcW w:w="626" w:type="pct"/>
            <w:vMerge w:val="restart"/>
            <w:tcBorders>
              <w:top w:val="nil"/>
              <w:left w:val="single" w:sz="4" w:space="0" w:color="auto"/>
              <w:bottom w:val="single" w:sz="4" w:space="0" w:color="auto"/>
              <w:right w:val="single" w:sz="4" w:space="0" w:color="auto"/>
            </w:tcBorders>
            <w:shd w:val="clear" w:color="auto" w:fill="auto"/>
          </w:tcPr>
          <w:p w14:paraId="78297494" w14:textId="77777777" w:rsidR="000D48FA" w:rsidRDefault="000D48FA">
            <w:pPr>
              <w:rPr>
                <w:rFonts w:ascii="Arial" w:hAnsi="Arial" w:cs="Arial"/>
                <w:sz w:val="20"/>
                <w:szCs w:val="20"/>
              </w:rPr>
            </w:pPr>
            <w:r>
              <w:rPr>
                <w:rFonts w:ascii="Arial" w:hAnsi="Arial" w:cs="Arial"/>
                <w:sz w:val="20"/>
                <w:szCs w:val="20"/>
              </w:rPr>
              <w:t>Вихід у світ комунальних обласних газет, підвищення оперативності доступу до інформації та поповнення бібліотечних фондів періодикою</w:t>
            </w:r>
          </w:p>
        </w:tc>
      </w:tr>
      <w:tr w:rsidR="000D48FA" w14:paraId="467BDE56" w14:textId="77777777">
        <w:trPr>
          <w:trHeight w:val="1530"/>
        </w:trPr>
        <w:tc>
          <w:tcPr>
            <w:tcW w:w="200" w:type="pct"/>
            <w:tcBorders>
              <w:top w:val="nil"/>
              <w:left w:val="single" w:sz="4" w:space="0" w:color="auto"/>
              <w:bottom w:val="single" w:sz="4" w:space="0" w:color="auto"/>
              <w:right w:val="single" w:sz="4" w:space="0" w:color="auto"/>
            </w:tcBorders>
            <w:shd w:val="clear" w:color="auto" w:fill="auto"/>
          </w:tcPr>
          <w:p w14:paraId="2AEF15D9"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3125EE84"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173BF8C6" w14:textId="77777777" w:rsidR="000D48FA" w:rsidRDefault="000D48FA">
            <w:pPr>
              <w:rPr>
                <w:rFonts w:ascii="Arial" w:hAnsi="Arial" w:cs="Arial"/>
                <w:sz w:val="20"/>
                <w:szCs w:val="20"/>
              </w:rPr>
            </w:pPr>
            <w:r>
              <w:rPr>
                <w:rFonts w:ascii="Arial" w:hAnsi="Arial" w:cs="Arial"/>
                <w:sz w:val="20"/>
                <w:szCs w:val="20"/>
              </w:rPr>
              <w:t xml:space="preserve">засобів масової інформації співзасновниками яких виступають обласна рада та обласна державна </w:t>
            </w:r>
            <w:r>
              <w:rPr>
                <w:rFonts w:ascii="Arial" w:hAnsi="Arial" w:cs="Arial"/>
                <w:sz w:val="20"/>
                <w:szCs w:val="20"/>
              </w:rPr>
              <w:lastRenderedPageBreak/>
              <w:t>адміністрація (за рішенням ради співзасновників):</w:t>
            </w:r>
          </w:p>
        </w:tc>
        <w:tc>
          <w:tcPr>
            <w:tcW w:w="253" w:type="pct"/>
            <w:vMerge/>
            <w:tcBorders>
              <w:top w:val="nil"/>
              <w:left w:val="single" w:sz="4" w:space="0" w:color="auto"/>
              <w:bottom w:val="single" w:sz="4" w:space="0" w:color="auto"/>
              <w:right w:val="single" w:sz="4" w:space="0" w:color="auto"/>
            </w:tcBorders>
            <w:vAlign w:val="center"/>
          </w:tcPr>
          <w:p w14:paraId="72C38DF5" w14:textId="77777777" w:rsidR="000D48FA" w:rsidRDefault="000D48FA">
            <w:pPr>
              <w:rPr>
                <w:rFonts w:ascii="Arial" w:hAnsi="Arial" w:cs="Arial"/>
                <w:sz w:val="20"/>
                <w:szCs w:val="20"/>
              </w:rPr>
            </w:pPr>
          </w:p>
        </w:tc>
        <w:tc>
          <w:tcPr>
            <w:tcW w:w="696" w:type="pct"/>
            <w:vMerge/>
            <w:tcBorders>
              <w:top w:val="nil"/>
              <w:left w:val="single" w:sz="4" w:space="0" w:color="auto"/>
              <w:bottom w:val="single" w:sz="4" w:space="0" w:color="auto"/>
              <w:right w:val="single" w:sz="4" w:space="0" w:color="auto"/>
            </w:tcBorders>
            <w:vAlign w:val="center"/>
          </w:tcPr>
          <w:p w14:paraId="5329DB86" w14:textId="77777777" w:rsidR="000D48FA" w:rsidRDefault="000D48FA">
            <w:pPr>
              <w:rPr>
                <w:rFonts w:ascii="Arial" w:hAnsi="Arial" w:cs="Arial"/>
                <w:sz w:val="16"/>
                <w:szCs w:val="16"/>
              </w:rPr>
            </w:pPr>
          </w:p>
        </w:tc>
        <w:tc>
          <w:tcPr>
            <w:tcW w:w="450" w:type="pct"/>
            <w:tcBorders>
              <w:top w:val="nil"/>
              <w:left w:val="nil"/>
              <w:bottom w:val="nil"/>
              <w:right w:val="single" w:sz="4" w:space="0" w:color="auto"/>
            </w:tcBorders>
            <w:shd w:val="clear" w:color="auto" w:fill="auto"/>
          </w:tcPr>
          <w:p w14:paraId="07D796B3" w14:textId="77777777" w:rsidR="000D48FA" w:rsidRDefault="000D48FA">
            <w:pPr>
              <w:rPr>
                <w:rFonts w:ascii="Arial" w:hAnsi="Arial" w:cs="Arial"/>
                <w:sz w:val="18"/>
                <w:szCs w:val="18"/>
              </w:rPr>
            </w:pPr>
            <w:r>
              <w:rPr>
                <w:rFonts w:ascii="Arial" w:hAnsi="Arial" w:cs="Arial"/>
                <w:sz w:val="18"/>
                <w:szCs w:val="18"/>
              </w:rPr>
              <w:t> </w:t>
            </w:r>
          </w:p>
        </w:tc>
        <w:tc>
          <w:tcPr>
            <w:tcW w:w="321" w:type="pct"/>
            <w:vMerge/>
            <w:tcBorders>
              <w:top w:val="nil"/>
              <w:left w:val="single" w:sz="4" w:space="0" w:color="auto"/>
              <w:bottom w:val="single" w:sz="4" w:space="0" w:color="auto"/>
              <w:right w:val="single" w:sz="4" w:space="0" w:color="auto"/>
            </w:tcBorders>
            <w:vAlign w:val="center"/>
          </w:tcPr>
          <w:p w14:paraId="74BCFD88" w14:textId="77777777" w:rsidR="000D48FA" w:rsidRDefault="000D48FA">
            <w:pPr>
              <w:rPr>
                <w:rFonts w:ascii="Arial" w:hAnsi="Arial" w:cs="Arial"/>
                <w:sz w:val="20"/>
                <w:szCs w:val="20"/>
              </w:rPr>
            </w:pPr>
          </w:p>
        </w:tc>
        <w:tc>
          <w:tcPr>
            <w:tcW w:w="304" w:type="pct"/>
            <w:gridSpan w:val="2"/>
            <w:vMerge/>
            <w:tcBorders>
              <w:top w:val="nil"/>
              <w:left w:val="single" w:sz="4" w:space="0" w:color="auto"/>
              <w:bottom w:val="single" w:sz="4" w:space="0" w:color="auto"/>
              <w:right w:val="single" w:sz="4" w:space="0" w:color="auto"/>
            </w:tcBorders>
            <w:vAlign w:val="center"/>
          </w:tcPr>
          <w:p w14:paraId="11574691" w14:textId="77777777" w:rsidR="000D48FA" w:rsidRDefault="000D48FA">
            <w:pPr>
              <w:rPr>
                <w:rFonts w:ascii="Arial" w:hAnsi="Arial" w:cs="Arial"/>
                <w:sz w:val="20"/>
                <w:szCs w:val="20"/>
              </w:rPr>
            </w:pPr>
          </w:p>
        </w:tc>
        <w:tc>
          <w:tcPr>
            <w:tcW w:w="330" w:type="pct"/>
            <w:gridSpan w:val="2"/>
            <w:vMerge/>
            <w:tcBorders>
              <w:top w:val="nil"/>
              <w:left w:val="single" w:sz="4" w:space="0" w:color="auto"/>
              <w:bottom w:val="single" w:sz="4" w:space="0" w:color="auto"/>
              <w:right w:val="single" w:sz="4" w:space="0" w:color="auto"/>
            </w:tcBorders>
            <w:vAlign w:val="center"/>
          </w:tcPr>
          <w:p w14:paraId="5C3ADB67" w14:textId="77777777" w:rsidR="000D48FA" w:rsidRDefault="000D48FA">
            <w:pPr>
              <w:rPr>
                <w:rFonts w:ascii="Arial" w:hAnsi="Arial" w:cs="Arial"/>
                <w:sz w:val="20"/>
                <w:szCs w:val="20"/>
              </w:rPr>
            </w:pPr>
          </w:p>
        </w:tc>
        <w:tc>
          <w:tcPr>
            <w:tcW w:w="275" w:type="pct"/>
            <w:gridSpan w:val="2"/>
            <w:vMerge/>
            <w:tcBorders>
              <w:top w:val="nil"/>
              <w:left w:val="single" w:sz="4" w:space="0" w:color="auto"/>
              <w:bottom w:val="single" w:sz="4" w:space="0" w:color="auto"/>
              <w:right w:val="single" w:sz="4" w:space="0" w:color="auto"/>
            </w:tcBorders>
            <w:vAlign w:val="center"/>
          </w:tcPr>
          <w:p w14:paraId="58FFD722" w14:textId="77777777" w:rsidR="000D48FA" w:rsidRDefault="000D48FA">
            <w:pPr>
              <w:rPr>
                <w:rFonts w:ascii="Arial" w:hAnsi="Arial" w:cs="Arial"/>
                <w:sz w:val="20"/>
                <w:szCs w:val="20"/>
              </w:rPr>
            </w:pPr>
          </w:p>
        </w:tc>
        <w:tc>
          <w:tcPr>
            <w:tcW w:w="626" w:type="pct"/>
            <w:vMerge/>
            <w:tcBorders>
              <w:top w:val="nil"/>
              <w:left w:val="single" w:sz="4" w:space="0" w:color="auto"/>
              <w:bottom w:val="single" w:sz="4" w:space="0" w:color="auto"/>
              <w:right w:val="single" w:sz="4" w:space="0" w:color="auto"/>
            </w:tcBorders>
            <w:vAlign w:val="center"/>
          </w:tcPr>
          <w:p w14:paraId="69ED0F96" w14:textId="77777777" w:rsidR="000D48FA" w:rsidRDefault="000D48FA">
            <w:pPr>
              <w:rPr>
                <w:rFonts w:ascii="Arial" w:hAnsi="Arial" w:cs="Arial"/>
                <w:sz w:val="20"/>
                <w:szCs w:val="20"/>
              </w:rPr>
            </w:pPr>
          </w:p>
        </w:tc>
      </w:tr>
      <w:tr w:rsidR="000D48FA" w14:paraId="71BE6959" w14:textId="77777777">
        <w:trPr>
          <w:trHeight w:val="345"/>
        </w:trPr>
        <w:tc>
          <w:tcPr>
            <w:tcW w:w="200" w:type="pct"/>
            <w:tcBorders>
              <w:top w:val="nil"/>
              <w:left w:val="single" w:sz="4" w:space="0" w:color="auto"/>
              <w:bottom w:val="single" w:sz="4" w:space="0" w:color="auto"/>
              <w:right w:val="single" w:sz="4" w:space="0" w:color="auto"/>
            </w:tcBorders>
            <w:shd w:val="clear" w:color="auto" w:fill="auto"/>
          </w:tcPr>
          <w:p w14:paraId="190D51DA"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2F09CC0C"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25E5B683" w14:textId="77777777" w:rsidR="000D48FA" w:rsidRDefault="000D48FA">
            <w:pPr>
              <w:rPr>
                <w:rFonts w:ascii="Arial" w:hAnsi="Arial" w:cs="Arial"/>
                <w:sz w:val="20"/>
                <w:szCs w:val="20"/>
              </w:rPr>
            </w:pPr>
            <w:r>
              <w:rPr>
                <w:rFonts w:ascii="Arial" w:hAnsi="Arial" w:cs="Arial"/>
                <w:sz w:val="20"/>
                <w:szCs w:val="20"/>
              </w:rPr>
              <w:t xml:space="preserve">– газети “Зоря Полтавщини” </w:t>
            </w:r>
          </w:p>
        </w:tc>
        <w:tc>
          <w:tcPr>
            <w:tcW w:w="253" w:type="pct"/>
            <w:vMerge/>
            <w:tcBorders>
              <w:top w:val="nil"/>
              <w:left w:val="single" w:sz="4" w:space="0" w:color="auto"/>
              <w:bottom w:val="single" w:sz="4" w:space="0" w:color="auto"/>
              <w:right w:val="single" w:sz="4" w:space="0" w:color="auto"/>
            </w:tcBorders>
            <w:vAlign w:val="center"/>
          </w:tcPr>
          <w:p w14:paraId="7897845F" w14:textId="77777777" w:rsidR="000D48FA" w:rsidRDefault="000D48FA">
            <w:pPr>
              <w:rPr>
                <w:rFonts w:ascii="Arial" w:hAnsi="Arial" w:cs="Arial"/>
                <w:sz w:val="20"/>
                <w:szCs w:val="20"/>
              </w:rPr>
            </w:pPr>
          </w:p>
        </w:tc>
        <w:tc>
          <w:tcPr>
            <w:tcW w:w="696" w:type="pct"/>
            <w:vMerge/>
            <w:tcBorders>
              <w:top w:val="nil"/>
              <w:left w:val="single" w:sz="4" w:space="0" w:color="auto"/>
              <w:bottom w:val="single" w:sz="4" w:space="0" w:color="auto"/>
              <w:right w:val="single" w:sz="4" w:space="0" w:color="auto"/>
            </w:tcBorders>
            <w:vAlign w:val="center"/>
          </w:tcPr>
          <w:p w14:paraId="67BE26F9" w14:textId="77777777" w:rsidR="000D48FA" w:rsidRDefault="000D48FA">
            <w:pPr>
              <w:rPr>
                <w:rFonts w:ascii="Arial" w:hAnsi="Arial" w:cs="Arial"/>
                <w:sz w:val="16"/>
                <w:szCs w:val="16"/>
              </w:rPr>
            </w:pPr>
          </w:p>
        </w:tc>
        <w:tc>
          <w:tcPr>
            <w:tcW w:w="450" w:type="pct"/>
            <w:tcBorders>
              <w:top w:val="nil"/>
              <w:left w:val="nil"/>
              <w:bottom w:val="nil"/>
              <w:right w:val="single" w:sz="4" w:space="0" w:color="auto"/>
            </w:tcBorders>
            <w:shd w:val="clear" w:color="auto" w:fill="auto"/>
          </w:tcPr>
          <w:p w14:paraId="04E9FF0B" w14:textId="77777777" w:rsidR="000D48FA" w:rsidRDefault="000D48FA">
            <w:pP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1FEA01A5" w14:textId="77777777" w:rsidR="000D48FA" w:rsidRDefault="000D48FA">
            <w:pPr>
              <w:jc w:val="center"/>
              <w:rPr>
                <w:rFonts w:ascii="Arial" w:hAnsi="Arial" w:cs="Arial"/>
                <w:sz w:val="20"/>
                <w:szCs w:val="20"/>
              </w:rPr>
            </w:pPr>
            <w:r>
              <w:rPr>
                <w:rFonts w:ascii="Arial" w:hAnsi="Arial" w:cs="Arial"/>
                <w:sz w:val="20"/>
                <w:szCs w:val="20"/>
              </w:rPr>
              <w:t>3900,0</w:t>
            </w:r>
          </w:p>
        </w:tc>
        <w:tc>
          <w:tcPr>
            <w:tcW w:w="304" w:type="pct"/>
            <w:gridSpan w:val="2"/>
            <w:tcBorders>
              <w:top w:val="nil"/>
              <w:left w:val="nil"/>
              <w:bottom w:val="single" w:sz="4" w:space="0" w:color="auto"/>
              <w:right w:val="single" w:sz="4" w:space="0" w:color="auto"/>
            </w:tcBorders>
            <w:shd w:val="clear" w:color="auto" w:fill="auto"/>
          </w:tcPr>
          <w:p w14:paraId="6F4DD6B4" w14:textId="77777777" w:rsidR="000D48FA" w:rsidRDefault="000D48FA">
            <w:pPr>
              <w:jc w:val="center"/>
              <w:rPr>
                <w:rFonts w:ascii="Arial" w:hAnsi="Arial" w:cs="Arial"/>
                <w:sz w:val="20"/>
                <w:szCs w:val="20"/>
              </w:rPr>
            </w:pPr>
            <w:r>
              <w:rPr>
                <w:rFonts w:ascii="Arial" w:hAnsi="Arial" w:cs="Arial"/>
                <w:sz w:val="20"/>
                <w:szCs w:val="20"/>
              </w:rPr>
              <w:t>1200,0</w:t>
            </w:r>
          </w:p>
        </w:tc>
        <w:tc>
          <w:tcPr>
            <w:tcW w:w="330" w:type="pct"/>
            <w:gridSpan w:val="2"/>
            <w:tcBorders>
              <w:top w:val="nil"/>
              <w:left w:val="nil"/>
              <w:bottom w:val="single" w:sz="4" w:space="0" w:color="auto"/>
              <w:right w:val="single" w:sz="4" w:space="0" w:color="auto"/>
            </w:tcBorders>
            <w:shd w:val="clear" w:color="auto" w:fill="auto"/>
          </w:tcPr>
          <w:p w14:paraId="1832A756" w14:textId="77777777" w:rsidR="000D48FA" w:rsidRDefault="000D48FA">
            <w:pPr>
              <w:jc w:val="center"/>
              <w:rPr>
                <w:rFonts w:ascii="Arial" w:hAnsi="Arial" w:cs="Arial"/>
                <w:sz w:val="20"/>
                <w:szCs w:val="20"/>
              </w:rPr>
            </w:pPr>
            <w:r>
              <w:rPr>
                <w:rFonts w:ascii="Arial" w:hAnsi="Arial" w:cs="Arial"/>
                <w:sz w:val="20"/>
                <w:szCs w:val="20"/>
              </w:rPr>
              <w:t>1300,0</w:t>
            </w:r>
          </w:p>
        </w:tc>
        <w:tc>
          <w:tcPr>
            <w:tcW w:w="275" w:type="pct"/>
            <w:gridSpan w:val="2"/>
            <w:tcBorders>
              <w:top w:val="nil"/>
              <w:left w:val="nil"/>
              <w:bottom w:val="single" w:sz="4" w:space="0" w:color="auto"/>
              <w:right w:val="single" w:sz="4" w:space="0" w:color="auto"/>
            </w:tcBorders>
            <w:shd w:val="clear" w:color="auto" w:fill="auto"/>
          </w:tcPr>
          <w:p w14:paraId="6A4A501A" w14:textId="77777777" w:rsidR="000D48FA" w:rsidRDefault="000D48FA">
            <w:pPr>
              <w:jc w:val="center"/>
              <w:rPr>
                <w:rFonts w:ascii="Arial" w:hAnsi="Arial" w:cs="Arial"/>
                <w:sz w:val="20"/>
                <w:szCs w:val="20"/>
              </w:rPr>
            </w:pPr>
            <w:r>
              <w:rPr>
                <w:rFonts w:ascii="Arial" w:hAnsi="Arial" w:cs="Arial"/>
                <w:sz w:val="20"/>
                <w:szCs w:val="20"/>
              </w:rPr>
              <w:t>1400,0</w:t>
            </w:r>
          </w:p>
        </w:tc>
        <w:tc>
          <w:tcPr>
            <w:tcW w:w="626" w:type="pct"/>
            <w:vMerge/>
            <w:tcBorders>
              <w:top w:val="nil"/>
              <w:left w:val="single" w:sz="4" w:space="0" w:color="auto"/>
              <w:bottom w:val="single" w:sz="4" w:space="0" w:color="auto"/>
              <w:right w:val="single" w:sz="4" w:space="0" w:color="auto"/>
            </w:tcBorders>
            <w:vAlign w:val="center"/>
          </w:tcPr>
          <w:p w14:paraId="3FEFE8AF" w14:textId="77777777" w:rsidR="000D48FA" w:rsidRDefault="000D48FA">
            <w:pPr>
              <w:rPr>
                <w:rFonts w:ascii="Arial" w:hAnsi="Arial" w:cs="Arial"/>
                <w:sz w:val="20"/>
                <w:szCs w:val="20"/>
              </w:rPr>
            </w:pPr>
          </w:p>
        </w:tc>
      </w:tr>
      <w:tr w:rsidR="000D48FA" w14:paraId="74A9459D" w14:textId="77777777">
        <w:trPr>
          <w:trHeight w:val="360"/>
        </w:trPr>
        <w:tc>
          <w:tcPr>
            <w:tcW w:w="200" w:type="pct"/>
            <w:tcBorders>
              <w:top w:val="nil"/>
              <w:left w:val="single" w:sz="4" w:space="0" w:color="auto"/>
              <w:bottom w:val="single" w:sz="4" w:space="0" w:color="auto"/>
              <w:right w:val="single" w:sz="4" w:space="0" w:color="auto"/>
            </w:tcBorders>
            <w:shd w:val="clear" w:color="auto" w:fill="auto"/>
          </w:tcPr>
          <w:p w14:paraId="30DC6B20"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130684C4"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C201A62" w14:textId="77777777" w:rsidR="000D48FA" w:rsidRDefault="000D48FA">
            <w:pPr>
              <w:rPr>
                <w:rFonts w:ascii="Arial" w:hAnsi="Arial" w:cs="Arial"/>
                <w:sz w:val="20"/>
                <w:szCs w:val="20"/>
              </w:rPr>
            </w:pPr>
            <w:r>
              <w:rPr>
                <w:rFonts w:ascii="Arial" w:hAnsi="Arial" w:cs="Arial"/>
                <w:sz w:val="20"/>
                <w:szCs w:val="20"/>
              </w:rPr>
              <w:t>– газети „Село полтавське”</w:t>
            </w:r>
          </w:p>
        </w:tc>
        <w:tc>
          <w:tcPr>
            <w:tcW w:w="253" w:type="pct"/>
            <w:vMerge/>
            <w:tcBorders>
              <w:top w:val="nil"/>
              <w:left w:val="single" w:sz="4" w:space="0" w:color="auto"/>
              <w:bottom w:val="single" w:sz="4" w:space="0" w:color="auto"/>
              <w:right w:val="single" w:sz="4" w:space="0" w:color="auto"/>
            </w:tcBorders>
            <w:vAlign w:val="center"/>
          </w:tcPr>
          <w:p w14:paraId="76A110DE" w14:textId="77777777" w:rsidR="000D48FA" w:rsidRDefault="000D48FA">
            <w:pPr>
              <w:rPr>
                <w:rFonts w:ascii="Arial" w:hAnsi="Arial" w:cs="Arial"/>
                <w:sz w:val="20"/>
                <w:szCs w:val="20"/>
              </w:rPr>
            </w:pPr>
          </w:p>
        </w:tc>
        <w:tc>
          <w:tcPr>
            <w:tcW w:w="696" w:type="pct"/>
            <w:vMerge/>
            <w:tcBorders>
              <w:top w:val="nil"/>
              <w:left w:val="single" w:sz="4" w:space="0" w:color="auto"/>
              <w:bottom w:val="single" w:sz="4" w:space="0" w:color="auto"/>
              <w:right w:val="single" w:sz="4" w:space="0" w:color="auto"/>
            </w:tcBorders>
            <w:vAlign w:val="center"/>
          </w:tcPr>
          <w:p w14:paraId="1C110AD0" w14:textId="77777777" w:rsidR="000D48FA" w:rsidRDefault="000D48FA">
            <w:pPr>
              <w:rPr>
                <w:rFonts w:ascii="Arial" w:hAnsi="Arial" w:cs="Arial"/>
                <w:sz w:val="16"/>
                <w:szCs w:val="16"/>
              </w:rPr>
            </w:pPr>
          </w:p>
        </w:tc>
        <w:tc>
          <w:tcPr>
            <w:tcW w:w="450" w:type="pct"/>
            <w:tcBorders>
              <w:top w:val="nil"/>
              <w:left w:val="nil"/>
              <w:bottom w:val="nil"/>
              <w:right w:val="single" w:sz="4" w:space="0" w:color="auto"/>
            </w:tcBorders>
            <w:shd w:val="clear" w:color="auto" w:fill="auto"/>
          </w:tcPr>
          <w:p w14:paraId="54D89245" w14:textId="77777777" w:rsidR="000D48FA" w:rsidRDefault="000D48FA">
            <w:pP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13705090" w14:textId="77777777" w:rsidR="000D48FA" w:rsidRDefault="000D48FA">
            <w:pPr>
              <w:jc w:val="center"/>
              <w:rPr>
                <w:rFonts w:ascii="Arial" w:hAnsi="Arial" w:cs="Arial"/>
                <w:sz w:val="20"/>
                <w:szCs w:val="20"/>
              </w:rPr>
            </w:pPr>
            <w:r>
              <w:rPr>
                <w:rFonts w:ascii="Arial" w:hAnsi="Arial" w:cs="Arial"/>
                <w:sz w:val="20"/>
                <w:szCs w:val="20"/>
              </w:rPr>
              <w:t>1200,0</w:t>
            </w:r>
          </w:p>
        </w:tc>
        <w:tc>
          <w:tcPr>
            <w:tcW w:w="304" w:type="pct"/>
            <w:gridSpan w:val="2"/>
            <w:tcBorders>
              <w:top w:val="nil"/>
              <w:left w:val="nil"/>
              <w:bottom w:val="single" w:sz="4" w:space="0" w:color="auto"/>
              <w:right w:val="single" w:sz="4" w:space="0" w:color="auto"/>
            </w:tcBorders>
            <w:shd w:val="clear" w:color="auto" w:fill="auto"/>
          </w:tcPr>
          <w:p w14:paraId="56CF6294" w14:textId="77777777" w:rsidR="000D48FA" w:rsidRDefault="000D48FA">
            <w:pPr>
              <w:jc w:val="center"/>
              <w:rPr>
                <w:rFonts w:ascii="Arial" w:hAnsi="Arial" w:cs="Arial"/>
                <w:sz w:val="20"/>
                <w:szCs w:val="20"/>
              </w:rPr>
            </w:pPr>
            <w:r>
              <w:rPr>
                <w:rFonts w:ascii="Arial" w:hAnsi="Arial" w:cs="Arial"/>
                <w:sz w:val="20"/>
                <w:szCs w:val="20"/>
              </w:rPr>
              <w:t>350,0</w:t>
            </w:r>
          </w:p>
        </w:tc>
        <w:tc>
          <w:tcPr>
            <w:tcW w:w="330" w:type="pct"/>
            <w:gridSpan w:val="2"/>
            <w:tcBorders>
              <w:top w:val="nil"/>
              <w:left w:val="nil"/>
              <w:bottom w:val="single" w:sz="4" w:space="0" w:color="auto"/>
              <w:right w:val="single" w:sz="4" w:space="0" w:color="auto"/>
            </w:tcBorders>
            <w:shd w:val="clear" w:color="auto" w:fill="auto"/>
          </w:tcPr>
          <w:p w14:paraId="6D059F6E" w14:textId="77777777" w:rsidR="000D48FA" w:rsidRDefault="000D48FA">
            <w:pPr>
              <w:jc w:val="center"/>
              <w:rPr>
                <w:rFonts w:ascii="Arial" w:hAnsi="Arial" w:cs="Arial"/>
                <w:sz w:val="20"/>
                <w:szCs w:val="20"/>
              </w:rPr>
            </w:pPr>
            <w:r>
              <w:rPr>
                <w:rFonts w:ascii="Arial" w:hAnsi="Arial" w:cs="Arial"/>
                <w:sz w:val="20"/>
                <w:szCs w:val="20"/>
              </w:rPr>
              <w:t>400,0</w:t>
            </w:r>
          </w:p>
        </w:tc>
        <w:tc>
          <w:tcPr>
            <w:tcW w:w="275" w:type="pct"/>
            <w:gridSpan w:val="2"/>
            <w:tcBorders>
              <w:top w:val="nil"/>
              <w:left w:val="nil"/>
              <w:bottom w:val="single" w:sz="4" w:space="0" w:color="auto"/>
              <w:right w:val="single" w:sz="4" w:space="0" w:color="auto"/>
            </w:tcBorders>
            <w:shd w:val="clear" w:color="auto" w:fill="auto"/>
          </w:tcPr>
          <w:p w14:paraId="0BC22CBC" w14:textId="77777777" w:rsidR="000D48FA" w:rsidRDefault="000D48FA">
            <w:pPr>
              <w:jc w:val="center"/>
              <w:rPr>
                <w:rFonts w:ascii="Arial" w:hAnsi="Arial" w:cs="Arial"/>
                <w:sz w:val="20"/>
                <w:szCs w:val="20"/>
              </w:rPr>
            </w:pPr>
            <w:r>
              <w:rPr>
                <w:rFonts w:ascii="Arial" w:hAnsi="Arial" w:cs="Arial"/>
                <w:sz w:val="20"/>
                <w:szCs w:val="20"/>
              </w:rPr>
              <w:t>450,0</w:t>
            </w:r>
          </w:p>
        </w:tc>
        <w:tc>
          <w:tcPr>
            <w:tcW w:w="626" w:type="pct"/>
            <w:vMerge/>
            <w:tcBorders>
              <w:top w:val="nil"/>
              <w:left w:val="single" w:sz="4" w:space="0" w:color="auto"/>
              <w:bottom w:val="single" w:sz="4" w:space="0" w:color="auto"/>
              <w:right w:val="single" w:sz="4" w:space="0" w:color="auto"/>
            </w:tcBorders>
            <w:vAlign w:val="center"/>
          </w:tcPr>
          <w:p w14:paraId="333ADFD2" w14:textId="77777777" w:rsidR="000D48FA" w:rsidRDefault="000D48FA">
            <w:pPr>
              <w:rPr>
                <w:rFonts w:ascii="Arial" w:hAnsi="Arial" w:cs="Arial"/>
                <w:sz w:val="20"/>
                <w:szCs w:val="20"/>
              </w:rPr>
            </w:pPr>
          </w:p>
        </w:tc>
      </w:tr>
      <w:tr w:rsidR="000D48FA" w14:paraId="7D0360F6" w14:textId="77777777">
        <w:trPr>
          <w:trHeight w:val="570"/>
        </w:trPr>
        <w:tc>
          <w:tcPr>
            <w:tcW w:w="200" w:type="pct"/>
            <w:tcBorders>
              <w:top w:val="nil"/>
              <w:left w:val="single" w:sz="4" w:space="0" w:color="auto"/>
              <w:bottom w:val="single" w:sz="4" w:space="0" w:color="auto"/>
              <w:right w:val="single" w:sz="4" w:space="0" w:color="auto"/>
            </w:tcBorders>
            <w:shd w:val="clear" w:color="auto" w:fill="auto"/>
          </w:tcPr>
          <w:p w14:paraId="1CE09F6F"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7051217D"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37EB324" w14:textId="77777777" w:rsidR="000D48FA" w:rsidRDefault="000D48FA">
            <w:pPr>
              <w:rPr>
                <w:rFonts w:ascii="Arial" w:hAnsi="Arial" w:cs="Arial"/>
                <w:sz w:val="20"/>
                <w:szCs w:val="20"/>
              </w:rPr>
            </w:pPr>
            <w:r>
              <w:rPr>
                <w:rFonts w:ascii="Arial" w:hAnsi="Arial" w:cs="Arial"/>
                <w:sz w:val="20"/>
                <w:szCs w:val="20"/>
              </w:rPr>
              <w:t xml:space="preserve">– ОКІА „Новини Полтавщини” (щомісячно). </w:t>
            </w:r>
          </w:p>
        </w:tc>
        <w:tc>
          <w:tcPr>
            <w:tcW w:w="253" w:type="pct"/>
            <w:vMerge/>
            <w:tcBorders>
              <w:top w:val="nil"/>
              <w:left w:val="single" w:sz="4" w:space="0" w:color="auto"/>
              <w:bottom w:val="single" w:sz="4" w:space="0" w:color="auto"/>
              <w:right w:val="single" w:sz="4" w:space="0" w:color="auto"/>
            </w:tcBorders>
            <w:vAlign w:val="center"/>
          </w:tcPr>
          <w:p w14:paraId="5EAB5A4C" w14:textId="77777777" w:rsidR="000D48FA" w:rsidRDefault="000D48FA">
            <w:pPr>
              <w:rPr>
                <w:rFonts w:ascii="Arial" w:hAnsi="Arial" w:cs="Arial"/>
                <w:sz w:val="20"/>
                <w:szCs w:val="20"/>
              </w:rPr>
            </w:pPr>
          </w:p>
        </w:tc>
        <w:tc>
          <w:tcPr>
            <w:tcW w:w="696" w:type="pct"/>
            <w:vMerge/>
            <w:tcBorders>
              <w:top w:val="nil"/>
              <w:left w:val="single" w:sz="4" w:space="0" w:color="auto"/>
              <w:bottom w:val="single" w:sz="4" w:space="0" w:color="auto"/>
              <w:right w:val="single" w:sz="4" w:space="0" w:color="auto"/>
            </w:tcBorders>
            <w:vAlign w:val="center"/>
          </w:tcPr>
          <w:p w14:paraId="6EB3F6F0" w14:textId="77777777" w:rsidR="000D48FA" w:rsidRDefault="000D48FA">
            <w:pPr>
              <w:rPr>
                <w:rFonts w:ascii="Arial" w:hAnsi="Arial" w:cs="Arial"/>
                <w:sz w:val="16"/>
                <w:szCs w:val="16"/>
              </w:rPr>
            </w:pPr>
          </w:p>
        </w:tc>
        <w:tc>
          <w:tcPr>
            <w:tcW w:w="450" w:type="pct"/>
            <w:tcBorders>
              <w:top w:val="nil"/>
              <w:left w:val="nil"/>
              <w:bottom w:val="nil"/>
              <w:right w:val="single" w:sz="4" w:space="0" w:color="auto"/>
            </w:tcBorders>
            <w:shd w:val="clear" w:color="auto" w:fill="auto"/>
          </w:tcPr>
          <w:p w14:paraId="09155385" w14:textId="77777777" w:rsidR="000D48FA" w:rsidRDefault="000D48FA">
            <w:pP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1231D263" w14:textId="77777777" w:rsidR="000D48FA" w:rsidRDefault="000D48FA">
            <w:pPr>
              <w:jc w:val="center"/>
              <w:rPr>
                <w:rFonts w:ascii="Arial" w:hAnsi="Arial" w:cs="Arial"/>
                <w:sz w:val="20"/>
                <w:szCs w:val="20"/>
              </w:rPr>
            </w:pPr>
            <w:r>
              <w:rPr>
                <w:rFonts w:ascii="Arial" w:hAnsi="Arial" w:cs="Arial"/>
                <w:sz w:val="20"/>
                <w:szCs w:val="20"/>
              </w:rPr>
              <w:t>1450,0</w:t>
            </w:r>
          </w:p>
        </w:tc>
        <w:tc>
          <w:tcPr>
            <w:tcW w:w="304" w:type="pct"/>
            <w:gridSpan w:val="2"/>
            <w:tcBorders>
              <w:top w:val="nil"/>
              <w:left w:val="nil"/>
              <w:bottom w:val="single" w:sz="4" w:space="0" w:color="auto"/>
              <w:right w:val="single" w:sz="4" w:space="0" w:color="auto"/>
            </w:tcBorders>
            <w:shd w:val="clear" w:color="auto" w:fill="auto"/>
          </w:tcPr>
          <w:p w14:paraId="1C60D4DE" w14:textId="77777777" w:rsidR="000D48FA" w:rsidRDefault="000D48FA">
            <w:pPr>
              <w:jc w:val="center"/>
              <w:rPr>
                <w:rFonts w:ascii="Arial" w:hAnsi="Arial" w:cs="Arial"/>
                <w:sz w:val="20"/>
                <w:szCs w:val="20"/>
              </w:rPr>
            </w:pPr>
            <w:r>
              <w:rPr>
                <w:rFonts w:ascii="Arial" w:hAnsi="Arial" w:cs="Arial"/>
                <w:sz w:val="20"/>
                <w:szCs w:val="20"/>
              </w:rPr>
              <w:t>435,0</w:t>
            </w:r>
          </w:p>
        </w:tc>
        <w:tc>
          <w:tcPr>
            <w:tcW w:w="330" w:type="pct"/>
            <w:gridSpan w:val="2"/>
            <w:tcBorders>
              <w:top w:val="nil"/>
              <w:left w:val="nil"/>
              <w:bottom w:val="single" w:sz="4" w:space="0" w:color="auto"/>
              <w:right w:val="single" w:sz="4" w:space="0" w:color="auto"/>
            </w:tcBorders>
            <w:shd w:val="clear" w:color="auto" w:fill="auto"/>
          </w:tcPr>
          <w:p w14:paraId="49D30544" w14:textId="77777777" w:rsidR="000D48FA" w:rsidRDefault="000D48FA">
            <w:pPr>
              <w:jc w:val="center"/>
              <w:rPr>
                <w:rFonts w:ascii="Arial" w:hAnsi="Arial" w:cs="Arial"/>
                <w:sz w:val="20"/>
                <w:szCs w:val="20"/>
              </w:rPr>
            </w:pPr>
            <w:r>
              <w:rPr>
                <w:rFonts w:ascii="Arial" w:hAnsi="Arial" w:cs="Arial"/>
                <w:sz w:val="20"/>
                <w:szCs w:val="20"/>
              </w:rPr>
              <w:t>480,0</w:t>
            </w:r>
          </w:p>
        </w:tc>
        <w:tc>
          <w:tcPr>
            <w:tcW w:w="275" w:type="pct"/>
            <w:gridSpan w:val="2"/>
            <w:tcBorders>
              <w:top w:val="nil"/>
              <w:left w:val="nil"/>
              <w:bottom w:val="single" w:sz="4" w:space="0" w:color="auto"/>
              <w:right w:val="single" w:sz="4" w:space="0" w:color="auto"/>
            </w:tcBorders>
            <w:shd w:val="clear" w:color="auto" w:fill="auto"/>
          </w:tcPr>
          <w:p w14:paraId="3F7DD985" w14:textId="77777777" w:rsidR="000D48FA" w:rsidRDefault="000D48FA">
            <w:pPr>
              <w:jc w:val="center"/>
              <w:rPr>
                <w:rFonts w:ascii="Arial" w:hAnsi="Arial" w:cs="Arial"/>
                <w:sz w:val="20"/>
                <w:szCs w:val="20"/>
              </w:rPr>
            </w:pPr>
            <w:r>
              <w:rPr>
                <w:rFonts w:ascii="Arial" w:hAnsi="Arial" w:cs="Arial"/>
                <w:sz w:val="20"/>
                <w:szCs w:val="20"/>
              </w:rPr>
              <w:t>535,0</w:t>
            </w:r>
          </w:p>
        </w:tc>
        <w:tc>
          <w:tcPr>
            <w:tcW w:w="626" w:type="pct"/>
            <w:vMerge/>
            <w:tcBorders>
              <w:top w:val="nil"/>
              <w:left w:val="single" w:sz="4" w:space="0" w:color="auto"/>
              <w:bottom w:val="single" w:sz="4" w:space="0" w:color="auto"/>
              <w:right w:val="single" w:sz="4" w:space="0" w:color="auto"/>
            </w:tcBorders>
            <w:vAlign w:val="center"/>
          </w:tcPr>
          <w:p w14:paraId="5A0E98A9" w14:textId="77777777" w:rsidR="000D48FA" w:rsidRDefault="000D48FA">
            <w:pPr>
              <w:rPr>
                <w:rFonts w:ascii="Arial" w:hAnsi="Arial" w:cs="Arial"/>
                <w:sz w:val="20"/>
                <w:szCs w:val="20"/>
              </w:rPr>
            </w:pPr>
          </w:p>
        </w:tc>
      </w:tr>
      <w:tr w:rsidR="000D48FA" w14:paraId="7D94C143" w14:textId="77777777">
        <w:trPr>
          <w:trHeight w:val="555"/>
        </w:trPr>
        <w:tc>
          <w:tcPr>
            <w:tcW w:w="200" w:type="pct"/>
            <w:tcBorders>
              <w:top w:val="nil"/>
              <w:left w:val="single" w:sz="4" w:space="0" w:color="auto"/>
              <w:bottom w:val="single" w:sz="4" w:space="0" w:color="auto"/>
              <w:right w:val="single" w:sz="4" w:space="0" w:color="auto"/>
            </w:tcBorders>
            <w:shd w:val="clear" w:color="auto" w:fill="auto"/>
          </w:tcPr>
          <w:p w14:paraId="05ABA7D8"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2552C14B"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2CE1A15" w14:textId="77777777" w:rsidR="000D48FA" w:rsidRDefault="000D48FA">
            <w:pPr>
              <w:rPr>
                <w:rFonts w:ascii="Arial" w:hAnsi="Arial" w:cs="Arial"/>
                <w:sz w:val="20"/>
                <w:szCs w:val="20"/>
              </w:rPr>
            </w:pPr>
            <w:r>
              <w:rPr>
                <w:rFonts w:ascii="Arial" w:hAnsi="Arial" w:cs="Arial"/>
                <w:sz w:val="20"/>
                <w:szCs w:val="20"/>
              </w:rPr>
              <w:t>інших суспільно значущих засобів масової інформації:</w:t>
            </w:r>
          </w:p>
        </w:tc>
        <w:tc>
          <w:tcPr>
            <w:tcW w:w="253" w:type="pct"/>
            <w:vMerge/>
            <w:tcBorders>
              <w:top w:val="nil"/>
              <w:left w:val="single" w:sz="4" w:space="0" w:color="auto"/>
              <w:bottom w:val="single" w:sz="4" w:space="0" w:color="auto"/>
              <w:right w:val="single" w:sz="4" w:space="0" w:color="auto"/>
            </w:tcBorders>
            <w:vAlign w:val="center"/>
          </w:tcPr>
          <w:p w14:paraId="67CB8E8A" w14:textId="77777777" w:rsidR="000D48FA" w:rsidRDefault="000D48FA">
            <w:pPr>
              <w:rPr>
                <w:rFonts w:ascii="Arial" w:hAnsi="Arial" w:cs="Arial"/>
                <w:sz w:val="20"/>
                <w:szCs w:val="20"/>
              </w:rPr>
            </w:pPr>
          </w:p>
        </w:tc>
        <w:tc>
          <w:tcPr>
            <w:tcW w:w="696" w:type="pct"/>
            <w:vMerge/>
            <w:tcBorders>
              <w:top w:val="nil"/>
              <w:left w:val="single" w:sz="4" w:space="0" w:color="auto"/>
              <w:bottom w:val="single" w:sz="4" w:space="0" w:color="auto"/>
              <w:right w:val="single" w:sz="4" w:space="0" w:color="auto"/>
            </w:tcBorders>
            <w:vAlign w:val="center"/>
          </w:tcPr>
          <w:p w14:paraId="0728282A" w14:textId="77777777" w:rsidR="000D48FA" w:rsidRDefault="000D48FA">
            <w:pPr>
              <w:rPr>
                <w:rFonts w:ascii="Arial" w:hAnsi="Arial" w:cs="Arial"/>
                <w:sz w:val="16"/>
                <w:szCs w:val="16"/>
              </w:rPr>
            </w:pPr>
          </w:p>
        </w:tc>
        <w:tc>
          <w:tcPr>
            <w:tcW w:w="450" w:type="pct"/>
            <w:tcBorders>
              <w:top w:val="nil"/>
              <w:left w:val="nil"/>
              <w:bottom w:val="nil"/>
              <w:right w:val="single" w:sz="4" w:space="0" w:color="auto"/>
            </w:tcBorders>
            <w:shd w:val="clear" w:color="auto" w:fill="auto"/>
          </w:tcPr>
          <w:p w14:paraId="2A99998B" w14:textId="77777777" w:rsidR="000D48FA" w:rsidRDefault="000D48FA">
            <w:pPr>
              <w:rPr>
                <w:rFonts w:ascii="Arial" w:hAnsi="Arial" w:cs="Arial"/>
                <w:sz w:val="18"/>
                <w:szCs w:val="18"/>
              </w:rPr>
            </w:pPr>
            <w:r>
              <w:rPr>
                <w:rFonts w:ascii="Arial" w:hAnsi="Arial" w:cs="Arial"/>
                <w:sz w:val="18"/>
                <w:szCs w:val="18"/>
              </w:rPr>
              <w:t> </w:t>
            </w:r>
          </w:p>
        </w:tc>
        <w:tc>
          <w:tcPr>
            <w:tcW w:w="321" w:type="pct"/>
            <w:tcBorders>
              <w:top w:val="nil"/>
              <w:left w:val="nil"/>
              <w:bottom w:val="single" w:sz="4" w:space="0" w:color="auto"/>
              <w:right w:val="single" w:sz="4" w:space="0" w:color="auto"/>
            </w:tcBorders>
            <w:shd w:val="clear" w:color="auto" w:fill="auto"/>
          </w:tcPr>
          <w:p w14:paraId="61A42B82" w14:textId="77777777" w:rsidR="000D48FA" w:rsidRDefault="000D48FA">
            <w:pPr>
              <w:jc w:val="center"/>
              <w:rPr>
                <w:rFonts w:ascii="Arial" w:hAnsi="Arial" w:cs="Arial"/>
                <w:sz w:val="20"/>
                <w:szCs w:val="20"/>
              </w:rPr>
            </w:pPr>
            <w:r>
              <w:rPr>
                <w:rFonts w:ascii="Arial" w:hAnsi="Arial" w:cs="Arial"/>
                <w:sz w:val="20"/>
                <w:szCs w:val="20"/>
              </w:rPr>
              <w:t> </w:t>
            </w:r>
          </w:p>
        </w:tc>
        <w:tc>
          <w:tcPr>
            <w:tcW w:w="304" w:type="pct"/>
            <w:gridSpan w:val="2"/>
            <w:tcBorders>
              <w:top w:val="nil"/>
              <w:left w:val="nil"/>
              <w:bottom w:val="single" w:sz="4" w:space="0" w:color="auto"/>
              <w:right w:val="single" w:sz="4" w:space="0" w:color="auto"/>
            </w:tcBorders>
            <w:shd w:val="clear" w:color="auto" w:fill="auto"/>
          </w:tcPr>
          <w:p w14:paraId="7225F509" w14:textId="77777777" w:rsidR="000D48FA" w:rsidRDefault="000D48FA">
            <w:pPr>
              <w:jc w:val="center"/>
              <w:rPr>
                <w:rFonts w:ascii="Arial" w:hAnsi="Arial" w:cs="Arial"/>
                <w:sz w:val="20"/>
                <w:szCs w:val="20"/>
              </w:rPr>
            </w:pPr>
            <w:r>
              <w:rPr>
                <w:rFonts w:ascii="Arial" w:hAnsi="Arial" w:cs="Arial"/>
                <w:sz w:val="20"/>
                <w:szCs w:val="20"/>
              </w:rPr>
              <w:t> </w:t>
            </w:r>
          </w:p>
        </w:tc>
        <w:tc>
          <w:tcPr>
            <w:tcW w:w="330" w:type="pct"/>
            <w:gridSpan w:val="2"/>
            <w:tcBorders>
              <w:top w:val="nil"/>
              <w:left w:val="nil"/>
              <w:bottom w:val="single" w:sz="4" w:space="0" w:color="auto"/>
              <w:right w:val="single" w:sz="4" w:space="0" w:color="auto"/>
            </w:tcBorders>
            <w:shd w:val="clear" w:color="auto" w:fill="auto"/>
          </w:tcPr>
          <w:p w14:paraId="3536602B" w14:textId="77777777" w:rsidR="000D48FA" w:rsidRDefault="000D48FA">
            <w:pPr>
              <w:jc w:val="center"/>
              <w:rPr>
                <w:rFonts w:ascii="Arial" w:hAnsi="Arial" w:cs="Arial"/>
                <w:sz w:val="20"/>
                <w:szCs w:val="20"/>
              </w:rPr>
            </w:pPr>
            <w:r>
              <w:rPr>
                <w:rFonts w:ascii="Arial" w:hAnsi="Arial" w:cs="Arial"/>
                <w:sz w:val="20"/>
                <w:szCs w:val="20"/>
              </w:rPr>
              <w:t> </w:t>
            </w:r>
          </w:p>
        </w:tc>
        <w:tc>
          <w:tcPr>
            <w:tcW w:w="275" w:type="pct"/>
            <w:gridSpan w:val="2"/>
            <w:tcBorders>
              <w:top w:val="nil"/>
              <w:left w:val="nil"/>
              <w:bottom w:val="single" w:sz="4" w:space="0" w:color="auto"/>
              <w:right w:val="single" w:sz="4" w:space="0" w:color="auto"/>
            </w:tcBorders>
            <w:shd w:val="clear" w:color="auto" w:fill="auto"/>
          </w:tcPr>
          <w:p w14:paraId="02141BE1" w14:textId="77777777" w:rsidR="000D48FA" w:rsidRDefault="000D48FA">
            <w:pPr>
              <w:jc w:val="center"/>
              <w:rPr>
                <w:rFonts w:ascii="Arial" w:hAnsi="Arial" w:cs="Arial"/>
                <w:sz w:val="20"/>
                <w:szCs w:val="20"/>
              </w:rPr>
            </w:pPr>
            <w:r>
              <w:rPr>
                <w:rFonts w:ascii="Arial" w:hAnsi="Arial" w:cs="Arial"/>
                <w:sz w:val="20"/>
                <w:szCs w:val="20"/>
              </w:rPr>
              <w:t> </w:t>
            </w:r>
          </w:p>
        </w:tc>
        <w:tc>
          <w:tcPr>
            <w:tcW w:w="626" w:type="pct"/>
            <w:vMerge/>
            <w:tcBorders>
              <w:top w:val="nil"/>
              <w:left w:val="single" w:sz="4" w:space="0" w:color="auto"/>
              <w:bottom w:val="single" w:sz="4" w:space="0" w:color="auto"/>
              <w:right w:val="single" w:sz="4" w:space="0" w:color="auto"/>
            </w:tcBorders>
            <w:vAlign w:val="center"/>
          </w:tcPr>
          <w:p w14:paraId="587E3A70" w14:textId="77777777" w:rsidR="000D48FA" w:rsidRDefault="000D48FA">
            <w:pPr>
              <w:rPr>
                <w:rFonts w:ascii="Arial" w:hAnsi="Arial" w:cs="Arial"/>
                <w:sz w:val="20"/>
                <w:szCs w:val="20"/>
              </w:rPr>
            </w:pPr>
          </w:p>
        </w:tc>
      </w:tr>
      <w:tr w:rsidR="000D48FA" w14:paraId="1548B799" w14:textId="77777777">
        <w:trPr>
          <w:trHeight w:val="570"/>
        </w:trPr>
        <w:tc>
          <w:tcPr>
            <w:tcW w:w="200" w:type="pct"/>
            <w:tcBorders>
              <w:top w:val="nil"/>
              <w:left w:val="single" w:sz="4" w:space="0" w:color="auto"/>
              <w:bottom w:val="single" w:sz="4" w:space="0" w:color="auto"/>
              <w:right w:val="single" w:sz="4" w:space="0" w:color="auto"/>
            </w:tcBorders>
            <w:shd w:val="clear" w:color="auto" w:fill="auto"/>
          </w:tcPr>
          <w:p w14:paraId="4EC731BB"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4ACBBFA7"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05845904" w14:textId="77777777" w:rsidR="000D48FA" w:rsidRDefault="000D48FA">
            <w:pPr>
              <w:rPr>
                <w:rFonts w:ascii="Arial" w:hAnsi="Arial" w:cs="Arial"/>
                <w:sz w:val="20"/>
                <w:szCs w:val="20"/>
              </w:rPr>
            </w:pPr>
            <w:r>
              <w:rPr>
                <w:rFonts w:ascii="Arial" w:hAnsi="Arial" w:cs="Arial"/>
                <w:sz w:val="20"/>
                <w:szCs w:val="20"/>
              </w:rPr>
              <w:t xml:space="preserve">– газети для інвалідів „Сила духу”; </w:t>
            </w:r>
          </w:p>
        </w:tc>
        <w:tc>
          <w:tcPr>
            <w:tcW w:w="253" w:type="pct"/>
            <w:vMerge/>
            <w:tcBorders>
              <w:top w:val="nil"/>
              <w:left w:val="single" w:sz="4" w:space="0" w:color="auto"/>
              <w:bottom w:val="single" w:sz="4" w:space="0" w:color="auto"/>
              <w:right w:val="single" w:sz="4" w:space="0" w:color="auto"/>
            </w:tcBorders>
            <w:vAlign w:val="center"/>
          </w:tcPr>
          <w:p w14:paraId="41579EC8" w14:textId="77777777" w:rsidR="000D48FA" w:rsidRDefault="000D48FA">
            <w:pPr>
              <w:rPr>
                <w:rFonts w:ascii="Arial" w:hAnsi="Arial" w:cs="Arial"/>
                <w:sz w:val="20"/>
                <w:szCs w:val="20"/>
              </w:rPr>
            </w:pPr>
          </w:p>
        </w:tc>
        <w:tc>
          <w:tcPr>
            <w:tcW w:w="696" w:type="pct"/>
            <w:vMerge/>
            <w:tcBorders>
              <w:top w:val="nil"/>
              <w:left w:val="single" w:sz="4" w:space="0" w:color="auto"/>
              <w:bottom w:val="single" w:sz="4" w:space="0" w:color="auto"/>
              <w:right w:val="single" w:sz="4" w:space="0" w:color="auto"/>
            </w:tcBorders>
            <w:vAlign w:val="center"/>
          </w:tcPr>
          <w:p w14:paraId="59733E90" w14:textId="77777777" w:rsidR="000D48FA" w:rsidRDefault="000D48FA">
            <w:pPr>
              <w:rPr>
                <w:rFonts w:ascii="Arial" w:hAnsi="Arial" w:cs="Arial"/>
                <w:sz w:val="16"/>
                <w:szCs w:val="16"/>
              </w:rPr>
            </w:pPr>
          </w:p>
        </w:tc>
        <w:tc>
          <w:tcPr>
            <w:tcW w:w="450" w:type="pct"/>
            <w:tcBorders>
              <w:top w:val="nil"/>
              <w:left w:val="nil"/>
              <w:bottom w:val="nil"/>
              <w:right w:val="single" w:sz="4" w:space="0" w:color="auto"/>
            </w:tcBorders>
            <w:shd w:val="clear" w:color="auto" w:fill="auto"/>
          </w:tcPr>
          <w:p w14:paraId="35340756" w14:textId="77777777" w:rsidR="000D48FA" w:rsidRDefault="000D48FA">
            <w:pP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280A2CBC" w14:textId="77777777" w:rsidR="000D48FA" w:rsidRDefault="000D48FA">
            <w:pPr>
              <w:jc w:val="center"/>
              <w:rPr>
                <w:rFonts w:ascii="Arial" w:hAnsi="Arial" w:cs="Arial"/>
                <w:sz w:val="20"/>
                <w:szCs w:val="20"/>
              </w:rPr>
            </w:pPr>
            <w:r>
              <w:rPr>
                <w:rFonts w:ascii="Arial" w:hAnsi="Arial" w:cs="Arial"/>
                <w:sz w:val="20"/>
                <w:szCs w:val="20"/>
              </w:rPr>
              <w:t>90,0</w:t>
            </w:r>
          </w:p>
        </w:tc>
        <w:tc>
          <w:tcPr>
            <w:tcW w:w="304" w:type="pct"/>
            <w:gridSpan w:val="2"/>
            <w:tcBorders>
              <w:top w:val="nil"/>
              <w:left w:val="nil"/>
              <w:bottom w:val="single" w:sz="4" w:space="0" w:color="auto"/>
              <w:right w:val="single" w:sz="4" w:space="0" w:color="auto"/>
            </w:tcBorders>
            <w:shd w:val="clear" w:color="auto" w:fill="auto"/>
          </w:tcPr>
          <w:p w14:paraId="2962EE82" w14:textId="77777777" w:rsidR="000D48FA" w:rsidRDefault="000D48FA">
            <w:pPr>
              <w:jc w:val="center"/>
              <w:rPr>
                <w:rFonts w:ascii="Arial" w:hAnsi="Arial" w:cs="Arial"/>
                <w:sz w:val="20"/>
                <w:szCs w:val="20"/>
              </w:rPr>
            </w:pPr>
            <w:r>
              <w:rPr>
                <w:rFonts w:ascii="Arial" w:hAnsi="Arial" w:cs="Arial"/>
                <w:sz w:val="20"/>
                <w:szCs w:val="20"/>
              </w:rPr>
              <w:t>25,0</w:t>
            </w:r>
          </w:p>
        </w:tc>
        <w:tc>
          <w:tcPr>
            <w:tcW w:w="330" w:type="pct"/>
            <w:gridSpan w:val="2"/>
            <w:tcBorders>
              <w:top w:val="nil"/>
              <w:left w:val="nil"/>
              <w:bottom w:val="single" w:sz="4" w:space="0" w:color="auto"/>
              <w:right w:val="single" w:sz="4" w:space="0" w:color="auto"/>
            </w:tcBorders>
            <w:shd w:val="clear" w:color="auto" w:fill="auto"/>
          </w:tcPr>
          <w:p w14:paraId="5364AC45" w14:textId="77777777" w:rsidR="000D48FA" w:rsidRDefault="000D48FA">
            <w:pPr>
              <w:jc w:val="center"/>
              <w:rPr>
                <w:rFonts w:ascii="Arial" w:hAnsi="Arial" w:cs="Arial"/>
                <w:sz w:val="20"/>
                <w:szCs w:val="20"/>
              </w:rPr>
            </w:pPr>
            <w:r>
              <w:rPr>
                <w:rFonts w:ascii="Arial" w:hAnsi="Arial" w:cs="Arial"/>
                <w:sz w:val="20"/>
                <w:szCs w:val="20"/>
              </w:rPr>
              <w:t>30,0</w:t>
            </w:r>
          </w:p>
        </w:tc>
        <w:tc>
          <w:tcPr>
            <w:tcW w:w="275" w:type="pct"/>
            <w:gridSpan w:val="2"/>
            <w:tcBorders>
              <w:top w:val="nil"/>
              <w:left w:val="nil"/>
              <w:bottom w:val="single" w:sz="4" w:space="0" w:color="auto"/>
              <w:right w:val="single" w:sz="4" w:space="0" w:color="auto"/>
            </w:tcBorders>
            <w:shd w:val="clear" w:color="auto" w:fill="auto"/>
          </w:tcPr>
          <w:p w14:paraId="5831B200" w14:textId="77777777" w:rsidR="000D48FA" w:rsidRDefault="000D48FA">
            <w:pPr>
              <w:jc w:val="center"/>
              <w:rPr>
                <w:rFonts w:ascii="Arial" w:hAnsi="Arial" w:cs="Arial"/>
                <w:sz w:val="20"/>
                <w:szCs w:val="20"/>
              </w:rPr>
            </w:pPr>
            <w:r>
              <w:rPr>
                <w:rFonts w:ascii="Arial" w:hAnsi="Arial" w:cs="Arial"/>
                <w:sz w:val="20"/>
                <w:szCs w:val="20"/>
              </w:rPr>
              <w:t>35,0</w:t>
            </w:r>
          </w:p>
        </w:tc>
        <w:tc>
          <w:tcPr>
            <w:tcW w:w="626" w:type="pct"/>
            <w:vMerge/>
            <w:tcBorders>
              <w:top w:val="nil"/>
              <w:left w:val="single" w:sz="4" w:space="0" w:color="auto"/>
              <w:bottom w:val="single" w:sz="4" w:space="0" w:color="auto"/>
              <w:right w:val="single" w:sz="4" w:space="0" w:color="auto"/>
            </w:tcBorders>
            <w:vAlign w:val="center"/>
          </w:tcPr>
          <w:p w14:paraId="0586892A" w14:textId="77777777" w:rsidR="000D48FA" w:rsidRDefault="000D48FA">
            <w:pPr>
              <w:rPr>
                <w:rFonts w:ascii="Arial" w:hAnsi="Arial" w:cs="Arial"/>
                <w:sz w:val="20"/>
                <w:szCs w:val="20"/>
              </w:rPr>
            </w:pPr>
          </w:p>
        </w:tc>
      </w:tr>
      <w:tr w:rsidR="000D48FA" w14:paraId="6EFE2C7C" w14:textId="77777777">
        <w:trPr>
          <w:trHeight w:val="765"/>
        </w:trPr>
        <w:tc>
          <w:tcPr>
            <w:tcW w:w="200" w:type="pct"/>
            <w:tcBorders>
              <w:top w:val="nil"/>
              <w:left w:val="single" w:sz="4" w:space="0" w:color="auto"/>
              <w:bottom w:val="single" w:sz="4" w:space="0" w:color="auto"/>
              <w:right w:val="single" w:sz="4" w:space="0" w:color="auto"/>
            </w:tcBorders>
            <w:shd w:val="clear" w:color="auto" w:fill="auto"/>
          </w:tcPr>
          <w:p w14:paraId="21B829EC"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312D0532"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272D2D6D" w14:textId="77777777" w:rsidR="000D48FA" w:rsidRDefault="000D48FA">
            <w:pPr>
              <w:rPr>
                <w:rFonts w:ascii="Arial" w:hAnsi="Arial" w:cs="Arial"/>
                <w:sz w:val="20"/>
                <w:szCs w:val="20"/>
              </w:rPr>
            </w:pPr>
            <w:r>
              <w:rPr>
                <w:rFonts w:ascii="Arial" w:hAnsi="Arial" w:cs="Arial"/>
                <w:sz w:val="20"/>
                <w:szCs w:val="20"/>
              </w:rPr>
              <w:t>– журналу „Діє-Слово”. Полтавська літературна криничка для дітей і юнацтва”</w:t>
            </w:r>
          </w:p>
        </w:tc>
        <w:tc>
          <w:tcPr>
            <w:tcW w:w="253" w:type="pct"/>
            <w:vMerge/>
            <w:tcBorders>
              <w:top w:val="nil"/>
              <w:left w:val="single" w:sz="4" w:space="0" w:color="auto"/>
              <w:bottom w:val="single" w:sz="4" w:space="0" w:color="auto"/>
              <w:right w:val="single" w:sz="4" w:space="0" w:color="auto"/>
            </w:tcBorders>
            <w:vAlign w:val="center"/>
          </w:tcPr>
          <w:p w14:paraId="0B347569" w14:textId="77777777" w:rsidR="000D48FA" w:rsidRDefault="000D48FA">
            <w:pPr>
              <w:rPr>
                <w:rFonts w:ascii="Arial" w:hAnsi="Arial" w:cs="Arial"/>
                <w:sz w:val="20"/>
                <w:szCs w:val="20"/>
              </w:rPr>
            </w:pPr>
          </w:p>
        </w:tc>
        <w:tc>
          <w:tcPr>
            <w:tcW w:w="696" w:type="pct"/>
            <w:vMerge/>
            <w:tcBorders>
              <w:top w:val="nil"/>
              <w:left w:val="single" w:sz="4" w:space="0" w:color="auto"/>
              <w:bottom w:val="single" w:sz="4" w:space="0" w:color="auto"/>
              <w:right w:val="single" w:sz="4" w:space="0" w:color="auto"/>
            </w:tcBorders>
            <w:vAlign w:val="center"/>
          </w:tcPr>
          <w:p w14:paraId="7688E335" w14:textId="77777777" w:rsidR="000D48FA" w:rsidRDefault="000D48FA">
            <w:pPr>
              <w:rPr>
                <w:rFonts w:ascii="Arial" w:hAnsi="Arial" w:cs="Arial"/>
                <w:sz w:val="16"/>
                <w:szCs w:val="16"/>
              </w:rPr>
            </w:pPr>
          </w:p>
        </w:tc>
        <w:tc>
          <w:tcPr>
            <w:tcW w:w="450" w:type="pct"/>
            <w:tcBorders>
              <w:top w:val="nil"/>
              <w:left w:val="nil"/>
              <w:bottom w:val="single" w:sz="4" w:space="0" w:color="auto"/>
              <w:right w:val="single" w:sz="4" w:space="0" w:color="auto"/>
            </w:tcBorders>
            <w:shd w:val="clear" w:color="auto" w:fill="auto"/>
          </w:tcPr>
          <w:p w14:paraId="7C814C94" w14:textId="77777777" w:rsidR="000D48FA" w:rsidRDefault="000D48FA">
            <w:pP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0763D25D" w14:textId="77777777" w:rsidR="000D48FA" w:rsidRDefault="000D48FA">
            <w:pPr>
              <w:jc w:val="center"/>
              <w:rPr>
                <w:rFonts w:ascii="Arial" w:hAnsi="Arial" w:cs="Arial"/>
                <w:sz w:val="20"/>
                <w:szCs w:val="20"/>
              </w:rPr>
            </w:pPr>
            <w:r>
              <w:rPr>
                <w:rFonts w:ascii="Arial" w:hAnsi="Arial" w:cs="Arial"/>
                <w:sz w:val="20"/>
                <w:szCs w:val="20"/>
              </w:rPr>
              <w:t>165,0</w:t>
            </w:r>
          </w:p>
        </w:tc>
        <w:tc>
          <w:tcPr>
            <w:tcW w:w="304" w:type="pct"/>
            <w:gridSpan w:val="2"/>
            <w:tcBorders>
              <w:top w:val="nil"/>
              <w:left w:val="nil"/>
              <w:bottom w:val="single" w:sz="4" w:space="0" w:color="auto"/>
              <w:right w:val="single" w:sz="4" w:space="0" w:color="auto"/>
            </w:tcBorders>
            <w:shd w:val="clear" w:color="auto" w:fill="auto"/>
          </w:tcPr>
          <w:p w14:paraId="1B89F25C" w14:textId="77777777" w:rsidR="000D48FA" w:rsidRDefault="000D48FA">
            <w:pPr>
              <w:jc w:val="center"/>
              <w:rPr>
                <w:rFonts w:ascii="Arial" w:hAnsi="Arial" w:cs="Arial"/>
                <w:sz w:val="20"/>
                <w:szCs w:val="20"/>
              </w:rPr>
            </w:pPr>
            <w:r>
              <w:rPr>
                <w:rFonts w:ascii="Arial" w:hAnsi="Arial" w:cs="Arial"/>
                <w:sz w:val="20"/>
                <w:szCs w:val="20"/>
              </w:rPr>
              <w:t>50,0</w:t>
            </w:r>
          </w:p>
        </w:tc>
        <w:tc>
          <w:tcPr>
            <w:tcW w:w="330" w:type="pct"/>
            <w:gridSpan w:val="2"/>
            <w:tcBorders>
              <w:top w:val="nil"/>
              <w:left w:val="nil"/>
              <w:bottom w:val="single" w:sz="4" w:space="0" w:color="auto"/>
              <w:right w:val="single" w:sz="4" w:space="0" w:color="auto"/>
            </w:tcBorders>
            <w:shd w:val="clear" w:color="auto" w:fill="auto"/>
          </w:tcPr>
          <w:p w14:paraId="16236C38" w14:textId="77777777" w:rsidR="000D48FA" w:rsidRDefault="000D48FA">
            <w:pPr>
              <w:jc w:val="center"/>
              <w:rPr>
                <w:rFonts w:ascii="Arial" w:hAnsi="Arial" w:cs="Arial"/>
                <w:sz w:val="20"/>
                <w:szCs w:val="20"/>
              </w:rPr>
            </w:pPr>
            <w:r>
              <w:rPr>
                <w:rFonts w:ascii="Arial" w:hAnsi="Arial" w:cs="Arial"/>
                <w:sz w:val="20"/>
                <w:szCs w:val="20"/>
              </w:rPr>
              <w:t>55,0</w:t>
            </w:r>
          </w:p>
        </w:tc>
        <w:tc>
          <w:tcPr>
            <w:tcW w:w="275" w:type="pct"/>
            <w:gridSpan w:val="2"/>
            <w:tcBorders>
              <w:top w:val="nil"/>
              <w:left w:val="nil"/>
              <w:bottom w:val="single" w:sz="4" w:space="0" w:color="auto"/>
              <w:right w:val="single" w:sz="4" w:space="0" w:color="auto"/>
            </w:tcBorders>
            <w:shd w:val="clear" w:color="auto" w:fill="auto"/>
          </w:tcPr>
          <w:p w14:paraId="67FB6E0B" w14:textId="77777777" w:rsidR="000D48FA" w:rsidRDefault="000D48FA">
            <w:pPr>
              <w:jc w:val="center"/>
              <w:rPr>
                <w:rFonts w:ascii="Arial" w:hAnsi="Arial" w:cs="Arial"/>
                <w:sz w:val="20"/>
                <w:szCs w:val="20"/>
              </w:rPr>
            </w:pPr>
            <w:r>
              <w:rPr>
                <w:rFonts w:ascii="Arial" w:hAnsi="Arial" w:cs="Arial"/>
                <w:sz w:val="20"/>
                <w:szCs w:val="20"/>
              </w:rPr>
              <w:t>60,0</w:t>
            </w:r>
          </w:p>
        </w:tc>
        <w:tc>
          <w:tcPr>
            <w:tcW w:w="626" w:type="pct"/>
            <w:vMerge/>
            <w:tcBorders>
              <w:top w:val="nil"/>
              <w:left w:val="single" w:sz="4" w:space="0" w:color="auto"/>
              <w:bottom w:val="single" w:sz="4" w:space="0" w:color="auto"/>
              <w:right w:val="single" w:sz="4" w:space="0" w:color="auto"/>
            </w:tcBorders>
            <w:vAlign w:val="center"/>
          </w:tcPr>
          <w:p w14:paraId="33B983B3" w14:textId="77777777" w:rsidR="000D48FA" w:rsidRDefault="000D48FA">
            <w:pPr>
              <w:rPr>
                <w:rFonts w:ascii="Arial" w:hAnsi="Arial" w:cs="Arial"/>
                <w:sz w:val="20"/>
                <w:szCs w:val="20"/>
              </w:rPr>
            </w:pPr>
          </w:p>
        </w:tc>
      </w:tr>
      <w:tr w:rsidR="000D48FA" w14:paraId="45741A46" w14:textId="77777777">
        <w:trPr>
          <w:trHeight w:val="330"/>
        </w:trPr>
        <w:tc>
          <w:tcPr>
            <w:tcW w:w="200" w:type="pct"/>
            <w:tcBorders>
              <w:top w:val="nil"/>
              <w:left w:val="single" w:sz="4" w:space="0" w:color="auto"/>
              <w:bottom w:val="single" w:sz="4" w:space="0" w:color="auto"/>
              <w:right w:val="single" w:sz="4" w:space="0" w:color="auto"/>
            </w:tcBorders>
            <w:shd w:val="clear" w:color="auto" w:fill="auto"/>
          </w:tcPr>
          <w:p w14:paraId="27FD95AC"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4663AE71"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927FF69" w14:textId="77777777" w:rsidR="000D48FA" w:rsidRDefault="000D48FA">
            <w:pPr>
              <w:rPr>
                <w:rFonts w:ascii="Arial" w:hAnsi="Arial" w:cs="Arial"/>
                <w:sz w:val="20"/>
                <w:szCs w:val="20"/>
              </w:rPr>
            </w:pPr>
            <w:r>
              <w:rPr>
                <w:rFonts w:ascii="Arial" w:hAnsi="Arial" w:cs="Arial"/>
                <w:sz w:val="20"/>
                <w:szCs w:val="20"/>
              </w:rPr>
              <w:t xml:space="preserve">– альманаху „Голос ветерана” </w:t>
            </w:r>
          </w:p>
        </w:tc>
        <w:tc>
          <w:tcPr>
            <w:tcW w:w="253" w:type="pct"/>
            <w:tcBorders>
              <w:top w:val="nil"/>
              <w:left w:val="nil"/>
              <w:bottom w:val="single" w:sz="4" w:space="0" w:color="auto"/>
              <w:right w:val="single" w:sz="4" w:space="0" w:color="auto"/>
            </w:tcBorders>
            <w:shd w:val="clear" w:color="auto" w:fill="auto"/>
          </w:tcPr>
          <w:p w14:paraId="0E7E6199"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2172E734" w14:textId="77777777" w:rsidR="000D48FA" w:rsidRDefault="000D48FA">
            <w:pPr>
              <w:rPr>
                <w:rFonts w:ascii="Arial" w:hAnsi="Arial" w:cs="Arial"/>
                <w:sz w:val="16"/>
                <w:szCs w:val="16"/>
              </w:rPr>
            </w:pPr>
            <w:r>
              <w:rPr>
                <w:rFonts w:ascii="Arial" w:hAnsi="Arial" w:cs="Arial"/>
                <w:sz w:val="16"/>
                <w:szCs w:val="16"/>
              </w:rPr>
              <w:t> </w:t>
            </w:r>
          </w:p>
        </w:tc>
        <w:tc>
          <w:tcPr>
            <w:tcW w:w="450" w:type="pct"/>
            <w:tcBorders>
              <w:top w:val="nil"/>
              <w:left w:val="nil"/>
              <w:bottom w:val="single" w:sz="4" w:space="0" w:color="auto"/>
              <w:right w:val="single" w:sz="4" w:space="0" w:color="auto"/>
            </w:tcBorders>
            <w:shd w:val="clear" w:color="auto" w:fill="auto"/>
          </w:tcPr>
          <w:p w14:paraId="501C6758"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6CB5704F" w14:textId="77777777" w:rsidR="000D48FA" w:rsidRDefault="000D48FA">
            <w:pPr>
              <w:jc w:val="center"/>
              <w:rPr>
                <w:rFonts w:ascii="Arial" w:hAnsi="Arial" w:cs="Arial"/>
                <w:sz w:val="20"/>
                <w:szCs w:val="20"/>
              </w:rPr>
            </w:pPr>
            <w:r>
              <w:rPr>
                <w:rFonts w:ascii="Arial" w:hAnsi="Arial" w:cs="Arial"/>
                <w:sz w:val="20"/>
                <w:szCs w:val="20"/>
              </w:rPr>
              <w:t>25,0</w:t>
            </w:r>
          </w:p>
        </w:tc>
        <w:tc>
          <w:tcPr>
            <w:tcW w:w="304" w:type="pct"/>
            <w:gridSpan w:val="2"/>
            <w:tcBorders>
              <w:top w:val="nil"/>
              <w:left w:val="nil"/>
              <w:bottom w:val="single" w:sz="4" w:space="0" w:color="auto"/>
              <w:right w:val="single" w:sz="4" w:space="0" w:color="auto"/>
            </w:tcBorders>
            <w:shd w:val="clear" w:color="auto" w:fill="auto"/>
          </w:tcPr>
          <w:p w14:paraId="07A282A2" w14:textId="77777777" w:rsidR="000D48FA" w:rsidRDefault="000D48FA">
            <w:pPr>
              <w:jc w:val="center"/>
              <w:rPr>
                <w:rFonts w:ascii="Arial" w:hAnsi="Arial" w:cs="Arial"/>
                <w:sz w:val="20"/>
                <w:szCs w:val="20"/>
              </w:rPr>
            </w:pPr>
            <w:r>
              <w:rPr>
                <w:rFonts w:ascii="Arial" w:hAnsi="Arial" w:cs="Arial"/>
                <w:sz w:val="20"/>
                <w:szCs w:val="20"/>
              </w:rPr>
              <w:t>8,0</w:t>
            </w:r>
          </w:p>
        </w:tc>
        <w:tc>
          <w:tcPr>
            <w:tcW w:w="330" w:type="pct"/>
            <w:gridSpan w:val="2"/>
            <w:tcBorders>
              <w:top w:val="nil"/>
              <w:left w:val="nil"/>
              <w:bottom w:val="single" w:sz="4" w:space="0" w:color="auto"/>
              <w:right w:val="single" w:sz="4" w:space="0" w:color="auto"/>
            </w:tcBorders>
            <w:shd w:val="clear" w:color="auto" w:fill="auto"/>
          </w:tcPr>
          <w:p w14:paraId="007A451E" w14:textId="77777777" w:rsidR="000D48FA" w:rsidRDefault="000D48FA">
            <w:pPr>
              <w:jc w:val="center"/>
              <w:rPr>
                <w:rFonts w:ascii="Arial" w:hAnsi="Arial" w:cs="Arial"/>
                <w:sz w:val="20"/>
                <w:szCs w:val="20"/>
              </w:rPr>
            </w:pPr>
            <w:r>
              <w:rPr>
                <w:rFonts w:ascii="Arial" w:hAnsi="Arial" w:cs="Arial"/>
                <w:sz w:val="20"/>
                <w:szCs w:val="20"/>
              </w:rPr>
              <w:t>8,0</w:t>
            </w:r>
          </w:p>
        </w:tc>
        <w:tc>
          <w:tcPr>
            <w:tcW w:w="275" w:type="pct"/>
            <w:gridSpan w:val="2"/>
            <w:tcBorders>
              <w:top w:val="nil"/>
              <w:left w:val="nil"/>
              <w:bottom w:val="single" w:sz="4" w:space="0" w:color="auto"/>
              <w:right w:val="single" w:sz="4" w:space="0" w:color="auto"/>
            </w:tcBorders>
            <w:shd w:val="clear" w:color="auto" w:fill="auto"/>
          </w:tcPr>
          <w:p w14:paraId="6DBA2F37" w14:textId="77777777" w:rsidR="000D48FA" w:rsidRDefault="000D48FA">
            <w:pPr>
              <w:jc w:val="center"/>
              <w:rPr>
                <w:rFonts w:ascii="Arial" w:hAnsi="Arial" w:cs="Arial"/>
                <w:sz w:val="20"/>
                <w:szCs w:val="20"/>
              </w:rPr>
            </w:pPr>
            <w:r>
              <w:rPr>
                <w:rFonts w:ascii="Arial" w:hAnsi="Arial" w:cs="Arial"/>
                <w:sz w:val="20"/>
                <w:szCs w:val="20"/>
              </w:rPr>
              <w:t>9,0</w:t>
            </w:r>
          </w:p>
        </w:tc>
        <w:tc>
          <w:tcPr>
            <w:tcW w:w="626" w:type="pct"/>
            <w:vMerge/>
            <w:tcBorders>
              <w:top w:val="nil"/>
              <w:left w:val="single" w:sz="4" w:space="0" w:color="auto"/>
              <w:bottom w:val="single" w:sz="4" w:space="0" w:color="auto"/>
              <w:right w:val="single" w:sz="4" w:space="0" w:color="auto"/>
            </w:tcBorders>
            <w:vAlign w:val="center"/>
          </w:tcPr>
          <w:p w14:paraId="1AB24E57" w14:textId="77777777" w:rsidR="000D48FA" w:rsidRDefault="000D48FA">
            <w:pPr>
              <w:rPr>
                <w:rFonts w:ascii="Arial" w:hAnsi="Arial" w:cs="Arial"/>
                <w:sz w:val="20"/>
                <w:szCs w:val="20"/>
              </w:rPr>
            </w:pPr>
          </w:p>
        </w:tc>
      </w:tr>
      <w:tr w:rsidR="000D48FA" w14:paraId="2B625103" w14:textId="77777777">
        <w:trPr>
          <w:trHeight w:val="4770"/>
        </w:trPr>
        <w:tc>
          <w:tcPr>
            <w:tcW w:w="200" w:type="pct"/>
            <w:tcBorders>
              <w:top w:val="nil"/>
              <w:left w:val="single" w:sz="4" w:space="0" w:color="auto"/>
              <w:bottom w:val="single" w:sz="4" w:space="0" w:color="auto"/>
              <w:right w:val="single" w:sz="4" w:space="0" w:color="auto"/>
            </w:tcBorders>
            <w:shd w:val="clear" w:color="auto" w:fill="auto"/>
          </w:tcPr>
          <w:p w14:paraId="1220D1E3" w14:textId="77777777" w:rsidR="000D48FA" w:rsidRDefault="000D48FA">
            <w:pPr>
              <w:jc w:val="center"/>
              <w:rPr>
                <w:rFonts w:ascii="Arial" w:hAnsi="Arial" w:cs="Arial"/>
                <w:sz w:val="20"/>
                <w:szCs w:val="20"/>
              </w:rPr>
            </w:pPr>
            <w:r>
              <w:rPr>
                <w:rFonts w:ascii="Arial" w:hAnsi="Arial" w:cs="Arial"/>
                <w:sz w:val="20"/>
                <w:szCs w:val="20"/>
              </w:rPr>
              <w:lastRenderedPageBreak/>
              <w:t> </w:t>
            </w:r>
          </w:p>
        </w:tc>
        <w:tc>
          <w:tcPr>
            <w:tcW w:w="849" w:type="pct"/>
            <w:tcBorders>
              <w:top w:val="nil"/>
              <w:left w:val="nil"/>
              <w:bottom w:val="single" w:sz="4" w:space="0" w:color="auto"/>
              <w:right w:val="single" w:sz="4" w:space="0" w:color="auto"/>
            </w:tcBorders>
            <w:shd w:val="clear" w:color="auto" w:fill="auto"/>
          </w:tcPr>
          <w:p w14:paraId="1020BEDE"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5347167A" w14:textId="77777777" w:rsidR="000D48FA" w:rsidRDefault="000D48FA">
            <w:pPr>
              <w:rPr>
                <w:rFonts w:ascii="Arial" w:hAnsi="Arial" w:cs="Arial"/>
                <w:sz w:val="20"/>
                <w:szCs w:val="20"/>
              </w:rPr>
            </w:pPr>
            <w:r>
              <w:rPr>
                <w:rFonts w:ascii="Arial" w:hAnsi="Arial" w:cs="Arial"/>
                <w:sz w:val="20"/>
                <w:szCs w:val="20"/>
              </w:rPr>
              <w:t xml:space="preserve">2.1.2 Забезпечити  інформаційний супровід на телебаченні, в друкованих та інших ЗМІ області державних та обласних програм, пов'язаних із підтримкою фізичної культури, спорту, профілактикою соціально небезпечних захворювань (СНІД, туберкульоз та ін.), висвітленням проблем релігії, міграції населення та інших суспільно необхідних програм та заходів </w:t>
            </w:r>
          </w:p>
        </w:tc>
        <w:tc>
          <w:tcPr>
            <w:tcW w:w="253" w:type="pct"/>
            <w:tcBorders>
              <w:top w:val="nil"/>
              <w:left w:val="nil"/>
              <w:bottom w:val="single" w:sz="4" w:space="0" w:color="auto"/>
              <w:right w:val="single" w:sz="4" w:space="0" w:color="auto"/>
            </w:tcBorders>
            <w:shd w:val="clear" w:color="auto" w:fill="auto"/>
          </w:tcPr>
          <w:p w14:paraId="69361944"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5B742277"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управління охорони здоров`я, управління спорту облдержадміністрації</w:t>
            </w:r>
          </w:p>
        </w:tc>
        <w:tc>
          <w:tcPr>
            <w:tcW w:w="450" w:type="pct"/>
            <w:tcBorders>
              <w:top w:val="nil"/>
              <w:left w:val="nil"/>
              <w:bottom w:val="single" w:sz="4" w:space="0" w:color="auto"/>
              <w:right w:val="single" w:sz="4" w:space="0" w:color="auto"/>
            </w:tcBorders>
            <w:shd w:val="clear" w:color="auto" w:fill="auto"/>
          </w:tcPr>
          <w:p w14:paraId="115B0421"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6BBA11BE" w14:textId="77777777" w:rsidR="000D48FA" w:rsidRDefault="000D48FA">
            <w:pPr>
              <w:jc w:val="center"/>
              <w:rPr>
                <w:rFonts w:ascii="Arial" w:hAnsi="Arial" w:cs="Arial"/>
                <w:sz w:val="20"/>
                <w:szCs w:val="20"/>
              </w:rPr>
            </w:pPr>
            <w:r>
              <w:rPr>
                <w:rFonts w:ascii="Arial" w:hAnsi="Arial" w:cs="Arial"/>
                <w:sz w:val="20"/>
                <w:szCs w:val="20"/>
              </w:rPr>
              <w:t>120,0</w:t>
            </w:r>
          </w:p>
        </w:tc>
        <w:tc>
          <w:tcPr>
            <w:tcW w:w="304" w:type="pct"/>
            <w:gridSpan w:val="2"/>
            <w:tcBorders>
              <w:top w:val="nil"/>
              <w:left w:val="nil"/>
              <w:bottom w:val="single" w:sz="4" w:space="0" w:color="auto"/>
              <w:right w:val="single" w:sz="4" w:space="0" w:color="auto"/>
            </w:tcBorders>
            <w:shd w:val="clear" w:color="auto" w:fill="auto"/>
          </w:tcPr>
          <w:p w14:paraId="5C47A939" w14:textId="77777777" w:rsidR="000D48FA" w:rsidRDefault="000D48FA">
            <w:pPr>
              <w:jc w:val="center"/>
              <w:rPr>
                <w:rFonts w:ascii="Arial" w:hAnsi="Arial" w:cs="Arial"/>
                <w:sz w:val="20"/>
                <w:szCs w:val="20"/>
              </w:rPr>
            </w:pPr>
            <w:r>
              <w:rPr>
                <w:rFonts w:ascii="Arial" w:hAnsi="Arial" w:cs="Arial"/>
                <w:sz w:val="20"/>
                <w:szCs w:val="20"/>
              </w:rPr>
              <w:t>35,0</w:t>
            </w:r>
          </w:p>
        </w:tc>
        <w:tc>
          <w:tcPr>
            <w:tcW w:w="330" w:type="pct"/>
            <w:gridSpan w:val="2"/>
            <w:tcBorders>
              <w:top w:val="nil"/>
              <w:left w:val="nil"/>
              <w:bottom w:val="single" w:sz="4" w:space="0" w:color="auto"/>
              <w:right w:val="single" w:sz="4" w:space="0" w:color="auto"/>
            </w:tcBorders>
            <w:shd w:val="clear" w:color="auto" w:fill="auto"/>
          </w:tcPr>
          <w:p w14:paraId="4433CBA5" w14:textId="77777777" w:rsidR="000D48FA" w:rsidRDefault="000D48FA">
            <w:pPr>
              <w:jc w:val="center"/>
              <w:rPr>
                <w:rFonts w:ascii="Arial" w:hAnsi="Arial" w:cs="Arial"/>
                <w:sz w:val="20"/>
                <w:szCs w:val="20"/>
              </w:rPr>
            </w:pPr>
            <w:r>
              <w:rPr>
                <w:rFonts w:ascii="Arial" w:hAnsi="Arial" w:cs="Arial"/>
                <w:sz w:val="20"/>
                <w:szCs w:val="20"/>
              </w:rPr>
              <w:t>40,0</w:t>
            </w:r>
          </w:p>
        </w:tc>
        <w:tc>
          <w:tcPr>
            <w:tcW w:w="275" w:type="pct"/>
            <w:gridSpan w:val="2"/>
            <w:tcBorders>
              <w:top w:val="nil"/>
              <w:left w:val="nil"/>
              <w:bottom w:val="single" w:sz="4" w:space="0" w:color="auto"/>
              <w:right w:val="single" w:sz="4" w:space="0" w:color="auto"/>
            </w:tcBorders>
            <w:shd w:val="clear" w:color="auto" w:fill="auto"/>
          </w:tcPr>
          <w:p w14:paraId="12184DEA" w14:textId="77777777" w:rsidR="000D48FA" w:rsidRDefault="000D48FA">
            <w:pPr>
              <w:jc w:val="center"/>
              <w:rPr>
                <w:rFonts w:ascii="Arial" w:hAnsi="Arial" w:cs="Arial"/>
                <w:sz w:val="20"/>
                <w:szCs w:val="20"/>
              </w:rPr>
            </w:pPr>
            <w:r>
              <w:rPr>
                <w:rFonts w:ascii="Arial" w:hAnsi="Arial" w:cs="Arial"/>
                <w:sz w:val="20"/>
                <w:szCs w:val="20"/>
              </w:rPr>
              <w:t>45,0</w:t>
            </w:r>
          </w:p>
        </w:tc>
        <w:tc>
          <w:tcPr>
            <w:tcW w:w="626" w:type="pct"/>
            <w:vMerge w:val="restart"/>
            <w:tcBorders>
              <w:top w:val="nil"/>
              <w:left w:val="single" w:sz="4" w:space="0" w:color="auto"/>
              <w:bottom w:val="single" w:sz="4" w:space="0" w:color="auto"/>
              <w:right w:val="single" w:sz="4" w:space="0" w:color="auto"/>
            </w:tcBorders>
            <w:shd w:val="clear" w:color="auto" w:fill="auto"/>
          </w:tcPr>
          <w:p w14:paraId="4971BCBC" w14:textId="77777777" w:rsidR="000D48FA" w:rsidRDefault="000D48FA">
            <w:pPr>
              <w:rPr>
                <w:rFonts w:ascii="Arial" w:hAnsi="Arial" w:cs="Arial"/>
                <w:sz w:val="20"/>
                <w:szCs w:val="20"/>
              </w:rPr>
            </w:pPr>
            <w:r>
              <w:rPr>
                <w:rFonts w:ascii="Arial" w:hAnsi="Arial" w:cs="Arial"/>
                <w:sz w:val="20"/>
                <w:szCs w:val="20"/>
              </w:rPr>
              <w:t xml:space="preserve">Збільшення кількості поінформованого населення з питань реалізації державних та обласних програм, пов'язаних із підтримкою фізичної культури, спорту, профілактикою соціально небезпечних захворювань, висвітленням проблем релігії, міграції населення та інших суспільно необхідних програм та заходів. </w:t>
            </w:r>
          </w:p>
        </w:tc>
      </w:tr>
      <w:tr w:rsidR="000D48FA" w14:paraId="7D3825A6" w14:textId="77777777">
        <w:trPr>
          <w:trHeight w:val="1905"/>
        </w:trPr>
        <w:tc>
          <w:tcPr>
            <w:tcW w:w="200" w:type="pct"/>
            <w:tcBorders>
              <w:top w:val="nil"/>
              <w:left w:val="single" w:sz="4" w:space="0" w:color="auto"/>
              <w:bottom w:val="single" w:sz="4" w:space="0" w:color="auto"/>
              <w:right w:val="single" w:sz="4" w:space="0" w:color="auto"/>
            </w:tcBorders>
            <w:shd w:val="clear" w:color="auto" w:fill="auto"/>
          </w:tcPr>
          <w:p w14:paraId="75CABC53"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7DA7ACFE"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24A47B65" w14:textId="77777777" w:rsidR="000D48FA" w:rsidRDefault="000D48FA">
            <w:pPr>
              <w:rPr>
                <w:rFonts w:ascii="Arial" w:hAnsi="Arial" w:cs="Arial"/>
                <w:sz w:val="20"/>
                <w:szCs w:val="20"/>
              </w:rPr>
            </w:pPr>
            <w:r>
              <w:rPr>
                <w:rFonts w:ascii="Arial" w:hAnsi="Arial" w:cs="Arial"/>
                <w:sz w:val="20"/>
                <w:szCs w:val="20"/>
              </w:rPr>
              <w:t>2.1.3 Забезпечити висвітлення діяльності обласної державної адміністрації (делегованих повноважень) в комунальних газет, агентствах, інших ЗМІ, які мають значні тиражі та сфери розповсюдження.</w:t>
            </w:r>
          </w:p>
        </w:tc>
        <w:tc>
          <w:tcPr>
            <w:tcW w:w="253" w:type="pct"/>
            <w:tcBorders>
              <w:top w:val="nil"/>
              <w:left w:val="nil"/>
              <w:bottom w:val="single" w:sz="4" w:space="0" w:color="auto"/>
              <w:right w:val="single" w:sz="4" w:space="0" w:color="auto"/>
            </w:tcBorders>
            <w:shd w:val="clear" w:color="auto" w:fill="auto"/>
          </w:tcPr>
          <w:p w14:paraId="551E938D" w14:textId="77777777" w:rsidR="000D48FA" w:rsidRDefault="000D48FA">
            <w:pPr>
              <w:jc w:val="center"/>
              <w:rPr>
                <w:rFonts w:ascii="Arial" w:hAnsi="Arial" w:cs="Arial"/>
                <w:sz w:val="20"/>
                <w:szCs w:val="20"/>
              </w:rPr>
            </w:pPr>
            <w:r>
              <w:rPr>
                <w:rFonts w:ascii="Arial" w:hAnsi="Arial" w:cs="Arial"/>
                <w:sz w:val="20"/>
                <w:szCs w:val="20"/>
              </w:rPr>
              <w:t>2013-2015 роки</w:t>
            </w:r>
          </w:p>
        </w:tc>
        <w:tc>
          <w:tcPr>
            <w:tcW w:w="696" w:type="pct"/>
            <w:tcBorders>
              <w:top w:val="nil"/>
              <w:left w:val="nil"/>
              <w:bottom w:val="single" w:sz="4" w:space="0" w:color="auto"/>
              <w:right w:val="single" w:sz="4" w:space="0" w:color="auto"/>
            </w:tcBorders>
            <w:shd w:val="clear" w:color="auto" w:fill="auto"/>
          </w:tcPr>
          <w:p w14:paraId="110F7B77"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спільно з редакціями ЗМІ</w:t>
            </w:r>
          </w:p>
        </w:tc>
        <w:tc>
          <w:tcPr>
            <w:tcW w:w="450" w:type="pct"/>
            <w:tcBorders>
              <w:top w:val="nil"/>
              <w:left w:val="nil"/>
              <w:bottom w:val="single" w:sz="4" w:space="0" w:color="auto"/>
              <w:right w:val="single" w:sz="4" w:space="0" w:color="auto"/>
            </w:tcBorders>
            <w:shd w:val="clear" w:color="auto" w:fill="auto"/>
          </w:tcPr>
          <w:p w14:paraId="1A0045A5"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177C9460" w14:textId="77777777" w:rsidR="000D48FA" w:rsidRDefault="000D48FA">
            <w:pPr>
              <w:jc w:val="center"/>
              <w:rPr>
                <w:rFonts w:ascii="Arial" w:hAnsi="Arial" w:cs="Arial"/>
                <w:sz w:val="20"/>
                <w:szCs w:val="20"/>
              </w:rPr>
            </w:pPr>
            <w:r>
              <w:rPr>
                <w:rFonts w:ascii="Arial" w:hAnsi="Arial" w:cs="Arial"/>
                <w:sz w:val="20"/>
                <w:szCs w:val="20"/>
              </w:rPr>
              <w:t>270,0</w:t>
            </w:r>
          </w:p>
        </w:tc>
        <w:tc>
          <w:tcPr>
            <w:tcW w:w="304" w:type="pct"/>
            <w:gridSpan w:val="2"/>
            <w:tcBorders>
              <w:top w:val="nil"/>
              <w:left w:val="nil"/>
              <w:bottom w:val="single" w:sz="4" w:space="0" w:color="auto"/>
              <w:right w:val="single" w:sz="4" w:space="0" w:color="auto"/>
            </w:tcBorders>
            <w:shd w:val="clear" w:color="auto" w:fill="auto"/>
          </w:tcPr>
          <w:p w14:paraId="2154DAA7" w14:textId="77777777" w:rsidR="000D48FA" w:rsidRDefault="000D48FA">
            <w:pPr>
              <w:jc w:val="center"/>
              <w:rPr>
                <w:rFonts w:ascii="Arial" w:hAnsi="Arial" w:cs="Arial"/>
                <w:sz w:val="20"/>
                <w:szCs w:val="20"/>
              </w:rPr>
            </w:pPr>
            <w:r>
              <w:rPr>
                <w:rFonts w:ascii="Arial" w:hAnsi="Arial" w:cs="Arial"/>
                <w:sz w:val="20"/>
                <w:szCs w:val="20"/>
              </w:rPr>
              <w:t>85,0</w:t>
            </w:r>
          </w:p>
        </w:tc>
        <w:tc>
          <w:tcPr>
            <w:tcW w:w="330" w:type="pct"/>
            <w:gridSpan w:val="2"/>
            <w:tcBorders>
              <w:top w:val="nil"/>
              <w:left w:val="nil"/>
              <w:bottom w:val="single" w:sz="4" w:space="0" w:color="auto"/>
              <w:right w:val="single" w:sz="4" w:space="0" w:color="auto"/>
            </w:tcBorders>
            <w:shd w:val="clear" w:color="auto" w:fill="auto"/>
          </w:tcPr>
          <w:p w14:paraId="4F54FFD9" w14:textId="77777777" w:rsidR="000D48FA" w:rsidRDefault="000D48FA">
            <w:pPr>
              <w:jc w:val="center"/>
              <w:rPr>
                <w:rFonts w:ascii="Arial" w:hAnsi="Arial" w:cs="Arial"/>
                <w:sz w:val="20"/>
                <w:szCs w:val="20"/>
              </w:rPr>
            </w:pPr>
            <w:r>
              <w:rPr>
                <w:rFonts w:ascii="Arial" w:hAnsi="Arial" w:cs="Arial"/>
                <w:sz w:val="20"/>
                <w:szCs w:val="20"/>
              </w:rPr>
              <w:t>90,0</w:t>
            </w:r>
          </w:p>
        </w:tc>
        <w:tc>
          <w:tcPr>
            <w:tcW w:w="275" w:type="pct"/>
            <w:gridSpan w:val="2"/>
            <w:tcBorders>
              <w:top w:val="nil"/>
              <w:left w:val="nil"/>
              <w:bottom w:val="single" w:sz="4" w:space="0" w:color="auto"/>
              <w:right w:val="single" w:sz="4" w:space="0" w:color="auto"/>
            </w:tcBorders>
            <w:shd w:val="clear" w:color="auto" w:fill="auto"/>
          </w:tcPr>
          <w:p w14:paraId="0AE8171B" w14:textId="77777777" w:rsidR="000D48FA" w:rsidRDefault="000D48FA">
            <w:pPr>
              <w:jc w:val="center"/>
              <w:rPr>
                <w:rFonts w:ascii="Arial" w:hAnsi="Arial" w:cs="Arial"/>
                <w:sz w:val="20"/>
                <w:szCs w:val="20"/>
              </w:rPr>
            </w:pPr>
            <w:r>
              <w:rPr>
                <w:rFonts w:ascii="Arial" w:hAnsi="Arial" w:cs="Arial"/>
                <w:sz w:val="20"/>
                <w:szCs w:val="20"/>
              </w:rPr>
              <w:t>95,0</w:t>
            </w:r>
          </w:p>
        </w:tc>
        <w:tc>
          <w:tcPr>
            <w:tcW w:w="626" w:type="pct"/>
            <w:vMerge/>
            <w:tcBorders>
              <w:top w:val="nil"/>
              <w:left w:val="single" w:sz="4" w:space="0" w:color="auto"/>
              <w:bottom w:val="single" w:sz="4" w:space="0" w:color="auto"/>
              <w:right w:val="single" w:sz="4" w:space="0" w:color="auto"/>
            </w:tcBorders>
            <w:vAlign w:val="center"/>
          </w:tcPr>
          <w:p w14:paraId="04CB102C" w14:textId="77777777" w:rsidR="000D48FA" w:rsidRDefault="000D48FA">
            <w:pPr>
              <w:rPr>
                <w:rFonts w:ascii="Arial" w:hAnsi="Arial" w:cs="Arial"/>
                <w:sz w:val="20"/>
                <w:szCs w:val="20"/>
              </w:rPr>
            </w:pPr>
          </w:p>
        </w:tc>
      </w:tr>
      <w:tr w:rsidR="000D48FA" w14:paraId="57E65D9E" w14:textId="77777777">
        <w:trPr>
          <w:trHeight w:val="1605"/>
        </w:trPr>
        <w:tc>
          <w:tcPr>
            <w:tcW w:w="200" w:type="pct"/>
            <w:tcBorders>
              <w:top w:val="nil"/>
              <w:left w:val="single" w:sz="4" w:space="0" w:color="auto"/>
              <w:bottom w:val="single" w:sz="4" w:space="0" w:color="auto"/>
              <w:right w:val="single" w:sz="4" w:space="0" w:color="auto"/>
            </w:tcBorders>
            <w:shd w:val="clear" w:color="auto" w:fill="auto"/>
          </w:tcPr>
          <w:p w14:paraId="6E093DF3"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739A7BCD"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088C504D" w14:textId="77777777" w:rsidR="000D48FA" w:rsidRDefault="000D48FA">
            <w:pPr>
              <w:rPr>
                <w:rFonts w:ascii="Arial" w:hAnsi="Arial" w:cs="Arial"/>
                <w:sz w:val="20"/>
                <w:szCs w:val="20"/>
              </w:rPr>
            </w:pPr>
            <w:r>
              <w:rPr>
                <w:rFonts w:ascii="Arial" w:hAnsi="Arial" w:cs="Arial"/>
                <w:sz w:val="20"/>
                <w:szCs w:val="20"/>
              </w:rPr>
              <w:t>2.1.4 Забезпечити висвітлення діяльності  депутатів обласної ради в комунальних газет, агентствах, інших ЗМІ, які мають значні тиражі та сфери розповсюдження.</w:t>
            </w:r>
          </w:p>
        </w:tc>
        <w:tc>
          <w:tcPr>
            <w:tcW w:w="253" w:type="pct"/>
            <w:tcBorders>
              <w:top w:val="nil"/>
              <w:left w:val="nil"/>
              <w:bottom w:val="single" w:sz="4" w:space="0" w:color="auto"/>
              <w:right w:val="single" w:sz="4" w:space="0" w:color="auto"/>
            </w:tcBorders>
            <w:shd w:val="clear" w:color="auto" w:fill="auto"/>
          </w:tcPr>
          <w:p w14:paraId="09F151F3"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09E17EB1" w14:textId="77777777" w:rsidR="000D48FA" w:rsidRDefault="000D48FA">
            <w:pPr>
              <w:rPr>
                <w:rFonts w:ascii="Arial" w:hAnsi="Arial" w:cs="Arial"/>
                <w:sz w:val="16"/>
                <w:szCs w:val="16"/>
              </w:rPr>
            </w:pPr>
            <w:r>
              <w:rPr>
                <w:rFonts w:ascii="Arial" w:hAnsi="Arial" w:cs="Arial"/>
                <w:sz w:val="16"/>
                <w:szCs w:val="16"/>
              </w:rPr>
              <w:t> </w:t>
            </w:r>
          </w:p>
        </w:tc>
        <w:tc>
          <w:tcPr>
            <w:tcW w:w="450" w:type="pct"/>
            <w:tcBorders>
              <w:top w:val="nil"/>
              <w:left w:val="nil"/>
              <w:bottom w:val="single" w:sz="4" w:space="0" w:color="auto"/>
              <w:right w:val="single" w:sz="4" w:space="0" w:color="auto"/>
            </w:tcBorders>
            <w:shd w:val="clear" w:color="auto" w:fill="auto"/>
          </w:tcPr>
          <w:p w14:paraId="2AC6149C"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0C116304" w14:textId="77777777" w:rsidR="000D48FA" w:rsidRDefault="000D48FA">
            <w:pPr>
              <w:jc w:val="center"/>
              <w:rPr>
                <w:rFonts w:ascii="Arial" w:hAnsi="Arial" w:cs="Arial"/>
                <w:sz w:val="20"/>
                <w:szCs w:val="20"/>
              </w:rPr>
            </w:pPr>
            <w:r>
              <w:rPr>
                <w:rFonts w:ascii="Arial" w:hAnsi="Arial" w:cs="Arial"/>
                <w:sz w:val="20"/>
                <w:szCs w:val="20"/>
              </w:rPr>
              <w:t>270,0</w:t>
            </w:r>
          </w:p>
        </w:tc>
        <w:tc>
          <w:tcPr>
            <w:tcW w:w="304" w:type="pct"/>
            <w:gridSpan w:val="2"/>
            <w:tcBorders>
              <w:top w:val="nil"/>
              <w:left w:val="nil"/>
              <w:bottom w:val="single" w:sz="4" w:space="0" w:color="auto"/>
              <w:right w:val="single" w:sz="4" w:space="0" w:color="auto"/>
            </w:tcBorders>
            <w:shd w:val="clear" w:color="auto" w:fill="auto"/>
          </w:tcPr>
          <w:p w14:paraId="121048BA" w14:textId="77777777" w:rsidR="000D48FA" w:rsidRDefault="000D48FA">
            <w:pPr>
              <w:jc w:val="center"/>
              <w:rPr>
                <w:rFonts w:ascii="Arial" w:hAnsi="Arial" w:cs="Arial"/>
                <w:sz w:val="20"/>
                <w:szCs w:val="20"/>
              </w:rPr>
            </w:pPr>
            <w:r>
              <w:rPr>
                <w:rFonts w:ascii="Arial" w:hAnsi="Arial" w:cs="Arial"/>
                <w:sz w:val="20"/>
                <w:szCs w:val="20"/>
              </w:rPr>
              <w:t>85,0</w:t>
            </w:r>
          </w:p>
        </w:tc>
        <w:tc>
          <w:tcPr>
            <w:tcW w:w="330" w:type="pct"/>
            <w:gridSpan w:val="2"/>
            <w:tcBorders>
              <w:top w:val="nil"/>
              <w:left w:val="nil"/>
              <w:bottom w:val="single" w:sz="4" w:space="0" w:color="auto"/>
              <w:right w:val="single" w:sz="4" w:space="0" w:color="auto"/>
            </w:tcBorders>
            <w:shd w:val="clear" w:color="auto" w:fill="auto"/>
          </w:tcPr>
          <w:p w14:paraId="15C2CADC" w14:textId="77777777" w:rsidR="000D48FA" w:rsidRDefault="000D48FA">
            <w:pPr>
              <w:jc w:val="center"/>
              <w:rPr>
                <w:rFonts w:ascii="Arial" w:hAnsi="Arial" w:cs="Arial"/>
                <w:sz w:val="20"/>
                <w:szCs w:val="20"/>
              </w:rPr>
            </w:pPr>
            <w:r>
              <w:rPr>
                <w:rFonts w:ascii="Arial" w:hAnsi="Arial" w:cs="Arial"/>
                <w:sz w:val="20"/>
                <w:szCs w:val="20"/>
              </w:rPr>
              <w:t>90,0</w:t>
            </w:r>
          </w:p>
        </w:tc>
        <w:tc>
          <w:tcPr>
            <w:tcW w:w="275" w:type="pct"/>
            <w:gridSpan w:val="2"/>
            <w:tcBorders>
              <w:top w:val="nil"/>
              <w:left w:val="nil"/>
              <w:bottom w:val="single" w:sz="4" w:space="0" w:color="auto"/>
              <w:right w:val="single" w:sz="4" w:space="0" w:color="auto"/>
            </w:tcBorders>
            <w:shd w:val="clear" w:color="auto" w:fill="auto"/>
          </w:tcPr>
          <w:p w14:paraId="6CED11BE" w14:textId="77777777" w:rsidR="000D48FA" w:rsidRDefault="000D48FA">
            <w:pPr>
              <w:jc w:val="center"/>
              <w:rPr>
                <w:rFonts w:ascii="Arial" w:hAnsi="Arial" w:cs="Arial"/>
                <w:sz w:val="20"/>
                <w:szCs w:val="20"/>
              </w:rPr>
            </w:pPr>
            <w:r>
              <w:rPr>
                <w:rFonts w:ascii="Arial" w:hAnsi="Arial" w:cs="Arial"/>
                <w:sz w:val="20"/>
                <w:szCs w:val="20"/>
              </w:rPr>
              <w:t>95,0</w:t>
            </w:r>
          </w:p>
        </w:tc>
        <w:tc>
          <w:tcPr>
            <w:tcW w:w="626" w:type="pct"/>
            <w:tcBorders>
              <w:top w:val="nil"/>
              <w:left w:val="nil"/>
              <w:bottom w:val="single" w:sz="4" w:space="0" w:color="auto"/>
              <w:right w:val="single" w:sz="4" w:space="0" w:color="auto"/>
            </w:tcBorders>
            <w:shd w:val="clear" w:color="auto" w:fill="auto"/>
          </w:tcPr>
          <w:p w14:paraId="5DCE8C39" w14:textId="77777777" w:rsidR="000D48FA" w:rsidRDefault="000D48FA">
            <w:pPr>
              <w:rPr>
                <w:rFonts w:ascii="Arial" w:hAnsi="Arial" w:cs="Arial"/>
                <w:sz w:val="20"/>
                <w:szCs w:val="20"/>
              </w:rPr>
            </w:pPr>
            <w:r>
              <w:rPr>
                <w:rFonts w:ascii="Arial" w:hAnsi="Arial" w:cs="Arial"/>
                <w:sz w:val="20"/>
                <w:szCs w:val="20"/>
              </w:rPr>
              <w:t> </w:t>
            </w:r>
          </w:p>
        </w:tc>
      </w:tr>
      <w:tr w:rsidR="000D48FA" w14:paraId="652CBF24" w14:textId="77777777">
        <w:trPr>
          <w:trHeight w:val="2145"/>
        </w:trPr>
        <w:tc>
          <w:tcPr>
            <w:tcW w:w="200" w:type="pct"/>
            <w:tcBorders>
              <w:top w:val="nil"/>
              <w:left w:val="single" w:sz="4" w:space="0" w:color="auto"/>
              <w:bottom w:val="single" w:sz="4" w:space="0" w:color="auto"/>
              <w:right w:val="single" w:sz="4" w:space="0" w:color="auto"/>
            </w:tcBorders>
            <w:shd w:val="clear" w:color="auto" w:fill="auto"/>
          </w:tcPr>
          <w:p w14:paraId="3BA25A5A" w14:textId="77777777" w:rsidR="000D48FA" w:rsidRDefault="000D48FA">
            <w:pPr>
              <w:jc w:val="center"/>
              <w:rPr>
                <w:rFonts w:ascii="Arial" w:hAnsi="Arial" w:cs="Arial"/>
                <w:sz w:val="20"/>
                <w:szCs w:val="20"/>
              </w:rPr>
            </w:pPr>
            <w:r>
              <w:rPr>
                <w:rFonts w:ascii="Arial" w:hAnsi="Arial" w:cs="Arial"/>
                <w:sz w:val="20"/>
                <w:szCs w:val="20"/>
              </w:rPr>
              <w:lastRenderedPageBreak/>
              <w:t> </w:t>
            </w:r>
          </w:p>
        </w:tc>
        <w:tc>
          <w:tcPr>
            <w:tcW w:w="849" w:type="pct"/>
            <w:tcBorders>
              <w:top w:val="nil"/>
              <w:left w:val="nil"/>
              <w:bottom w:val="single" w:sz="4" w:space="0" w:color="auto"/>
              <w:right w:val="single" w:sz="4" w:space="0" w:color="auto"/>
            </w:tcBorders>
            <w:shd w:val="clear" w:color="auto" w:fill="auto"/>
          </w:tcPr>
          <w:p w14:paraId="5E71145F"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33276D02" w14:textId="77777777" w:rsidR="000D48FA" w:rsidRDefault="000D48FA">
            <w:pPr>
              <w:rPr>
                <w:rFonts w:ascii="Arial" w:hAnsi="Arial" w:cs="Arial"/>
                <w:sz w:val="20"/>
                <w:szCs w:val="20"/>
              </w:rPr>
            </w:pPr>
            <w:r>
              <w:rPr>
                <w:rFonts w:ascii="Arial" w:hAnsi="Arial" w:cs="Arial"/>
                <w:sz w:val="20"/>
                <w:szCs w:val="20"/>
              </w:rPr>
              <w:t>2.1.5 Виготовлення та розповсюдження соціальної реклами, спрямованої на захист суспільної моралі, загальнолюдських морально-етичних цінностей, утвердження здорового способу життя та визначних пам'ятних дат.</w:t>
            </w:r>
          </w:p>
        </w:tc>
        <w:tc>
          <w:tcPr>
            <w:tcW w:w="253" w:type="pct"/>
            <w:tcBorders>
              <w:top w:val="nil"/>
              <w:left w:val="nil"/>
              <w:bottom w:val="single" w:sz="4" w:space="0" w:color="auto"/>
              <w:right w:val="single" w:sz="4" w:space="0" w:color="auto"/>
            </w:tcBorders>
            <w:shd w:val="clear" w:color="auto" w:fill="auto"/>
          </w:tcPr>
          <w:p w14:paraId="0A8DC02B"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B11EE4F" w14:textId="77777777" w:rsidR="000D48FA" w:rsidRDefault="000D48FA">
            <w:pPr>
              <w:rPr>
                <w:rFonts w:ascii="Arial" w:hAnsi="Arial" w:cs="Arial"/>
                <w:sz w:val="16"/>
                <w:szCs w:val="16"/>
              </w:rPr>
            </w:pPr>
            <w:r>
              <w:rPr>
                <w:rFonts w:ascii="Arial" w:hAnsi="Arial" w:cs="Arial"/>
                <w:sz w:val="16"/>
                <w:szCs w:val="16"/>
              </w:rPr>
              <w:t> </w:t>
            </w:r>
          </w:p>
        </w:tc>
        <w:tc>
          <w:tcPr>
            <w:tcW w:w="450" w:type="pct"/>
            <w:tcBorders>
              <w:top w:val="nil"/>
              <w:left w:val="nil"/>
              <w:bottom w:val="single" w:sz="4" w:space="0" w:color="auto"/>
              <w:right w:val="single" w:sz="4" w:space="0" w:color="auto"/>
            </w:tcBorders>
            <w:shd w:val="clear" w:color="auto" w:fill="auto"/>
          </w:tcPr>
          <w:p w14:paraId="79F051D8"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1380C322" w14:textId="77777777" w:rsidR="000D48FA" w:rsidRDefault="000D48FA">
            <w:pPr>
              <w:jc w:val="center"/>
              <w:rPr>
                <w:rFonts w:ascii="Arial" w:hAnsi="Arial" w:cs="Arial"/>
                <w:sz w:val="20"/>
                <w:szCs w:val="20"/>
              </w:rPr>
            </w:pPr>
            <w:r>
              <w:rPr>
                <w:rFonts w:ascii="Arial" w:hAnsi="Arial" w:cs="Arial"/>
                <w:sz w:val="20"/>
                <w:szCs w:val="20"/>
              </w:rPr>
              <w:t>120,0</w:t>
            </w:r>
          </w:p>
        </w:tc>
        <w:tc>
          <w:tcPr>
            <w:tcW w:w="304" w:type="pct"/>
            <w:gridSpan w:val="2"/>
            <w:tcBorders>
              <w:top w:val="nil"/>
              <w:left w:val="nil"/>
              <w:bottom w:val="single" w:sz="4" w:space="0" w:color="auto"/>
              <w:right w:val="single" w:sz="4" w:space="0" w:color="auto"/>
            </w:tcBorders>
            <w:shd w:val="clear" w:color="auto" w:fill="auto"/>
          </w:tcPr>
          <w:p w14:paraId="4DCAA5F9" w14:textId="77777777" w:rsidR="000D48FA" w:rsidRDefault="000D48FA">
            <w:pPr>
              <w:jc w:val="center"/>
              <w:rPr>
                <w:rFonts w:ascii="Arial" w:hAnsi="Arial" w:cs="Arial"/>
                <w:sz w:val="20"/>
                <w:szCs w:val="20"/>
              </w:rPr>
            </w:pPr>
            <w:r>
              <w:rPr>
                <w:rFonts w:ascii="Arial" w:hAnsi="Arial" w:cs="Arial"/>
                <w:sz w:val="20"/>
                <w:szCs w:val="20"/>
              </w:rPr>
              <w:t>40,0</w:t>
            </w:r>
          </w:p>
        </w:tc>
        <w:tc>
          <w:tcPr>
            <w:tcW w:w="330" w:type="pct"/>
            <w:gridSpan w:val="2"/>
            <w:tcBorders>
              <w:top w:val="nil"/>
              <w:left w:val="nil"/>
              <w:bottom w:val="single" w:sz="4" w:space="0" w:color="auto"/>
              <w:right w:val="single" w:sz="4" w:space="0" w:color="auto"/>
            </w:tcBorders>
            <w:shd w:val="clear" w:color="auto" w:fill="auto"/>
          </w:tcPr>
          <w:p w14:paraId="724E2B41" w14:textId="77777777" w:rsidR="000D48FA" w:rsidRDefault="000D48FA">
            <w:pPr>
              <w:jc w:val="center"/>
              <w:rPr>
                <w:rFonts w:ascii="Arial" w:hAnsi="Arial" w:cs="Arial"/>
                <w:sz w:val="20"/>
                <w:szCs w:val="20"/>
              </w:rPr>
            </w:pPr>
            <w:r>
              <w:rPr>
                <w:rFonts w:ascii="Arial" w:hAnsi="Arial" w:cs="Arial"/>
                <w:sz w:val="20"/>
                <w:szCs w:val="20"/>
              </w:rPr>
              <w:t>40,0</w:t>
            </w:r>
          </w:p>
        </w:tc>
        <w:tc>
          <w:tcPr>
            <w:tcW w:w="275" w:type="pct"/>
            <w:gridSpan w:val="2"/>
            <w:tcBorders>
              <w:top w:val="nil"/>
              <w:left w:val="nil"/>
              <w:bottom w:val="single" w:sz="4" w:space="0" w:color="auto"/>
              <w:right w:val="single" w:sz="4" w:space="0" w:color="auto"/>
            </w:tcBorders>
            <w:shd w:val="clear" w:color="auto" w:fill="auto"/>
          </w:tcPr>
          <w:p w14:paraId="3BDE48BC" w14:textId="77777777" w:rsidR="000D48FA" w:rsidRDefault="000D48FA">
            <w:pPr>
              <w:jc w:val="center"/>
              <w:rPr>
                <w:rFonts w:ascii="Arial" w:hAnsi="Arial" w:cs="Arial"/>
                <w:sz w:val="20"/>
                <w:szCs w:val="20"/>
              </w:rPr>
            </w:pPr>
            <w:r>
              <w:rPr>
                <w:rFonts w:ascii="Arial" w:hAnsi="Arial" w:cs="Arial"/>
                <w:sz w:val="20"/>
                <w:szCs w:val="20"/>
              </w:rPr>
              <w:t>40,0</w:t>
            </w:r>
          </w:p>
        </w:tc>
        <w:tc>
          <w:tcPr>
            <w:tcW w:w="626" w:type="pct"/>
            <w:tcBorders>
              <w:top w:val="nil"/>
              <w:left w:val="nil"/>
              <w:bottom w:val="single" w:sz="4" w:space="0" w:color="auto"/>
              <w:right w:val="single" w:sz="4" w:space="0" w:color="auto"/>
            </w:tcBorders>
            <w:shd w:val="clear" w:color="auto" w:fill="auto"/>
          </w:tcPr>
          <w:p w14:paraId="59993255" w14:textId="77777777" w:rsidR="000D48FA" w:rsidRDefault="000D48FA">
            <w:pPr>
              <w:rPr>
                <w:rFonts w:ascii="Arial" w:hAnsi="Arial" w:cs="Arial"/>
                <w:sz w:val="20"/>
                <w:szCs w:val="20"/>
              </w:rPr>
            </w:pPr>
            <w:r>
              <w:rPr>
                <w:rFonts w:ascii="Arial" w:hAnsi="Arial" w:cs="Arial"/>
                <w:sz w:val="20"/>
                <w:szCs w:val="20"/>
              </w:rPr>
              <w:t>Розміщення щорічно 140 біг-бордів в області</w:t>
            </w:r>
          </w:p>
        </w:tc>
      </w:tr>
      <w:tr w:rsidR="000D48FA" w14:paraId="011F4BBF" w14:textId="77777777">
        <w:trPr>
          <w:trHeight w:val="2385"/>
        </w:trPr>
        <w:tc>
          <w:tcPr>
            <w:tcW w:w="200" w:type="pct"/>
            <w:tcBorders>
              <w:top w:val="nil"/>
              <w:left w:val="single" w:sz="4" w:space="0" w:color="auto"/>
              <w:bottom w:val="single" w:sz="4" w:space="0" w:color="auto"/>
              <w:right w:val="single" w:sz="4" w:space="0" w:color="auto"/>
            </w:tcBorders>
            <w:shd w:val="clear" w:color="auto" w:fill="auto"/>
          </w:tcPr>
          <w:p w14:paraId="00ADC73C"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25C105A4"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9022AEF" w14:textId="77777777" w:rsidR="000D48FA" w:rsidRDefault="000D48FA">
            <w:pPr>
              <w:rPr>
                <w:rFonts w:ascii="Arial" w:hAnsi="Arial" w:cs="Arial"/>
                <w:sz w:val="20"/>
                <w:szCs w:val="20"/>
              </w:rPr>
            </w:pPr>
            <w:r>
              <w:rPr>
                <w:rFonts w:ascii="Arial" w:hAnsi="Arial" w:cs="Arial"/>
                <w:sz w:val="20"/>
                <w:szCs w:val="20"/>
              </w:rPr>
              <w:t>2.1.6 Сприяння розвитку мережі Інтернет, створенню суспільно значущих Інтернет-проектів, продовжити практику проведення он-лайн конференцій за участю представників органів виконавчої влади та місцевого самоврядування, громадськості.</w:t>
            </w:r>
          </w:p>
        </w:tc>
        <w:tc>
          <w:tcPr>
            <w:tcW w:w="253" w:type="pct"/>
            <w:tcBorders>
              <w:top w:val="nil"/>
              <w:left w:val="nil"/>
              <w:bottom w:val="single" w:sz="4" w:space="0" w:color="auto"/>
              <w:right w:val="single" w:sz="4" w:space="0" w:color="auto"/>
            </w:tcBorders>
            <w:shd w:val="clear" w:color="auto" w:fill="auto"/>
          </w:tcPr>
          <w:p w14:paraId="63360DAB"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2BB73E80" w14:textId="77777777" w:rsidR="000D48FA" w:rsidRDefault="000D48FA">
            <w:pPr>
              <w:rPr>
                <w:rFonts w:ascii="Arial" w:hAnsi="Arial" w:cs="Arial"/>
                <w:sz w:val="16"/>
                <w:szCs w:val="16"/>
              </w:rPr>
            </w:pPr>
            <w:r>
              <w:rPr>
                <w:rFonts w:ascii="Arial" w:hAnsi="Arial" w:cs="Arial"/>
                <w:sz w:val="16"/>
                <w:szCs w:val="16"/>
              </w:rPr>
              <w:t> </w:t>
            </w:r>
          </w:p>
        </w:tc>
        <w:tc>
          <w:tcPr>
            <w:tcW w:w="450" w:type="pct"/>
            <w:tcBorders>
              <w:top w:val="nil"/>
              <w:left w:val="nil"/>
              <w:bottom w:val="single" w:sz="4" w:space="0" w:color="auto"/>
              <w:right w:val="single" w:sz="4" w:space="0" w:color="auto"/>
            </w:tcBorders>
            <w:shd w:val="clear" w:color="auto" w:fill="auto"/>
          </w:tcPr>
          <w:p w14:paraId="2FE58520" w14:textId="77777777" w:rsidR="000D48FA" w:rsidRDefault="000D48FA">
            <w:pPr>
              <w:jc w:val="center"/>
              <w:rPr>
                <w:rFonts w:ascii="Arial" w:hAnsi="Arial" w:cs="Arial"/>
                <w:sz w:val="18"/>
                <w:szCs w:val="18"/>
              </w:rPr>
            </w:pPr>
            <w:r>
              <w:rPr>
                <w:rFonts w:ascii="Arial" w:hAnsi="Arial" w:cs="Arial"/>
                <w:sz w:val="18"/>
                <w:szCs w:val="18"/>
              </w:rPr>
              <w:t> </w:t>
            </w:r>
          </w:p>
        </w:tc>
        <w:tc>
          <w:tcPr>
            <w:tcW w:w="321" w:type="pct"/>
            <w:tcBorders>
              <w:top w:val="nil"/>
              <w:left w:val="nil"/>
              <w:bottom w:val="single" w:sz="4" w:space="0" w:color="auto"/>
              <w:right w:val="single" w:sz="4" w:space="0" w:color="auto"/>
            </w:tcBorders>
            <w:shd w:val="clear" w:color="auto" w:fill="auto"/>
          </w:tcPr>
          <w:p w14:paraId="1330E130" w14:textId="77777777" w:rsidR="000D48FA" w:rsidRDefault="000D48FA">
            <w:pPr>
              <w:jc w:val="center"/>
              <w:rPr>
                <w:rFonts w:ascii="Arial" w:hAnsi="Arial" w:cs="Arial"/>
                <w:sz w:val="20"/>
                <w:szCs w:val="20"/>
              </w:rPr>
            </w:pPr>
            <w:r>
              <w:rPr>
                <w:rFonts w:ascii="Arial" w:hAnsi="Arial" w:cs="Arial"/>
                <w:sz w:val="20"/>
                <w:szCs w:val="20"/>
              </w:rPr>
              <w:t>0,0</w:t>
            </w:r>
          </w:p>
        </w:tc>
        <w:tc>
          <w:tcPr>
            <w:tcW w:w="304" w:type="pct"/>
            <w:gridSpan w:val="2"/>
            <w:tcBorders>
              <w:top w:val="nil"/>
              <w:left w:val="nil"/>
              <w:bottom w:val="single" w:sz="4" w:space="0" w:color="auto"/>
              <w:right w:val="single" w:sz="4" w:space="0" w:color="auto"/>
            </w:tcBorders>
            <w:shd w:val="clear" w:color="auto" w:fill="auto"/>
          </w:tcPr>
          <w:p w14:paraId="553BA9A1" w14:textId="77777777" w:rsidR="000D48FA" w:rsidRDefault="000D48FA">
            <w:pPr>
              <w:jc w:val="center"/>
              <w:rPr>
                <w:rFonts w:ascii="Arial" w:hAnsi="Arial" w:cs="Arial"/>
                <w:sz w:val="20"/>
                <w:szCs w:val="20"/>
              </w:rPr>
            </w:pPr>
            <w:r>
              <w:rPr>
                <w:rFonts w:ascii="Arial" w:hAnsi="Arial" w:cs="Arial"/>
                <w:sz w:val="20"/>
                <w:szCs w:val="20"/>
              </w:rPr>
              <w:t> </w:t>
            </w:r>
          </w:p>
        </w:tc>
        <w:tc>
          <w:tcPr>
            <w:tcW w:w="330" w:type="pct"/>
            <w:gridSpan w:val="2"/>
            <w:tcBorders>
              <w:top w:val="nil"/>
              <w:left w:val="nil"/>
              <w:bottom w:val="single" w:sz="4" w:space="0" w:color="auto"/>
              <w:right w:val="single" w:sz="4" w:space="0" w:color="auto"/>
            </w:tcBorders>
            <w:shd w:val="clear" w:color="auto" w:fill="auto"/>
          </w:tcPr>
          <w:p w14:paraId="6CE7725B" w14:textId="77777777" w:rsidR="000D48FA" w:rsidRDefault="000D48FA">
            <w:pPr>
              <w:jc w:val="center"/>
              <w:rPr>
                <w:rFonts w:ascii="Arial" w:hAnsi="Arial" w:cs="Arial"/>
                <w:sz w:val="20"/>
                <w:szCs w:val="20"/>
              </w:rPr>
            </w:pPr>
            <w:r>
              <w:rPr>
                <w:rFonts w:ascii="Arial" w:hAnsi="Arial" w:cs="Arial"/>
                <w:sz w:val="20"/>
                <w:szCs w:val="20"/>
              </w:rPr>
              <w:t> </w:t>
            </w:r>
          </w:p>
        </w:tc>
        <w:tc>
          <w:tcPr>
            <w:tcW w:w="275" w:type="pct"/>
            <w:gridSpan w:val="2"/>
            <w:tcBorders>
              <w:top w:val="nil"/>
              <w:left w:val="nil"/>
              <w:bottom w:val="single" w:sz="4" w:space="0" w:color="auto"/>
              <w:right w:val="single" w:sz="4" w:space="0" w:color="auto"/>
            </w:tcBorders>
            <w:shd w:val="clear" w:color="auto" w:fill="auto"/>
          </w:tcPr>
          <w:p w14:paraId="061B0A58" w14:textId="77777777" w:rsidR="000D48FA" w:rsidRDefault="000D48FA">
            <w:pPr>
              <w:jc w:val="center"/>
              <w:rPr>
                <w:rFonts w:ascii="Arial" w:hAnsi="Arial" w:cs="Arial"/>
                <w:sz w:val="20"/>
                <w:szCs w:val="20"/>
              </w:rPr>
            </w:pPr>
            <w:r>
              <w:rPr>
                <w:rFonts w:ascii="Arial" w:hAnsi="Arial" w:cs="Arial"/>
                <w:sz w:val="20"/>
                <w:szCs w:val="20"/>
              </w:rPr>
              <w:t> </w:t>
            </w:r>
          </w:p>
        </w:tc>
        <w:tc>
          <w:tcPr>
            <w:tcW w:w="626" w:type="pct"/>
            <w:tcBorders>
              <w:top w:val="nil"/>
              <w:left w:val="nil"/>
              <w:bottom w:val="single" w:sz="4" w:space="0" w:color="auto"/>
              <w:right w:val="single" w:sz="4" w:space="0" w:color="auto"/>
            </w:tcBorders>
            <w:shd w:val="clear" w:color="auto" w:fill="auto"/>
          </w:tcPr>
          <w:p w14:paraId="56687A0E" w14:textId="77777777" w:rsidR="000D48FA" w:rsidRDefault="000D48FA">
            <w:pPr>
              <w:rPr>
                <w:rFonts w:ascii="Arial" w:hAnsi="Arial" w:cs="Arial"/>
                <w:sz w:val="20"/>
                <w:szCs w:val="20"/>
              </w:rPr>
            </w:pPr>
            <w:r>
              <w:rPr>
                <w:rFonts w:ascii="Arial" w:hAnsi="Arial" w:cs="Arial"/>
                <w:sz w:val="20"/>
                <w:szCs w:val="20"/>
              </w:rPr>
              <w:t>Забезпечення відкритості та прозорості діяльності органів виконавчої влади та органів місцевого самоврядування.</w:t>
            </w:r>
          </w:p>
        </w:tc>
      </w:tr>
      <w:tr w:rsidR="000D48FA" w14:paraId="66E8734B" w14:textId="77777777">
        <w:trPr>
          <w:trHeight w:val="1605"/>
        </w:trPr>
        <w:tc>
          <w:tcPr>
            <w:tcW w:w="200" w:type="pct"/>
            <w:tcBorders>
              <w:top w:val="nil"/>
              <w:left w:val="single" w:sz="4" w:space="0" w:color="auto"/>
              <w:bottom w:val="single" w:sz="4" w:space="0" w:color="auto"/>
              <w:right w:val="single" w:sz="4" w:space="0" w:color="auto"/>
            </w:tcBorders>
            <w:shd w:val="clear" w:color="auto" w:fill="auto"/>
          </w:tcPr>
          <w:p w14:paraId="28A99E01"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0E1F4803"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611A4A2E" w14:textId="77777777" w:rsidR="000D48FA" w:rsidRDefault="000D48FA">
            <w:pPr>
              <w:rPr>
                <w:rFonts w:ascii="Arial" w:hAnsi="Arial" w:cs="Arial"/>
                <w:sz w:val="20"/>
                <w:szCs w:val="20"/>
              </w:rPr>
            </w:pPr>
            <w:r>
              <w:rPr>
                <w:rFonts w:ascii="Arial" w:hAnsi="Arial" w:cs="Arial"/>
                <w:sz w:val="20"/>
                <w:szCs w:val="20"/>
              </w:rPr>
              <w:t>2.1.7 Сприяння діяльності обласних організацій Спілки журналістів та Спілки письменників України, Спілки літераторів у проведенні ними фахових заходів.</w:t>
            </w:r>
          </w:p>
        </w:tc>
        <w:tc>
          <w:tcPr>
            <w:tcW w:w="253" w:type="pct"/>
            <w:tcBorders>
              <w:top w:val="nil"/>
              <w:left w:val="nil"/>
              <w:bottom w:val="single" w:sz="4" w:space="0" w:color="auto"/>
              <w:right w:val="single" w:sz="4" w:space="0" w:color="auto"/>
            </w:tcBorders>
            <w:shd w:val="clear" w:color="auto" w:fill="auto"/>
          </w:tcPr>
          <w:p w14:paraId="489CB9EA" w14:textId="77777777" w:rsidR="000D48FA" w:rsidRDefault="000D48FA">
            <w:pPr>
              <w:jc w:val="center"/>
              <w:rPr>
                <w:rFonts w:ascii="Arial" w:hAnsi="Arial" w:cs="Arial"/>
                <w:sz w:val="20"/>
                <w:szCs w:val="20"/>
              </w:rPr>
            </w:pPr>
            <w:r>
              <w:rPr>
                <w:rFonts w:ascii="Arial" w:hAnsi="Arial" w:cs="Arial"/>
                <w:sz w:val="20"/>
                <w:szCs w:val="20"/>
              </w:rPr>
              <w:t>2013-2015 роки</w:t>
            </w:r>
          </w:p>
        </w:tc>
        <w:tc>
          <w:tcPr>
            <w:tcW w:w="696" w:type="pct"/>
            <w:tcBorders>
              <w:top w:val="nil"/>
              <w:left w:val="nil"/>
              <w:bottom w:val="single" w:sz="4" w:space="0" w:color="auto"/>
              <w:right w:val="single" w:sz="4" w:space="0" w:color="auto"/>
            </w:tcBorders>
            <w:shd w:val="clear" w:color="auto" w:fill="auto"/>
          </w:tcPr>
          <w:p w14:paraId="3F951715"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55A348A2"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74265E0B" w14:textId="77777777" w:rsidR="000D48FA" w:rsidRDefault="000D48FA">
            <w:pPr>
              <w:jc w:val="center"/>
              <w:rPr>
                <w:rFonts w:ascii="Arial" w:hAnsi="Arial" w:cs="Arial"/>
                <w:sz w:val="20"/>
                <w:szCs w:val="20"/>
              </w:rPr>
            </w:pPr>
            <w:r>
              <w:rPr>
                <w:rFonts w:ascii="Arial" w:hAnsi="Arial" w:cs="Arial"/>
                <w:sz w:val="20"/>
                <w:szCs w:val="20"/>
              </w:rPr>
              <w:t>0,0</w:t>
            </w:r>
          </w:p>
        </w:tc>
        <w:tc>
          <w:tcPr>
            <w:tcW w:w="304" w:type="pct"/>
            <w:gridSpan w:val="2"/>
            <w:tcBorders>
              <w:top w:val="nil"/>
              <w:left w:val="nil"/>
              <w:bottom w:val="single" w:sz="4" w:space="0" w:color="auto"/>
              <w:right w:val="single" w:sz="4" w:space="0" w:color="auto"/>
            </w:tcBorders>
            <w:shd w:val="clear" w:color="auto" w:fill="auto"/>
          </w:tcPr>
          <w:p w14:paraId="7EF2BB1C" w14:textId="77777777" w:rsidR="000D48FA" w:rsidRDefault="000D48FA">
            <w:pPr>
              <w:jc w:val="center"/>
              <w:rPr>
                <w:rFonts w:ascii="Arial" w:hAnsi="Arial" w:cs="Arial"/>
                <w:sz w:val="20"/>
                <w:szCs w:val="20"/>
              </w:rPr>
            </w:pPr>
            <w:r>
              <w:rPr>
                <w:rFonts w:ascii="Arial" w:hAnsi="Arial" w:cs="Arial"/>
                <w:sz w:val="20"/>
                <w:szCs w:val="20"/>
              </w:rPr>
              <w:t> </w:t>
            </w:r>
          </w:p>
        </w:tc>
        <w:tc>
          <w:tcPr>
            <w:tcW w:w="330" w:type="pct"/>
            <w:gridSpan w:val="2"/>
            <w:tcBorders>
              <w:top w:val="nil"/>
              <w:left w:val="nil"/>
              <w:bottom w:val="single" w:sz="4" w:space="0" w:color="auto"/>
              <w:right w:val="single" w:sz="4" w:space="0" w:color="auto"/>
            </w:tcBorders>
            <w:shd w:val="clear" w:color="auto" w:fill="auto"/>
          </w:tcPr>
          <w:p w14:paraId="41012FC3" w14:textId="77777777" w:rsidR="000D48FA" w:rsidRDefault="000D48FA">
            <w:pPr>
              <w:jc w:val="center"/>
              <w:rPr>
                <w:rFonts w:ascii="Arial" w:hAnsi="Arial" w:cs="Arial"/>
                <w:sz w:val="20"/>
                <w:szCs w:val="20"/>
              </w:rPr>
            </w:pPr>
            <w:r>
              <w:rPr>
                <w:rFonts w:ascii="Arial" w:hAnsi="Arial" w:cs="Arial"/>
                <w:sz w:val="20"/>
                <w:szCs w:val="20"/>
              </w:rPr>
              <w:t> </w:t>
            </w:r>
          </w:p>
        </w:tc>
        <w:tc>
          <w:tcPr>
            <w:tcW w:w="275" w:type="pct"/>
            <w:gridSpan w:val="2"/>
            <w:tcBorders>
              <w:top w:val="nil"/>
              <w:left w:val="nil"/>
              <w:bottom w:val="single" w:sz="4" w:space="0" w:color="auto"/>
              <w:right w:val="single" w:sz="4" w:space="0" w:color="auto"/>
            </w:tcBorders>
            <w:shd w:val="clear" w:color="auto" w:fill="auto"/>
          </w:tcPr>
          <w:p w14:paraId="659218CA" w14:textId="77777777" w:rsidR="000D48FA" w:rsidRDefault="000D48FA">
            <w:pPr>
              <w:jc w:val="center"/>
              <w:rPr>
                <w:rFonts w:ascii="Arial" w:hAnsi="Arial" w:cs="Arial"/>
                <w:sz w:val="20"/>
                <w:szCs w:val="20"/>
              </w:rPr>
            </w:pPr>
            <w:r>
              <w:rPr>
                <w:rFonts w:ascii="Arial" w:hAnsi="Arial" w:cs="Arial"/>
                <w:sz w:val="20"/>
                <w:szCs w:val="20"/>
              </w:rPr>
              <w:t> </w:t>
            </w:r>
          </w:p>
        </w:tc>
        <w:tc>
          <w:tcPr>
            <w:tcW w:w="626" w:type="pct"/>
            <w:tcBorders>
              <w:top w:val="nil"/>
              <w:left w:val="nil"/>
              <w:bottom w:val="single" w:sz="4" w:space="0" w:color="auto"/>
              <w:right w:val="single" w:sz="4" w:space="0" w:color="auto"/>
            </w:tcBorders>
            <w:shd w:val="clear" w:color="auto" w:fill="auto"/>
          </w:tcPr>
          <w:p w14:paraId="30CDEC21" w14:textId="77777777" w:rsidR="000D48FA" w:rsidRDefault="000D48FA">
            <w:pPr>
              <w:rPr>
                <w:rFonts w:ascii="Arial" w:hAnsi="Arial" w:cs="Arial"/>
                <w:sz w:val="20"/>
                <w:szCs w:val="20"/>
              </w:rPr>
            </w:pPr>
            <w:r>
              <w:rPr>
                <w:rFonts w:ascii="Arial" w:hAnsi="Arial" w:cs="Arial"/>
                <w:sz w:val="20"/>
                <w:szCs w:val="20"/>
              </w:rPr>
              <w:t>Організація та проведення пресконференцій, "круглих столів".</w:t>
            </w:r>
          </w:p>
        </w:tc>
      </w:tr>
      <w:tr w:rsidR="000D48FA" w14:paraId="54DE6FEA" w14:textId="77777777">
        <w:trPr>
          <w:trHeight w:val="2160"/>
        </w:trPr>
        <w:tc>
          <w:tcPr>
            <w:tcW w:w="200" w:type="pct"/>
            <w:tcBorders>
              <w:top w:val="nil"/>
              <w:left w:val="single" w:sz="4" w:space="0" w:color="auto"/>
              <w:bottom w:val="single" w:sz="4" w:space="0" w:color="auto"/>
              <w:right w:val="single" w:sz="4" w:space="0" w:color="auto"/>
            </w:tcBorders>
            <w:shd w:val="clear" w:color="auto" w:fill="auto"/>
          </w:tcPr>
          <w:p w14:paraId="7E9C051F" w14:textId="77777777" w:rsidR="000D48FA" w:rsidRDefault="000D48FA">
            <w:pPr>
              <w:jc w:val="center"/>
              <w:rPr>
                <w:rFonts w:ascii="Arial" w:hAnsi="Arial" w:cs="Arial"/>
                <w:sz w:val="20"/>
                <w:szCs w:val="20"/>
              </w:rPr>
            </w:pPr>
            <w:r>
              <w:rPr>
                <w:rFonts w:ascii="Arial" w:hAnsi="Arial" w:cs="Arial"/>
                <w:sz w:val="20"/>
                <w:szCs w:val="20"/>
              </w:rPr>
              <w:lastRenderedPageBreak/>
              <w:t>2.2</w:t>
            </w:r>
          </w:p>
        </w:tc>
        <w:tc>
          <w:tcPr>
            <w:tcW w:w="849" w:type="pct"/>
            <w:tcBorders>
              <w:top w:val="nil"/>
              <w:left w:val="nil"/>
              <w:bottom w:val="single" w:sz="4" w:space="0" w:color="auto"/>
              <w:right w:val="single" w:sz="4" w:space="0" w:color="auto"/>
            </w:tcBorders>
            <w:shd w:val="clear" w:color="auto" w:fill="auto"/>
          </w:tcPr>
          <w:p w14:paraId="427D6049" w14:textId="77777777" w:rsidR="000D48FA" w:rsidRDefault="000D48FA">
            <w:pPr>
              <w:rPr>
                <w:rFonts w:ascii="Arial" w:hAnsi="Arial" w:cs="Arial"/>
                <w:sz w:val="20"/>
                <w:szCs w:val="20"/>
              </w:rPr>
            </w:pPr>
            <w:r>
              <w:rPr>
                <w:rFonts w:ascii="Arial" w:hAnsi="Arial" w:cs="Arial"/>
                <w:sz w:val="20"/>
                <w:szCs w:val="20"/>
              </w:rPr>
              <w:t>Розвиток книговидання та книгорозповсюдження</w:t>
            </w:r>
          </w:p>
        </w:tc>
        <w:tc>
          <w:tcPr>
            <w:tcW w:w="696" w:type="pct"/>
            <w:tcBorders>
              <w:top w:val="nil"/>
              <w:left w:val="nil"/>
              <w:bottom w:val="single" w:sz="4" w:space="0" w:color="auto"/>
              <w:right w:val="single" w:sz="4" w:space="0" w:color="auto"/>
            </w:tcBorders>
            <w:shd w:val="clear" w:color="auto" w:fill="auto"/>
          </w:tcPr>
          <w:p w14:paraId="5EE3AB42" w14:textId="77777777" w:rsidR="000D48FA" w:rsidRDefault="000D48FA">
            <w:pPr>
              <w:rPr>
                <w:rFonts w:ascii="Arial" w:hAnsi="Arial" w:cs="Arial"/>
                <w:sz w:val="20"/>
                <w:szCs w:val="20"/>
              </w:rPr>
            </w:pPr>
            <w:r>
              <w:rPr>
                <w:rFonts w:ascii="Arial" w:hAnsi="Arial" w:cs="Arial"/>
                <w:sz w:val="20"/>
                <w:szCs w:val="20"/>
              </w:rPr>
              <w:t xml:space="preserve">2.2.1 Забезпечення випуск соціально значущих видань місцевих  авторів та книг, що приурочені до визначних подій, ювілейних і пам'ятних дат, відповідно до державної концепції національного книговидання </w:t>
            </w:r>
          </w:p>
        </w:tc>
        <w:tc>
          <w:tcPr>
            <w:tcW w:w="253" w:type="pct"/>
            <w:tcBorders>
              <w:top w:val="nil"/>
              <w:left w:val="nil"/>
              <w:bottom w:val="single" w:sz="4" w:space="0" w:color="auto"/>
              <w:right w:val="single" w:sz="4" w:space="0" w:color="auto"/>
            </w:tcBorders>
            <w:shd w:val="clear" w:color="auto" w:fill="auto"/>
          </w:tcPr>
          <w:p w14:paraId="5F2DDB8A"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D4C31CB"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Управліня культури облдержадміністрації,  Державний архів</w:t>
            </w:r>
          </w:p>
        </w:tc>
        <w:tc>
          <w:tcPr>
            <w:tcW w:w="450" w:type="pct"/>
            <w:tcBorders>
              <w:top w:val="nil"/>
              <w:left w:val="nil"/>
              <w:bottom w:val="single" w:sz="4" w:space="0" w:color="auto"/>
              <w:right w:val="single" w:sz="4" w:space="0" w:color="auto"/>
            </w:tcBorders>
            <w:shd w:val="clear" w:color="auto" w:fill="auto"/>
          </w:tcPr>
          <w:p w14:paraId="6F1F31D4"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1AC7803D" w14:textId="77777777" w:rsidR="000D48FA" w:rsidRDefault="000D48FA">
            <w:pPr>
              <w:jc w:val="center"/>
              <w:rPr>
                <w:rFonts w:ascii="Arial" w:hAnsi="Arial" w:cs="Arial"/>
                <w:sz w:val="20"/>
                <w:szCs w:val="20"/>
              </w:rPr>
            </w:pPr>
            <w:r>
              <w:rPr>
                <w:rFonts w:ascii="Arial" w:hAnsi="Arial" w:cs="Arial"/>
                <w:sz w:val="20"/>
                <w:szCs w:val="20"/>
              </w:rPr>
              <w:t>1950,0</w:t>
            </w:r>
          </w:p>
        </w:tc>
        <w:tc>
          <w:tcPr>
            <w:tcW w:w="304" w:type="pct"/>
            <w:gridSpan w:val="2"/>
            <w:tcBorders>
              <w:top w:val="nil"/>
              <w:left w:val="nil"/>
              <w:bottom w:val="single" w:sz="4" w:space="0" w:color="auto"/>
              <w:right w:val="single" w:sz="4" w:space="0" w:color="auto"/>
            </w:tcBorders>
            <w:shd w:val="clear" w:color="auto" w:fill="auto"/>
          </w:tcPr>
          <w:p w14:paraId="728F5F20" w14:textId="77777777" w:rsidR="000D48FA" w:rsidRDefault="000D48FA">
            <w:pPr>
              <w:jc w:val="center"/>
              <w:rPr>
                <w:rFonts w:ascii="Arial" w:hAnsi="Arial" w:cs="Arial"/>
                <w:sz w:val="20"/>
                <w:szCs w:val="20"/>
              </w:rPr>
            </w:pPr>
            <w:r>
              <w:rPr>
                <w:rFonts w:ascii="Arial" w:hAnsi="Arial" w:cs="Arial"/>
                <w:sz w:val="20"/>
                <w:szCs w:val="20"/>
              </w:rPr>
              <w:t>550,0</w:t>
            </w:r>
          </w:p>
        </w:tc>
        <w:tc>
          <w:tcPr>
            <w:tcW w:w="330" w:type="pct"/>
            <w:gridSpan w:val="2"/>
            <w:tcBorders>
              <w:top w:val="nil"/>
              <w:left w:val="nil"/>
              <w:bottom w:val="single" w:sz="4" w:space="0" w:color="auto"/>
              <w:right w:val="single" w:sz="4" w:space="0" w:color="auto"/>
            </w:tcBorders>
            <w:shd w:val="clear" w:color="auto" w:fill="auto"/>
          </w:tcPr>
          <w:p w14:paraId="01414CF5" w14:textId="77777777" w:rsidR="000D48FA" w:rsidRDefault="000D48FA">
            <w:pPr>
              <w:jc w:val="center"/>
              <w:rPr>
                <w:rFonts w:ascii="Arial" w:hAnsi="Arial" w:cs="Arial"/>
                <w:sz w:val="20"/>
                <w:szCs w:val="20"/>
              </w:rPr>
            </w:pPr>
            <w:r>
              <w:rPr>
                <w:rFonts w:ascii="Arial" w:hAnsi="Arial" w:cs="Arial"/>
                <w:sz w:val="20"/>
                <w:szCs w:val="20"/>
              </w:rPr>
              <w:t>650,0</w:t>
            </w:r>
          </w:p>
        </w:tc>
        <w:tc>
          <w:tcPr>
            <w:tcW w:w="275" w:type="pct"/>
            <w:gridSpan w:val="2"/>
            <w:tcBorders>
              <w:top w:val="nil"/>
              <w:left w:val="nil"/>
              <w:bottom w:val="single" w:sz="4" w:space="0" w:color="auto"/>
              <w:right w:val="single" w:sz="4" w:space="0" w:color="auto"/>
            </w:tcBorders>
            <w:shd w:val="clear" w:color="auto" w:fill="auto"/>
          </w:tcPr>
          <w:p w14:paraId="41321012" w14:textId="77777777" w:rsidR="000D48FA" w:rsidRDefault="000D48FA">
            <w:pPr>
              <w:jc w:val="center"/>
              <w:rPr>
                <w:rFonts w:ascii="Arial" w:hAnsi="Arial" w:cs="Arial"/>
                <w:sz w:val="20"/>
                <w:szCs w:val="20"/>
              </w:rPr>
            </w:pPr>
            <w:r>
              <w:rPr>
                <w:rFonts w:ascii="Arial" w:hAnsi="Arial" w:cs="Arial"/>
                <w:sz w:val="20"/>
                <w:szCs w:val="20"/>
              </w:rPr>
              <w:t>750,0</w:t>
            </w:r>
          </w:p>
        </w:tc>
        <w:tc>
          <w:tcPr>
            <w:tcW w:w="626" w:type="pct"/>
            <w:tcBorders>
              <w:top w:val="nil"/>
              <w:left w:val="nil"/>
              <w:bottom w:val="single" w:sz="4" w:space="0" w:color="auto"/>
              <w:right w:val="single" w:sz="4" w:space="0" w:color="auto"/>
            </w:tcBorders>
            <w:shd w:val="clear" w:color="auto" w:fill="auto"/>
          </w:tcPr>
          <w:p w14:paraId="389F5DCE" w14:textId="77777777" w:rsidR="000D48FA" w:rsidRDefault="000D48FA">
            <w:pPr>
              <w:rPr>
                <w:rFonts w:ascii="Arial" w:hAnsi="Arial" w:cs="Arial"/>
                <w:sz w:val="20"/>
                <w:szCs w:val="20"/>
              </w:rPr>
            </w:pPr>
            <w:r>
              <w:rPr>
                <w:rFonts w:ascii="Arial" w:hAnsi="Arial" w:cs="Arial"/>
                <w:sz w:val="20"/>
                <w:szCs w:val="20"/>
              </w:rPr>
              <w:t>Поповнення бібліотечних фондів книгами полтавських авторів</w:t>
            </w:r>
          </w:p>
        </w:tc>
      </w:tr>
      <w:tr w:rsidR="000D48FA" w14:paraId="539FE0A4" w14:textId="77777777">
        <w:trPr>
          <w:trHeight w:val="2610"/>
        </w:trPr>
        <w:tc>
          <w:tcPr>
            <w:tcW w:w="200" w:type="pct"/>
            <w:tcBorders>
              <w:top w:val="nil"/>
              <w:left w:val="single" w:sz="4" w:space="0" w:color="auto"/>
              <w:bottom w:val="single" w:sz="4" w:space="0" w:color="auto"/>
              <w:right w:val="single" w:sz="4" w:space="0" w:color="auto"/>
            </w:tcBorders>
            <w:shd w:val="clear" w:color="auto" w:fill="auto"/>
          </w:tcPr>
          <w:p w14:paraId="74785A2B"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48280E9E"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43C5ABEC" w14:textId="77777777" w:rsidR="000D48FA" w:rsidRDefault="000D48FA">
            <w:pPr>
              <w:rPr>
                <w:rFonts w:ascii="Arial" w:hAnsi="Arial" w:cs="Arial"/>
                <w:sz w:val="20"/>
                <w:szCs w:val="20"/>
              </w:rPr>
            </w:pPr>
            <w:r>
              <w:rPr>
                <w:rFonts w:ascii="Arial" w:hAnsi="Arial" w:cs="Arial"/>
                <w:sz w:val="20"/>
                <w:szCs w:val="20"/>
              </w:rPr>
              <w:t>2.2.2 Забезпечення роботи Науково-редакційного підрозділу – центру по дослідженню історії Полтавщини Полтавської обласної ради..</w:t>
            </w:r>
          </w:p>
        </w:tc>
        <w:tc>
          <w:tcPr>
            <w:tcW w:w="253" w:type="pct"/>
            <w:tcBorders>
              <w:top w:val="nil"/>
              <w:left w:val="nil"/>
              <w:bottom w:val="single" w:sz="4" w:space="0" w:color="auto"/>
              <w:right w:val="single" w:sz="4" w:space="0" w:color="auto"/>
            </w:tcBorders>
            <w:shd w:val="clear" w:color="auto" w:fill="auto"/>
          </w:tcPr>
          <w:p w14:paraId="1161657D" w14:textId="77777777" w:rsidR="000D48FA" w:rsidRDefault="000D48FA">
            <w:pPr>
              <w:jc w:val="center"/>
              <w:rPr>
                <w:rFonts w:ascii="Arial" w:hAnsi="Arial" w:cs="Arial"/>
                <w:sz w:val="20"/>
                <w:szCs w:val="20"/>
              </w:rPr>
            </w:pPr>
            <w:r>
              <w:rPr>
                <w:rFonts w:ascii="Arial" w:hAnsi="Arial" w:cs="Arial"/>
                <w:sz w:val="20"/>
                <w:szCs w:val="20"/>
              </w:rPr>
              <w:t>2013-2015 роки</w:t>
            </w:r>
          </w:p>
        </w:tc>
        <w:tc>
          <w:tcPr>
            <w:tcW w:w="696" w:type="pct"/>
            <w:tcBorders>
              <w:top w:val="nil"/>
              <w:left w:val="nil"/>
              <w:bottom w:val="single" w:sz="4" w:space="0" w:color="auto"/>
              <w:right w:val="single" w:sz="4" w:space="0" w:color="auto"/>
            </w:tcBorders>
            <w:shd w:val="clear" w:color="auto" w:fill="auto"/>
          </w:tcPr>
          <w:p w14:paraId="607F1D56"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tcPr>
          <w:p w14:paraId="07955D8A"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08321CD3" w14:textId="77777777" w:rsidR="000D48FA" w:rsidRDefault="000D48FA">
            <w:pPr>
              <w:jc w:val="center"/>
              <w:rPr>
                <w:rFonts w:ascii="Arial" w:hAnsi="Arial" w:cs="Arial"/>
                <w:sz w:val="20"/>
                <w:szCs w:val="20"/>
              </w:rPr>
            </w:pPr>
            <w:r>
              <w:rPr>
                <w:rFonts w:ascii="Arial" w:hAnsi="Arial" w:cs="Arial"/>
                <w:sz w:val="20"/>
                <w:szCs w:val="20"/>
              </w:rPr>
              <w:t>960,0</w:t>
            </w:r>
          </w:p>
        </w:tc>
        <w:tc>
          <w:tcPr>
            <w:tcW w:w="304" w:type="pct"/>
            <w:gridSpan w:val="2"/>
            <w:tcBorders>
              <w:top w:val="nil"/>
              <w:left w:val="nil"/>
              <w:bottom w:val="single" w:sz="4" w:space="0" w:color="auto"/>
              <w:right w:val="single" w:sz="4" w:space="0" w:color="auto"/>
            </w:tcBorders>
            <w:shd w:val="clear" w:color="auto" w:fill="auto"/>
          </w:tcPr>
          <w:p w14:paraId="05888C25" w14:textId="77777777" w:rsidR="000D48FA" w:rsidRDefault="000D48FA">
            <w:pPr>
              <w:jc w:val="center"/>
              <w:rPr>
                <w:rFonts w:ascii="Arial" w:hAnsi="Arial" w:cs="Arial"/>
                <w:sz w:val="20"/>
                <w:szCs w:val="20"/>
              </w:rPr>
            </w:pPr>
            <w:r>
              <w:rPr>
                <w:rFonts w:ascii="Arial" w:hAnsi="Arial" w:cs="Arial"/>
                <w:sz w:val="20"/>
                <w:szCs w:val="20"/>
              </w:rPr>
              <w:t>300,0</w:t>
            </w:r>
          </w:p>
        </w:tc>
        <w:tc>
          <w:tcPr>
            <w:tcW w:w="330" w:type="pct"/>
            <w:gridSpan w:val="2"/>
            <w:tcBorders>
              <w:top w:val="nil"/>
              <w:left w:val="nil"/>
              <w:bottom w:val="single" w:sz="4" w:space="0" w:color="auto"/>
              <w:right w:val="single" w:sz="4" w:space="0" w:color="auto"/>
            </w:tcBorders>
            <w:shd w:val="clear" w:color="auto" w:fill="auto"/>
          </w:tcPr>
          <w:p w14:paraId="62751179" w14:textId="77777777" w:rsidR="000D48FA" w:rsidRDefault="000D48FA">
            <w:pPr>
              <w:jc w:val="center"/>
              <w:rPr>
                <w:rFonts w:ascii="Arial" w:hAnsi="Arial" w:cs="Arial"/>
                <w:sz w:val="20"/>
                <w:szCs w:val="20"/>
              </w:rPr>
            </w:pPr>
            <w:r>
              <w:rPr>
                <w:rFonts w:ascii="Arial" w:hAnsi="Arial" w:cs="Arial"/>
                <w:sz w:val="20"/>
                <w:szCs w:val="20"/>
              </w:rPr>
              <w:t>320,0</w:t>
            </w:r>
          </w:p>
        </w:tc>
        <w:tc>
          <w:tcPr>
            <w:tcW w:w="275" w:type="pct"/>
            <w:gridSpan w:val="2"/>
            <w:tcBorders>
              <w:top w:val="nil"/>
              <w:left w:val="nil"/>
              <w:bottom w:val="single" w:sz="4" w:space="0" w:color="auto"/>
              <w:right w:val="single" w:sz="4" w:space="0" w:color="auto"/>
            </w:tcBorders>
            <w:shd w:val="clear" w:color="auto" w:fill="auto"/>
          </w:tcPr>
          <w:p w14:paraId="402C4B57" w14:textId="77777777" w:rsidR="000D48FA" w:rsidRDefault="000D48FA">
            <w:pPr>
              <w:jc w:val="center"/>
              <w:rPr>
                <w:rFonts w:ascii="Arial" w:hAnsi="Arial" w:cs="Arial"/>
                <w:sz w:val="20"/>
                <w:szCs w:val="20"/>
              </w:rPr>
            </w:pPr>
            <w:r>
              <w:rPr>
                <w:rFonts w:ascii="Arial" w:hAnsi="Arial" w:cs="Arial"/>
                <w:sz w:val="20"/>
                <w:szCs w:val="20"/>
              </w:rPr>
              <w:t>340,0</w:t>
            </w:r>
          </w:p>
        </w:tc>
        <w:tc>
          <w:tcPr>
            <w:tcW w:w="626" w:type="pct"/>
            <w:tcBorders>
              <w:top w:val="nil"/>
              <w:left w:val="nil"/>
              <w:bottom w:val="single" w:sz="4" w:space="0" w:color="auto"/>
              <w:right w:val="single" w:sz="4" w:space="0" w:color="auto"/>
            </w:tcBorders>
            <w:shd w:val="clear" w:color="auto" w:fill="auto"/>
          </w:tcPr>
          <w:p w14:paraId="7E531029" w14:textId="77777777" w:rsidR="000D48FA" w:rsidRDefault="000D48FA">
            <w:pPr>
              <w:rPr>
                <w:rFonts w:ascii="Arial" w:hAnsi="Arial" w:cs="Arial"/>
                <w:sz w:val="20"/>
                <w:szCs w:val="20"/>
              </w:rPr>
            </w:pPr>
            <w:r>
              <w:rPr>
                <w:rFonts w:ascii="Arial" w:hAnsi="Arial" w:cs="Arial"/>
                <w:sz w:val="20"/>
                <w:szCs w:val="20"/>
              </w:rPr>
              <w:t>Створення умов для наукового вивчення суспільно-політичного, соціально-економічного та історико-культурного розвитку Полтавського регіону.</w:t>
            </w:r>
          </w:p>
        </w:tc>
      </w:tr>
      <w:tr w:rsidR="000D48FA" w14:paraId="21E6CDD0" w14:textId="77777777">
        <w:trPr>
          <w:trHeight w:val="840"/>
        </w:trPr>
        <w:tc>
          <w:tcPr>
            <w:tcW w:w="200" w:type="pct"/>
            <w:tcBorders>
              <w:top w:val="nil"/>
              <w:left w:val="single" w:sz="4" w:space="0" w:color="auto"/>
              <w:bottom w:val="single" w:sz="4" w:space="0" w:color="auto"/>
              <w:right w:val="single" w:sz="4" w:space="0" w:color="auto"/>
            </w:tcBorders>
            <w:shd w:val="clear" w:color="auto" w:fill="auto"/>
          </w:tcPr>
          <w:p w14:paraId="3779D536"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57F54618"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78ED983" w14:textId="77777777" w:rsidR="000D48FA" w:rsidRDefault="000D48FA">
            <w:pPr>
              <w:rPr>
                <w:rFonts w:ascii="Arial" w:hAnsi="Arial" w:cs="Arial"/>
                <w:sz w:val="20"/>
                <w:szCs w:val="20"/>
              </w:rPr>
            </w:pPr>
            <w:r>
              <w:rPr>
                <w:rFonts w:ascii="Arial" w:hAnsi="Arial" w:cs="Arial"/>
                <w:sz w:val="20"/>
                <w:szCs w:val="20"/>
              </w:rPr>
              <w:t>2.2.3 Забезпечення випуску серії книг "ПОЛТАВІКА. Полтавська енциклопедія " у 12 томах</w:t>
            </w:r>
          </w:p>
        </w:tc>
        <w:tc>
          <w:tcPr>
            <w:tcW w:w="253" w:type="pct"/>
            <w:tcBorders>
              <w:top w:val="nil"/>
              <w:left w:val="nil"/>
              <w:bottom w:val="single" w:sz="4" w:space="0" w:color="auto"/>
              <w:right w:val="single" w:sz="4" w:space="0" w:color="auto"/>
            </w:tcBorders>
            <w:shd w:val="clear" w:color="auto" w:fill="auto"/>
          </w:tcPr>
          <w:p w14:paraId="3E3B6BC7"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08A28E6F" w14:textId="77777777" w:rsidR="000D48FA" w:rsidRDefault="000D48FA">
            <w:pPr>
              <w:rPr>
                <w:rFonts w:ascii="Arial" w:hAnsi="Arial" w:cs="Arial"/>
                <w:sz w:val="16"/>
                <w:szCs w:val="16"/>
              </w:rPr>
            </w:pPr>
            <w:r>
              <w:rPr>
                <w:rFonts w:ascii="Arial" w:hAnsi="Arial" w:cs="Arial"/>
                <w:sz w:val="16"/>
                <w:szCs w:val="16"/>
              </w:rPr>
              <w:t> </w:t>
            </w:r>
          </w:p>
        </w:tc>
        <w:tc>
          <w:tcPr>
            <w:tcW w:w="450" w:type="pct"/>
            <w:tcBorders>
              <w:top w:val="nil"/>
              <w:left w:val="nil"/>
              <w:bottom w:val="single" w:sz="4" w:space="0" w:color="auto"/>
              <w:right w:val="single" w:sz="4" w:space="0" w:color="auto"/>
            </w:tcBorders>
            <w:shd w:val="clear" w:color="auto" w:fill="auto"/>
          </w:tcPr>
          <w:p w14:paraId="5F3EE355"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0AA417C3" w14:textId="77777777" w:rsidR="000D48FA" w:rsidRDefault="000D48FA">
            <w:pPr>
              <w:jc w:val="center"/>
              <w:rPr>
                <w:rFonts w:ascii="Arial" w:hAnsi="Arial" w:cs="Arial"/>
                <w:sz w:val="20"/>
                <w:szCs w:val="20"/>
              </w:rPr>
            </w:pPr>
            <w:r>
              <w:rPr>
                <w:rFonts w:ascii="Arial" w:hAnsi="Arial" w:cs="Arial"/>
                <w:sz w:val="20"/>
                <w:szCs w:val="20"/>
              </w:rPr>
              <w:t>720,0</w:t>
            </w:r>
          </w:p>
        </w:tc>
        <w:tc>
          <w:tcPr>
            <w:tcW w:w="304" w:type="pct"/>
            <w:gridSpan w:val="2"/>
            <w:tcBorders>
              <w:top w:val="nil"/>
              <w:left w:val="nil"/>
              <w:bottom w:val="single" w:sz="4" w:space="0" w:color="auto"/>
              <w:right w:val="single" w:sz="4" w:space="0" w:color="auto"/>
            </w:tcBorders>
            <w:shd w:val="clear" w:color="auto" w:fill="auto"/>
          </w:tcPr>
          <w:p w14:paraId="54304C2F" w14:textId="77777777" w:rsidR="000D48FA" w:rsidRDefault="000D48FA">
            <w:pPr>
              <w:jc w:val="center"/>
              <w:rPr>
                <w:rFonts w:ascii="Arial" w:hAnsi="Arial" w:cs="Arial"/>
                <w:sz w:val="20"/>
                <w:szCs w:val="20"/>
              </w:rPr>
            </w:pPr>
            <w:r>
              <w:rPr>
                <w:rFonts w:ascii="Arial" w:hAnsi="Arial" w:cs="Arial"/>
                <w:sz w:val="20"/>
                <w:szCs w:val="20"/>
              </w:rPr>
              <w:t>220,0</w:t>
            </w:r>
          </w:p>
        </w:tc>
        <w:tc>
          <w:tcPr>
            <w:tcW w:w="330" w:type="pct"/>
            <w:gridSpan w:val="2"/>
            <w:tcBorders>
              <w:top w:val="nil"/>
              <w:left w:val="nil"/>
              <w:bottom w:val="single" w:sz="4" w:space="0" w:color="auto"/>
              <w:right w:val="single" w:sz="4" w:space="0" w:color="auto"/>
            </w:tcBorders>
            <w:shd w:val="clear" w:color="auto" w:fill="auto"/>
          </w:tcPr>
          <w:p w14:paraId="5BE797B1" w14:textId="77777777" w:rsidR="000D48FA" w:rsidRDefault="000D48FA">
            <w:pPr>
              <w:jc w:val="center"/>
              <w:rPr>
                <w:rFonts w:ascii="Arial" w:hAnsi="Arial" w:cs="Arial"/>
                <w:sz w:val="20"/>
                <w:szCs w:val="20"/>
              </w:rPr>
            </w:pPr>
            <w:r>
              <w:rPr>
                <w:rFonts w:ascii="Arial" w:hAnsi="Arial" w:cs="Arial"/>
                <w:sz w:val="20"/>
                <w:szCs w:val="20"/>
              </w:rPr>
              <w:t>240,0</w:t>
            </w:r>
          </w:p>
        </w:tc>
        <w:tc>
          <w:tcPr>
            <w:tcW w:w="275" w:type="pct"/>
            <w:gridSpan w:val="2"/>
            <w:tcBorders>
              <w:top w:val="nil"/>
              <w:left w:val="nil"/>
              <w:bottom w:val="single" w:sz="4" w:space="0" w:color="auto"/>
              <w:right w:val="single" w:sz="4" w:space="0" w:color="auto"/>
            </w:tcBorders>
            <w:shd w:val="clear" w:color="auto" w:fill="auto"/>
          </w:tcPr>
          <w:p w14:paraId="5EB33B5D" w14:textId="77777777" w:rsidR="000D48FA" w:rsidRDefault="000D48FA">
            <w:pPr>
              <w:jc w:val="center"/>
              <w:rPr>
                <w:rFonts w:ascii="Arial" w:hAnsi="Arial" w:cs="Arial"/>
                <w:sz w:val="20"/>
                <w:szCs w:val="20"/>
              </w:rPr>
            </w:pPr>
            <w:r>
              <w:rPr>
                <w:rFonts w:ascii="Arial" w:hAnsi="Arial" w:cs="Arial"/>
                <w:sz w:val="20"/>
                <w:szCs w:val="20"/>
              </w:rPr>
              <w:t>260,0</w:t>
            </w:r>
          </w:p>
        </w:tc>
        <w:tc>
          <w:tcPr>
            <w:tcW w:w="626" w:type="pct"/>
            <w:tcBorders>
              <w:top w:val="nil"/>
              <w:left w:val="nil"/>
              <w:bottom w:val="single" w:sz="4" w:space="0" w:color="auto"/>
              <w:right w:val="single" w:sz="4" w:space="0" w:color="auto"/>
            </w:tcBorders>
            <w:shd w:val="clear" w:color="auto" w:fill="auto"/>
          </w:tcPr>
          <w:p w14:paraId="1CF9455D" w14:textId="77777777" w:rsidR="000D48FA" w:rsidRDefault="000D48FA">
            <w:pPr>
              <w:rPr>
                <w:rFonts w:ascii="Arial" w:hAnsi="Arial" w:cs="Arial"/>
                <w:sz w:val="20"/>
                <w:szCs w:val="20"/>
              </w:rPr>
            </w:pPr>
            <w:r>
              <w:rPr>
                <w:rFonts w:ascii="Arial" w:hAnsi="Arial" w:cs="Arial"/>
                <w:sz w:val="20"/>
                <w:szCs w:val="20"/>
              </w:rPr>
              <w:t>Видання щорічно по одному тому Енциклопедії</w:t>
            </w:r>
          </w:p>
        </w:tc>
      </w:tr>
      <w:tr w:rsidR="000D48FA" w14:paraId="4A51BA9E" w14:textId="77777777">
        <w:trPr>
          <w:trHeight w:val="2595"/>
        </w:trPr>
        <w:tc>
          <w:tcPr>
            <w:tcW w:w="200" w:type="pct"/>
            <w:tcBorders>
              <w:top w:val="nil"/>
              <w:left w:val="single" w:sz="4" w:space="0" w:color="auto"/>
              <w:bottom w:val="single" w:sz="4" w:space="0" w:color="auto"/>
              <w:right w:val="single" w:sz="4" w:space="0" w:color="auto"/>
            </w:tcBorders>
            <w:shd w:val="clear" w:color="auto" w:fill="auto"/>
          </w:tcPr>
          <w:p w14:paraId="2E7273EA"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77D59931"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5862EE0D" w14:textId="77777777" w:rsidR="000D48FA" w:rsidRDefault="000D48FA">
            <w:pPr>
              <w:rPr>
                <w:rFonts w:ascii="Arial" w:hAnsi="Arial" w:cs="Arial"/>
                <w:sz w:val="20"/>
                <w:szCs w:val="20"/>
              </w:rPr>
            </w:pPr>
            <w:r>
              <w:rPr>
                <w:rFonts w:ascii="Arial" w:hAnsi="Arial" w:cs="Arial"/>
                <w:sz w:val="20"/>
                <w:szCs w:val="20"/>
              </w:rPr>
              <w:t xml:space="preserve">2.2.4 Організація та проведення  обласних, участь у міжнародних, регіональних та всеукраїнських виставках, фестивалях, форумах, ярмарках тощо. </w:t>
            </w:r>
          </w:p>
        </w:tc>
        <w:tc>
          <w:tcPr>
            <w:tcW w:w="253" w:type="pct"/>
            <w:tcBorders>
              <w:top w:val="nil"/>
              <w:left w:val="nil"/>
              <w:bottom w:val="single" w:sz="4" w:space="0" w:color="auto"/>
              <w:right w:val="single" w:sz="4" w:space="0" w:color="auto"/>
            </w:tcBorders>
            <w:shd w:val="clear" w:color="auto" w:fill="auto"/>
          </w:tcPr>
          <w:p w14:paraId="66534F4C"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25160A00" w14:textId="77777777" w:rsidR="000D48FA" w:rsidRDefault="000D48FA">
            <w:pPr>
              <w:rPr>
                <w:rFonts w:ascii="Arial" w:hAnsi="Arial" w:cs="Arial"/>
                <w:sz w:val="16"/>
                <w:szCs w:val="16"/>
              </w:rPr>
            </w:pPr>
            <w:r>
              <w:rPr>
                <w:rFonts w:ascii="Arial" w:hAnsi="Arial" w:cs="Arial"/>
                <w:sz w:val="16"/>
                <w:szCs w:val="16"/>
              </w:rPr>
              <w:t> </w:t>
            </w:r>
          </w:p>
        </w:tc>
        <w:tc>
          <w:tcPr>
            <w:tcW w:w="450" w:type="pct"/>
            <w:tcBorders>
              <w:top w:val="nil"/>
              <w:left w:val="nil"/>
              <w:bottom w:val="single" w:sz="4" w:space="0" w:color="auto"/>
              <w:right w:val="single" w:sz="4" w:space="0" w:color="auto"/>
            </w:tcBorders>
            <w:shd w:val="clear" w:color="auto" w:fill="auto"/>
          </w:tcPr>
          <w:p w14:paraId="598A7159"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2F2B4AE2" w14:textId="77777777" w:rsidR="000D48FA" w:rsidRDefault="000D48FA">
            <w:pPr>
              <w:jc w:val="center"/>
              <w:rPr>
                <w:rFonts w:ascii="Arial" w:hAnsi="Arial" w:cs="Arial"/>
                <w:sz w:val="20"/>
                <w:szCs w:val="20"/>
              </w:rPr>
            </w:pPr>
            <w:r>
              <w:rPr>
                <w:rFonts w:ascii="Arial" w:hAnsi="Arial" w:cs="Arial"/>
                <w:sz w:val="20"/>
                <w:szCs w:val="20"/>
              </w:rPr>
              <w:t>105,0</w:t>
            </w:r>
          </w:p>
        </w:tc>
        <w:tc>
          <w:tcPr>
            <w:tcW w:w="304" w:type="pct"/>
            <w:gridSpan w:val="2"/>
            <w:tcBorders>
              <w:top w:val="nil"/>
              <w:left w:val="nil"/>
              <w:bottom w:val="single" w:sz="4" w:space="0" w:color="auto"/>
              <w:right w:val="single" w:sz="4" w:space="0" w:color="auto"/>
            </w:tcBorders>
            <w:shd w:val="clear" w:color="auto" w:fill="auto"/>
          </w:tcPr>
          <w:p w14:paraId="2AE49AFE" w14:textId="77777777" w:rsidR="000D48FA" w:rsidRDefault="000D48FA">
            <w:pPr>
              <w:jc w:val="center"/>
              <w:rPr>
                <w:rFonts w:ascii="Arial" w:hAnsi="Arial" w:cs="Arial"/>
                <w:sz w:val="20"/>
                <w:szCs w:val="20"/>
              </w:rPr>
            </w:pPr>
            <w:r>
              <w:rPr>
                <w:rFonts w:ascii="Arial" w:hAnsi="Arial" w:cs="Arial"/>
                <w:sz w:val="20"/>
                <w:szCs w:val="20"/>
              </w:rPr>
              <w:t>30,0</w:t>
            </w:r>
          </w:p>
        </w:tc>
        <w:tc>
          <w:tcPr>
            <w:tcW w:w="330" w:type="pct"/>
            <w:gridSpan w:val="2"/>
            <w:tcBorders>
              <w:top w:val="nil"/>
              <w:left w:val="nil"/>
              <w:bottom w:val="single" w:sz="4" w:space="0" w:color="auto"/>
              <w:right w:val="single" w:sz="4" w:space="0" w:color="auto"/>
            </w:tcBorders>
            <w:shd w:val="clear" w:color="auto" w:fill="auto"/>
          </w:tcPr>
          <w:p w14:paraId="1F1AC26A" w14:textId="77777777" w:rsidR="000D48FA" w:rsidRDefault="000D48FA">
            <w:pPr>
              <w:jc w:val="center"/>
              <w:rPr>
                <w:rFonts w:ascii="Arial" w:hAnsi="Arial" w:cs="Arial"/>
                <w:sz w:val="20"/>
                <w:szCs w:val="20"/>
              </w:rPr>
            </w:pPr>
            <w:r>
              <w:rPr>
                <w:rFonts w:ascii="Arial" w:hAnsi="Arial" w:cs="Arial"/>
                <w:sz w:val="20"/>
                <w:szCs w:val="20"/>
              </w:rPr>
              <w:t>35,0</w:t>
            </w:r>
          </w:p>
        </w:tc>
        <w:tc>
          <w:tcPr>
            <w:tcW w:w="275" w:type="pct"/>
            <w:gridSpan w:val="2"/>
            <w:tcBorders>
              <w:top w:val="nil"/>
              <w:left w:val="nil"/>
              <w:bottom w:val="single" w:sz="4" w:space="0" w:color="auto"/>
              <w:right w:val="single" w:sz="4" w:space="0" w:color="auto"/>
            </w:tcBorders>
            <w:shd w:val="clear" w:color="auto" w:fill="auto"/>
          </w:tcPr>
          <w:p w14:paraId="60A12290" w14:textId="77777777" w:rsidR="000D48FA" w:rsidRDefault="000D48FA">
            <w:pPr>
              <w:jc w:val="center"/>
              <w:rPr>
                <w:rFonts w:ascii="Arial" w:hAnsi="Arial" w:cs="Arial"/>
                <w:sz w:val="20"/>
                <w:szCs w:val="20"/>
              </w:rPr>
            </w:pPr>
            <w:r>
              <w:rPr>
                <w:rFonts w:ascii="Arial" w:hAnsi="Arial" w:cs="Arial"/>
                <w:sz w:val="20"/>
                <w:szCs w:val="20"/>
              </w:rPr>
              <w:t>40,0</w:t>
            </w:r>
          </w:p>
        </w:tc>
        <w:tc>
          <w:tcPr>
            <w:tcW w:w="626" w:type="pct"/>
            <w:tcBorders>
              <w:top w:val="nil"/>
              <w:left w:val="nil"/>
              <w:bottom w:val="single" w:sz="4" w:space="0" w:color="auto"/>
              <w:right w:val="single" w:sz="4" w:space="0" w:color="auto"/>
            </w:tcBorders>
            <w:shd w:val="clear" w:color="auto" w:fill="auto"/>
          </w:tcPr>
          <w:p w14:paraId="20B7E826" w14:textId="77777777" w:rsidR="000D48FA" w:rsidRDefault="000D48FA">
            <w:pPr>
              <w:rPr>
                <w:rFonts w:ascii="Arial" w:hAnsi="Arial" w:cs="Arial"/>
                <w:sz w:val="20"/>
                <w:szCs w:val="20"/>
              </w:rPr>
            </w:pPr>
            <w:r>
              <w:rPr>
                <w:rFonts w:ascii="Arial" w:hAnsi="Arial" w:cs="Arial"/>
                <w:sz w:val="20"/>
                <w:szCs w:val="20"/>
              </w:rPr>
              <w:t>Забезпечення участі підприємств книговидавничої та поліграфічної сфер та засобів масової інформації області у щорічних обласних, : “Книжковий світ”, “Поліграфія”, “Україна інформаційна”  тощо.</w:t>
            </w:r>
          </w:p>
        </w:tc>
      </w:tr>
      <w:tr w:rsidR="000D48FA" w14:paraId="0A54D0AD" w14:textId="77777777">
        <w:trPr>
          <w:trHeight w:val="2940"/>
        </w:trPr>
        <w:tc>
          <w:tcPr>
            <w:tcW w:w="200" w:type="pct"/>
            <w:tcBorders>
              <w:top w:val="nil"/>
              <w:left w:val="single" w:sz="4" w:space="0" w:color="auto"/>
              <w:bottom w:val="single" w:sz="4" w:space="0" w:color="auto"/>
              <w:right w:val="single" w:sz="4" w:space="0" w:color="auto"/>
            </w:tcBorders>
            <w:shd w:val="clear" w:color="auto" w:fill="auto"/>
          </w:tcPr>
          <w:p w14:paraId="3C711DCF" w14:textId="77777777" w:rsidR="000D48FA" w:rsidRDefault="000D48FA">
            <w:pPr>
              <w:jc w:val="center"/>
              <w:rPr>
                <w:rFonts w:ascii="Arial" w:hAnsi="Arial" w:cs="Arial"/>
                <w:sz w:val="20"/>
                <w:szCs w:val="20"/>
              </w:rPr>
            </w:pPr>
            <w:r>
              <w:rPr>
                <w:rFonts w:ascii="Arial" w:hAnsi="Arial" w:cs="Arial"/>
                <w:sz w:val="20"/>
                <w:szCs w:val="20"/>
              </w:rPr>
              <w:lastRenderedPageBreak/>
              <w:t> </w:t>
            </w:r>
          </w:p>
        </w:tc>
        <w:tc>
          <w:tcPr>
            <w:tcW w:w="849" w:type="pct"/>
            <w:tcBorders>
              <w:top w:val="nil"/>
              <w:left w:val="nil"/>
              <w:bottom w:val="single" w:sz="4" w:space="0" w:color="auto"/>
              <w:right w:val="single" w:sz="4" w:space="0" w:color="auto"/>
            </w:tcBorders>
            <w:shd w:val="clear" w:color="auto" w:fill="auto"/>
          </w:tcPr>
          <w:p w14:paraId="5A9162F1"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168DA21A" w14:textId="77777777" w:rsidR="000D48FA" w:rsidRDefault="000D48FA">
            <w:pPr>
              <w:rPr>
                <w:rFonts w:ascii="Arial" w:hAnsi="Arial" w:cs="Arial"/>
                <w:sz w:val="20"/>
                <w:szCs w:val="20"/>
              </w:rPr>
            </w:pPr>
            <w:r>
              <w:rPr>
                <w:rFonts w:ascii="Arial" w:hAnsi="Arial" w:cs="Arial"/>
                <w:sz w:val="20"/>
                <w:szCs w:val="20"/>
              </w:rPr>
              <w:t xml:space="preserve">2.2.5 Забезпечення проведення щорічного конкурсу „Краща книга Полтавщини” та відзначення переможців </w:t>
            </w:r>
          </w:p>
        </w:tc>
        <w:tc>
          <w:tcPr>
            <w:tcW w:w="253" w:type="pct"/>
            <w:tcBorders>
              <w:top w:val="nil"/>
              <w:left w:val="nil"/>
              <w:bottom w:val="single" w:sz="4" w:space="0" w:color="auto"/>
              <w:right w:val="single" w:sz="4" w:space="0" w:color="auto"/>
            </w:tcBorders>
            <w:shd w:val="clear" w:color="auto" w:fill="auto"/>
          </w:tcPr>
          <w:p w14:paraId="52907E29"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0C44C603" w14:textId="77777777" w:rsidR="000D48FA" w:rsidRDefault="000D48FA">
            <w:pPr>
              <w:rPr>
                <w:rFonts w:ascii="Arial" w:hAnsi="Arial" w:cs="Arial"/>
                <w:sz w:val="16"/>
                <w:szCs w:val="16"/>
              </w:rPr>
            </w:pPr>
            <w:r>
              <w:rPr>
                <w:rFonts w:ascii="Arial" w:hAnsi="Arial" w:cs="Arial"/>
                <w:sz w:val="16"/>
                <w:szCs w:val="16"/>
              </w:rPr>
              <w:t> </w:t>
            </w:r>
          </w:p>
        </w:tc>
        <w:tc>
          <w:tcPr>
            <w:tcW w:w="450" w:type="pct"/>
            <w:tcBorders>
              <w:top w:val="nil"/>
              <w:left w:val="nil"/>
              <w:bottom w:val="single" w:sz="4" w:space="0" w:color="auto"/>
              <w:right w:val="single" w:sz="4" w:space="0" w:color="auto"/>
            </w:tcBorders>
            <w:shd w:val="clear" w:color="auto" w:fill="auto"/>
          </w:tcPr>
          <w:p w14:paraId="456D0FC5"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0402D8A1" w14:textId="77777777" w:rsidR="000D48FA" w:rsidRDefault="000D48FA">
            <w:pPr>
              <w:jc w:val="center"/>
              <w:rPr>
                <w:rFonts w:ascii="Arial" w:hAnsi="Arial" w:cs="Arial"/>
                <w:sz w:val="20"/>
                <w:szCs w:val="20"/>
              </w:rPr>
            </w:pPr>
            <w:r>
              <w:rPr>
                <w:rFonts w:ascii="Arial" w:hAnsi="Arial" w:cs="Arial"/>
                <w:sz w:val="20"/>
                <w:szCs w:val="20"/>
              </w:rPr>
              <w:t>66,0</w:t>
            </w:r>
          </w:p>
        </w:tc>
        <w:tc>
          <w:tcPr>
            <w:tcW w:w="304" w:type="pct"/>
            <w:gridSpan w:val="2"/>
            <w:tcBorders>
              <w:top w:val="nil"/>
              <w:left w:val="nil"/>
              <w:bottom w:val="single" w:sz="4" w:space="0" w:color="auto"/>
              <w:right w:val="single" w:sz="4" w:space="0" w:color="auto"/>
            </w:tcBorders>
            <w:shd w:val="clear" w:color="auto" w:fill="auto"/>
          </w:tcPr>
          <w:p w14:paraId="7C3D46B7" w14:textId="77777777" w:rsidR="000D48FA" w:rsidRDefault="000D48FA">
            <w:pPr>
              <w:jc w:val="center"/>
              <w:rPr>
                <w:rFonts w:ascii="Arial" w:hAnsi="Arial" w:cs="Arial"/>
                <w:sz w:val="20"/>
                <w:szCs w:val="20"/>
              </w:rPr>
            </w:pPr>
            <w:r>
              <w:rPr>
                <w:rFonts w:ascii="Arial" w:hAnsi="Arial" w:cs="Arial"/>
                <w:sz w:val="20"/>
                <w:szCs w:val="20"/>
              </w:rPr>
              <w:t>20,0</w:t>
            </w:r>
          </w:p>
        </w:tc>
        <w:tc>
          <w:tcPr>
            <w:tcW w:w="330" w:type="pct"/>
            <w:gridSpan w:val="2"/>
            <w:tcBorders>
              <w:top w:val="nil"/>
              <w:left w:val="nil"/>
              <w:bottom w:val="single" w:sz="4" w:space="0" w:color="auto"/>
              <w:right w:val="single" w:sz="4" w:space="0" w:color="auto"/>
            </w:tcBorders>
            <w:shd w:val="clear" w:color="auto" w:fill="auto"/>
          </w:tcPr>
          <w:p w14:paraId="55CEDD74" w14:textId="77777777" w:rsidR="000D48FA" w:rsidRDefault="000D48FA">
            <w:pPr>
              <w:jc w:val="center"/>
              <w:rPr>
                <w:rFonts w:ascii="Arial" w:hAnsi="Arial" w:cs="Arial"/>
                <w:sz w:val="20"/>
                <w:szCs w:val="20"/>
              </w:rPr>
            </w:pPr>
            <w:r>
              <w:rPr>
                <w:rFonts w:ascii="Arial" w:hAnsi="Arial" w:cs="Arial"/>
                <w:sz w:val="20"/>
                <w:szCs w:val="20"/>
              </w:rPr>
              <w:t>22,0</w:t>
            </w:r>
          </w:p>
        </w:tc>
        <w:tc>
          <w:tcPr>
            <w:tcW w:w="275" w:type="pct"/>
            <w:gridSpan w:val="2"/>
            <w:tcBorders>
              <w:top w:val="nil"/>
              <w:left w:val="nil"/>
              <w:bottom w:val="single" w:sz="4" w:space="0" w:color="auto"/>
              <w:right w:val="single" w:sz="4" w:space="0" w:color="auto"/>
            </w:tcBorders>
            <w:shd w:val="clear" w:color="auto" w:fill="auto"/>
          </w:tcPr>
          <w:p w14:paraId="7C129875" w14:textId="77777777" w:rsidR="000D48FA" w:rsidRDefault="000D48FA">
            <w:pPr>
              <w:jc w:val="center"/>
              <w:rPr>
                <w:rFonts w:ascii="Arial" w:hAnsi="Arial" w:cs="Arial"/>
                <w:sz w:val="20"/>
                <w:szCs w:val="20"/>
              </w:rPr>
            </w:pPr>
            <w:r>
              <w:rPr>
                <w:rFonts w:ascii="Arial" w:hAnsi="Arial" w:cs="Arial"/>
                <w:sz w:val="20"/>
                <w:szCs w:val="20"/>
              </w:rPr>
              <w:t>24,0</w:t>
            </w:r>
          </w:p>
        </w:tc>
        <w:tc>
          <w:tcPr>
            <w:tcW w:w="626" w:type="pct"/>
            <w:tcBorders>
              <w:top w:val="nil"/>
              <w:left w:val="nil"/>
              <w:bottom w:val="single" w:sz="4" w:space="0" w:color="auto"/>
              <w:right w:val="single" w:sz="4" w:space="0" w:color="auto"/>
            </w:tcBorders>
            <w:shd w:val="clear" w:color="auto" w:fill="auto"/>
          </w:tcPr>
          <w:p w14:paraId="706FC13A" w14:textId="77777777" w:rsidR="000D48FA" w:rsidRDefault="000D48FA">
            <w:pPr>
              <w:rPr>
                <w:rFonts w:ascii="Arial" w:hAnsi="Arial" w:cs="Arial"/>
                <w:sz w:val="20"/>
                <w:szCs w:val="20"/>
              </w:rPr>
            </w:pPr>
            <w:r>
              <w:rPr>
                <w:rFonts w:ascii="Arial" w:hAnsi="Arial" w:cs="Arial"/>
                <w:sz w:val="20"/>
                <w:szCs w:val="20"/>
              </w:rPr>
              <w:t>Стимулювання професійного зростання фахівців видавничо-поліграфічної галузії, забезпечення високого професійного рівня підготовки видань та розвитку мовної культури.</w:t>
            </w:r>
          </w:p>
        </w:tc>
      </w:tr>
      <w:tr w:rsidR="000D48FA" w14:paraId="79EC7AE6" w14:textId="77777777">
        <w:trPr>
          <w:trHeight w:val="2340"/>
        </w:trPr>
        <w:tc>
          <w:tcPr>
            <w:tcW w:w="200" w:type="pct"/>
            <w:tcBorders>
              <w:top w:val="nil"/>
              <w:left w:val="single" w:sz="4" w:space="0" w:color="auto"/>
              <w:bottom w:val="single" w:sz="4" w:space="0" w:color="auto"/>
              <w:right w:val="single" w:sz="4" w:space="0" w:color="auto"/>
            </w:tcBorders>
            <w:shd w:val="clear" w:color="auto" w:fill="auto"/>
          </w:tcPr>
          <w:p w14:paraId="72D62109"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1BBE4C36"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6E7E637E" w14:textId="77777777" w:rsidR="000D48FA" w:rsidRDefault="000D48FA">
            <w:pPr>
              <w:rPr>
                <w:rFonts w:ascii="Arial" w:hAnsi="Arial" w:cs="Arial"/>
                <w:sz w:val="20"/>
                <w:szCs w:val="20"/>
              </w:rPr>
            </w:pPr>
            <w:r>
              <w:rPr>
                <w:rFonts w:ascii="Arial" w:hAnsi="Arial" w:cs="Arial"/>
                <w:sz w:val="20"/>
                <w:szCs w:val="20"/>
              </w:rPr>
              <w:t>2.2.6 Забезпечення роботи обласної експертної ради з випуску соціально значущих книг авторів області.</w:t>
            </w:r>
          </w:p>
        </w:tc>
        <w:tc>
          <w:tcPr>
            <w:tcW w:w="253" w:type="pct"/>
            <w:tcBorders>
              <w:top w:val="nil"/>
              <w:left w:val="nil"/>
              <w:bottom w:val="single" w:sz="4" w:space="0" w:color="auto"/>
              <w:right w:val="single" w:sz="4" w:space="0" w:color="auto"/>
            </w:tcBorders>
            <w:shd w:val="clear" w:color="auto" w:fill="auto"/>
          </w:tcPr>
          <w:p w14:paraId="01BBDB9A"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1EE45C1E" w14:textId="77777777" w:rsidR="000D48FA" w:rsidRDefault="000D48FA">
            <w:pPr>
              <w:rPr>
                <w:rFonts w:ascii="Arial" w:hAnsi="Arial" w:cs="Arial"/>
                <w:sz w:val="16"/>
                <w:szCs w:val="16"/>
              </w:rPr>
            </w:pPr>
            <w:r>
              <w:rPr>
                <w:rFonts w:ascii="Arial" w:hAnsi="Arial" w:cs="Arial"/>
                <w:sz w:val="16"/>
                <w:szCs w:val="16"/>
              </w:rPr>
              <w:t> </w:t>
            </w:r>
          </w:p>
        </w:tc>
        <w:tc>
          <w:tcPr>
            <w:tcW w:w="450" w:type="pct"/>
            <w:tcBorders>
              <w:top w:val="nil"/>
              <w:left w:val="nil"/>
              <w:bottom w:val="single" w:sz="4" w:space="0" w:color="auto"/>
              <w:right w:val="single" w:sz="4" w:space="0" w:color="auto"/>
            </w:tcBorders>
            <w:shd w:val="clear" w:color="auto" w:fill="auto"/>
          </w:tcPr>
          <w:p w14:paraId="39AEB515"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7E65AA5C" w14:textId="77777777" w:rsidR="000D48FA" w:rsidRDefault="000D48FA">
            <w:pPr>
              <w:jc w:val="center"/>
              <w:rPr>
                <w:rFonts w:ascii="Arial" w:hAnsi="Arial" w:cs="Arial"/>
                <w:sz w:val="20"/>
                <w:szCs w:val="20"/>
              </w:rPr>
            </w:pPr>
            <w:r>
              <w:rPr>
                <w:rFonts w:ascii="Arial" w:hAnsi="Arial" w:cs="Arial"/>
                <w:sz w:val="20"/>
                <w:szCs w:val="20"/>
              </w:rPr>
              <w:t>3,0</w:t>
            </w:r>
          </w:p>
        </w:tc>
        <w:tc>
          <w:tcPr>
            <w:tcW w:w="304" w:type="pct"/>
            <w:gridSpan w:val="2"/>
            <w:tcBorders>
              <w:top w:val="nil"/>
              <w:left w:val="nil"/>
              <w:bottom w:val="single" w:sz="4" w:space="0" w:color="auto"/>
              <w:right w:val="single" w:sz="4" w:space="0" w:color="auto"/>
            </w:tcBorders>
            <w:shd w:val="clear" w:color="auto" w:fill="auto"/>
          </w:tcPr>
          <w:p w14:paraId="1D45936B" w14:textId="77777777" w:rsidR="000D48FA" w:rsidRDefault="000D48FA">
            <w:pPr>
              <w:jc w:val="center"/>
              <w:rPr>
                <w:rFonts w:ascii="Arial" w:hAnsi="Arial" w:cs="Arial"/>
                <w:sz w:val="20"/>
                <w:szCs w:val="20"/>
              </w:rPr>
            </w:pPr>
            <w:r>
              <w:rPr>
                <w:rFonts w:ascii="Arial" w:hAnsi="Arial" w:cs="Arial"/>
                <w:sz w:val="20"/>
                <w:szCs w:val="20"/>
              </w:rPr>
              <w:t>1,0</w:t>
            </w:r>
          </w:p>
        </w:tc>
        <w:tc>
          <w:tcPr>
            <w:tcW w:w="330" w:type="pct"/>
            <w:gridSpan w:val="2"/>
            <w:tcBorders>
              <w:top w:val="nil"/>
              <w:left w:val="nil"/>
              <w:bottom w:val="single" w:sz="4" w:space="0" w:color="auto"/>
              <w:right w:val="single" w:sz="4" w:space="0" w:color="auto"/>
            </w:tcBorders>
            <w:shd w:val="clear" w:color="auto" w:fill="auto"/>
          </w:tcPr>
          <w:p w14:paraId="11353D6D" w14:textId="77777777" w:rsidR="000D48FA" w:rsidRDefault="000D48FA">
            <w:pPr>
              <w:jc w:val="center"/>
              <w:rPr>
                <w:rFonts w:ascii="Arial" w:hAnsi="Arial" w:cs="Arial"/>
                <w:sz w:val="20"/>
                <w:szCs w:val="20"/>
              </w:rPr>
            </w:pPr>
            <w:r>
              <w:rPr>
                <w:rFonts w:ascii="Arial" w:hAnsi="Arial" w:cs="Arial"/>
                <w:sz w:val="20"/>
                <w:szCs w:val="20"/>
              </w:rPr>
              <w:t>1,0</w:t>
            </w:r>
          </w:p>
        </w:tc>
        <w:tc>
          <w:tcPr>
            <w:tcW w:w="275" w:type="pct"/>
            <w:gridSpan w:val="2"/>
            <w:tcBorders>
              <w:top w:val="nil"/>
              <w:left w:val="nil"/>
              <w:bottom w:val="single" w:sz="4" w:space="0" w:color="auto"/>
              <w:right w:val="single" w:sz="4" w:space="0" w:color="auto"/>
            </w:tcBorders>
            <w:shd w:val="clear" w:color="auto" w:fill="auto"/>
          </w:tcPr>
          <w:p w14:paraId="42823200" w14:textId="77777777" w:rsidR="000D48FA" w:rsidRDefault="000D48FA">
            <w:pPr>
              <w:jc w:val="center"/>
              <w:rPr>
                <w:rFonts w:ascii="Arial" w:hAnsi="Arial" w:cs="Arial"/>
                <w:sz w:val="20"/>
                <w:szCs w:val="20"/>
              </w:rPr>
            </w:pPr>
            <w:r>
              <w:rPr>
                <w:rFonts w:ascii="Arial" w:hAnsi="Arial" w:cs="Arial"/>
                <w:sz w:val="20"/>
                <w:szCs w:val="20"/>
              </w:rPr>
              <w:t>1,0</w:t>
            </w:r>
          </w:p>
        </w:tc>
        <w:tc>
          <w:tcPr>
            <w:tcW w:w="626" w:type="pct"/>
            <w:tcBorders>
              <w:top w:val="nil"/>
              <w:left w:val="nil"/>
              <w:bottom w:val="single" w:sz="4" w:space="0" w:color="auto"/>
              <w:right w:val="single" w:sz="4" w:space="0" w:color="auto"/>
            </w:tcBorders>
            <w:shd w:val="clear" w:color="auto" w:fill="auto"/>
          </w:tcPr>
          <w:p w14:paraId="17C4F4B5" w14:textId="77777777" w:rsidR="000D48FA" w:rsidRDefault="000D48FA">
            <w:pPr>
              <w:rPr>
                <w:rFonts w:ascii="Arial" w:hAnsi="Arial" w:cs="Arial"/>
                <w:sz w:val="20"/>
                <w:szCs w:val="20"/>
              </w:rPr>
            </w:pPr>
            <w:r>
              <w:rPr>
                <w:rFonts w:ascii="Arial" w:hAnsi="Arial" w:cs="Arial"/>
                <w:sz w:val="20"/>
                <w:szCs w:val="20"/>
              </w:rPr>
              <w:t>Визначення відповідності видань критерію соціально значущості і доцільності їх випуску за бюджетні кошти, оцінка змісту видань та відбору пропозицій.</w:t>
            </w:r>
            <w:r>
              <w:rPr>
                <w:rFonts w:ascii="Arial" w:hAnsi="Arial" w:cs="Arial"/>
                <w:sz w:val="20"/>
                <w:szCs w:val="20"/>
              </w:rPr>
              <w:br w:type="page"/>
            </w:r>
          </w:p>
        </w:tc>
      </w:tr>
      <w:tr w:rsidR="000D48FA" w14:paraId="654FCCFC" w14:textId="77777777">
        <w:trPr>
          <w:trHeight w:val="1830"/>
        </w:trPr>
        <w:tc>
          <w:tcPr>
            <w:tcW w:w="200" w:type="pct"/>
            <w:tcBorders>
              <w:top w:val="nil"/>
              <w:left w:val="single" w:sz="4" w:space="0" w:color="auto"/>
              <w:bottom w:val="single" w:sz="4" w:space="0" w:color="auto"/>
              <w:right w:val="single" w:sz="4" w:space="0" w:color="auto"/>
            </w:tcBorders>
            <w:shd w:val="clear" w:color="auto" w:fill="auto"/>
          </w:tcPr>
          <w:p w14:paraId="0033BDC6" w14:textId="77777777" w:rsidR="000D48FA" w:rsidRDefault="000D48FA">
            <w:pPr>
              <w:jc w:val="center"/>
              <w:rPr>
                <w:rFonts w:ascii="Arial" w:hAnsi="Arial" w:cs="Arial"/>
                <w:sz w:val="20"/>
                <w:szCs w:val="20"/>
              </w:rPr>
            </w:pPr>
            <w:r>
              <w:rPr>
                <w:rFonts w:ascii="Arial" w:hAnsi="Arial" w:cs="Arial"/>
                <w:sz w:val="20"/>
                <w:szCs w:val="20"/>
              </w:rPr>
              <w:t>2.3</w:t>
            </w:r>
          </w:p>
        </w:tc>
        <w:tc>
          <w:tcPr>
            <w:tcW w:w="849" w:type="pct"/>
            <w:tcBorders>
              <w:top w:val="nil"/>
              <w:left w:val="nil"/>
              <w:bottom w:val="single" w:sz="4" w:space="0" w:color="auto"/>
              <w:right w:val="single" w:sz="4" w:space="0" w:color="auto"/>
            </w:tcBorders>
            <w:shd w:val="clear" w:color="auto" w:fill="auto"/>
          </w:tcPr>
          <w:p w14:paraId="5C03FDEA" w14:textId="77777777" w:rsidR="000D48FA" w:rsidRDefault="000D48FA">
            <w:pPr>
              <w:rPr>
                <w:rFonts w:ascii="Arial" w:hAnsi="Arial" w:cs="Arial"/>
                <w:sz w:val="20"/>
                <w:szCs w:val="20"/>
              </w:rPr>
            </w:pPr>
            <w:r>
              <w:rPr>
                <w:rFonts w:ascii="Arial" w:hAnsi="Arial" w:cs="Arial"/>
                <w:sz w:val="20"/>
                <w:szCs w:val="20"/>
              </w:rPr>
              <w:t xml:space="preserve"> Сприяння розвитку матеріально-технічної бази комунальних підприємств видавничо-поліграфічної галузі та книгорозповсюдження</w:t>
            </w:r>
          </w:p>
        </w:tc>
        <w:tc>
          <w:tcPr>
            <w:tcW w:w="696" w:type="pct"/>
            <w:tcBorders>
              <w:top w:val="nil"/>
              <w:left w:val="nil"/>
              <w:bottom w:val="single" w:sz="4" w:space="0" w:color="auto"/>
              <w:right w:val="single" w:sz="4" w:space="0" w:color="auto"/>
            </w:tcBorders>
            <w:shd w:val="clear" w:color="auto" w:fill="auto"/>
          </w:tcPr>
          <w:p w14:paraId="2030E190" w14:textId="77777777" w:rsidR="000D48FA" w:rsidRDefault="000D48FA">
            <w:pPr>
              <w:rPr>
                <w:rFonts w:ascii="Arial" w:hAnsi="Arial" w:cs="Arial"/>
                <w:sz w:val="20"/>
                <w:szCs w:val="20"/>
              </w:rPr>
            </w:pPr>
            <w:r>
              <w:rPr>
                <w:rFonts w:ascii="Arial" w:hAnsi="Arial" w:cs="Arial"/>
                <w:sz w:val="20"/>
                <w:szCs w:val="20"/>
              </w:rPr>
              <w:t>2.3.1.Передбачити видатки на придбання обладнання для комунальних підприємств:</w:t>
            </w:r>
          </w:p>
        </w:tc>
        <w:tc>
          <w:tcPr>
            <w:tcW w:w="253" w:type="pct"/>
            <w:tcBorders>
              <w:top w:val="nil"/>
              <w:left w:val="nil"/>
              <w:bottom w:val="single" w:sz="4" w:space="0" w:color="auto"/>
              <w:right w:val="single" w:sz="4" w:space="0" w:color="auto"/>
            </w:tcBorders>
            <w:shd w:val="clear" w:color="auto" w:fill="auto"/>
          </w:tcPr>
          <w:p w14:paraId="0E4A143A"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4AF6B06A" w14:textId="77777777" w:rsidR="000D48FA" w:rsidRDefault="000D48FA">
            <w:pPr>
              <w:rPr>
                <w:rFonts w:ascii="Arial" w:hAnsi="Arial" w:cs="Arial"/>
                <w:sz w:val="16"/>
                <w:szCs w:val="16"/>
              </w:rPr>
            </w:pPr>
            <w:r>
              <w:rPr>
                <w:rFonts w:ascii="Arial" w:hAnsi="Arial" w:cs="Arial"/>
                <w:sz w:val="16"/>
                <w:szCs w:val="16"/>
              </w:rPr>
              <w:t> </w:t>
            </w:r>
          </w:p>
        </w:tc>
        <w:tc>
          <w:tcPr>
            <w:tcW w:w="450" w:type="pct"/>
            <w:tcBorders>
              <w:top w:val="nil"/>
              <w:left w:val="nil"/>
              <w:bottom w:val="single" w:sz="4" w:space="0" w:color="auto"/>
              <w:right w:val="single" w:sz="4" w:space="0" w:color="auto"/>
            </w:tcBorders>
            <w:shd w:val="clear" w:color="auto" w:fill="auto"/>
          </w:tcPr>
          <w:p w14:paraId="74DAA6F3"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0343AD52" w14:textId="77777777" w:rsidR="000D48FA" w:rsidRDefault="000D48FA">
            <w:pPr>
              <w:jc w:val="center"/>
              <w:rPr>
                <w:rFonts w:ascii="Arial" w:hAnsi="Arial" w:cs="Arial"/>
                <w:sz w:val="20"/>
                <w:szCs w:val="20"/>
              </w:rPr>
            </w:pPr>
            <w:r>
              <w:rPr>
                <w:rFonts w:ascii="Arial" w:hAnsi="Arial" w:cs="Arial"/>
                <w:sz w:val="20"/>
                <w:szCs w:val="20"/>
              </w:rPr>
              <w:t> </w:t>
            </w:r>
          </w:p>
        </w:tc>
        <w:tc>
          <w:tcPr>
            <w:tcW w:w="304" w:type="pct"/>
            <w:gridSpan w:val="2"/>
            <w:tcBorders>
              <w:top w:val="nil"/>
              <w:left w:val="nil"/>
              <w:bottom w:val="single" w:sz="4" w:space="0" w:color="auto"/>
              <w:right w:val="single" w:sz="4" w:space="0" w:color="auto"/>
            </w:tcBorders>
            <w:shd w:val="clear" w:color="auto" w:fill="auto"/>
          </w:tcPr>
          <w:p w14:paraId="565CCBC6" w14:textId="77777777" w:rsidR="000D48FA" w:rsidRDefault="000D48FA">
            <w:pPr>
              <w:jc w:val="center"/>
              <w:rPr>
                <w:rFonts w:ascii="Arial" w:hAnsi="Arial" w:cs="Arial"/>
                <w:sz w:val="20"/>
                <w:szCs w:val="20"/>
              </w:rPr>
            </w:pPr>
            <w:r>
              <w:rPr>
                <w:rFonts w:ascii="Arial" w:hAnsi="Arial" w:cs="Arial"/>
                <w:sz w:val="20"/>
                <w:szCs w:val="20"/>
              </w:rPr>
              <w:t> </w:t>
            </w:r>
          </w:p>
        </w:tc>
        <w:tc>
          <w:tcPr>
            <w:tcW w:w="330" w:type="pct"/>
            <w:gridSpan w:val="2"/>
            <w:tcBorders>
              <w:top w:val="nil"/>
              <w:left w:val="nil"/>
              <w:bottom w:val="single" w:sz="4" w:space="0" w:color="auto"/>
              <w:right w:val="single" w:sz="4" w:space="0" w:color="auto"/>
            </w:tcBorders>
            <w:shd w:val="clear" w:color="auto" w:fill="auto"/>
          </w:tcPr>
          <w:p w14:paraId="4102527C" w14:textId="77777777" w:rsidR="000D48FA" w:rsidRDefault="000D48FA">
            <w:pPr>
              <w:jc w:val="center"/>
              <w:rPr>
                <w:rFonts w:ascii="Arial" w:hAnsi="Arial" w:cs="Arial"/>
                <w:sz w:val="20"/>
                <w:szCs w:val="20"/>
              </w:rPr>
            </w:pPr>
            <w:r>
              <w:rPr>
                <w:rFonts w:ascii="Arial" w:hAnsi="Arial" w:cs="Arial"/>
                <w:sz w:val="20"/>
                <w:szCs w:val="20"/>
              </w:rPr>
              <w:t> </w:t>
            </w:r>
          </w:p>
        </w:tc>
        <w:tc>
          <w:tcPr>
            <w:tcW w:w="275" w:type="pct"/>
            <w:gridSpan w:val="2"/>
            <w:tcBorders>
              <w:top w:val="nil"/>
              <w:left w:val="nil"/>
              <w:bottom w:val="single" w:sz="4" w:space="0" w:color="auto"/>
              <w:right w:val="single" w:sz="4" w:space="0" w:color="auto"/>
            </w:tcBorders>
            <w:shd w:val="clear" w:color="auto" w:fill="auto"/>
          </w:tcPr>
          <w:p w14:paraId="11232A94" w14:textId="77777777" w:rsidR="000D48FA" w:rsidRDefault="000D48FA">
            <w:pPr>
              <w:jc w:val="center"/>
              <w:rPr>
                <w:rFonts w:ascii="Arial" w:hAnsi="Arial" w:cs="Arial"/>
                <w:sz w:val="20"/>
                <w:szCs w:val="20"/>
              </w:rPr>
            </w:pPr>
            <w:r>
              <w:rPr>
                <w:rFonts w:ascii="Arial" w:hAnsi="Arial" w:cs="Arial"/>
                <w:sz w:val="20"/>
                <w:szCs w:val="20"/>
              </w:rPr>
              <w:t> </w:t>
            </w:r>
          </w:p>
        </w:tc>
        <w:tc>
          <w:tcPr>
            <w:tcW w:w="626" w:type="pct"/>
            <w:tcBorders>
              <w:top w:val="nil"/>
              <w:left w:val="nil"/>
              <w:bottom w:val="single" w:sz="4" w:space="0" w:color="auto"/>
              <w:right w:val="single" w:sz="4" w:space="0" w:color="auto"/>
            </w:tcBorders>
            <w:shd w:val="clear" w:color="auto" w:fill="auto"/>
          </w:tcPr>
          <w:p w14:paraId="0D2526D7" w14:textId="77777777" w:rsidR="000D48FA" w:rsidRDefault="000D48FA">
            <w:pPr>
              <w:rPr>
                <w:rFonts w:ascii="Arial" w:hAnsi="Arial" w:cs="Arial"/>
                <w:sz w:val="20"/>
                <w:szCs w:val="20"/>
              </w:rPr>
            </w:pPr>
            <w:r>
              <w:rPr>
                <w:rFonts w:ascii="Arial" w:hAnsi="Arial" w:cs="Arial"/>
                <w:sz w:val="20"/>
                <w:szCs w:val="20"/>
              </w:rPr>
              <w:t>Забезпечення випуску нових видів продукції та підвищення її якості</w:t>
            </w:r>
          </w:p>
        </w:tc>
      </w:tr>
      <w:tr w:rsidR="000D48FA" w14:paraId="3E7E98E4" w14:textId="77777777">
        <w:trPr>
          <w:trHeight w:val="780"/>
        </w:trPr>
        <w:tc>
          <w:tcPr>
            <w:tcW w:w="200" w:type="pct"/>
            <w:tcBorders>
              <w:top w:val="nil"/>
              <w:left w:val="single" w:sz="4" w:space="0" w:color="auto"/>
              <w:bottom w:val="single" w:sz="4" w:space="0" w:color="auto"/>
              <w:right w:val="single" w:sz="4" w:space="0" w:color="auto"/>
            </w:tcBorders>
            <w:shd w:val="clear" w:color="auto" w:fill="auto"/>
            <w:vAlign w:val="bottom"/>
          </w:tcPr>
          <w:p w14:paraId="4177D94E"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2DD8658C"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61BC6806" w14:textId="77777777" w:rsidR="000D48FA" w:rsidRDefault="000D48FA">
            <w:pPr>
              <w:rPr>
                <w:rFonts w:ascii="Arial" w:hAnsi="Arial" w:cs="Arial"/>
                <w:sz w:val="20"/>
                <w:szCs w:val="20"/>
              </w:rPr>
            </w:pPr>
            <w:r>
              <w:rPr>
                <w:rFonts w:ascii="Arial" w:hAnsi="Arial" w:cs="Arial"/>
                <w:sz w:val="20"/>
                <w:szCs w:val="20"/>
              </w:rPr>
              <w:t>Видавництво „Лубни” (друкарська машина – цифровий дуплікатор, 2- кольорова)</w:t>
            </w:r>
          </w:p>
        </w:tc>
        <w:tc>
          <w:tcPr>
            <w:tcW w:w="253" w:type="pct"/>
            <w:tcBorders>
              <w:top w:val="nil"/>
              <w:left w:val="nil"/>
              <w:bottom w:val="single" w:sz="4" w:space="0" w:color="auto"/>
              <w:right w:val="single" w:sz="4" w:space="0" w:color="auto"/>
            </w:tcBorders>
            <w:shd w:val="clear" w:color="auto" w:fill="auto"/>
            <w:vAlign w:val="center"/>
          </w:tcPr>
          <w:p w14:paraId="13EFA8EA" w14:textId="77777777" w:rsidR="000D48FA" w:rsidRDefault="000D48FA">
            <w:pPr>
              <w:jc w:val="center"/>
              <w:rPr>
                <w:rFonts w:ascii="Arial" w:hAnsi="Arial" w:cs="Arial"/>
                <w:sz w:val="20"/>
                <w:szCs w:val="20"/>
              </w:rPr>
            </w:pPr>
            <w:r>
              <w:rPr>
                <w:rFonts w:ascii="Arial" w:hAnsi="Arial" w:cs="Arial"/>
                <w:sz w:val="20"/>
                <w:szCs w:val="20"/>
              </w:rPr>
              <w:t>2013 р</w:t>
            </w:r>
          </w:p>
        </w:tc>
        <w:tc>
          <w:tcPr>
            <w:tcW w:w="696" w:type="pct"/>
            <w:vMerge w:val="restart"/>
            <w:tcBorders>
              <w:top w:val="nil"/>
              <w:left w:val="single" w:sz="4" w:space="0" w:color="auto"/>
              <w:bottom w:val="single" w:sz="4" w:space="0" w:color="auto"/>
              <w:right w:val="single" w:sz="4" w:space="0" w:color="auto"/>
            </w:tcBorders>
            <w:shd w:val="clear" w:color="auto" w:fill="auto"/>
          </w:tcPr>
          <w:p w14:paraId="6C2FE0B6"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облдержадміністрації </w:t>
            </w:r>
          </w:p>
        </w:tc>
        <w:tc>
          <w:tcPr>
            <w:tcW w:w="450" w:type="pct"/>
            <w:tcBorders>
              <w:top w:val="nil"/>
              <w:left w:val="nil"/>
              <w:bottom w:val="single" w:sz="4" w:space="0" w:color="auto"/>
              <w:right w:val="single" w:sz="4" w:space="0" w:color="auto"/>
            </w:tcBorders>
            <w:shd w:val="clear" w:color="auto" w:fill="auto"/>
          </w:tcPr>
          <w:p w14:paraId="03CC9FCE"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5C1B54B6" w14:textId="77777777" w:rsidR="000D48FA" w:rsidRDefault="000D48FA">
            <w:pPr>
              <w:jc w:val="center"/>
              <w:rPr>
                <w:rFonts w:ascii="Arial" w:hAnsi="Arial" w:cs="Arial"/>
                <w:sz w:val="20"/>
                <w:szCs w:val="20"/>
              </w:rPr>
            </w:pPr>
            <w:r>
              <w:rPr>
                <w:rFonts w:ascii="Arial" w:hAnsi="Arial" w:cs="Arial"/>
                <w:sz w:val="20"/>
                <w:szCs w:val="20"/>
              </w:rPr>
              <w:t>80,0</w:t>
            </w:r>
          </w:p>
        </w:tc>
        <w:tc>
          <w:tcPr>
            <w:tcW w:w="304" w:type="pct"/>
            <w:gridSpan w:val="2"/>
            <w:tcBorders>
              <w:top w:val="nil"/>
              <w:left w:val="nil"/>
              <w:bottom w:val="single" w:sz="4" w:space="0" w:color="auto"/>
              <w:right w:val="single" w:sz="4" w:space="0" w:color="auto"/>
            </w:tcBorders>
            <w:shd w:val="clear" w:color="auto" w:fill="auto"/>
          </w:tcPr>
          <w:p w14:paraId="1F8DB0C5" w14:textId="77777777" w:rsidR="000D48FA" w:rsidRDefault="000D48FA">
            <w:pPr>
              <w:jc w:val="center"/>
              <w:rPr>
                <w:rFonts w:ascii="Arial" w:hAnsi="Arial" w:cs="Arial"/>
                <w:sz w:val="20"/>
                <w:szCs w:val="20"/>
              </w:rPr>
            </w:pPr>
            <w:r>
              <w:rPr>
                <w:rFonts w:ascii="Arial" w:hAnsi="Arial" w:cs="Arial"/>
                <w:sz w:val="20"/>
                <w:szCs w:val="20"/>
              </w:rPr>
              <w:t>80,0</w:t>
            </w:r>
          </w:p>
        </w:tc>
        <w:tc>
          <w:tcPr>
            <w:tcW w:w="330" w:type="pct"/>
            <w:gridSpan w:val="2"/>
            <w:tcBorders>
              <w:top w:val="nil"/>
              <w:left w:val="nil"/>
              <w:bottom w:val="single" w:sz="4" w:space="0" w:color="auto"/>
              <w:right w:val="single" w:sz="4" w:space="0" w:color="auto"/>
            </w:tcBorders>
            <w:shd w:val="clear" w:color="auto" w:fill="auto"/>
          </w:tcPr>
          <w:p w14:paraId="19C34990" w14:textId="77777777" w:rsidR="000D48FA" w:rsidRDefault="000D48FA">
            <w:pPr>
              <w:jc w:val="center"/>
              <w:rPr>
                <w:rFonts w:ascii="Arial" w:hAnsi="Arial" w:cs="Arial"/>
                <w:sz w:val="20"/>
                <w:szCs w:val="20"/>
              </w:rPr>
            </w:pPr>
            <w:r>
              <w:rPr>
                <w:rFonts w:ascii="Arial" w:hAnsi="Arial" w:cs="Arial"/>
                <w:sz w:val="20"/>
                <w:szCs w:val="20"/>
              </w:rPr>
              <w:t> </w:t>
            </w:r>
          </w:p>
        </w:tc>
        <w:tc>
          <w:tcPr>
            <w:tcW w:w="275" w:type="pct"/>
            <w:gridSpan w:val="2"/>
            <w:tcBorders>
              <w:top w:val="nil"/>
              <w:left w:val="nil"/>
              <w:bottom w:val="single" w:sz="4" w:space="0" w:color="auto"/>
              <w:right w:val="single" w:sz="4" w:space="0" w:color="auto"/>
            </w:tcBorders>
            <w:shd w:val="clear" w:color="auto" w:fill="auto"/>
          </w:tcPr>
          <w:p w14:paraId="73E9E48A" w14:textId="77777777" w:rsidR="000D48FA" w:rsidRDefault="000D48FA">
            <w:pPr>
              <w:jc w:val="center"/>
              <w:rPr>
                <w:rFonts w:ascii="Arial" w:hAnsi="Arial" w:cs="Arial"/>
                <w:sz w:val="20"/>
                <w:szCs w:val="20"/>
              </w:rPr>
            </w:pPr>
            <w:r>
              <w:rPr>
                <w:rFonts w:ascii="Arial" w:hAnsi="Arial" w:cs="Arial"/>
                <w:sz w:val="20"/>
                <w:szCs w:val="20"/>
              </w:rPr>
              <w:t> </w:t>
            </w:r>
          </w:p>
        </w:tc>
        <w:tc>
          <w:tcPr>
            <w:tcW w:w="626" w:type="pct"/>
            <w:vMerge w:val="restart"/>
            <w:tcBorders>
              <w:top w:val="nil"/>
              <w:left w:val="single" w:sz="4" w:space="0" w:color="auto"/>
              <w:bottom w:val="single" w:sz="4" w:space="0" w:color="auto"/>
              <w:right w:val="single" w:sz="4" w:space="0" w:color="auto"/>
            </w:tcBorders>
            <w:shd w:val="clear" w:color="auto" w:fill="auto"/>
          </w:tcPr>
          <w:p w14:paraId="6EF16A0E" w14:textId="77777777" w:rsidR="000D48FA" w:rsidRDefault="000D48FA">
            <w:pPr>
              <w:rPr>
                <w:rFonts w:ascii="Arial" w:hAnsi="Arial" w:cs="Arial"/>
                <w:sz w:val="20"/>
                <w:szCs w:val="20"/>
              </w:rPr>
            </w:pPr>
            <w:r>
              <w:rPr>
                <w:rFonts w:ascii="Arial" w:hAnsi="Arial" w:cs="Arial"/>
                <w:sz w:val="20"/>
                <w:szCs w:val="20"/>
              </w:rPr>
              <w:t xml:space="preserve">Збільшкення номенклатури замовлень та підвищення якості продукції </w:t>
            </w:r>
          </w:p>
        </w:tc>
      </w:tr>
      <w:tr w:rsidR="000D48FA" w14:paraId="55CB0F8A" w14:textId="77777777">
        <w:trPr>
          <w:trHeight w:val="795"/>
        </w:trPr>
        <w:tc>
          <w:tcPr>
            <w:tcW w:w="200" w:type="pct"/>
            <w:tcBorders>
              <w:top w:val="nil"/>
              <w:left w:val="single" w:sz="4" w:space="0" w:color="auto"/>
              <w:bottom w:val="single" w:sz="4" w:space="0" w:color="auto"/>
              <w:right w:val="single" w:sz="4" w:space="0" w:color="auto"/>
            </w:tcBorders>
            <w:shd w:val="clear" w:color="auto" w:fill="auto"/>
            <w:vAlign w:val="bottom"/>
          </w:tcPr>
          <w:p w14:paraId="19BC3BC5"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654DBF58"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2B27772" w14:textId="77777777" w:rsidR="000D48FA" w:rsidRDefault="000D48FA">
            <w:pPr>
              <w:rPr>
                <w:rFonts w:ascii="Arial" w:hAnsi="Arial" w:cs="Arial"/>
                <w:sz w:val="20"/>
                <w:szCs w:val="20"/>
              </w:rPr>
            </w:pPr>
            <w:r>
              <w:rPr>
                <w:rFonts w:ascii="Arial" w:hAnsi="Arial" w:cs="Arial"/>
                <w:sz w:val="20"/>
                <w:szCs w:val="20"/>
              </w:rPr>
              <w:t>„Глобинське видавництво „Поліграфсервіс” (фальцювальна машина )</w:t>
            </w:r>
          </w:p>
        </w:tc>
        <w:tc>
          <w:tcPr>
            <w:tcW w:w="253" w:type="pct"/>
            <w:tcBorders>
              <w:top w:val="nil"/>
              <w:left w:val="nil"/>
              <w:bottom w:val="single" w:sz="4" w:space="0" w:color="auto"/>
              <w:right w:val="single" w:sz="4" w:space="0" w:color="auto"/>
            </w:tcBorders>
            <w:shd w:val="clear" w:color="auto" w:fill="auto"/>
            <w:vAlign w:val="center"/>
          </w:tcPr>
          <w:p w14:paraId="439D4082" w14:textId="77777777" w:rsidR="000D48FA" w:rsidRDefault="000D48FA">
            <w:pPr>
              <w:jc w:val="center"/>
              <w:rPr>
                <w:rFonts w:ascii="Arial" w:hAnsi="Arial" w:cs="Arial"/>
                <w:sz w:val="20"/>
                <w:szCs w:val="20"/>
              </w:rPr>
            </w:pPr>
            <w:r>
              <w:rPr>
                <w:rFonts w:ascii="Arial" w:hAnsi="Arial" w:cs="Arial"/>
                <w:sz w:val="20"/>
                <w:szCs w:val="20"/>
              </w:rPr>
              <w:t>2014р</w:t>
            </w:r>
          </w:p>
        </w:tc>
        <w:tc>
          <w:tcPr>
            <w:tcW w:w="696" w:type="pct"/>
            <w:vMerge/>
            <w:tcBorders>
              <w:top w:val="nil"/>
              <w:left w:val="single" w:sz="4" w:space="0" w:color="auto"/>
              <w:bottom w:val="single" w:sz="4" w:space="0" w:color="auto"/>
              <w:right w:val="single" w:sz="4" w:space="0" w:color="auto"/>
            </w:tcBorders>
            <w:vAlign w:val="center"/>
          </w:tcPr>
          <w:p w14:paraId="02C08AE1" w14:textId="77777777" w:rsidR="000D48FA" w:rsidRDefault="000D48FA">
            <w:pPr>
              <w:rPr>
                <w:rFonts w:ascii="Arial" w:hAnsi="Arial" w:cs="Arial"/>
                <w:sz w:val="16"/>
                <w:szCs w:val="16"/>
              </w:rPr>
            </w:pPr>
          </w:p>
        </w:tc>
        <w:tc>
          <w:tcPr>
            <w:tcW w:w="450" w:type="pct"/>
            <w:tcBorders>
              <w:top w:val="nil"/>
              <w:left w:val="nil"/>
              <w:bottom w:val="single" w:sz="4" w:space="0" w:color="auto"/>
              <w:right w:val="single" w:sz="4" w:space="0" w:color="auto"/>
            </w:tcBorders>
            <w:shd w:val="clear" w:color="auto" w:fill="auto"/>
            <w:vAlign w:val="bottom"/>
          </w:tcPr>
          <w:p w14:paraId="2F9C9070"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245DE318" w14:textId="77777777" w:rsidR="000D48FA" w:rsidRDefault="000D48FA">
            <w:pPr>
              <w:jc w:val="center"/>
              <w:rPr>
                <w:rFonts w:ascii="Arial" w:hAnsi="Arial" w:cs="Arial"/>
                <w:sz w:val="20"/>
                <w:szCs w:val="20"/>
              </w:rPr>
            </w:pPr>
            <w:r>
              <w:rPr>
                <w:rFonts w:ascii="Arial" w:hAnsi="Arial" w:cs="Arial"/>
                <w:sz w:val="20"/>
                <w:szCs w:val="20"/>
              </w:rPr>
              <w:t>70,0</w:t>
            </w:r>
          </w:p>
        </w:tc>
        <w:tc>
          <w:tcPr>
            <w:tcW w:w="304" w:type="pct"/>
            <w:gridSpan w:val="2"/>
            <w:tcBorders>
              <w:top w:val="nil"/>
              <w:left w:val="nil"/>
              <w:bottom w:val="single" w:sz="4" w:space="0" w:color="auto"/>
              <w:right w:val="single" w:sz="4" w:space="0" w:color="auto"/>
            </w:tcBorders>
            <w:shd w:val="clear" w:color="auto" w:fill="auto"/>
          </w:tcPr>
          <w:p w14:paraId="40DDE85C" w14:textId="77777777" w:rsidR="000D48FA" w:rsidRDefault="000D48FA">
            <w:pPr>
              <w:jc w:val="center"/>
              <w:rPr>
                <w:rFonts w:ascii="Arial" w:hAnsi="Arial" w:cs="Arial"/>
                <w:sz w:val="20"/>
                <w:szCs w:val="20"/>
              </w:rPr>
            </w:pPr>
            <w:r>
              <w:rPr>
                <w:rFonts w:ascii="Arial" w:hAnsi="Arial" w:cs="Arial"/>
                <w:sz w:val="20"/>
                <w:szCs w:val="20"/>
              </w:rPr>
              <w:t> </w:t>
            </w:r>
          </w:p>
        </w:tc>
        <w:tc>
          <w:tcPr>
            <w:tcW w:w="330" w:type="pct"/>
            <w:gridSpan w:val="2"/>
            <w:tcBorders>
              <w:top w:val="nil"/>
              <w:left w:val="nil"/>
              <w:bottom w:val="single" w:sz="4" w:space="0" w:color="auto"/>
              <w:right w:val="single" w:sz="4" w:space="0" w:color="auto"/>
            </w:tcBorders>
            <w:shd w:val="clear" w:color="auto" w:fill="auto"/>
          </w:tcPr>
          <w:p w14:paraId="1C27E6B1" w14:textId="77777777" w:rsidR="000D48FA" w:rsidRDefault="000D48FA">
            <w:pPr>
              <w:jc w:val="center"/>
              <w:rPr>
                <w:rFonts w:ascii="Arial" w:hAnsi="Arial" w:cs="Arial"/>
                <w:sz w:val="20"/>
                <w:szCs w:val="20"/>
              </w:rPr>
            </w:pPr>
            <w:r>
              <w:rPr>
                <w:rFonts w:ascii="Arial" w:hAnsi="Arial" w:cs="Arial"/>
                <w:sz w:val="20"/>
                <w:szCs w:val="20"/>
              </w:rPr>
              <w:t>70,0</w:t>
            </w:r>
          </w:p>
        </w:tc>
        <w:tc>
          <w:tcPr>
            <w:tcW w:w="275" w:type="pct"/>
            <w:gridSpan w:val="2"/>
            <w:tcBorders>
              <w:top w:val="nil"/>
              <w:left w:val="nil"/>
              <w:bottom w:val="single" w:sz="4" w:space="0" w:color="auto"/>
              <w:right w:val="single" w:sz="4" w:space="0" w:color="auto"/>
            </w:tcBorders>
            <w:shd w:val="clear" w:color="auto" w:fill="auto"/>
          </w:tcPr>
          <w:p w14:paraId="41C9E2E7" w14:textId="77777777" w:rsidR="000D48FA" w:rsidRDefault="000D48FA">
            <w:pPr>
              <w:jc w:val="center"/>
              <w:rPr>
                <w:rFonts w:ascii="Arial" w:hAnsi="Arial" w:cs="Arial"/>
                <w:sz w:val="20"/>
                <w:szCs w:val="20"/>
              </w:rPr>
            </w:pPr>
            <w:r>
              <w:rPr>
                <w:rFonts w:ascii="Arial" w:hAnsi="Arial" w:cs="Arial"/>
                <w:sz w:val="20"/>
                <w:szCs w:val="20"/>
              </w:rPr>
              <w:t> </w:t>
            </w:r>
          </w:p>
        </w:tc>
        <w:tc>
          <w:tcPr>
            <w:tcW w:w="626" w:type="pct"/>
            <w:vMerge/>
            <w:tcBorders>
              <w:top w:val="nil"/>
              <w:left w:val="single" w:sz="4" w:space="0" w:color="auto"/>
              <w:bottom w:val="single" w:sz="4" w:space="0" w:color="auto"/>
              <w:right w:val="single" w:sz="4" w:space="0" w:color="auto"/>
            </w:tcBorders>
            <w:vAlign w:val="center"/>
          </w:tcPr>
          <w:p w14:paraId="79128025" w14:textId="77777777" w:rsidR="000D48FA" w:rsidRDefault="000D48FA">
            <w:pPr>
              <w:rPr>
                <w:rFonts w:ascii="Arial" w:hAnsi="Arial" w:cs="Arial"/>
                <w:sz w:val="20"/>
                <w:szCs w:val="20"/>
              </w:rPr>
            </w:pPr>
          </w:p>
        </w:tc>
      </w:tr>
      <w:tr w:rsidR="000D48FA" w14:paraId="38842579" w14:textId="77777777">
        <w:trPr>
          <w:trHeight w:val="1845"/>
        </w:trPr>
        <w:tc>
          <w:tcPr>
            <w:tcW w:w="200" w:type="pct"/>
            <w:tcBorders>
              <w:top w:val="nil"/>
              <w:left w:val="single" w:sz="4" w:space="0" w:color="auto"/>
              <w:bottom w:val="single" w:sz="4" w:space="0" w:color="auto"/>
              <w:right w:val="single" w:sz="4" w:space="0" w:color="auto"/>
            </w:tcBorders>
            <w:shd w:val="clear" w:color="auto" w:fill="auto"/>
          </w:tcPr>
          <w:p w14:paraId="6A2003F6" w14:textId="77777777" w:rsidR="000D48FA" w:rsidRDefault="000D48FA">
            <w:pPr>
              <w:jc w:val="center"/>
              <w:rPr>
                <w:rFonts w:ascii="Arial" w:hAnsi="Arial" w:cs="Arial"/>
                <w:sz w:val="20"/>
                <w:szCs w:val="20"/>
              </w:rPr>
            </w:pPr>
            <w:r>
              <w:rPr>
                <w:rFonts w:ascii="Arial" w:hAnsi="Arial" w:cs="Arial"/>
                <w:sz w:val="20"/>
                <w:szCs w:val="20"/>
              </w:rPr>
              <w:lastRenderedPageBreak/>
              <w:t>2.4</w:t>
            </w:r>
          </w:p>
        </w:tc>
        <w:tc>
          <w:tcPr>
            <w:tcW w:w="849" w:type="pct"/>
            <w:tcBorders>
              <w:top w:val="nil"/>
              <w:left w:val="nil"/>
              <w:bottom w:val="single" w:sz="4" w:space="0" w:color="auto"/>
              <w:right w:val="single" w:sz="4" w:space="0" w:color="auto"/>
            </w:tcBorders>
            <w:shd w:val="clear" w:color="auto" w:fill="auto"/>
          </w:tcPr>
          <w:p w14:paraId="6944E49C" w14:textId="77777777" w:rsidR="000D48FA" w:rsidRDefault="000D48FA">
            <w:pPr>
              <w:rPr>
                <w:rFonts w:ascii="Arial" w:hAnsi="Arial" w:cs="Arial"/>
                <w:sz w:val="20"/>
                <w:szCs w:val="20"/>
              </w:rPr>
            </w:pPr>
            <w:r>
              <w:rPr>
                <w:rFonts w:ascii="Arial" w:hAnsi="Arial" w:cs="Arial"/>
                <w:sz w:val="20"/>
                <w:szCs w:val="20"/>
              </w:rPr>
              <w:t>Удосконалення напрямів і форм популяризації книги та механізмів їх впровадження</w:t>
            </w:r>
          </w:p>
        </w:tc>
        <w:tc>
          <w:tcPr>
            <w:tcW w:w="696" w:type="pct"/>
            <w:tcBorders>
              <w:top w:val="nil"/>
              <w:left w:val="nil"/>
              <w:bottom w:val="single" w:sz="4" w:space="0" w:color="auto"/>
              <w:right w:val="single" w:sz="4" w:space="0" w:color="auto"/>
            </w:tcBorders>
            <w:shd w:val="clear" w:color="auto" w:fill="auto"/>
          </w:tcPr>
          <w:p w14:paraId="13031243" w14:textId="77777777" w:rsidR="000D48FA" w:rsidRDefault="000D48FA">
            <w:pPr>
              <w:rPr>
                <w:rFonts w:ascii="Arial" w:hAnsi="Arial" w:cs="Arial"/>
                <w:sz w:val="20"/>
                <w:szCs w:val="20"/>
              </w:rPr>
            </w:pPr>
            <w:r>
              <w:rPr>
                <w:rFonts w:ascii="Arial" w:hAnsi="Arial" w:cs="Arial"/>
                <w:sz w:val="20"/>
                <w:szCs w:val="20"/>
              </w:rPr>
              <w:t>2.4.1 Організація та проведення за підтримки ЗМІ на базі бібліотек, літературних музеїв, книжкових магазинів, клубів тощо презентацій суспільно значущих видань та заходів, що сприяють залученню населення до читання</w:t>
            </w:r>
          </w:p>
        </w:tc>
        <w:tc>
          <w:tcPr>
            <w:tcW w:w="253" w:type="pct"/>
            <w:tcBorders>
              <w:top w:val="nil"/>
              <w:left w:val="nil"/>
              <w:bottom w:val="single" w:sz="4" w:space="0" w:color="auto"/>
              <w:right w:val="single" w:sz="4" w:space="0" w:color="auto"/>
            </w:tcBorders>
            <w:shd w:val="clear" w:color="auto" w:fill="auto"/>
          </w:tcPr>
          <w:p w14:paraId="77E042CB" w14:textId="77777777" w:rsidR="000D48FA" w:rsidRDefault="000D48FA">
            <w:pPr>
              <w:jc w:val="center"/>
              <w:rPr>
                <w:rFonts w:ascii="Arial" w:hAnsi="Arial" w:cs="Arial"/>
                <w:sz w:val="20"/>
                <w:szCs w:val="20"/>
              </w:rPr>
            </w:pPr>
            <w:r>
              <w:rPr>
                <w:rFonts w:ascii="Arial" w:hAnsi="Arial" w:cs="Arial"/>
                <w:sz w:val="20"/>
                <w:szCs w:val="20"/>
              </w:rPr>
              <w:t>2013-2015 роки</w:t>
            </w:r>
          </w:p>
        </w:tc>
        <w:tc>
          <w:tcPr>
            <w:tcW w:w="696" w:type="pct"/>
            <w:tcBorders>
              <w:top w:val="nil"/>
              <w:left w:val="nil"/>
              <w:bottom w:val="single" w:sz="4" w:space="0" w:color="auto"/>
              <w:right w:val="single" w:sz="4" w:space="0" w:color="auto"/>
            </w:tcBorders>
            <w:shd w:val="clear" w:color="auto" w:fill="auto"/>
          </w:tcPr>
          <w:p w14:paraId="716F5743"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vAlign w:val="bottom"/>
          </w:tcPr>
          <w:p w14:paraId="5773865F"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05F6CD0C" w14:textId="77777777" w:rsidR="000D48FA" w:rsidRDefault="000D48FA">
            <w:pPr>
              <w:jc w:val="center"/>
              <w:rPr>
                <w:rFonts w:ascii="Arial" w:hAnsi="Arial" w:cs="Arial"/>
                <w:sz w:val="20"/>
                <w:szCs w:val="20"/>
              </w:rPr>
            </w:pPr>
            <w:r>
              <w:rPr>
                <w:rFonts w:ascii="Arial" w:hAnsi="Arial" w:cs="Arial"/>
                <w:sz w:val="20"/>
                <w:szCs w:val="20"/>
              </w:rPr>
              <w:t>0,0</w:t>
            </w:r>
          </w:p>
        </w:tc>
        <w:tc>
          <w:tcPr>
            <w:tcW w:w="304" w:type="pct"/>
            <w:gridSpan w:val="2"/>
            <w:tcBorders>
              <w:top w:val="nil"/>
              <w:left w:val="nil"/>
              <w:bottom w:val="single" w:sz="4" w:space="0" w:color="auto"/>
              <w:right w:val="single" w:sz="4" w:space="0" w:color="auto"/>
            </w:tcBorders>
            <w:shd w:val="clear" w:color="auto" w:fill="auto"/>
          </w:tcPr>
          <w:p w14:paraId="6824F35D" w14:textId="77777777" w:rsidR="000D48FA" w:rsidRDefault="000D48FA">
            <w:pPr>
              <w:jc w:val="center"/>
              <w:rPr>
                <w:rFonts w:ascii="Arial" w:hAnsi="Arial" w:cs="Arial"/>
                <w:sz w:val="20"/>
                <w:szCs w:val="20"/>
              </w:rPr>
            </w:pPr>
            <w:r>
              <w:rPr>
                <w:rFonts w:ascii="Arial" w:hAnsi="Arial" w:cs="Arial"/>
                <w:sz w:val="20"/>
                <w:szCs w:val="20"/>
              </w:rPr>
              <w:t> </w:t>
            </w:r>
          </w:p>
        </w:tc>
        <w:tc>
          <w:tcPr>
            <w:tcW w:w="330" w:type="pct"/>
            <w:gridSpan w:val="2"/>
            <w:tcBorders>
              <w:top w:val="nil"/>
              <w:left w:val="nil"/>
              <w:bottom w:val="single" w:sz="4" w:space="0" w:color="auto"/>
              <w:right w:val="single" w:sz="4" w:space="0" w:color="auto"/>
            </w:tcBorders>
            <w:shd w:val="clear" w:color="auto" w:fill="auto"/>
          </w:tcPr>
          <w:p w14:paraId="6C9924DA" w14:textId="77777777" w:rsidR="000D48FA" w:rsidRDefault="000D48FA">
            <w:pPr>
              <w:jc w:val="center"/>
              <w:rPr>
                <w:rFonts w:ascii="Arial" w:hAnsi="Arial" w:cs="Arial"/>
                <w:sz w:val="20"/>
                <w:szCs w:val="20"/>
              </w:rPr>
            </w:pPr>
            <w:r>
              <w:rPr>
                <w:rFonts w:ascii="Arial" w:hAnsi="Arial" w:cs="Arial"/>
                <w:sz w:val="20"/>
                <w:szCs w:val="20"/>
              </w:rPr>
              <w:t> </w:t>
            </w:r>
          </w:p>
        </w:tc>
        <w:tc>
          <w:tcPr>
            <w:tcW w:w="275" w:type="pct"/>
            <w:gridSpan w:val="2"/>
            <w:tcBorders>
              <w:top w:val="nil"/>
              <w:left w:val="nil"/>
              <w:bottom w:val="single" w:sz="4" w:space="0" w:color="auto"/>
              <w:right w:val="single" w:sz="4" w:space="0" w:color="auto"/>
            </w:tcBorders>
            <w:shd w:val="clear" w:color="auto" w:fill="auto"/>
          </w:tcPr>
          <w:p w14:paraId="4A27B8E1" w14:textId="77777777" w:rsidR="000D48FA" w:rsidRDefault="000D48FA">
            <w:pPr>
              <w:jc w:val="center"/>
              <w:rPr>
                <w:rFonts w:ascii="Arial" w:hAnsi="Arial" w:cs="Arial"/>
                <w:sz w:val="20"/>
                <w:szCs w:val="20"/>
              </w:rPr>
            </w:pPr>
            <w:r>
              <w:rPr>
                <w:rFonts w:ascii="Arial" w:hAnsi="Arial" w:cs="Arial"/>
                <w:sz w:val="20"/>
                <w:szCs w:val="20"/>
              </w:rPr>
              <w:t> </w:t>
            </w:r>
          </w:p>
        </w:tc>
        <w:tc>
          <w:tcPr>
            <w:tcW w:w="626" w:type="pct"/>
            <w:tcBorders>
              <w:top w:val="nil"/>
              <w:left w:val="nil"/>
              <w:bottom w:val="single" w:sz="4" w:space="0" w:color="auto"/>
              <w:right w:val="single" w:sz="4" w:space="0" w:color="auto"/>
            </w:tcBorders>
            <w:shd w:val="clear" w:color="auto" w:fill="auto"/>
          </w:tcPr>
          <w:p w14:paraId="70EC68FA" w14:textId="77777777" w:rsidR="000D48FA" w:rsidRDefault="000D48FA">
            <w:pPr>
              <w:rPr>
                <w:rFonts w:ascii="Arial" w:hAnsi="Arial" w:cs="Arial"/>
                <w:sz w:val="20"/>
                <w:szCs w:val="20"/>
              </w:rPr>
            </w:pPr>
            <w:r>
              <w:rPr>
                <w:rFonts w:ascii="Arial" w:hAnsi="Arial" w:cs="Arial"/>
                <w:sz w:val="20"/>
                <w:szCs w:val="20"/>
              </w:rPr>
              <w:t>Представлення громадськості соціально значущих видань</w:t>
            </w:r>
          </w:p>
        </w:tc>
      </w:tr>
      <w:tr w:rsidR="000D48FA" w14:paraId="0DB7CCBA" w14:textId="77777777">
        <w:trPr>
          <w:trHeight w:val="1830"/>
        </w:trPr>
        <w:tc>
          <w:tcPr>
            <w:tcW w:w="200" w:type="pct"/>
            <w:tcBorders>
              <w:top w:val="nil"/>
              <w:left w:val="single" w:sz="4" w:space="0" w:color="auto"/>
              <w:bottom w:val="single" w:sz="4" w:space="0" w:color="auto"/>
              <w:right w:val="single" w:sz="4" w:space="0" w:color="auto"/>
            </w:tcBorders>
            <w:shd w:val="clear" w:color="auto" w:fill="auto"/>
          </w:tcPr>
          <w:p w14:paraId="409E671A" w14:textId="77777777" w:rsidR="000D48FA" w:rsidRDefault="000D48FA">
            <w:pPr>
              <w:jc w:val="cente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17E6299D"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3D7255A" w14:textId="77777777" w:rsidR="000D48FA" w:rsidRDefault="000D48FA">
            <w:pPr>
              <w:rPr>
                <w:rFonts w:ascii="Arial" w:hAnsi="Arial" w:cs="Arial"/>
                <w:sz w:val="20"/>
                <w:szCs w:val="20"/>
              </w:rPr>
            </w:pPr>
            <w:r>
              <w:rPr>
                <w:rFonts w:ascii="Arial" w:hAnsi="Arial" w:cs="Arial"/>
                <w:sz w:val="20"/>
                <w:szCs w:val="20"/>
              </w:rPr>
              <w:t>2.4.2 Розроблення і реалізація регіональних медіапроектів, спрямованих на популяризацію книги, розвиток читацької активності і соціальної реклами книги і читання</w:t>
            </w:r>
          </w:p>
        </w:tc>
        <w:tc>
          <w:tcPr>
            <w:tcW w:w="253" w:type="pct"/>
            <w:tcBorders>
              <w:top w:val="nil"/>
              <w:left w:val="nil"/>
              <w:bottom w:val="single" w:sz="4" w:space="0" w:color="auto"/>
              <w:right w:val="single" w:sz="4" w:space="0" w:color="auto"/>
            </w:tcBorders>
            <w:shd w:val="clear" w:color="auto" w:fill="auto"/>
          </w:tcPr>
          <w:p w14:paraId="1FC0EC2D" w14:textId="77777777" w:rsidR="000D48FA" w:rsidRDefault="000D48FA">
            <w:pPr>
              <w:jc w:val="center"/>
              <w:rPr>
                <w:rFonts w:ascii="Arial" w:hAnsi="Arial" w:cs="Arial"/>
                <w:sz w:val="20"/>
                <w:szCs w:val="20"/>
              </w:rPr>
            </w:pPr>
            <w:r>
              <w:rPr>
                <w:rFonts w:ascii="Arial" w:hAnsi="Arial" w:cs="Arial"/>
                <w:sz w:val="20"/>
                <w:szCs w:val="20"/>
              </w:rPr>
              <w:t>2013-2015 роки</w:t>
            </w:r>
          </w:p>
        </w:tc>
        <w:tc>
          <w:tcPr>
            <w:tcW w:w="696" w:type="pct"/>
            <w:tcBorders>
              <w:top w:val="nil"/>
              <w:left w:val="nil"/>
              <w:bottom w:val="single" w:sz="4" w:space="0" w:color="auto"/>
              <w:right w:val="single" w:sz="4" w:space="0" w:color="auto"/>
            </w:tcBorders>
            <w:shd w:val="clear" w:color="auto" w:fill="auto"/>
          </w:tcPr>
          <w:p w14:paraId="47314533"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управління культури, Головне управління освіти і науки облдержадміністрації</w:t>
            </w:r>
          </w:p>
        </w:tc>
        <w:tc>
          <w:tcPr>
            <w:tcW w:w="450" w:type="pct"/>
            <w:tcBorders>
              <w:top w:val="nil"/>
              <w:left w:val="nil"/>
              <w:bottom w:val="single" w:sz="4" w:space="0" w:color="auto"/>
              <w:right w:val="single" w:sz="4" w:space="0" w:color="auto"/>
            </w:tcBorders>
            <w:shd w:val="clear" w:color="auto" w:fill="auto"/>
            <w:vAlign w:val="bottom"/>
          </w:tcPr>
          <w:p w14:paraId="4838A0F9"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3F845C6E" w14:textId="77777777" w:rsidR="000D48FA" w:rsidRDefault="000D48FA">
            <w:pPr>
              <w:jc w:val="center"/>
              <w:rPr>
                <w:rFonts w:ascii="Arial" w:hAnsi="Arial" w:cs="Arial"/>
                <w:sz w:val="20"/>
                <w:szCs w:val="20"/>
              </w:rPr>
            </w:pPr>
            <w:r>
              <w:rPr>
                <w:rFonts w:ascii="Arial" w:hAnsi="Arial" w:cs="Arial"/>
                <w:sz w:val="20"/>
                <w:szCs w:val="20"/>
              </w:rPr>
              <w:t>45,0</w:t>
            </w:r>
          </w:p>
        </w:tc>
        <w:tc>
          <w:tcPr>
            <w:tcW w:w="304" w:type="pct"/>
            <w:gridSpan w:val="2"/>
            <w:tcBorders>
              <w:top w:val="nil"/>
              <w:left w:val="nil"/>
              <w:bottom w:val="single" w:sz="4" w:space="0" w:color="auto"/>
              <w:right w:val="single" w:sz="4" w:space="0" w:color="auto"/>
            </w:tcBorders>
            <w:shd w:val="clear" w:color="auto" w:fill="auto"/>
          </w:tcPr>
          <w:p w14:paraId="53DAB7FC" w14:textId="77777777" w:rsidR="000D48FA" w:rsidRDefault="000D48FA">
            <w:pPr>
              <w:jc w:val="center"/>
              <w:rPr>
                <w:rFonts w:ascii="Arial" w:hAnsi="Arial" w:cs="Arial"/>
                <w:sz w:val="20"/>
                <w:szCs w:val="20"/>
              </w:rPr>
            </w:pPr>
            <w:r>
              <w:rPr>
                <w:rFonts w:ascii="Arial" w:hAnsi="Arial" w:cs="Arial"/>
                <w:sz w:val="20"/>
                <w:szCs w:val="20"/>
              </w:rPr>
              <w:t>15,0</w:t>
            </w:r>
          </w:p>
        </w:tc>
        <w:tc>
          <w:tcPr>
            <w:tcW w:w="330" w:type="pct"/>
            <w:gridSpan w:val="2"/>
            <w:tcBorders>
              <w:top w:val="nil"/>
              <w:left w:val="nil"/>
              <w:bottom w:val="single" w:sz="4" w:space="0" w:color="auto"/>
              <w:right w:val="single" w:sz="4" w:space="0" w:color="auto"/>
            </w:tcBorders>
            <w:shd w:val="clear" w:color="auto" w:fill="auto"/>
          </w:tcPr>
          <w:p w14:paraId="08D11817" w14:textId="77777777" w:rsidR="000D48FA" w:rsidRDefault="000D48FA">
            <w:pPr>
              <w:jc w:val="center"/>
              <w:rPr>
                <w:rFonts w:ascii="Arial" w:hAnsi="Arial" w:cs="Arial"/>
                <w:sz w:val="20"/>
                <w:szCs w:val="20"/>
              </w:rPr>
            </w:pPr>
            <w:r>
              <w:rPr>
                <w:rFonts w:ascii="Arial" w:hAnsi="Arial" w:cs="Arial"/>
                <w:sz w:val="20"/>
                <w:szCs w:val="20"/>
              </w:rPr>
              <w:t>15,0</w:t>
            </w:r>
          </w:p>
        </w:tc>
        <w:tc>
          <w:tcPr>
            <w:tcW w:w="275" w:type="pct"/>
            <w:gridSpan w:val="2"/>
            <w:tcBorders>
              <w:top w:val="nil"/>
              <w:left w:val="nil"/>
              <w:bottom w:val="single" w:sz="4" w:space="0" w:color="auto"/>
              <w:right w:val="single" w:sz="4" w:space="0" w:color="auto"/>
            </w:tcBorders>
            <w:shd w:val="clear" w:color="auto" w:fill="auto"/>
          </w:tcPr>
          <w:p w14:paraId="5895E027" w14:textId="77777777" w:rsidR="000D48FA" w:rsidRDefault="000D48FA">
            <w:pPr>
              <w:jc w:val="center"/>
              <w:rPr>
                <w:rFonts w:ascii="Arial" w:hAnsi="Arial" w:cs="Arial"/>
                <w:sz w:val="20"/>
                <w:szCs w:val="20"/>
              </w:rPr>
            </w:pPr>
            <w:r>
              <w:rPr>
                <w:rFonts w:ascii="Arial" w:hAnsi="Arial" w:cs="Arial"/>
                <w:sz w:val="20"/>
                <w:szCs w:val="20"/>
              </w:rPr>
              <w:t>15,0</w:t>
            </w:r>
          </w:p>
        </w:tc>
        <w:tc>
          <w:tcPr>
            <w:tcW w:w="626" w:type="pct"/>
            <w:tcBorders>
              <w:top w:val="nil"/>
              <w:left w:val="nil"/>
              <w:bottom w:val="single" w:sz="4" w:space="0" w:color="auto"/>
              <w:right w:val="single" w:sz="4" w:space="0" w:color="auto"/>
            </w:tcBorders>
            <w:shd w:val="clear" w:color="auto" w:fill="auto"/>
          </w:tcPr>
          <w:p w14:paraId="08C5220C" w14:textId="77777777" w:rsidR="000D48FA" w:rsidRDefault="000D48FA">
            <w:pPr>
              <w:rPr>
                <w:rFonts w:ascii="Arial" w:hAnsi="Arial" w:cs="Arial"/>
                <w:sz w:val="20"/>
                <w:szCs w:val="20"/>
              </w:rPr>
            </w:pPr>
            <w:r>
              <w:rPr>
                <w:rFonts w:ascii="Arial" w:hAnsi="Arial" w:cs="Arial"/>
                <w:sz w:val="20"/>
                <w:szCs w:val="20"/>
              </w:rPr>
              <w:t>Популяризація української книги, залученя до читаня широких верств населення.</w:t>
            </w:r>
          </w:p>
        </w:tc>
      </w:tr>
      <w:tr w:rsidR="000D48FA" w14:paraId="2BBE1E84" w14:textId="77777777">
        <w:trPr>
          <w:trHeight w:val="1305"/>
        </w:trPr>
        <w:tc>
          <w:tcPr>
            <w:tcW w:w="200" w:type="pct"/>
            <w:tcBorders>
              <w:top w:val="nil"/>
              <w:left w:val="single" w:sz="4" w:space="0" w:color="auto"/>
              <w:bottom w:val="single" w:sz="4" w:space="0" w:color="auto"/>
              <w:right w:val="single" w:sz="4" w:space="0" w:color="auto"/>
            </w:tcBorders>
            <w:shd w:val="clear" w:color="auto" w:fill="auto"/>
          </w:tcPr>
          <w:p w14:paraId="5F35AF0B" w14:textId="77777777" w:rsidR="000D48FA" w:rsidRDefault="000D48FA">
            <w:pPr>
              <w:jc w:val="center"/>
              <w:rPr>
                <w:rFonts w:ascii="Arial" w:hAnsi="Arial" w:cs="Arial"/>
                <w:sz w:val="20"/>
                <w:szCs w:val="20"/>
              </w:rPr>
            </w:pPr>
            <w:r>
              <w:rPr>
                <w:rFonts w:ascii="Arial" w:hAnsi="Arial" w:cs="Arial"/>
                <w:sz w:val="20"/>
                <w:szCs w:val="20"/>
              </w:rPr>
              <w:t>2.5</w:t>
            </w:r>
          </w:p>
        </w:tc>
        <w:tc>
          <w:tcPr>
            <w:tcW w:w="849" w:type="pct"/>
            <w:tcBorders>
              <w:top w:val="nil"/>
              <w:left w:val="nil"/>
              <w:bottom w:val="single" w:sz="4" w:space="0" w:color="auto"/>
              <w:right w:val="single" w:sz="4" w:space="0" w:color="auto"/>
            </w:tcBorders>
            <w:shd w:val="clear" w:color="auto" w:fill="auto"/>
          </w:tcPr>
          <w:p w14:paraId="29893108" w14:textId="77777777" w:rsidR="000D48FA" w:rsidRDefault="000D48FA">
            <w:pPr>
              <w:rPr>
                <w:rFonts w:ascii="Arial" w:hAnsi="Arial" w:cs="Arial"/>
                <w:sz w:val="20"/>
                <w:szCs w:val="20"/>
              </w:rPr>
            </w:pPr>
            <w:r>
              <w:rPr>
                <w:rFonts w:ascii="Arial" w:hAnsi="Arial" w:cs="Arial"/>
                <w:sz w:val="20"/>
                <w:szCs w:val="20"/>
              </w:rPr>
              <w:t>Дослідження книжкового ринку</w:t>
            </w:r>
          </w:p>
        </w:tc>
        <w:tc>
          <w:tcPr>
            <w:tcW w:w="696" w:type="pct"/>
            <w:tcBorders>
              <w:top w:val="nil"/>
              <w:left w:val="nil"/>
              <w:bottom w:val="single" w:sz="4" w:space="0" w:color="auto"/>
              <w:right w:val="single" w:sz="4" w:space="0" w:color="auto"/>
            </w:tcBorders>
            <w:shd w:val="clear" w:color="auto" w:fill="auto"/>
          </w:tcPr>
          <w:p w14:paraId="0F2AD94D" w14:textId="77777777" w:rsidR="000D48FA" w:rsidRDefault="000D48FA">
            <w:pPr>
              <w:rPr>
                <w:rFonts w:ascii="Arial" w:hAnsi="Arial" w:cs="Arial"/>
                <w:sz w:val="20"/>
                <w:szCs w:val="20"/>
              </w:rPr>
            </w:pPr>
            <w:r>
              <w:rPr>
                <w:rFonts w:ascii="Arial" w:hAnsi="Arial" w:cs="Arial"/>
                <w:sz w:val="20"/>
                <w:szCs w:val="20"/>
              </w:rPr>
              <w:t>2.5.1 Проведення соціологічних досліджень регіонального книжкового ринку, його сегментів, аналіз взаємодії суб’єктів книговидання і книжкового ринку</w:t>
            </w:r>
          </w:p>
        </w:tc>
        <w:tc>
          <w:tcPr>
            <w:tcW w:w="253" w:type="pct"/>
            <w:tcBorders>
              <w:top w:val="nil"/>
              <w:left w:val="nil"/>
              <w:bottom w:val="single" w:sz="4" w:space="0" w:color="auto"/>
              <w:right w:val="single" w:sz="4" w:space="0" w:color="auto"/>
            </w:tcBorders>
            <w:shd w:val="clear" w:color="auto" w:fill="auto"/>
          </w:tcPr>
          <w:p w14:paraId="79DF06D5"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7C160B7E" w14:textId="77777777" w:rsidR="000D48FA" w:rsidRDefault="000D48FA">
            <w:pPr>
              <w:jc w:val="center"/>
              <w:rPr>
                <w:rFonts w:ascii="Arial" w:hAnsi="Arial" w:cs="Arial"/>
                <w:sz w:val="16"/>
                <w:szCs w:val="16"/>
              </w:rPr>
            </w:pPr>
            <w:r>
              <w:rPr>
                <w:rFonts w:ascii="Arial" w:hAnsi="Arial" w:cs="Arial"/>
                <w:sz w:val="16"/>
                <w:szCs w:val="16"/>
              </w:rPr>
              <w:t>-“-</w:t>
            </w:r>
          </w:p>
        </w:tc>
        <w:tc>
          <w:tcPr>
            <w:tcW w:w="450" w:type="pct"/>
            <w:tcBorders>
              <w:top w:val="nil"/>
              <w:left w:val="nil"/>
              <w:bottom w:val="single" w:sz="4" w:space="0" w:color="auto"/>
              <w:right w:val="single" w:sz="4" w:space="0" w:color="auto"/>
            </w:tcBorders>
            <w:shd w:val="clear" w:color="auto" w:fill="auto"/>
            <w:vAlign w:val="bottom"/>
          </w:tcPr>
          <w:p w14:paraId="74C3D330"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1789C05E" w14:textId="77777777" w:rsidR="000D48FA" w:rsidRDefault="000D48FA">
            <w:pPr>
              <w:jc w:val="center"/>
              <w:rPr>
                <w:rFonts w:ascii="Arial" w:hAnsi="Arial" w:cs="Arial"/>
                <w:sz w:val="20"/>
                <w:szCs w:val="20"/>
              </w:rPr>
            </w:pPr>
            <w:r>
              <w:rPr>
                <w:rFonts w:ascii="Arial" w:hAnsi="Arial" w:cs="Arial"/>
                <w:sz w:val="20"/>
                <w:szCs w:val="20"/>
              </w:rPr>
              <w:t>120,0</w:t>
            </w:r>
          </w:p>
        </w:tc>
        <w:tc>
          <w:tcPr>
            <w:tcW w:w="304" w:type="pct"/>
            <w:gridSpan w:val="2"/>
            <w:tcBorders>
              <w:top w:val="nil"/>
              <w:left w:val="nil"/>
              <w:bottom w:val="single" w:sz="4" w:space="0" w:color="auto"/>
              <w:right w:val="single" w:sz="4" w:space="0" w:color="auto"/>
            </w:tcBorders>
            <w:shd w:val="clear" w:color="auto" w:fill="auto"/>
          </w:tcPr>
          <w:p w14:paraId="1AA5873B" w14:textId="77777777" w:rsidR="000D48FA" w:rsidRDefault="000D48FA">
            <w:pPr>
              <w:jc w:val="center"/>
              <w:rPr>
                <w:rFonts w:ascii="Arial" w:hAnsi="Arial" w:cs="Arial"/>
                <w:sz w:val="20"/>
                <w:szCs w:val="20"/>
              </w:rPr>
            </w:pPr>
            <w:r>
              <w:rPr>
                <w:rFonts w:ascii="Arial" w:hAnsi="Arial" w:cs="Arial"/>
                <w:sz w:val="20"/>
                <w:szCs w:val="20"/>
              </w:rPr>
              <w:t>35,0</w:t>
            </w:r>
          </w:p>
        </w:tc>
        <w:tc>
          <w:tcPr>
            <w:tcW w:w="330" w:type="pct"/>
            <w:gridSpan w:val="2"/>
            <w:tcBorders>
              <w:top w:val="nil"/>
              <w:left w:val="nil"/>
              <w:bottom w:val="single" w:sz="4" w:space="0" w:color="auto"/>
              <w:right w:val="single" w:sz="4" w:space="0" w:color="auto"/>
            </w:tcBorders>
            <w:shd w:val="clear" w:color="auto" w:fill="auto"/>
          </w:tcPr>
          <w:p w14:paraId="5B4194EF" w14:textId="77777777" w:rsidR="000D48FA" w:rsidRDefault="000D48FA">
            <w:pPr>
              <w:jc w:val="center"/>
              <w:rPr>
                <w:rFonts w:ascii="Arial" w:hAnsi="Arial" w:cs="Arial"/>
                <w:sz w:val="20"/>
                <w:szCs w:val="20"/>
              </w:rPr>
            </w:pPr>
            <w:r>
              <w:rPr>
                <w:rFonts w:ascii="Arial" w:hAnsi="Arial" w:cs="Arial"/>
                <w:sz w:val="20"/>
                <w:szCs w:val="20"/>
              </w:rPr>
              <w:t>40,0</w:t>
            </w:r>
          </w:p>
        </w:tc>
        <w:tc>
          <w:tcPr>
            <w:tcW w:w="275" w:type="pct"/>
            <w:gridSpan w:val="2"/>
            <w:tcBorders>
              <w:top w:val="nil"/>
              <w:left w:val="nil"/>
              <w:bottom w:val="single" w:sz="4" w:space="0" w:color="auto"/>
              <w:right w:val="single" w:sz="4" w:space="0" w:color="auto"/>
            </w:tcBorders>
            <w:shd w:val="clear" w:color="auto" w:fill="auto"/>
          </w:tcPr>
          <w:p w14:paraId="7DFB7EFF" w14:textId="77777777" w:rsidR="000D48FA" w:rsidRDefault="000D48FA">
            <w:pPr>
              <w:jc w:val="center"/>
              <w:rPr>
                <w:rFonts w:ascii="Arial" w:hAnsi="Arial" w:cs="Arial"/>
                <w:sz w:val="20"/>
                <w:szCs w:val="20"/>
              </w:rPr>
            </w:pPr>
            <w:r>
              <w:rPr>
                <w:rFonts w:ascii="Arial" w:hAnsi="Arial" w:cs="Arial"/>
                <w:sz w:val="20"/>
                <w:szCs w:val="20"/>
              </w:rPr>
              <w:t>45,0</w:t>
            </w:r>
          </w:p>
        </w:tc>
        <w:tc>
          <w:tcPr>
            <w:tcW w:w="626" w:type="pct"/>
            <w:tcBorders>
              <w:top w:val="nil"/>
              <w:left w:val="nil"/>
              <w:bottom w:val="single" w:sz="4" w:space="0" w:color="auto"/>
              <w:right w:val="single" w:sz="4" w:space="0" w:color="auto"/>
            </w:tcBorders>
            <w:shd w:val="clear" w:color="auto" w:fill="auto"/>
          </w:tcPr>
          <w:p w14:paraId="3443E53D" w14:textId="77777777" w:rsidR="000D48FA" w:rsidRDefault="000D48FA">
            <w:pPr>
              <w:rPr>
                <w:rFonts w:ascii="Arial" w:hAnsi="Arial" w:cs="Arial"/>
                <w:sz w:val="20"/>
                <w:szCs w:val="20"/>
              </w:rPr>
            </w:pPr>
            <w:r>
              <w:rPr>
                <w:rFonts w:ascii="Arial" w:hAnsi="Arial" w:cs="Arial"/>
                <w:sz w:val="20"/>
                <w:szCs w:val="20"/>
              </w:rPr>
              <w:t>Щорічне проведення соцдослідження регіонального книжкового ринку.</w:t>
            </w:r>
          </w:p>
        </w:tc>
      </w:tr>
      <w:tr w:rsidR="000D48FA" w14:paraId="7F1D4F73" w14:textId="77777777">
        <w:trPr>
          <w:trHeight w:val="1830"/>
        </w:trPr>
        <w:tc>
          <w:tcPr>
            <w:tcW w:w="200" w:type="pct"/>
            <w:tcBorders>
              <w:top w:val="nil"/>
              <w:left w:val="single" w:sz="4" w:space="0" w:color="auto"/>
              <w:bottom w:val="single" w:sz="4" w:space="0" w:color="auto"/>
              <w:right w:val="single" w:sz="4" w:space="0" w:color="auto"/>
            </w:tcBorders>
            <w:shd w:val="clear" w:color="auto" w:fill="auto"/>
          </w:tcPr>
          <w:p w14:paraId="37A58120"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635773ED"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2D0739FE" w14:textId="77777777" w:rsidR="000D48FA" w:rsidRDefault="000D48FA">
            <w:pPr>
              <w:rPr>
                <w:rFonts w:ascii="Arial" w:hAnsi="Arial" w:cs="Arial"/>
                <w:sz w:val="20"/>
                <w:szCs w:val="20"/>
              </w:rPr>
            </w:pPr>
            <w:r>
              <w:rPr>
                <w:rFonts w:ascii="Arial" w:hAnsi="Arial" w:cs="Arial"/>
                <w:sz w:val="20"/>
                <w:szCs w:val="20"/>
              </w:rPr>
              <w:t>2.5.2 Проведення регулярного моніторингу читацького попиту, у т.ч. в бібліотеках, освітніх закладах</w:t>
            </w:r>
          </w:p>
        </w:tc>
        <w:tc>
          <w:tcPr>
            <w:tcW w:w="253" w:type="pct"/>
            <w:tcBorders>
              <w:top w:val="nil"/>
              <w:left w:val="nil"/>
              <w:bottom w:val="single" w:sz="4" w:space="0" w:color="auto"/>
              <w:right w:val="single" w:sz="4" w:space="0" w:color="auto"/>
            </w:tcBorders>
            <w:shd w:val="clear" w:color="auto" w:fill="auto"/>
          </w:tcPr>
          <w:p w14:paraId="09489886"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410FF897"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управління культури, Головне управління освіти і науки облдержадміністрації</w:t>
            </w:r>
          </w:p>
        </w:tc>
        <w:tc>
          <w:tcPr>
            <w:tcW w:w="450" w:type="pct"/>
            <w:tcBorders>
              <w:top w:val="nil"/>
              <w:left w:val="nil"/>
              <w:bottom w:val="single" w:sz="4" w:space="0" w:color="auto"/>
              <w:right w:val="single" w:sz="4" w:space="0" w:color="auto"/>
            </w:tcBorders>
            <w:shd w:val="clear" w:color="auto" w:fill="auto"/>
            <w:vAlign w:val="bottom"/>
          </w:tcPr>
          <w:p w14:paraId="1CC07D44"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1F926D53" w14:textId="77777777" w:rsidR="000D48FA" w:rsidRDefault="000D48FA">
            <w:pPr>
              <w:jc w:val="center"/>
              <w:rPr>
                <w:rFonts w:ascii="Arial" w:hAnsi="Arial" w:cs="Arial"/>
                <w:sz w:val="20"/>
                <w:szCs w:val="20"/>
              </w:rPr>
            </w:pPr>
            <w:r>
              <w:rPr>
                <w:rFonts w:ascii="Arial" w:hAnsi="Arial" w:cs="Arial"/>
                <w:sz w:val="20"/>
                <w:szCs w:val="20"/>
              </w:rPr>
              <w:t> </w:t>
            </w:r>
          </w:p>
        </w:tc>
        <w:tc>
          <w:tcPr>
            <w:tcW w:w="304" w:type="pct"/>
            <w:gridSpan w:val="2"/>
            <w:tcBorders>
              <w:top w:val="nil"/>
              <w:left w:val="nil"/>
              <w:bottom w:val="single" w:sz="4" w:space="0" w:color="auto"/>
              <w:right w:val="single" w:sz="4" w:space="0" w:color="auto"/>
            </w:tcBorders>
            <w:shd w:val="clear" w:color="auto" w:fill="auto"/>
          </w:tcPr>
          <w:p w14:paraId="4F78D7E7" w14:textId="77777777" w:rsidR="000D48FA" w:rsidRDefault="000D48FA">
            <w:pPr>
              <w:jc w:val="center"/>
              <w:rPr>
                <w:rFonts w:ascii="Arial" w:hAnsi="Arial" w:cs="Arial"/>
                <w:sz w:val="20"/>
                <w:szCs w:val="20"/>
              </w:rPr>
            </w:pPr>
            <w:r>
              <w:rPr>
                <w:rFonts w:ascii="Arial" w:hAnsi="Arial" w:cs="Arial"/>
                <w:sz w:val="20"/>
                <w:szCs w:val="20"/>
              </w:rPr>
              <w:t> </w:t>
            </w:r>
          </w:p>
        </w:tc>
        <w:tc>
          <w:tcPr>
            <w:tcW w:w="330" w:type="pct"/>
            <w:gridSpan w:val="2"/>
            <w:tcBorders>
              <w:top w:val="nil"/>
              <w:left w:val="nil"/>
              <w:bottom w:val="single" w:sz="4" w:space="0" w:color="auto"/>
              <w:right w:val="single" w:sz="4" w:space="0" w:color="auto"/>
            </w:tcBorders>
            <w:shd w:val="clear" w:color="auto" w:fill="auto"/>
          </w:tcPr>
          <w:p w14:paraId="69FF8F15" w14:textId="77777777" w:rsidR="000D48FA" w:rsidRDefault="000D48FA">
            <w:pPr>
              <w:jc w:val="center"/>
              <w:rPr>
                <w:rFonts w:ascii="Arial" w:hAnsi="Arial" w:cs="Arial"/>
                <w:sz w:val="20"/>
                <w:szCs w:val="20"/>
              </w:rPr>
            </w:pPr>
            <w:r>
              <w:rPr>
                <w:rFonts w:ascii="Arial" w:hAnsi="Arial" w:cs="Arial"/>
                <w:sz w:val="20"/>
                <w:szCs w:val="20"/>
              </w:rPr>
              <w:t> </w:t>
            </w:r>
          </w:p>
        </w:tc>
        <w:tc>
          <w:tcPr>
            <w:tcW w:w="275" w:type="pct"/>
            <w:gridSpan w:val="2"/>
            <w:tcBorders>
              <w:top w:val="nil"/>
              <w:left w:val="nil"/>
              <w:bottom w:val="single" w:sz="4" w:space="0" w:color="auto"/>
              <w:right w:val="single" w:sz="4" w:space="0" w:color="auto"/>
            </w:tcBorders>
            <w:shd w:val="clear" w:color="auto" w:fill="auto"/>
          </w:tcPr>
          <w:p w14:paraId="0C21147D" w14:textId="77777777" w:rsidR="000D48FA" w:rsidRDefault="000D48FA">
            <w:pPr>
              <w:jc w:val="center"/>
              <w:rPr>
                <w:rFonts w:ascii="Arial" w:hAnsi="Arial" w:cs="Arial"/>
                <w:sz w:val="20"/>
                <w:szCs w:val="20"/>
              </w:rPr>
            </w:pPr>
            <w:r>
              <w:rPr>
                <w:rFonts w:ascii="Arial" w:hAnsi="Arial" w:cs="Arial"/>
                <w:sz w:val="20"/>
                <w:szCs w:val="20"/>
              </w:rPr>
              <w:t> </w:t>
            </w:r>
          </w:p>
        </w:tc>
        <w:tc>
          <w:tcPr>
            <w:tcW w:w="626" w:type="pct"/>
            <w:tcBorders>
              <w:top w:val="nil"/>
              <w:left w:val="nil"/>
              <w:bottom w:val="single" w:sz="4" w:space="0" w:color="auto"/>
              <w:right w:val="single" w:sz="4" w:space="0" w:color="auto"/>
            </w:tcBorders>
            <w:shd w:val="clear" w:color="auto" w:fill="auto"/>
          </w:tcPr>
          <w:p w14:paraId="6C1BBC8D" w14:textId="77777777" w:rsidR="000D48FA" w:rsidRDefault="000D48FA">
            <w:pPr>
              <w:rPr>
                <w:rFonts w:ascii="Arial" w:hAnsi="Arial" w:cs="Arial"/>
                <w:sz w:val="20"/>
                <w:szCs w:val="20"/>
              </w:rPr>
            </w:pPr>
            <w:r>
              <w:rPr>
                <w:rFonts w:ascii="Arial" w:hAnsi="Arial" w:cs="Arial"/>
                <w:sz w:val="20"/>
                <w:szCs w:val="20"/>
              </w:rPr>
              <w:t>Вивчення та аналіз читацькогог попиту</w:t>
            </w:r>
          </w:p>
        </w:tc>
      </w:tr>
      <w:tr w:rsidR="000D48FA" w14:paraId="32803DA5" w14:textId="77777777">
        <w:trPr>
          <w:trHeight w:val="2190"/>
        </w:trPr>
        <w:tc>
          <w:tcPr>
            <w:tcW w:w="200" w:type="pct"/>
            <w:tcBorders>
              <w:top w:val="nil"/>
              <w:left w:val="single" w:sz="4" w:space="0" w:color="auto"/>
              <w:bottom w:val="single" w:sz="4" w:space="0" w:color="auto"/>
              <w:right w:val="single" w:sz="4" w:space="0" w:color="auto"/>
            </w:tcBorders>
            <w:shd w:val="clear" w:color="auto" w:fill="auto"/>
          </w:tcPr>
          <w:p w14:paraId="227DF414" w14:textId="77777777" w:rsidR="000D48FA" w:rsidRDefault="000D48FA">
            <w:pPr>
              <w:rPr>
                <w:rFonts w:ascii="Arial" w:hAnsi="Arial" w:cs="Arial"/>
                <w:sz w:val="20"/>
                <w:szCs w:val="20"/>
              </w:rPr>
            </w:pPr>
            <w:r>
              <w:rPr>
                <w:rFonts w:ascii="Arial" w:hAnsi="Arial" w:cs="Arial"/>
                <w:sz w:val="20"/>
                <w:szCs w:val="20"/>
              </w:rPr>
              <w:lastRenderedPageBreak/>
              <w:t> </w:t>
            </w:r>
          </w:p>
        </w:tc>
        <w:tc>
          <w:tcPr>
            <w:tcW w:w="849" w:type="pct"/>
            <w:tcBorders>
              <w:top w:val="nil"/>
              <w:left w:val="nil"/>
              <w:bottom w:val="single" w:sz="4" w:space="0" w:color="auto"/>
              <w:right w:val="single" w:sz="4" w:space="0" w:color="auto"/>
            </w:tcBorders>
            <w:shd w:val="clear" w:color="auto" w:fill="auto"/>
          </w:tcPr>
          <w:p w14:paraId="55095C23"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63207F62" w14:textId="77777777" w:rsidR="000D48FA" w:rsidRDefault="000D48FA">
            <w:pPr>
              <w:rPr>
                <w:rFonts w:ascii="Arial" w:hAnsi="Arial" w:cs="Arial"/>
                <w:sz w:val="20"/>
                <w:szCs w:val="20"/>
              </w:rPr>
            </w:pPr>
            <w:r>
              <w:rPr>
                <w:rFonts w:ascii="Arial" w:hAnsi="Arial" w:cs="Arial"/>
                <w:sz w:val="20"/>
                <w:szCs w:val="20"/>
              </w:rPr>
              <w:t>2.5.3 Проведення семінарів, симпозіумів, конференцій, присвячених популяризації української книги</w:t>
            </w:r>
          </w:p>
        </w:tc>
        <w:tc>
          <w:tcPr>
            <w:tcW w:w="253" w:type="pct"/>
            <w:tcBorders>
              <w:top w:val="nil"/>
              <w:left w:val="nil"/>
              <w:bottom w:val="single" w:sz="4" w:space="0" w:color="auto"/>
              <w:right w:val="single" w:sz="4" w:space="0" w:color="auto"/>
            </w:tcBorders>
            <w:shd w:val="clear" w:color="auto" w:fill="auto"/>
          </w:tcPr>
          <w:p w14:paraId="70C3B62E" w14:textId="77777777" w:rsidR="000D48FA" w:rsidRDefault="000D48FA">
            <w:pPr>
              <w:jc w:val="center"/>
              <w:rPr>
                <w:rFonts w:ascii="Arial" w:hAnsi="Arial" w:cs="Arial"/>
                <w:sz w:val="20"/>
                <w:szCs w:val="20"/>
              </w:rPr>
            </w:pPr>
            <w:r>
              <w:rPr>
                <w:rFonts w:ascii="Arial" w:hAnsi="Arial" w:cs="Arial"/>
                <w:sz w:val="20"/>
                <w:szCs w:val="20"/>
              </w:rPr>
              <w:t>2013-2015 роки</w:t>
            </w:r>
          </w:p>
        </w:tc>
        <w:tc>
          <w:tcPr>
            <w:tcW w:w="696" w:type="pct"/>
            <w:tcBorders>
              <w:top w:val="nil"/>
              <w:left w:val="nil"/>
              <w:bottom w:val="single" w:sz="4" w:space="0" w:color="auto"/>
              <w:right w:val="single" w:sz="4" w:space="0" w:color="auto"/>
            </w:tcBorders>
            <w:shd w:val="clear" w:color="auto" w:fill="auto"/>
          </w:tcPr>
          <w:p w14:paraId="1F30EBEA" w14:textId="77777777" w:rsidR="000D48FA" w:rsidRDefault="000D48FA">
            <w:pPr>
              <w:rPr>
                <w:rFonts w:ascii="Arial" w:hAnsi="Arial" w:cs="Arial"/>
                <w:sz w:val="16"/>
                <w:szCs w:val="16"/>
              </w:rPr>
            </w:pPr>
            <w:r>
              <w:rPr>
                <w:rFonts w:ascii="Arial" w:hAnsi="Arial" w:cs="Arial"/>
                <w:sz w:val="16"/>
                <w:szCs w:val="16"/>
              </w:rPr>
              <w:t>Головне управління інформаційної та внутрішньої політики облдержад-міністрації</w:t>
            </w:r>
          </w:p>
        </w:tc>
        <w:tc>
          <w:tcPr>
            <w:tcW w:w="450" w:type="pct"/>
            <w:tcBorders>
              <w:top w:val="nil"/>
              <w:left w:val="nil"/>
              <w:bottom w:val="single" w:sz="4" w:space="0" w:color="auto"/>
              <w:right w:val="single" w:sz="4" w:space="0" w:color="auto"/>
            </w:tcBorders>
            <w:shd w:val="clear" w:color="auto" w:fill="auto"/>
            <w:vAlign w:val="center"/>
          </w:tcPr>
          <w:p w14:paraId="32D72462"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tcPr>
          <w:p w14:paraId="029B9C2C" w14:textId="77777777" w:rsidR="000D48FA" w:rsidRDefault="000D48FA">
            <w:pPr>
              <w:jc w:val="center"/>
              <w:rPr>
                <w:rFonts w:ascii="Arial" w:hAnsi="Arial" w:cs="Arial"/>
                <w:sz w:val="20"/>
                <w:szCs w:val="20"/>
              </w:rPr>
            </w:pPr>
            <w:r>
              <w:rPr>
                <w:rFonts w:ascii="Arial" w:hAnsi="Arial" w:cs="Arial"/>
                <w:sz w:val="20"/>
                <w:szCs w:val="20"/>
              </w:rPr>
              <w:t>15,0</w:t>
            </w:r>
          </w:p>
        </w:tc>
        <w:tc>
          <w:tcPr>
            <w:tcW w:w="304" w:type="pct"/>
            <w:gridSpan w:val="2"/>
            <w:tcBorders>
              <w:top w:val="nil"/>
              <w:left w:val="nil"/>
              <w:bottom w:val="single" w:sz="4" w:space="0" w:color="auto"/>
              <w:right w:val="single" w:sz="4" w:space="0" w:color="auto"/>
            </w:tcBorders>
            <w:shd w:val="clear" w:color="auto" w:fill="auto"/>
          </w:tcPr>
          <w:p w14:paraId="26C2EBEC" w14:textId="77777777" w:rsidR="000D48FA" w:rsidRDefault="000D48FA">
            <w:pPr>
              <w:jc w:val="center"/>
              <w:rPr>
                <w:rFonts w:ascii="Arial" w:hAnsi="Arial" w:cs="Arial"/>
                <w:sz w:val="20"/>
                <w:szCs w:val="20"/>
              </w:rPr>
            </w:pPr>
            <w:r>
              <w:rPr>
                <w:rFonts w:ascii="Arial" w:hAnsi="Arial" w:cs="Arial"/>
                <w:sz w:val="20"/>
                <w:szCs w:val="20"/>
              </w:rPr>
              <w:t>5,0</w:t>
            </w:r>
          </w:p>
        </w:tc>
        <w:tc>
          <w:tcPr>
            <w:tcW w:w="330" w:type="pct"/>
            <w:gridSpan w:val="2"/>
            <w:tcBorders>
              <w:top w:val="nil"/>
              <w:left w:val="nil"/>
              <w:bottom w:val="single" w:sz="4" w:space="0" w:color="auto"/>
              <w:right w:val="single" w:sz="4" w:space="0" w:color="auto"/>
            </w:tcBorders>
            <w:shd w:val="clear" w:color="auto" w:fill="auto"/>
          </w:tcPr>
          <w:p w14:paraId="1EE18F76" w14:textId="77777777" w:rsidR="000D48FA" w:rsidRDefault="000D48FA">
            <w:pPr>
              <w:jc w:val="center"/>
              <w:rPr>
                <w:rFonts w:ascii="Arial" w:hAnsi="Arial" w:cs="Arial"/>
                <w:sz w:val="20"/>
                <w:szCs w:val="20"/>
              </w:rPr>
            </w:pPr>
            <w:r>
              <w:rPr>
                <w:rFonts w:ascii="Arial" w:hAnsi="Arial" w:cs="Arial"/>
                <w:sz w:val="20"/>
                <w:szCs w:val="20"/>
              </w:rPr>
              <w:t>5,0</w:t>
            </w:r>
          </w:p>
        </w:tc>
        <w:tc>
          <w:tcPr>
            <w:tcW w:w="275" w:type="pct"/>
            <w:gridSpan w:val="2"/>
            <w:tcBorders>
              <w:top w:val="nil"/>
              <w:left w:val="nil"/>
              <w:bottom w:val="single" w:sz="4" w:space="0" w:color="auto"/>
              <w:right w:val="single" w:sz="4" w:space="0" w:color="auto"/>
            </w:tcBorders>
            <w:shd w:val="clear" w:color="auto" w:fill="auto"/>
          </w:tcPr>
          <w:p w14:paraId="4E495A5D" w14:textId="77777777" w:rsidR="000D48FA" w:rsidRDefault="000D48FA">
            <w:pPr>
              <w:jc w:val="center"/>
              <w:rPr>
                <w:rFonts w:ascii="Arial" w:hAnsi="Arial" w:cs="Arial"/>
                <w:sz w:val="20"/>
                <w:szCs w:val="20"/>
              </w:rPr>
            </w:pPr>
            <w:r>
              <w:rPr>
                <w:rFonts w:ascii="Arial" w:hAnsi="Arial" w:cs="Arial"/>
                <w:sz w:val="20"/>
                <w:szCs w:val="20"/>
              </w:rPr>
              <w:t>5,0</w:t>
            </w:r>
          </w:p>
        </w:tc>
        <w:tc>
          <w:tcPr>
            <w:tcW w:w="626" w:type="pct"/>
            <w:tcBorders>
              <w:top w:val="nil"/>
              <w:left w:val="nil"/>
              <w:bottom w:val="single" w:sz="4" w:space="0" w:color="auto"/>
              <w:right w:val="single" w:sz="4" w:space="0" w:color="auto"/>
            </w:tcBorders>
            <w:shd w:val="clear" w:color="auto" w:fill="auto"/>
          </w:tcPr>
          <w:p w14:paraId="6F1C79F9" w14:textId="77777777" w:rsidR="000D48FA" w:rsidRDefault="000D48FA">
            <w:pPr>
              <w:rPr>
                <w:rFonts w:ascii="Arial" w:hAnsi="Arial" w:cs="Arial"/>
                <w:sz w:val="20"/>
                <w:szCs w:val="20"/>
              </w:rPr>
            </w:pPr>
            <w:r>
              <w:rPr>
                <w:rFonts w:ascii="Arial" w:hAnsi="Arial" w:cs="Arial"/>
                <w:sz w:val="20"/>
                <w:szCs w:val="20"/>
              </w:rPr>
              <w:t>Проведення щорічного регіонального семінару та конференції присвячених популяризації української кнеиги</w:t>
            </w:r>
          </w:p>
        </w:tc>
      </w:tr>
      <w:tr w:rsidR="000D48FA" w14:paraId="4ADA6A04" w14:textId="77777777">
        <w:trPr>
          <w:trHeight w:val="1380"/>
        </w:trPr>
        <w:tc>
          <w:tcPr>
            <w:tcW w:w="200" w:type="pct"/>
            <w:tcBorders>
              <w:top w:val="nil"/>
              <w:left w:val="single" w:sz="4" w:space="0" w:color="auto"/>
              <w:bottom w:val="single" w:sz="4" w:space="0" w:color="auto"/>
              <w:right w:val="single" w:sz="4" w:space="0" w:color="auto"/>
            </w:tcBorders>
            <w:shd w:val="clear" w:color="auto" w:fill="auto"/>
          </w:tcPr>
          <w:p w14:paraId="7CC9A3E7" w14:textId="77777777" w:rsidR="000D48FA" w:rsidRDefault="000D48FA">
            <w:pPr>
              <w:rPr>
                <w:rFonts w:ascii="Arial" w:hAnsi="Arial" w:cs="Arial"/>
                <w:sz w:val="20"/>
                <w:szCs w:val="20"/>
              </w:rPr>
            </w:pPr>
            <w:r>
              <w:rPr>
                <w:rFonts w:ascii="Arial" w:hAnsi="Arial" w:cs="Arial"/>
                <w:sz w:val="20"/>
                <w:szCs w:val="20"/>
              </w:rPr>
              <w:t>2.6.</w:t>
            </w:r>
          </w:p>
        </w:tc>
        <w:tc>
          <w:tcPr>
            <w:tcW w:w="849" w:type="pct"/>
            <w:tcBorders>
              <w:top w:val="nil"/>
              <w:left w:val="nil"/>
              <w:bottom w:val="nil"/>
              <w:right w:val="single" w:sz="4" w:space="0" w:color="auto"/>
            </w:tcBorders>
            <w:shd w:val="clear" w:color="auto" w:fill="auto"/>
          </w:tcPr>
          <w:p w14:paraId="5EA1C143" w14:textId="77777777" w:rsidR="000D48FA" w:rsidRDefault="000D48FA">
            <w:pPr>
              <w:rPr>
                <w:rFonts w:ascii="Arial" w:hAnsi="Arial" w:cs="Arial"/>
                <w:sz w:val="20"/>
                <w:szCs w:val="20"/>
              </w:rPr>
            </w:pPr>
            <w:r>
              <w:rPr>
                <w:rFonts w:ascii="Arial" w:hAnsi="Arial" w:cs="Arial"/>
                <w:sz w:val="20"/>
                <w:szCs w:val="20"/>
              </w:rPr>
              <w:t>Впровадження цифрового телебачення</w:t>
            </w:r>
          </w:p>
        </w:tc>
        <w:tc>
          <w:tcPr>
            <w:tcW w:w="696" w:type="pct"/>
            <w:tcBorders>
              <w:top w:val="nil"/>
              <w:left w:val="nil"/>
              <w:bottom w:val="nil"/>
              <w:right w:val="single" w:sz="4" w:space="0" w:color="auto"/>
            </w:tcBorders>
            <w:shd w:val="clear" w:color="auto" w:fill="auto"/>
          </w:tcPr>
          <w:p w14:paraId="7E801A5A" w14:textId="77777777" w:rsidR="000D48FA" w:rsidRDefault="000D48FA">
            <w:pPr>
              <w:rPr>
                <w:rFonts w:ascii="Arial" w:hAnsi="Arial" w:cs="Arial"/>
                <w:sz w:val="20"/>
                <w:szCs w:val="20"/>
              </w:rPr>
            </w:pPr>
            <w:r>
              <w:rPr>
                <w:rFonts w:ascii="Arial" w:hAnsi="Arial" w:cs="Arial"/>
                <w:sz w:val="20"/>
                <w:szCs w:val="20"/>
              </w:rPr>
              <w:t xml:space="preserve">2.6.1 Оплата провайдеру  мультиплексу (регіональної багатоканальної телемережі), оренди і обслуговування передавачів. </w:t>
            </w:r>
          </w:p>
        </w:tc>
        <w:tc>
          <w:tcPr>
            <w:tcW w:w="253" w:type="pct"/>
            <w:tcBorders>
              <w:top w:val="nil"/>
              <w:left w:val="nil"/>
              <w:bottom w:val="single" w:sz="4" w:space="0" w:color="auto"/>
              <w:right w:val="single" w:sz="4" w:space="0" w:color="auto"/>
            </w:tcBorders>
            <w:shd w:val="clear" w:color="auto" w:fill="auto"/>
            <w:vAlign w:val="center"/>
          </w:tcPr>
          <w:p w14:paraId="137FE7EF" w14:textId="77777777" w:rsidR="000D48FA" w:rsidRDefault="000D48FA">
            <w:pPr>
              <w:jc w:val="center"/>
              <w:rPr>
                <w:rFonts w:ascii="Arial" w:hAnsi="Arial" w:cs="Arial"/>
                <w:sz w:val="20"/>
                <w:szCs w:val="20"/>
              </w:rPr>
            </w:pPr>
            <w:r>
              <w:rPr>
                <w:rFonts w:ascii="Arial" w:hAnsi="Arial" w:cs="Arial"/>
                <w:sz w:val="20"/>
                <w:szCs w:val="20"/>
              </w:rPr>
              <w:t>2013</w:t>
            </w:r>
          </w:p>
        </w:tc>
        <w:tc>
          <w:tcPr>
            <w:tcW w:w="696" w:type="pct"/>
            <w:tcBorders>
              <w:top w:val="nil"/>
              <w:left w:val="nil"/>
              <w:bottom w:val="nil"/>
              <w:right w:val="single" w:sz="4" w:space="0" w:color="auto"/>
            </w:tcBorders>
            <w:shd w:val="clear" w:color="auto" w:fill="auto"/>
            <w:vAlign w:val="center"/>
          </w:tcPr>
          <w:p w14:paraId="2CF16B68" w14:textId="77777777" w:rsidR="000D48FA" w:rsidRDefault="000D48FA">
            <w:pPr>
              <w:jc w:val="center"/>
              <w:rPr>
                <w:rFonts w:ascii="Arial" w:hAnsi="Arial" w:cs="Arial"/>
                <w:sz w:val="16"/>
                <w:szCs w:val="16"/>
              </w:rPr>
            </w:pPr>
            <w:r>
              <w:rPr>
                <w:rFonts w:ascii="Arial" w:hAnsi="Arial" w:cs="Arial"/>
                <w:sz w:val="16"/>
                <w:szCs w:val="16"/>
              </w:rPr>
              <w:t>ОДТРК «Лтава»</w:t>
            </w:r>
          </w:p>
        </w:tc>
        <w:tc>
          <w:tcPr>
            <w:tcW w:w="450" w:type="pct"/>
            <w:tcBorders>
              <w:top w:val="nil"/>
              <w:left w:val="nil"/>
              <w:bottom w:val="single" w:sz="4" w:space="0" w:color="auto"/>
              <w:right w:val="single" w:sz="4" w:space="0" w:color="auto"/>
            </w:tcBorders>
            <w:shd w:val="clear" w:color="auto" w:fill="auto"/>
            <w:vAlign w:val="center"/>
          </w:tcPr>
          <w:p w14:paraId="44B2355F" w14:textId="77777777" w:rsidR="000D48FA" w:rsidRDefault="000D48FA">
            <w:pPr>
              <w:jc w:val="center"/>
              <w:rPr>
                <w:rFonts w:ascii="Arial" w:hAnsi="Arial" w:cs="Arial"/>
                <w:sz w:val="18"/>
                <w:szCs w:val="18"/>
              </w:rPr>
            </w:pPr>
            <w:r>
              <w:rPr>
                <w:rFonts w:ascii="Arial" w:hAnsi="Arial" w:cs="Arial"/>
                <w:sz w:val="18"/>
                <w:szCs w:val="18"/>
              </w:rPr>
              <w:t>Державний бюджет</w:t>
            </w:r>
          </w:p>
        </w:tc>
        <w:tc>
          <w:tcPr>
            <w:tcW w:w="321" w:type="pct"/>
            <w:tcBorders>
              <w:top w:val="nil"/>
              <w:left w:val="nil"/>
              <w:bottom w:val="single" w:sz="4" w:space="0" w:color="auto"/>
              <w:right w:val="single" w:sz="4" w:space="0" w:color="auto"/>
            </w:tcBorders>
            <w:shd w:val="clear" w:color="auto" w:fill="auto"/>
            <w:noWrap/>
            <w:vAlign w:val="center"/>
          </w:tcPr>
          <w:p w14:paraId="03B64705" w14:textId="77777777" w:rsidR="000D48FA" w:rsidRDefault="000D48FA">
            <w:pPr>
              <w:jc w:val="center"/>
              <w:rPr>
                <w:rFonts w:ascii="Arial CYR" w:hAnsi="Arial CYR" w:cs="Arial CYR"/>
                <w:sz w:val="20"/>
                <w:szCs w:val="20"/>
              </w:rPr>
            </w:pPr>
            <w:r>
              <w:rPr>
                <w:rFonts w:ascii="Arial CYR" w:hAnsi="Arial CYR" w:cs="Arial CYR"/>
                <w:sz w:val="20"/>
                <w:szCs w:val="20"/>
              </w:rPr>
              <w:t>1404,0</w:t>
            </w:r>
          </w:p>
        </w:tc>
        <w:tc>
          <w:tcPr>
            <w:tcW w:w="304" w:type="pct"/>
            <w:gridSpan w:val="2"/>
            <w:tcBorders>
              <w:top w:val="nil"/>
              <w:left w:val="nil"/>
              <w:bottom w:val="single" w:sz="4" w:space="0" w:color="auto"/>
              <w:right w:val="single" w:sz="4" w:space="0" w:color="auto"/>
            </w:tcBorders>
            <w:shd w:val="clear" w:color="auto" w:fill="auto"/>
            <w:vAlign w:val="center"/>
          </w:tcPr>
          <w:p w14:paraId="02CF4590" w14:textId="77777777" w:rsidR="000D48FA" w:rsidRDefault="000D48FA">
            <w:pPr>
              <w:jc w:val="center"/>
              <w:rPr>
                <w:rFonts w:ascii="Arial" w:hAnsi="Arial" w:cs="Arial"/>
                <w:sz w:val="20"/>
                <w:szCs w:val="20"/>
              </w:rPr>
            </w:pPr>
            <w:r>
              <w:rPr>
                <w:rFonts w:ascii="Arial" w:hAnsi="Arial" w:cs="Arial"/>
                <w:sz w:val="20"/>
                <w:szCs w:val="20"/>
              </w:rPr>
              <w:t>1404,0</w:t>
            </w:r>
          </w:p>
        </w:tc>
        <w:tc>
          <w:tcPr>
            <w:tcW w:w="330" w:type="pct"/>
            <w:gridSpan w:val="2"/>
            <w:tcBorders>
              <w:top w:val="nil"/>
              <w:left w:val="nil"/>
              <w:bottom w:val="single" w:sz="4" w:space="0" w:color="auto"/>
              <w:right w:val="single" w:sz="4" w:space="0" w:color="auto"/>
            </w:tcBorders>
            <w:shd w:val="clear" w:color="auto" w:fill="auto"/>
            <w:noWrap/>
            <w:vAlign w:val="center"/>
          </w:tcPr>
          <w:p w14:paraId="64AC685F"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275" w:type="pct"/>
            <w:gridSpan w:val="2"/>
            <w:tcBorders>
              <w:top w:val="nil"/>
              <w:left w:val="nil"/>
              <w:bottom w:val="single" w:sz="4" w:space="0" w:color="auto"/>
              <w:right w:val="single" w:sz="4" w:space="0" w:color="auto"/>
            </w:tcBorders>
            <w:shd w:val="clear" w:color="auto" w:fill="auto"/>
            <w:noWrap/>
            <w:vAlign w:val="center"/>
          </w:tcPr>
          <w:p w14:paraId="452CF428"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626" w:type="pct"/>
            <w:tcBorders>
              <w:top w:val="nil"/>
              <w:left w:val="nil"/>
              <w:bottom w:val="single" w:sz="4" w:space="0" w:color="auto"/>
              <w:right w:val="single" w:sz="4" w:space="0" w:color="auto"/>
            </w:tcBorders>
            <w:shd w:val="clear" w:color="auto" w:fill="auto"/>
          </w:tcPr>
          <w:p w14:paraId="689F85BC" w14:textId="77777777" w:rsidR="000D48FA" w:rsidRDefault="000D48FA">
            <w:pPr>
              <w:rPr>
                <w:rFonts w:ascii="Arial" w:hAnsi="Arial" w:cs="Arial"/>
                <w:sz w:val="20"/>
                <w:szCs w:val="20"/>
              </w:rPr>
            </w:pPr>
            <w:r>
              <w:rPr>
                <w:rFonts w:ascii="Arial" w:hAnsi="Arial" w:cs="Arial"/>
                <w:sz w:val="20"/>
                <w:szCs w:val="20"/>
              </w:rPr>
              <w:t>Забезпечення трансляції каналу "Лтава" в мережі цифрового ефірного  телебачення</w:t>
            </w:r>
          </w:p>
        </w:tc>
      </w:tr>
      <w:tr w:rsidR="000D48FA" w14:paraId="121B6274" w14:textId="77777777">
        <w:trPr>
          <w:trHeight w:val="1590"/>
        </w:trPr>
        <w:tc>
          <w:tcPr>
            <w:tcW w:w="200" w:type="pct"/>
            <w:tcBorders>
              <w:top w:val="nil"/>
              <w:left w:val="single" w:sz="4" w:space="0" w:color="auto"/>
              <w:bottom w:val="single" w:sz="4" w:space="0" w:color="auto"/>
              <w:right w:val="single" w:sz="4" w:space="0" w:color="auto"/>
            </w:tcBorders>
            <w:shd w:val="clear" w:color="auto" w:fill="auto"/>
          </w:tcPr>
          <w:p w14:paraId="38220ACC"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0D050ACE"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single" w:sz="4" w:space="0" w:color="auto"/>
              <w:left w:val="nil"/>
              <w:bottom w:val="single" w:sz="4" w:space="0" w:color="auto"/>
              <w:right w:val="single" w:sz="4" w:space="0" w:color="auto"/>
            </w:tcBorders>
            <w:shd w:val="clear" w:color="auto" w:fill="auto"/>
          </w:tcPr>
          <w:p w14:paraId="157C3A62" w14:textId="77777777" w:rsidR="000D48FA" w:rsidRDefault="000D48FA">
            <w:pPr>
              <w:rPr>
                <w:rFonts w:ascii="Arial" w:hAnsi="Arial" w:cs="Arial"/>
                <w:sz w:val="20"/>
                <w:szCs w:val="20"/>
              </w:rPr>
            </w:pPr>
            <w:r>
              <w:rPr>
                <w:rFonts w:ascii="Arial" w:hAnsi="Arial" w:cs="Arial"/>
                <w:sz w:val="20"/>
                <w:szCs w:val="20"/>
              </w:rPr>
              <w:t>2.6.2 Оплата за послуги користування каналами зв'язку для трансляції цифрового ефірного телебачення</w:t>
            </w:r>
          </w:p>
        </w:tc>
        <w:tc>
          <w:tcPr>
            <w:tcW w:w="253" w:type="pct"/>
            <w:tcBorders>
              <w:top w:val="nil"/>
              <w:left w:val="nil"/>
              <w:bottom w:val="single" w:sz="4" w:space="0" w:color="auto"/>
              <w:right w:val="single" w:sz="4" w:space="0" w:color="auto"/>
            </w:tcBorders>
            <w:shd w:val="clear" w:color="auto" w:fill="auto"/>
            <w:vAlign w:val="center"/>
          </w:tcPr>
          <w:p w14:paraId="59D88842" w14:textId="77777777" w:rsidR="000D48FA" w:rsidRDefault="000D48FA">
            <w:pPr>
              <w:jc w:val="center"/>
              <w:rPr>
                <w:rFonts w:ascii="Arial" w:hAnsi="Arial" w:cs="Arial"/>
                <w:sz w:val="20"/>
                <w:szCs w:val="20"/>
              </w:rPr>
            </w:pPr>
            <w:r>
              <w:rPr>
                <w:rFonts w:ascii="Arial" w:hAnsi="Arial" w:cs="Arial"/>
                <w:sz w:val="20"/>
                <w:szCs w:val="20"/>
              </w:rPr>
              <w:t>2013</w:t>
            </w:r>
          </w:p>
        </w:tc>
        <w:tc>
          <w:tcPr>
            <w:tcW w:w="696" w:type="pct"/>
            <w:tcBorders>
              <w:top w:val="single" w:sz="4" w:space="0" w:color="auto"/>
              <w:left w:val="nil"/>
              <w:bottom w:val="single" w:sz="4" w:space="0" w:color="auto"/>
              <w:right w:val="single" w:sz="4" w:space="0" w:color="auto"/>
            </w:tcBorders>
            <w:shd w:val="clear" w:color="auto" w:fill="auto"/>
            <w:vAlign w:val="center"/>
          </w:tcPr>
          <w:p w14:paraId="62F030D4" w14:textId="77777777" w:rsidR="000D48FA" w:rsidRDefault="000D48FA">
            <w:pPr>
              <w:jc w:val="center"/>
              <w:rPr>
                <w:rFonts w:ascii="Arial" w:hAnsi="Arial" w:cs="Arial"/>
                <w:sz w:val="16"/>
                <w:szCs w:val="16"/>
              </w:rPr>
            </w:pPr>
            <w:r>
              <w:rPr>
                <w:rFonts w:ascii="Arial" w:hAnsi="Arial" w:cs="Arial"/>
                <w:sz w:val="16"/>
                <w:szCs w:val="16"/>
              </w:rPr>
              <w:t>ОДТРК «Лтава»</w:t>
            </w:r>
          </w:p>
        </w:tc>
        <w:tc>
          <w:tcPr>
            <w:tcW w:w="450" w:type="pct"/>
            <w:tcBorders>
              <w:top w:val="nil"/>
              <w:left w:val="nil"/>
              <w:bottom w:val="single" w:sz="4" w:space="0" w:color="auto"/>
              <w:right w:val="single" w:sz="4" w:space="0" w:color="auto"/>
            </w:tcBorders>
            <w:shd w:val="clear" w:color="auto" w:fill="auto"/>
            <w:vAlign w:val="center"/>
          </w:tcPr>
          <w:p w14:paraId="338E2196" w14:textId="77777777" w:rsidR="000D48FA" w:rsidRDefault="000D48FA">
            <w:pPr>
              <w:jc w:val="center"/>
              <w:rPr>
                <w:rFonts w:ascii="Arial" w:hAnsi="Arial" w:cs="Arial"/>
                <w:sz w:val="18"/>
                <w:szCs w:val="18"/>
              </w:rPr>
            </w:pPr>
            <w:r>
              <w:rPr>
                <w:rFonts w:ascii="Arial" w:hAnsi="Arial" w:cs="Arial"/>
                <w:sz w:val="18"/>
                <w:szCs w:val="18"/>
              </w:rPr>
              <w:t>Державний бюджет</w:t>
            </w:r>
          </w:p>
        </w:tc>
        <w:tc>
          <w:tcPr>
            <w:tcW w:w="321" w:type="pct"/>
            <w:tcBorders>
              <w:top w:val="nil"/>
              <w:left w:val="nil"/>
              <w:bottom w:val="single" w:sz="4" w:space="0" w:color="auto"/>
              <w:right w:val="single" w:sz="4" w:space="0" w:color="auto"/>
            </w:tcBorders>
            <w:shd w:val="clear" w:color="auto" w:fill="auto"/>
            <w:noWrap/>
            <w:vAlign w:val="center"/>
          </w:tcPr>
          <w:p w14:paraId="6EAB58E5" w14:textId="77777777" w:rsidR="000D48FA" w:rsidRDefault="000D48FA">
            <w:pPr>
              <w:jc w:val="center"/>
              <w:rPr>
                <w:rFonts w:ascii="Arial CYR" w:hAnsi="Arial CYR" w:cs="Arial CYR"/>
                <w:sz w:val="20"/>
                <w:szCs w:val="20"/>
              </w:rPr>
            </w:pPr>
            <w:r>
              <w:rPr>
                <w:rFonts w:ascii="Arial CYR" w:hAnsi="Arial CYR" w:cs="Arial CYR"/>
                <w:sz w:val="20"/>
                <w:szCs w:val="20"/>
              </w:rPr>
              <w:t>254,8</w:t>
            </w:r>
          </w:p>
        </w:tc>
        <w:tc>
          <w:tcPr>
            <w:tcW w:w="304" w:type="pct"/>
            <w:gridSpan w:val="2"/>
            <w:tcBorders>
              <w:top w:val="nil"/>
              <w:left w:val="nil"/>
              <w:bottom w:val="single" w:sz="4" w:space="0" w:color="auto"/>
              <w:right w:val="single" w:sz="4" w:space="0" w:color="auto"/>
            </w:tcBorders>
            <w:shd w:val="clear" w:color="auto" w:fill="auto"/>
            <w:vAlign w:val="center"/>
          </w:tcPr>
          <w:p w14:paraId="3E7E4E7D" w14:textId="77777777" w:rsidR="000D48FA" w:rsidRDefault="000D48FA">
            <w:pPr>
              <w:jc w:val="center"/>
              <w:rPr>
                <w:rFonts w:ascii="Arial" w:hAnsi="Arial" w:cs="Arial"/>
                <w:sz w:val="20"/>
                <w:szCs w:val="20"/>
              </w:rPr>
            </w:pPr>
            <w:r>
              <w:rPr>
                <w:rFonts w:ascii="Arial" w:hAnsi="Arial" w:cs="Arial"/>
                <w:sz w:val="20"/>
                <w:szCs w:val="20"/>
              </w:rPr>
              <w:t>254,8</w:t>
            </w:r>
          </w:p>
        </w:tc>
        <w:tc>
          <w:tcPr>
            <w:tcW w:w="330" w:type="pct"/>
            <w:gridSpan w:val="2"/>
            <w:tcBorders>
              <w:top w:val="nil"/>
              <w:left w:val="nil"/>
              <w:bottom w:val="single" w:sz="4" w:space="0" w:color="auto"/>
              <w:right w:val="single" w:sz="4" w:space="0" w:color="auto"/>
            </w:tcBorders>
            <w:shd w:val="clear" w:color="auto" w:fill="auto"/>
            <w:noWrap/>
            <w:vAlign w:val="center"/>
          </w:tcPr>
          <w:p w14:paraId="0E95F0A6"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275" w:type="pct"/>
            <w:gridSpan w:val="2"/>
            <w:tcBorders>
              <w:top w:val="nil"/>
              <w:left w:val="nil"/>
              <w:bottom w:val="single" w:sz="4" w:space="0" w:color="auto"/>
              <w:right w:val="single" w:sz="4" w:space="0" w:color="auto"/>
            </w:tcBorders>
            <w:shd w:val="clear" w:color="auto" w:fill="auto"/>
            <w:noWrap/>
            <w:vAlign w:val="center"/>
          </w:tcPr>
          <w:p w14:paraId="293DBE9D"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626" w:type="pct"/>
            <w:tcBorders>
              <w:top w:val="nil"/>
              <w:left w:val="nil"/>
              <w:bottom w:val="single" w:sz="4" w:space="0" w:color="auto"/>
              <w:right w:val="single" w:sz="4" w:space="0" w:color="auto"/>
            </w:tcBorders>
            <w:shd w:val="clear" w:color="auto" w:fill="auto"/>
          </w:tcPr>
          <w:p w14:paraId="40C64A40" w14:textId="77777777" w:rsidR="000D48FA" w:rsidRDefault="000D48FA">
            <w:pPr>
              <w:rPr>
                <w:rFonts w:ascii="Arial" w:hAnsi="Arial" w:cs="Arial"/>
                <w:sz w:val="20"/>
                <w:szCs w:val="20"/>
              </w:rPr>
            </w:pPr>
            <w:r>
              <w:rPr>
                <w:rFonts w:ascii="Arial" w:hAnsi="Arial" w:cs="Arial"/>
                <w:sz w:val="20"/>
                <w:szCs w:val="20"/>
              </w:rPr>
              <w:t>Забезпечення доставки сигналу цифрового ефірного телебачення до станцій цифрового  мовлення</w:t>
            </w:r>
          </w:p>
        </w:tc>
      </w:tr>
      <w:tr w:rsidR="000D48FA" w14:paraId="523107B3" w14:textId="77777777">
        <w:trPr>
          <w:trHeight w:val="1620"/>
        </w:trPr>
        <w:tc>
          <w:tcPr>
            <w:tcW w:w="200" w:type="pct"/>
            <w:tcBorders>
              <w:top w:val="nil"/>
              <w:left w:val="single" w:sz="4" w:space="0" w:color="auto"/>
              <w:bottom w:val="single" w:sz="4" w:space="0" w:color="auto"/>
              <w:right w:val="single" w:sz="4" w:space="0" w:color="auto"/>
            </w:tcBorders>
            <w:shd w:val="clear" w:color="auto" w:fill="auto"/>
          </w:tcPr>
          <w:p w14:paraId="3F9CB084" w14:textId="77777777" w:rsidR="000D48FA" w:rsidRDefault="000D48FA">
            <w:pPr>
              <w:rPr>
                <w:rFonts w:ascii="Arial" w:hAnsi="Arial" w:cs="Arial"/>
                <w:sz w:val="20"/>
                <w:szCs w:val="20"/>
              </w:rPr>
            </w:pPr>
            <w:r>
              <w:rPr>
                <w:rFonts w:ascii="Arial" w:hAnsi="Arial" w:cs="Arial"/>
                <w:sz w:val="20"/>
                <w:szCs w:val="20"/>
              </w:rPr>
              <w:t>2.7</w:t>
            </w:r>
          </w:p>
        </w:tc>
        <w:tc>
          <w:tcPr>
            <w:tcW w:w="849" w:type="pct"/>
            <w:tcBorders>
              <w:top w:val="nil"/>
              <w:left w:val="nil"/>
              <w:bottom w:val="nil"/>
              <w:right w:val="single" w:sz="4" w:space="0" w:color="auto"/>
            </w:tcBorders>
            <w:shd w:val="clear" w:color="auto" w:fill="auto"/>
          </w:tcPr>
          <w:p w14:paraId="792C9084" w14:textId="77777777" w:rsidR="000D48FA" w:rsidRDefault="000D48FA">
            <w:pPr>
              <w:rPr>
                <w:rFonts w:ascii="Arial" w:hAnsi="Arial" w:cs="Arial"/>
                <w:sz w:val="20"/>
                <w:szCs w:val="20"/>
              </w:rPr>
            </w:pPr>
            <w:r>
              <w:rPr>
                <w:rFonts w:ascii="Arial" w:hAnsi="Arial" w:cs="Arial"/>
                <w:sz w:val="20"/>
                <w:szCs w:val="20"/>
              </w:rPr>
              <w:t xml:space="preserve">Реконструкція та переоснащення телецентру </w:t>
            </w:r>
          </w:p>
        </w:tc>
        <w:tc>
          <w:tcPr>
            <w:tcW w:w="696" w:type="pct"/>
            <w:tcBorders>
              <w:top w:val="nil"/>
              <w:left w:val="nil"/>
              <w:bottom w:val="single" w:sz="4" w:space="0" w:color="auto"/>
              <w:right w:val="single" w:sz="4" w:space="0" w:color="auto"/>
            </w:tcBorders>
            <w:shd w:val="clear" w:color="auto" w:fill="auto"/>
          </w:tcPr>
          <w:p w14:paraId="3DB10C9E" w14:textId="77777777" w:rsidR="000D48FA" w:rsidRDefault="000D48FA">
            <w:pPr>
              <w:ind w:firstLineChars="100" w:firstLine="200"/>
              <w:rPr>
                <w:rFonts w:ascii="Arial" w:hAnsi="Arial" w:cs="Arial"/>
                <w:sz w:val="20"/>
                <w:szCs w:val="20"/>
              </w:rPr>
            </w:pPr>
            <w:r>
              <w:rPr>
                <w:rFonts w:ascii="Arial" w:hAnsi="Arial" w:cs="Arial"/>
                <w:sz w:val="20"/>
                <w:szCs w:val="20"/>
              </w:rPr>
              <w:t>2.7.1 Придбання і монтаж комплекту механізації і світла гала-студії  АСБ-2;</w:t>
            </w:r>
          </w:p>
        </w:tc>
        <w:tc>
          <w:tcPr>
            <w:tcW w:w="253" w:type="pct"/>
            <w:tcBorders>
              <w:top w:val="nil"/>
              <w:left w:val="nil"/>
              <w:bottom w:val="single" w:sz="4" w:space="0" w:color="auto"/>
              <w:right w:val="single" w:sz="4" w:space="0" w:color="auto"/>
            </w:tcBorders>
            <w:shd w:val="clear" w:color="auto" w:fill="auto"/>
            <w:vAlign w:val="center"/>
          </w:tcPr>
          <w:p w14:paraId="4C3DDC32" w14:textId="77777777" w:rsidR="000D48FA" w:rsidRDefault="000D48FA">
            <w:pPr>
              <w:jc w:val="center"/>
              <w:rPr>
                <w:rFonts w:ascii="Arial" w:hAnsi="Arial" w:cs="Arial"/>
                <w:sz w:val="20"/>
                <w:szCs w:val="20"/>
              </w:rPr>
            </w:pPr>
            <w:r>
              <w:rPr>
                <w:rFonts w:ascii="Arial" w:hAnsi="Arial" w:cs="Arial"/>
                <w:sz w:val="20"/>
                <w:szCs w:val="20"/>
              </w:rPr>
              <w:t>2013</w:t>
            </w:r>
          </w:p>
        </w:tc>
        <w:tc>
          <w:tcPr>
            <w:tcW w:w="696" w:type="pct"/>
            <w:tcBorders>
              <w:top w:val="nil"/>
              <w:left w:val="nil"/>
              <w:bottom w:val="single" w:sz="4" w:space="0" w:color="auto"/>
              <w:right w:val="single" w:sz="4" w:space="0" w:color="auto"/>
            </w:tcBorders>
            <w:shd w:val="clear" w:color="auto" w:fill="auto"/>
            <w:vAlign w:val="center"/>
          </w:tcPr>
          <w:p w14:paraId="7C3538FC" w14:textId="77777777" w:rsidR="000D48FA" w:rsidRDefault="000D48FA">
            <w:pPr>
              <w:jc w:val="center"/>
              <w:rPr>
                <w:rFonts w:ascii="Arial" w:hAnsi="Arial" w:cs="Arial"/>
                <w:sz w:val="16"/>
                <w:szCs w:val="16"/>
              </w:rPr>
            </w:pPr>
            <w:r>
              <w:rPr>
                <w:rFonts w:ascii="Arial" w:hAnsi="Arial" w:cs="Arial"/>
                <w:sz w:val="16"/>
                <w:szCs w:val="16"/>
              </w:rPr>
              <w:t>ОДТРК «Лтава»</w:t>
            </w:r>
          </w:p>
        </w:tc>
        <w:tc>
          <w:tcPr>
            <w:tcW w:w="450" w:type="pct"/>
            <w:tcBorders>
              <w:top w:val="nil"/>
              <w:left w:val="nil"/>
              <w:bottom w:val="single" w:sz="4" w:space="0" w:color="auto"/>
              <w:right w:val="single" w:sz="4" w:space="0" w:color="auto"/>
            </w:tcBorders>
            <w:shd w:val="clear" w:color="auto" w:fill="auto"/>
            <w:vAlign w:val="center"/>
          </w:tcPr>
          <w:p w14:paraId="20D81F0C"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noWrap/>
            <w:vAlign w:val="center"/>
          </w:tcPr>
          <w:p w14:paraId="1E2BE0CF" w14:textId="77777777" w:rsidR="000D48FA" w:rsidRDefault="000D48FA">
            <w:pPr>
              <w:jc w:val="center"/>
              <w:rPr>
                <w:rFonts w:ascii="Arial CYR" w:hAnsi="Arial CYR" w:cs="Arial CYR"/>
                <w:sz w:val="20"/>
                <w:szCs w:val="20"/>
              </w:rPr>
            </w:pPr>
            <w:r>
              <w:rPr>
                <w:rFonts w:ascii="Arial CYR" w:hAnsi="Arial CYR" w:cs="Arial CYR"/>
                <w:sz w:val="20"/>
                <w:szCs w:val="20"/>
              </w:rPr>
              <w:t>340,0</w:t>
            </w:r>
          </w:p>
        </w:tc>
        <w:tc>
          <w:tcPr>
            <w:tcW w:w="304" w:type="pct"/>
            <w:gridSpan w:val="2"/>
            <w:tcBorders>
              <w:top w:val="nil"/>
              <w:left w:val="nil"/>
              <w:bottom w:val="single" w:sz="4" w:space="0" w:color="auto"/>
              <w:right w:val="single" w:sz="4" w:space="0" w:color="auto"/>
            </w:tcBorders>
            <w:shd w:val="clear" w:color="auto" w:fill="auto"/>
            <w:noWrap/>
            <w:vAlign w:val="center"/>
          </w:tcPr>
          <w:p w14:paraId="145C29B0" w14:textId="77777777" w:rsidR="000D48FA" w:rsidRDefault="000D48FA">
            <w:pPr>
              <w:jc w:val="center"/>
              <w:rPr>
                <w:rFonts w:ascii="Arial CYR" w:hAnsi="Arial CYR" w:cs="Arial CYR"/>
                <w:sz w:val="20"/>
                <w:szCs w:val="20"/>
              </w:rPr>
            </w:pPr>
            <w:r>
              <w:rPr>
                <w:rFonts w:ascii="Arial CYR" w:hAnsi="Arial CYR" w:cs="Arial CYR"/>
                <w:sz w:val="20"/>
                <w:szCs w:val="20"/>
              </w:rPr>
              <w:t>340,0</w:t>
            </w:r>
          </w:p>
        </w:tc>
        <w:tc>
          <w:tcPr>
            <w:tcW w:w="330" w:type="pct"/>
            <w:gridSpan w:val="2"/>
            <w:tcBorders>
              <w:top w:val="nil"/>
              <w:left w:val="nil"/>
              <w:bottom w:val="single" w:sz="4" w:space="0" w:color="auto"/>
              <w:right w:val="single" w:sz="4" w:space="0" w:color="auto"/>
            </w:tcBorders>
            <w:shd w:val="clear" w:color="auto" w:fill="auto"/>
            <w:noWrap/>
            <w:vAlign w:val="center"/>
          </w:tcPr>
          <w:p w14:paraId="2EB7F92A"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275" w:type="pct"/>
            <w:gridSpan w:val="2"/>
            <w:tcBorders>
              <w:top w:val="nil"/>
              <w:left w:val="nil"/>
              <w:bottom w:val="single" w:sz="4" w:space="0" w:color="auto"/>
              <w:right w:val="single" w:sz="4" w:space="0" w:color="auto"/>
            </w:tcBorders>
            <w:shd w:val="clear" w:color="auto" w:fill="auto"/>
            <w:noWrap/>
            <w:vAlign w:val="center"/>
          </w:tcPr>
          <w:p w14:paraId="62DE8AE2"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626" w:type="pct"/>
            <w:tcBorders>
              <w:top w:val="nil"/>
              <w:left w:val="nil"/>
              <w:bottom w:val="single" w:sz="4" w:space="0" w:color="auto"/>
              <w:right w:val="single" w:sz="4" w:space="0" w:color="auto"/>
            </w:tcBorders>
            <w:shd w:val="clear" w:color="auto" w:fill="auto"/>
          </w:tcPr>
          <w:p w14:paraId="0E82FD03" w14:textId="77777777" w:rsidR="000D48FA" w:rsidRDefault="000D48FA">
            <w:pPr>
              <w:rPr>
                <w:rFonts w:ascii="Arial" w:hAnsi="Arial" w:cs="Arial"/>
                <w:sz w:val="20"/>
                <w:szCs w:val="20"/>
              </w:rPr>
            </w:pPr>
            <w:r>
              <w:rPr>
                <w:rFonts w:ascii="Arial" w:hAnsi="Arial" w:cs="Arial"/>
                <w:sz w:val="20"/>
                <w:szCs w:val="20"/>
              </w:rPr>
              <w:t>Мінімально необхідне забезпечення студійним світлом для експлуатації студії</w:t>
            </w:r>
          </w:p>
        </w:tc>
      </w:tr>
      <w:tr w:rsidR="000D48FA" w14:paraId="442DAA90" w14:textId="77777777">
        <w:trPr>
          <w:trHeight w:val="1125"/>
        </w:trPr>
        <w:tc>
          <w:tcPr>
            <w:tcW w:w="200" w:type="pct"/>
            <w:tcBorders>
              <w:top w:val="nil"/>
              <w:left w:val="single" w:sz="4" w:space="0" w:color="auto"/>
              <w:bottom w:val="single" w:sz="4" w:space="0" w:color="auto"/>
              <w:right w:val="single" w:sz="4" w:space="0" w:color="auto"/>
            </w:tcBorders>
            <w:shd w:val="clear" w:color="auto" w:fill="auto"/>
          </w:tcPr>
          <w:p w14:paraId="3E012CED"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nil"/>
              <w:right w:val="single" w:sz="4" w:space="0" w:color="auto"/>
            </w:tcBorders>
            <w:shd w:val="clear" w:color="auto" w:fill="auto"/>
          </w:tcPr>
          <w:p w14:paraId="4E256434"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0B81EC25" w14:textId="77777777" w:rsidR="000D48FA" w:rsidRDefault="000D48FA">
            <w:pPr>
              <w:ind w:firstLineChars="100" w:firstLine="200"/>
              <w:rPr>
                <w:rFonts w:ascii="Arial" w:hAnsi="Arial" w:cs="Arial"/>
                <w:sz w:val="20"/>
                <w:szCs w:val="20"/>
              </w:rPr>
            </w:pPr>
            <w:r>
              <w:rPr>
                <w:rFonts w:ascii="Arial" w:hAnsi="Arial" w:cs="Arial"/>
                <w:sz w:val="20"/>
                <w:szCs w:val="20"/>
              </w:rPr>
              <w:t>2.7.2 Придбання комплекту обладнання для прямоефірних телевізійних проектів гала-студії</w:t>
            </w:r>
          </w:p>
        </w:tc>
        <w:tc>
          <w:tcPr>
            <w:tcW w:w="253" w:type="pct"/>
            <w:tcBorders>
              <w:top w:val="nil"/>
              <w:left w:val="nil"/>
              <w:bottom w:val="single" w:sz="4" w:space="0" w:color="auto"/>
              <w:right w:val="single" w:sz="4" w:space="0" w:color="auto"/>
            </w:tcBorders>
            <w:shd w:val="clear" w:color="auto" w:fill="auto"/>
            <w:vAlign w:val="center"/>
          </w:tcPr>
          <w:p w14:paraId="124D0556" w14:textId="77777777" w:rsidR="000D48FA" w:rsidRDefault="000D48FA">
            <w:pPr>
              <w:jc w:val="center"/>
              <w:rPr>
                <w:rFonts w:ascii="Arial" w:hAnsi="Arial" w:cs="Arial"/>
                <w:sz w:val="20"/>
                <w:szCs w:val="20"/>
              </w:rPr>
            </w:pPr>
            <w:r>
              <w:rPr>
                <w:rFonts w:ascii="Arial" w:hAnsi="Arial" w:cs="Arial"/>
                <w:sz w:val="20"/>
                <w:szCs w:val="20"/>
              </w:rPr>
              <w:t>2013</w:t>
            </w:r>
          </w:p>
        </w:tc>
        <w:tc>
          <w:tcPr>
            <w:tcW w:w="696" w:type="pct"/>
            <w:tcBorders>
              <w:top w:val="nil"/>
              <w:left w:val="nil"/>
              <w:bottom w:val="single" w:sz="4" w:space="0" w:color="auto"/>
              <w:right w:val="single" w:sz="4" w:space="0" w:color="auto"/>
            </w:tcBorders>
            <w:shd w:val="clear" w:color="auto" w:fill="auto"/>
            <w:vAlign w:val="center"/>
          </w:tcPr>
          <w:p w14:paraId="2FD26911" w14:textId="77777777" w:rsidR="000D48FA" w:rsidRDefault="000D48FA">
            <w:pPr>
              <w:jc w:val="center"/>
              <w:rPr>
                <w:rFonts w:ascii="Arial" w:hAnsi="Arial" w:cs="Arial"/>
                <w:sz w:val="16"/>
                <w:szCs w:val="16"/>
              </w:rPr>
            </w:pPr>
            <w:r>
              <w:rPr>
                <w:rFonts w:ascii="Arial" w:hAnsi="Arial" w:cs="Arial"/>
                <w:sz w:val="16"/>
                <w:szCs w:val="16"/>
              </w:rPr>
              <w:t>ОДТРК «Лтава»</w:t>
            </w:r>
          </w:p>
        </w:tc>
        <w:tc>
          <w:tcPr>
            <w:tcW w:w="450" w:type="pct"/>
            <w:tcBorders>
              <w:top w:val="nil"/>
              <w:left w:val="nil"/>
              <w:bottom w:val="single" w:sz="4" w:space="0" w:color="auto"/>
              <w:right w:val="single" w:sz="4" w:space="0" w:color="auto"/>
            </w:tcBorders>
            <w:shd w:val="clear" w:color="auto" w:fill="auto"/>
            <w:vAlign w:val="center"/>
          </w:tcPr>
          <w:p w14:paraId="36158D30"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noWrap/>
            <w:vAlign w:val="center"/>
          </w:tcPr>
          <w:p w14:paraId="73D6465F" w14:textId="77777777" w:rsidR="000D48FA" w:rsidRDefault="000D48FA">
            <w:pPr>
              <w:jc w:val="center"/>
              <w:rPr>
                <w:rFonts w:ascii="Arial CYR" w:hAnsi="Arial CYR" w:cs="Arial CYR"/>
                <w:sz w:val="20"/>
                <w:szCs w:val="20"/>
              </w:rPr>
            </w:pPr>
            <w:r>
              <w:rPr>
                <w:rFonts w:ascii="Arial CYR" w:hAnsi="Arial CYR" w:cs="Arial CYR"/>
                <w:sz w:val="20"/>
                <w:szCs w:val="20"/>
              </w:rPr>
              <w:t>20,0</w:t>
            </w:r>
          </w:p>
        </w:tc>
        <w:tc>
          <w:tcPr>
            <w:tcW w:w="304" w:type="pct"/>
            <w:gridSpan w:val="2"/>
            <w:tcBorders>
              <w:top w:val="nil"/>
              <w:left w:val="nil"/>
              <w:bottom w:val="single" w:sz="4" w:space="0" w:color="auto"/>
              <w:right w:val="single" w:sz="4" w:space="0" w:color="auto"/>
            </w:tcBorders>
            <w:shd w:val="clear" w:color="auto" w:fill="auto"/>
            <w:noWrap/>
            <w:vAlign w:val="center"/>
          </w:tcPr>
          <w:p w14:paraId="7E56A5D7" w14:textId="77777777" w:rsidR="000D48FA" w:rsidRDefault="000D48FA">
            <w:pPr>
              <w:jc w:val="center"/>
              <w:rPr>
                <w:rFonts w:ascii="Arial CYR" w:hAnsi="Arial CYR" w:cs="Arial CYR"/>
                <w:sz w:val="20"/>
                <w:szCs w:val="20"/>
              </w:rPr>
            </w:pPr>
            <w:r>
              <w:rPr>
                <w:rFonts w:ascii="Arial CYR" w:hAnsi="Arial CYR" w:cs="Arial CYR"/>
                <w:sz w:val="20"/>
                <w:szCs w:val="20"/>
              </w:rPr>
              <w:t>20,0</w:t>
            </w:r>
          </w:p>
        </w:tc>
        <w:tc>
          <w:tcPr>
            <w:tcW w:w="330" w:type="pct"/>
            <w:gridSpan w:val="2"/>
            <w:tcBorders>
              <w:top w:val="nil"/>
              <w:left w:val="nil"/>
              <w:bottom w:val="single" w:sz="4" w:space="0" w:color="auto"/>
              <w:right w:val="single" w:sz="4" w:space="0" w:color="auto"/>
            </w:tcBorders>
            <w:shd w:val="clear" w:color="auto" w:fill="auto"/>
            <w:noWrap/>
            <w:vAlign w:val="center"/>
          </w:tcPr>
          <w:p w14:paraId="5D2528B5"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275" w:type="pct"/>
            <w:gridSpan w:val="2"/>
            <w:tcBorders>
              <w:top w:val="nil"/>
              <w:left w:val="nil"/>
              <w:bottom w:val="single" w:sz="4" w:space="0" w:color="auto"/>
              <w:right w:val="single" w:sz="4" w:space="0" w:color="auto"/>
            </w:tcBorders>
            <w:shd w:val="clear" w:color="auto" w:fill="auto"/>
            <w:noWrap/>
            <w:vAlign w:val="center"/>
          </w:tcPr>
          <w:p w14:paraId="75978E7A"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626" w:type="pct"/>
            <w:tcBorders>
              <w:top w:val="nil"/>
              <w:left w:val="nil"/>
              <w:bottom w:val="single" w:sz="4" w:space="0" w:color="auto"/>
              <w:right w:val="single" w:sz="4" w:space="0" w:color="auto"/>
            </w:tcBorders>
            <w:shd w:val="clear" w:color="auto" w:fill="auto"/>
          </w:tcPr>
          <w:p w14:paraId="5241DFA5" w14:textId="77777777" w:rsidR="000D48FA" w:rsidRDefault="000D48FA">
            <w:pPr>
              <w:rPr>
                <w:rFonts w:ascii="Arial" w:hAnsi="Arial" w:cs="Arial"/>
                <w:sz w:val="20"/>
                <w:szCs w:val="20"/>
              </w:rPr>
            </w:pPr>
            <w:r>
              <w:rPr>
                <w:rFonts w:ascii="Arial" w:hAnsi="Arial" w:cs="Arial"/>
                <w:sz w:val="20"/>
                <w:szCs w:val="20"/>
              </w:rPr>
              <w:t>Забезпечення безпроводових технологій ведення програм</w:t>
            </w:r>
          </w:p>
        </w:tc>
      </w:tr>
      <w:tr w:rsidR="000D48FA" w14:paraId="312A6D5A" w14:textId="77777777">
        <w:trPr>
          <w:trHeight w:val="840"/>
        </w:trPr>
        <w:tc>
          <w:tcPr>
            <w:tcW w:w="200" w:type="pct"/>
            <w:tcBorders>
              <w:top w:val="nil"/>
              <w:left w:val="single" w:sz="4" w:space="0" w:color="auto"/>
              <w:bottom w:val="single" w:sz="4" w:space="0" w:color="auto"/>
              <w:right w:val="single" w:sz="4" w:space="0" w:color="auto"/>
            </w:tcBorders>
            <w:shd w:val="clear" w:color="auto" w:fill="auto"/>
          </w:tcPr>
          <w:p w14:paraId="26F52630"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nil"/>
              <w:right w:val="single" w:sz="4" w:space="0" w:color="auto"/>
            </w:tcBorders>
            <w:shd w:val="clear" w:color="auto" w:fill="auto"/>
          </w:tcPr>
          <w:p w14:paraId="25C6CB0B"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56682309" w14:textId="77777777" w:rsidR="000D48FA" w:rsidRDefault="000D48FA">
            <w:pPr>
              <w:ind w:firstLineChars="100" w:firstLine="200"/>
              <w:rPr>
                <w:rFonts w:ascii="Arial" w:hAnsi="Arial" w:cs="Arial"/>
                <w:sz w:val="20"/>
                <w:szCs w:val="20"/>
              </w:rPr>
            </w:pPr>
            <w:r>
              <w:rPr>
                <w:rFonts w:ascii="Arial" w:hAnsi="Arial" w:cs="Arial"/>
                <w:sz w:val="20"/>
                <w:szCs w:val="20"/>
              </w:rPr>
              <w:t xml:space="preserve">2.7.3 Придбання крана операторського для гала-студії АСБ-2  </w:t>
            </w:r>
          </w:p>
        </w:tc>
        <w:tc>
          <w:tcPr>
            <w:tcW w:w="253" w:type="pct"/>
            <w:tcBorders>
              <w:top w:val="nil"/>
              <w:left w:val="nil"/>
              <w:bottom w:val="single" w:sz="4" w:space="0" w:color="auto"/>
              <w:right w:val="single" w:sz="4" w:space="0" w:color="auto"/>
            </w:tcBorders>
            <w:shd w:val="clear" w:color="auto" w:fill="auto"/>
            <w:vAlign w:val="center"/>
          </w:tcPr>
          <w:p w14:paraId="7414F964" w14:textId="77777777" w:rsidR="000D48FA" w:rsidRDefault="000D48FA">
            <w:pPr>
              <w:jc w:val="center"/>
              <w:rPr>
                <w:rFonts w:ascii="Arial" w:hAnsi="Arial" w:cs="Arial"/>
                <w:sz w:val="20"/>
                <w:szCs w:val="20"/>
              </w:rPr>
            </w:pPr>
            <w:r>
              <w:rPr>
                <w:rFonts w:ascii="Arial" w:hAnsi="Arial" w:cs="Arial"/>
                <w:sz w:val="20"/>
                <w:szCs w:val="20"/>
              </w:rPr>
              <w:t>2013</w:t>
            </w:r>
          </w:p>
        </w:tc>
        <w:tc>
          <w:tcPr>
            <w:tcW w:w="696" w:type="pct"/>
            <w:tcBorders>
              <w:top w:val="nil"/>
              <w:left w:val="nil"/>
              <w:bottom w:val="single" w:sz="4" w:space="0" w:color="auto"/>
              <w:right w:val="single" w:sz="4" w:space="0" w:color="auto"/>
            </w:tcBorders>
            <w:shd w:val="clear" w:color="auto" w:fill="auto"/>
            <w:vAlign w:val="center"/>
          </w:tcPr>
          <w:p w14:paraId="63B06B76" w14:textId="77777777" w:rsidR="000D48FA" w:rsidRDefault="000D48FA">
            <w:pPr>
              <w:jc w:val="center"/>
              <w:rPr>
                <w:rFonts w:ascii="Arial" w:hAnsi="Arial" w:cs="Arial"/>
                <w:sz w:val="16"/>
                <w:szCs w:val="16"/>
              </w:rPr>
            </w:pPr>
            <w:r>
              <w:rPr>
                <w:rFonts w:ascii="Arial" w:hAnsi="Arial" w:cs="Arial"/>
                <w:sz w:val="16"/>
                <w:szCs w:val="16"/>
              </w:rPr>
              <w:t>ОДТРК «Лтава»</w:t>
            </w:r>
          </w:p>
        </w:tc>
        <w:tc>
          <w:tcPr>
            <w:tcW w:w="450" w:type="pct"/>
            <w:tcBorders>
              <w:top w:val="nil"/>
              <w:left w:val="nil"/>
              <w:bottom w:val="single" w:sz="4" w:space="0" w:color="auto"/>
              <w:right w:val="single" w:sz="4" w:space="0" w:color="auto"/>
            </w:tcBorders>
            <w:shd w:val="clear" w:color="auto" w:fill="auto"/>
            <w:vAlign w:val="center"/>
          </w:tcPr>
          <w:p w14:paraId="02176AB5"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noWrap/>
            <w:vAlign w:val="center"/>
          </w:tcPr>
          <w:p w14:paraId="57655740" w14:textId="77777777" w:rsidR="000D48FA" w:rsidRDefault="000D48FA">
            <w:pPr>
              <w:jc w:val="center"/>
              <w:rPr>
                <w:rFonts w:ascii="Arial CYR" w:hAnsi="Arial CYR" w:cs="Arial CYR"/>
                <w:sz w:val="20"/>
                <w:szCs w:val="20"/>
              </w:rPr>
            </w:pPr>
            <w:r>
              <w:rPr>
                <w:rFonts w:ascii="Arial CYR" w:hAnsi="Arial CYR" w:cs="Arial CYR"/>
                <w:sz w:val="20"/>
                <w:szCs w:val="20"/>
              </w:rPr>
              <w:t>118,0</w:t>
            </w:r>
          </w:p>
        </w:tc>
        <w:tc>
          <w:tcPr>
            <w:tcW w:w="304" w:type="pct"/>
            <w:gridSpan w:val="2"/>
            <w:tcBorders>
              <w:top w:val="nil"/>
              <w:left w:val="nil"/>
              <w:bottom w:val="single" w:sz="4" w:space="0" w:color="auto"/>
              <w:right w:val="single" w:sz="4" w:space="0" w:color="auto"/>
            </w:tcBorders>
            <w:shd w:val="clear" w:color="auto" w:fill="auto"/>
            <w:noWrap/>
            <w:vAlign w:val="center"/>
          </w:tcPr>
          <w:p w14:paraId="65D1269D" w14:textId="77777777" w:rsidR="000D48FA" w:rsidRDefault="000D48FA">
            <w:pPr>
              <w:jc w:val="center"/>
              <w:rPr>
                <w:rFonts w:ascii="Arial CYR" w:hAnsi="Arial CYR" w:cs="Arial CYR"/>
                <w:sz w:val="20"/>
                <w:szCs w:val="20"/>
              </w:rPr>
            </w:pPr>
            <w:r>
              <w:rPr>
                <w:rFonts w:ascii="Arial CYR" w:hAnsi="Arial CYR" w:cs="Arial CYR"/>
                <w:sz w:val="20"/>
                <w:szCs w:val="20"/>
              </w:rPr>
              <w:t>118,0</w:t>
            </w:r>
          </w:p>
        </w:tc>
        <w:tc>
          <w:tcPr>
            <w:tcW w:w="330" w:type="pct"/>
            <w:gridSpan w:val="2"/>
            <w:tcBorders>
              <w:top w:val="nil"/>
              <w:left w:val="nil"/>
              <w:bottom w:val="single" w:sz="4" w:space="0" w:color="auto"/>
              <w:right w:val="single" w:sz="4" w:space="0" w:color="auto"/>
            </w:tcBorders>
            <w:shd w:val="clear" w:color="auto" w:fill="auto"/>
            <w:noWrap/>
            <w:vAlign w:val="center"/>
          </w:tcPr>
          <w:p w14:paraId="23C34940"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275" w:type="pct"/>
            <w:gridSpan w:val="2"/>
            <w:tcBorders>
              <w:top w:val="nil"/>
              <w:left w:val="nil"/>
              <w:bottom w:val="single" w:sz="4" w:space="0" w:color="auto"/>
              <w:right w:val="single" w:sz="4" w:space="0" w:color="auto"/>
            </w:tcBorders>
            <w:shd w:val="clear" w:color="auto" w:fill="auto"/>
            <w:noWrap/>
            <w:vAlign w:val="center"/>
          </w:tcPr>
          <w:p w14:paraId="15DDEB87"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626" w:type="pct"/>
            <w:tcBorders>
              <w:top w:val="nil"/>
              <w:left w:val="nil"/>
              <w:bottom w:val="single" w:sz="4" w:space="0" w:color="auto"/>
              <w:right w:val="single" w:sz="4" w:space="0" w:color="auto"/>
            </w:tcBorders>
            <w:shd w:val="clear" w:color="auto" w:fill="auto"/>
          </w:tcPr>
          <w:p w14:paraId="7DA15442" w14:textId="77777777" w:rsidR="000D48FA" w:rsidRDefault="000D48FA">
            <w:pPr>
              <w:rPr>
                <w:rFonts w:ascii="Arial" w:hAnsi="Arial" w:cs="Arial"/>
                <w:sz w:val="20"/>
                <w:szCs w:val="20"/>
              </w:rPr>
            </w:pPr>
            <w:r>
              <w:rPr>
                <w:rFonts w:ascii="Arial" w:hAnsi="Arial" w:cs="Arial"/>
                <w:sz w:val="20"/>
                <w:szCs w:val="20"/>
              </w:rPr>
              <w:t>Розширення можливостей зйомок програм</w:t>
            </w:r>
          </w:p>
        </w:tc>
      </w:tr>
      <w:tr w:rsidR="000D48FA" w14:paraId="3257ECA2" w14:textId="77777777">
        <w:trPr>
          <w:trHeight w:val="615"/>
        </w:trPr>
        <w:tc>
          <w:tcPr>
            <w:tcW w:w="200" w:type="pct"/>
            <w:tcBorders>
              <w:top w:val="nil"/>
              <w:left w:val="single" w:sz="4" w:space="0" w:color="auto"/>
              <w:bottom w:val="single" w:sz="4" w:space="0" w:color="auto"/>
              <w:right w:val="single" w:sz="4" w:space="0" w:color="auto"/>
            </w:tcBorders>
            <w:shd w:val="clear" w:color="auto" w:fill="auto"/>
          </w:tcPr>
          <w:p w14:paraId="43B1D576" w14:textId="77777777" w:rsidR="000D48FA" w:rsidRDefault="000D48FA">
            <w:pPr>
              <w:rPr>
                <w:rFonts w:ascii="Arial" w:hAnsi="Arial" w:cs="Arial"/>
                <w:sz w:val="20"/>
                <w:szCs w:val="20"/>
              </w:rPr>
            </w:pPr>
            <w:r>
              <w:rPr>
                <w:rFonts w:ascii="Arial" w:hAnsi="Arial" w:cs="Arial"/>
                <w:sz w:val="20"/>
                <w:szCs w:val="20"/>
              </w:rPr>
              <w:lastRenderedPageBreak/>
              <w:t> </w:t>
            </w:r>
          </w:p>
        </w:tc>
        <w:tc>
          <w:tcPr>
            <w:tcW w:w="849" w:type="pct"/>
            <w:tcBorders>
              <w:top w:val="nil"/>
              <w:left w:val="nil"/>
              <w:bottom w:val="nil"/>
              <w:right w:val="single" w:sz="4" w:space="0" w:color="auto"/>
            </w:tcBorders>
            <w:shd w:val="clear" w:color="auto" w:fill="auto"/>
          </w:tcPr>
          <w:p w14:paraId="1856D973" w14:textId="77777777" w:rsidR="000D48FA" w:rsidRDefault="000D48FA">
            <w:pPr>
              <w:rPr>
                <w:rFonts w:ascii="Arial" w:hAnsi="Arial" w:cs="Arial"/>
                <w:sz w:val="20"/>
                <w:szCs w:val="20"/>
              </w:rPr>
            </w:pPr>
            <w:r>
              <w:rPr>
                <w:rFonts w:ascii="Arial" w:hAnsi="Arial" w:cs="Arial"/>
                <w:sz w:val="20"/>
                <w:szCs w:val="20"/>
              </w:rPr>
              <w:t> </w:t>
            </w:r>
          </w:p>
        </w:tc>
        <w:tc>
          <w:tcPr>
            <w:tcW w:w="696" w:type="pct"/>
            <w:vMerge w:val="restart"/>
            <w:tcBorders>
              <w:top w:val="nil"/>
              <w:left w:val="single" w:sz="4" w:space="0" w:color="auto"/>
              <w:bottom w:val="single" w:sz="4" w:space="0" w:color="000000"/>
              <w:right w:val="single" w:sz="4" w:space="0" w:color="auto"/>
            </w:tcBorders>
            <w:shd w:val="clear" w:color="auto" w:fill="auto"/>
          </w:tcPr>
          <w:p w14:paraId="56E0D27D" w14:textId="77777777" w:rsidR="000D48FA" w:rsidRDefault="000D48FA">
            <w:pPr>
              <w:ind w:firstLineChars="100" w:firstLine="200"/>
              <w:rPr>
                <w:rFonts w:ascii="Arial" w:hAnsi="Arial" w:cs="Arial"/>
                <w:sz w:val="20"/>
                <w:szCs w:val="20"/>
              </w:rPr>
            </w:pPr>
            <w:r>
              <w:rPr>
                <w:rFonts w:ascii="Arial" w:hAnsi="Arial" w:cs="Arial"/>
                <w:sz w:val="20"/>
                <w:szCs w:val="20"/>
              </w:rPr>
              <w:t>2.7.4 Придбання знімальних комплектів тележурналістики</w:t>
            </w:r>
          </w:p>
        </w:tc>
        <w:tc>
          <w:tcPr>
            <w:tcW w:w="253" w:type="pct"/>
            <w:vMerge w:val="restart"/>
            <w:tcBorders>
              <w:top w:val="nil"/>
              <w:left w:val="single" w:sz="4" w:space="0" w:color="auto"/>
              <w:bottom w:val="single" w:sz="4" w:space="0" w:color="auto"/>
              <w:right w:val="single" w:sz="4" w:space="0" w:color="auto"/>
            </w:tcBorders>
            <w:shd w:val="clear" w:color="auto" w:fill="auto"/>
            <w:vAlign w:val="center"/>
          </w:tcPr>
          <w:p w14:paraId="09F7EAB8" w14:textId="77777777" w:rsidR="000D48FA" w:rsidRDefault="000D48FA">
            <w:pPr>
              <w:jc w:val="center"/>
              <w:rPr>
                <w:rFonts w:ascii="Arial" w:hAnsi="Arial" w:cs="Arial"/>
                <w:sz w:val="20"/>
                <w:szCs w:val="20"/>
              </w:rPr>
            </w:pPr>
            <w:r>
              <w:rPr>
                <w:rFonts w:ascii="Arial" w:hAnsi="Arial" w:cs="Arial"/>
                <w:sz w:val="20"/>
                <w:szCs w:val="20"/>
              </w:rPr>
              <w:t>2013</w:t>
            </w:r>
          </w:p>
        </w:tc>
        <w:tc>
          <w:tcPr>
            <w:tcW w:w="696" w:type="pct"/>
            <w:vMerge w:val="restart"/>
            <w:tcBorders>
              <w:top w:val="nil"/>
              <w:left w:val="single" w:sz="4" w:space="0" w:color="auto"/>
              <w:bottom w:val="single" w:sz="4" w:space="0" w:color="auto"/>
              <w:right w:val="single" w:sz="4" w:space="0" w:color="auto"/>
            </w:tcBorders>
            <w:shd w:val="clear" w:color="auto" w:fill="auto"/>
            <w:vAlign w:val="center"/>
          </w:tcPr>
          <w:p w14:paraId="06F43824" w14:textId="77777777" w:rsidR="000D48FA" w:rsidRDefault="000D48FA">
            <w:pPr>
              <w:jc w:val="center"/>
              <w:rPr>
                <w:rFonts w:ascii="Arial" w:hAnsi="Arial" w:cs="Arial"/>
                <w:sz w:val="16"/>
                <w:szCs w:val="16"/>
              </w:rPr>
            </w:pPr>
            <w:r>
              <w:rPr>
                <w:rFonts w:ascii="Arial" w:hAnsi="Arial" w:cs="Arial"/>
                <w:sz w:val="16"/>
                <w:szCs w:val="16"/>
              </w:rPr>
              <w:t xml:space="preserve">ОДТРК «Лтава»                          </w:t>
            </w:r>
          </w:p>
        </w:tc>
        <w:tc>
          <w:tcPr>
            <w:tcW w:w="450" w:type="pct"/>
            <w:tcBorders>
              <w:top w:val="nil"/>
              <w:left w:val="nil"/>
              <w:bottom w:val="single" w:sz="4" w:space="0" w:color="auto"/>
              <w:right w:val="single" w:sz="4" w:space="0" w:color="auto"/>
            </w:tcBorders>
            <w:shd w:val="clear" w:color="auto" w:fill="auto"/>
            <w:vAlign w:val="center"/>
          </w:tcPr>
          <w:p w14:paraId="621A5F65" w14:textId="77777777" w:rsidR="000D48FA" w:rsidRDefault="000D48FA">
            <w:pPr>
              <w:jc w:val="center"/>
              <w:rPr>
                <w:rFonts w:ascii="Arial" w:hAnsi="Arial" w:cs="Arial"/>
                <w:sz w:val="18"/>
                <w:szCs w:val="18"/>
              </w:rPr>
            </w:pPr>
            <w:r>
              <w:rPr>
                <w:rFonts w:ascii="Arial" w:hAnsi="Arial" w:cs="Arial"/>
                <w:sz w:val="18"/>
                <w:szCs w:val="18"/>
              </w:rPr>
              <w:t>Державний бюджет</w:t>
            </w:r>
          </w:p>
        </w:tc>
        <w:tc>
          <w:tcPr>
            <w:tcW w:w="321" w:type="pct"/>
            <w:tcBorders>
              <w:top w:val="nil"/>
              <w:left w:val="nil"/>
              <w:bottom w:val="single" w:sz="4" w:space="0" w:color="auto"/>
              <w:right w:val="single" w:sz="4" w:space="0" w:color="auto"/>
            </w:tcBorders>
            <w:shd w:val="clear" w:color="auto" w:fill="auto"/>
            <w:noWrap/>
            <w:vAlign w:val="center"/>
          </w:tcPr>
          <w:p w14:paraId="28CA86E0" w14:textId="77777777" w:rsidR="000D48FA" w:rsidRDefault="000D48FA">
            <w:pPr>
              <w:jc w:val="center"/>
              <w:rPr>
                <w:rFonts w:ascii="Arial CYR" w:hAnsi="Arial CYR" w:cs="Arial CYR"/>
                <w:sz w:val="20"/>
                <w:szCs w:val="20"/>
              </w:rPr>
            </w:pPr>
            <w:r>
              <w:rPr>
                <w:rFonts w:ascii="Arial CYR" w:hAnsi="Arial CYR" w:cs="Arial CYR"/>
                <w:sz w:val="20"/>
                <w:szCs w:val="20"/>
              </w:rPr>
              <w:t>49,86</w:t>
            </w:r>
          </w:p>
        </w:tc>
        <w:tc>
          <w:tcPr>
            <w:tcW w:w="304" w:type="pct"/>
            <w:gridSpan w:val="2"/>
            <w:tcBorders>
              <w:top w:val="nil"/>
              <w:left w:val="nil"/>
              <w:bottom w:val="single" w:sz="4" w:space="0" w:color="auto"/>
              <w:right w:val="single" w:sz="4" w:space="0" w:color="auto"/>
            </w:tcBorders>
            <w:shd w:val="clear" w:color="auto" w:fill="auto"/>
            <w:vAlign w:val="center"/>
          </w:tcPr>
          <w:p w14:paraId="7CA50967" w14:textId="77777777" w:rsidR="000D48FA" w:rsidRDefault="000D48FA">
            <w:pPr>
              <w:jc w:val="center"/>
              <w:rPr>
                <w:rFonts w:ascii="Arial" w:hAnsi="Arial" w:cs="Arial"/>
                <w:sz w:val="20"/>
                <w:szCs w:val="20"/>
              </w:rPr>
            </w:pPr>
            <w:r>
              <w:rPr>
                <w:rFonts w:ascii="Arial" w:hAnsi="Arial" w:cs="Arial"/>
                <w:sz w:val="20"/>
                <w:szCs w:val="20"/>
              </w:rPr>
              <w:t>49,86</w:t>
            </w:r>
          </w:p>
        </w:tc>
        <w:tc>
          <w:tcPr>
            <w:tcW w:w="330" w:type="pct"/>
            <w:gridSpan w:val="2"/>
            <w:tcBorders>
              <w:top w:val="nil"/>
              <w:left w:val="nil"/>
              <w:bottom w:val="single" w:sz="4" w:space="0" w:color="auto"/>
              <w:right w:val="single" w:sz="4" w:space="0" w:color="auto"/>
            </w:tcBorders>
            <w:shd w:val="clear" w:color="auto" w:fill="auto"/>
            <w:noWrap/>
            <w:vAlign w:val="center"/>
          </w:tcPr>
          <w:p w14:paraId="62669FF0"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275" w:type="pct"/>
            <w:gridSpan w:val="2"/>
            <w:tcBorders>
              <w:top w:val="nil"/>
              <w:left w:val="nil"/>
              <w:bottom w:val="single" w:sz="4" w:space="0" w:color="auto"/>
              <w:right w:val="single" w:sz="4" w:space="0" w:color="auto"/>
            </w:tcBorders>
            <w:shd w:val="clear" w:color="auto" w:fill="auto"/>
            <w:noWrap/>
            <w:vAlign w:val="center"/>
          </w:tcPr>
          <w:p w14:paraId="1612AD35"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626" w:type="pct"/>
            <w:vMerge w:val="restart"/>
            <w:tcBorders>
              <w:top w:val="nil"/>
              <w:left w:val="single" w:sz="4" w:space="0" w:color="auto"/>
              <w:bottom w:val="single" w:sz="4" w:space="0" w:color="000000"/>
              <w:right w:val="single" w:sz="4" w:space="0" w:color="auto"/>
            </w:tcBorders>
            <w:shd w:val="clear" w:color="auto" w:fill="auto"/>
          </w:tcPr>
          <w:p w14:paraId="658B76C2" w14:textId="77777777" w:rsidR="000D48FA" w:rsidRDefault="000D48FA">
            <w:pPr>
              <w:rPr>
                <w:rFonts w:ascii="Arial" w:hAnsi="Arial" w:cs="Arial"/>
                <w:sz w:val="20"/>
                <w:szCs w:val="20"/>
              </w:rPr>
            </w:pPr>
            <w:r>
              <w:rPr>
                <w:rFonts w:ascii="Arial" w:hAnsi="Arial" w:cs="Arial"/>
                <w:sz w:val="20"/>
                <w:szCs w:val="20"/>
              </w:rPr>
              <w:t>Оновлення, заміна зношеного парку відеокамер тележурналістики</w:t>
            </w:r>
          </w:p>
        </w:tc>
      </w:tr>
      <w:tr w:rsidR="000D48FA" w14:paraId="4DB702EE" w14:textId="77777777">
        <w:trPr>
          <w:trHeight w:val="495"/>
        </w:trPr>
        <w:tc>
          <w:tcPr>
            <w:tcW w:w="200" w:type="pct"/>
            <w:tcBorders>
              <w:top w:val="nil"/>
              <w:left w:val="single" w:sz="4" w:space="0" w:color="auto"/>
              <w:bottom w:val="single" w:sz="4" w:space="0" w:color="auto"/>
              <w:right w:val="single" w:sz="4" w:space="0" w:color="auto"/>
            </w:tcBorders>
            <w:shd w:val="clear" w:color="auto" w:fill="auto"/>
          </w:tcPr>
          <w:p w14:paraId="721DDBDD"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7E88A564" w14:textId="77777777" w:rsidR="000D48FA" w:rsidRDefault="000D48FA">
            <w:pPr>
              <w:rPr>
                <w:rFonts w:ascii="Arial" w:hAnsi="Arial" w:cs="Arial"/>
                <w:sz w:val="20"/>
                <w:szCs w:val="20"/>
              </w:rPr>
            </w:pPr>
            <w:r>
              <w:rPr>
                <w:rFonts w:ascii="Arial" w:hAnsi="Arial" w:cs="Arial"/>
                <w:sz w:val="20"/>
                <w:szCs w:val="20"/>
              </w:rPr>
              <w:t> </w:t>
            </w:r>
          </w:p>
        </w:tc>
        <w:tc>
          <w:tcPr>
            <w:tcW w:w="696" w:type="pct"/>
            <w:vMerge/>
            <w:tcBorders>
              <w:top w:val="nil"/>
              <w:left w:val="single" w:sz="4" w:space="0" w:color="auto"/>
              <w:bottom w:val="single" w:sz="4" w:space="0" w:color="000000"/>
              <w:right w:val="single" w:sz="4" w:space="0" w:color="auto"/>
            </w:tcBorders>
            <w:vAlign w:val="center"/>
          </w:tcPr>
          <w:p w14:paraId="5B3DF41F" w14:textId="77777777" w:rsidR="000D48FA" w:rsidRDefault="000D48FA">
            <w:pPr>
              <w:rPr>
                <w:rFonts w:ascii="Arial" w:hAnsi="Arial" w:cs="Arial"/>
                <w:sz w:val="20"/>
                <w:szCs w:val="20"/>
              </w:rPr>
            </w:pPr>
          </w:p>
        </w:tc>
        <w:tc>
          <w:tcPr>
            <w:tcW w:w="253" w:type="pct"/>
            <w:vMerge/>
            <w:tcBorders>
              <w:top w:val="nil"/>
              <w:left w:val="single" w:sz="4" w:space="0" w:color="auto"/>
              <w:bottom w:val="single" w:sz="4" w:space="0" w:color="auto"/>
              <w:right w:val="single" w:sz="4" w:space="0" w:color="auto"/>
            </w:tcBorders>
            <w:vAlign w:val="center"/>
          </w:tcPr>
          <w:p w14:paraId="72CB40C5" w14:textId="77777777" w:rsidR="000D48FA" w:rsidRDefault="000D48FA">
            <w:pPr>
              <w:rPr>
                <w:rFonts w:ascii="Arial" w:hAnsi="Arial" w:cs="Arial"/>
                <w:sz w:val="20"/>
                <w:szCs w:val="20"/>
              </w:rPr>
            </w:pPr>
          </w:p>
        </w:tc>
        <w:tc>
          <w:tcPr>
            <w:tcW w:w="696" w:type="pct"/>
            <w:vMerge/>
            <w:tcBorders>
              <w:top w:val="nil"/>
              <w:left w:val="single" w:sz="4" w:space="0" w:color="auto"/>
              <w:bottom w:val="single" w:sz="4" w:space="0" w:color="auto"/>
              <w:right w:val="single" w:sz="4" w:space="0" w:color="auto"/>
            </w:tcBorders>
            <w:vAlign w:val="center"/>
          </w:tcPr>
          <w:p w14:paraId="7A80BAE7" w14:textId="77777777" w:rsidR="000D48FA" w:rsidRDefault="000D48FA">
            <w:pPr>
              <w:rPr>
                <w:rFonts w:ascii="Arial" w:hAnsi="Arial" w:cs="Arial"/>
                <w:sz w:val="16"/>
                <w:szCs w:val="16"/>
              </w:rPr>
            </w:pPr>
          </w:p>
        </w:tc>
        <w:tc>
          <w:tcPr>
            <w:tcW w:w="450" w:type="pct"/>
            <w:tcBorders>
              <w:top w:val="nil"/>
              <w:left w:val="nil"/>
              <w:bottom w:val="single" w:sz="4" w:space="0" w:color="auto"/>
              <w:right w:val="single" w:sz="4" w:space="0" w:color="auto"/>
            </w:tcBorders>
            <w:shd w:val="clear" w:color="auto" w:fill="auto"/>
            <w:vAlign w:val="center"/>
          </w:tcPr>
          <w:p w14:paraId="378F1B24" w14:textId="77777777" w:rsidR="000D48FA" w:rsidRDefault="000D48FA">
            <w:pPr>
              <w:jc w:val="center"/>
              <w:rPr>
                <w:rFonts w:ascii="Arial" w:hAnsi="Arial" w:cs="Arial"/>
                <w:sz w:val="18"/>
                <w:szCs w:val="18"/>
              </w:rPr>
            </w:pPr>
            <w:r>
              <w:rPr>
                <w:rFonts w:ascii="Arial" w:hAnsi="Arial" w:cs="Arial"/>
                <w:sz w:val="18"/>
                <w:szCs w:val="18"/>
              </w:rPr>
              <w:t>Бюджет ОДТРК ЛТАВА</w:t>
            </w:r>
          </w:p>
        </w:tc>
        <w:tc>
          <w:tcPr>
            <w:tcW w:w="321" w:type="pct"/>
            <w:tcBorders>
              <w:top w:val="nil"/>
              <w:left w:val="nil"/>
              <w:bottom w:val="single" w:sz="4" w:space="0" w:color="auto"/>
              <w:right w:val="single" w:sz="4" w:space="0" w:color="auto"/>
            </w:tcBorders>
            <w:shd w:val="clear" w:color="auto" w:fill="auto"/>
            <w:noWrap/>
            <w:vAlign w:val="center"/>
          </w:tcPr>
          <w:p w14:paraId="08110B39" w14:textId="77777777" w:rsidR="000D48FA" w:rsidRDefault="000D48FA">
            <w:pPr>
              <w:jc w:val="center"/>
              <w:rPr>
                <w:rFonts w:ascii="Arial CYR" w:hAnsi="Arial CYR" w:cs="Arial CYR"/>
                <w:sz w:val="20"/>
                <w:szCs w:val="20"/>
              </w:rPr>
            </w:pPr>
            <w:r>
              <w:rPr>
                <w:rFonts w:ascii="Arial CYR" w:hAnsi="Arial CYR" w:cs="Arial CYR"/>
                <w:sz w:val="20"/>
                <w:szCs w:val="20"/>
              </w:rPr>
              <w:t>49,86</w:t>
            </w:r>
          </w:p>
        </w:tc>
        <w:tc>
          <w:tcPr>
            <w:tcW w:w="304" w:type="pct"/>
            <w:gridSpan w:val="2"/>
            <w:tcBorders>
              <w:top w:val="nil"/>
              <w:left w:val="nil"/>
              <w:bottom w:val="single" w:sz="4" w:space="0" w:color="auto"/>
              <w:right w:val="single" w:sz="4" w:space="0" w:color="auto"/>
            </w:tcBorders>
            <w:shd w:val="clear" w:color="auto" w:fill="auto"/>
            <w:vAlign w:val="center"/>
          </w:tcPr>
          <w:p w14:paraId="10E846B4" w14:textId="77777777" w:rsidR="000D48FA" w:rsidRDefault="000D48FA">
            <w:pPr>
              <w:jc w:val="center"/>
              <w:rPr>
                <w:rFonts w:ascii="Arial" w:hAnsi="Arial" w:cs="Arial"/>
                <w:sz w:val="20"/>
                <w:szCs w:val="20"/>
              </w:rPr>
            </w:pPr>
            <w:r>
              <w:rPr>
                <w:rFonts w:ascii="Arial" w:hAnsi="Arial" w:cs="Arial"/>
                <w:sz w:val="20"/>
                <w:szCs w:val="20"/>
              </w:rPr>
              <w:t>49,86</w:t>
            </w:r>
          </w:p>
        </w:tc>
        <w:tc>
          <w:tcPr>
            <w:tcW w:w="330" w:type="pct"/>
            <w:gridSpan w:val="2"/>
            <w:tcBorders>
              <w:top w:val="nil"/>
              <w:left w:val="nil"/>
              <w:bottom w:val="single" w:sz="4" w:space="0" w:color="auto"/>
              <w:right w:val="single" w:sz="4" w:space="0" w:color="auto"/>
            </w:tcBorders>
            <w:shd w:val="clear" w:color="auto" w:fill="auto"/>
            <w:noWrap/>
            <w:vAlign w:val="center"/>
          </w:tcPr>
          <w:p w14:paraId="39ED1553"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275" w:type="pct"/>
            <w:gridSpan w:val="2"/>
            <w:tcBorders>
              <w:top w:val="nil"/>
              <w:left w:val="nil"/>
              <w:bottom w:val="single" w:sz="4" w:space="0" w:color="auto"/>
              <w:right w:val="single" w:sz="4" w:space="0" w:color="auto"/>
            </w:tcBorders>
            <w:shd w:val="clear" w:color="auto" w:fill="auto"/>
            <w:noWrap/>
            <w:vAlign w:val="center"/>
          </w:tcPr>
          <w:p w14:paraId="5757D1E4"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626" w:type="pct"/>
            <w:vMerge/>
            <w:tcBorders>
              <w:top w:val="nil"/>
              <w:left w:val="single" w:sz="4" w:space="0" w:color="auto"/>
              <w:bottom w:val="single" w:sz="4" w:space="0" w:color="000000"/>
              <w:right w:val="single" w:sz="4" w:space="0" w:color="auto"/>
            </w:tcBorders>
            <w:vAlign w:val="center"/>
          </w:tcPr>
          <w:p w14:paraId="5F1BEF45" w14:textId="77777777" w:rsidR="000D48FA" w:rsidRDefault="000D48FA">
            <w:pPr>
              <w:rPr>
                <w:rFonts w:ascii="Arial" w:hAnsi="Arial" w:cs="Arial"/>
                <w:sz w:val="20"/>
                <w:szCs w:val="20"/>
              </w:rPr>
            </w:pPr>
          </w:p>
        </w:tc>
      </w:tr>
      <w:tr w:rsidR="000D48FA" w14:paraId="3325E1A8" w14:textId="77777777">
        <w:trPr>
          <w:trHeight w:val="1050"/>
        </w:trPr>
        <w:tc>
          <w:tcPr>
            <w:tcW w:w="200" w:type="pct"/>
            <w:tcBorders>
              <w:top w:val="nil"/>
              <w:left w:val="single" w:sz="4" w:space="0" w:color="auto"/>
              <w:bottom w:val="single" w:sz="4" w:space="0" w:color="auto"/>
              <w:right w:val="single" w:sz="4" w:space="0" w:color="auto"/>
            </w:tcBorders>
            <w:shd w:val="clear" w:color="auto" w:fill="auto"/>
          </w:tcPr>
          <w:p w14:paraId="00F84EA3" w14:textId="77777777" w:rsidR="000D48FA" w:rsidRDefault="000D48FA">
            <w:pPr>
              <w:rPr>
                <w:rFonts w:ascii="Arial" w:hAnsi="Arial" w:cs="Arial"/>
                <w:sz w:val="20"/>
                <w:szCs w:val="20"/>
              </w:rPr>
            </w:pPr>
            <w:r>
              <w:rPr>
                <w:rFonts w:ascii="Arial" w:hAnsi="Arial" w:cs="Arial"/>
                <w:sz w:val="20"/>
                <w:szCs w:val="20"/>
              </w:rPr>
              <w:t>2.8</w:t>
            </w:r>
          </w:p>
        </w:tc>
        <w:tc>
          <w:tcPr>
            <w:tcW w:w="849" w:type="pct"/>
            <w:tcBorders>
              <w:top w:val="nil"/>
              <w:left w:val="nil"/>
              <w:bottom w:val="single" w:sz="4" w:space="0" w:color="auto"/>
              <w:right w:val="single" w:sz="4" w:space="0" w:color="auto"/>
            </w:tcBorders>
            <w:shd w:val="clear" w:color="auto" w:fill="auto"/>
          </w:tcPr>
          <w:p w14:paraId="50ED8573" w14:textId="77777777" w:rsidR="000D48FA" w:rsidRDefault="000D48FA">
            <w:pPr>
              <w:rPr>
                <w:rFonts w:ascii="Arial" w:hAnsi="Arial" w:cs="Arial"/>
                <w:sz w:val="20"/>
                <w:szCs w:val="20"/>
              </w:rPr>
            </w:pPr>
            <w:r>
              <w:rPr>
                <w:rFonts w:ascii="Arial" w:hAnsi="Arial" w:cs="Arial"/>
                <w:sz w:val="20"/>
                <w:szCs w:val="20"/>
              </w:rPr>
              <w:t>Придбання спеціальних автомобілів</w:t>
            </w:r>
          </w:p>
        </w:tc>
        <w:tc>
          <w:tcPr>
            <w:tcW w:w="696" w:type="pct"/>
            <w:tcBorders>
              <w:top w:val="nil"/>
              <w:left w:val="nil"/>
              <w:bottom w:val="single" w:sz="4" w:space="0" w:color="auto"/>
              <w:right w:val="single" w:sz="4" w:space="0" w:color="auto"/>
            </w:tcBorders>
            <w:shd w:val="clear" w:color="auto" w:fill="auto"/>
          </w:tcPr>
          <w:p w14:paraId="43257C7F" w14:textId="77777777" w:rsidR="000D48FA" w:rsidRDefault="000D48FA">
            <w:pPr>
              <w:rPr>
                <w:rFonts w:ascii="Arial" w:hAnsi="Arial" w:cs="Arial"/>
                <w:sz w:val="20"/>
                <w:szCs w:val="20"/>
              </w:rPr>
            </w:pPr>
            <w:r>
              <w:rPr>
                <w:rFonts w:ascii="Arial" w:hAnsi="Arial" w:cs="Arial"/>
                <w:sz w:val="20"/>
                <w:szCs w:val="20"/>
              </w:rPr>
              <w:t>2.8.1 Придбання спеціальних автомобілів тележурналістського комплексу  - 2 шт.</w:t>
            </w:r>
          </w:p>
        </w:tc>
        <w:tc>
          <w:tcPr>
            <w:tcW w:w="253" w:type="pct"/>
            <w:tcBorders>
              <w:top w:val="nil"/>
              <w:left w:val="nil"/>
              <w:bottom w:val="single" w:sz="4" w:space="0" w:color="auto"/>
              <w:right w:val="single" w:sz="4" w:space="0" w:color="auto"/>
            </w:tcBorders>
            <w:shd w:val="clear" w:color="auto" w:fill="auto"/>
            <w:vAlign w:val="center"/>
          </w:tcPr>
          <w:p w14:paraId="1025F2C6" w14:textId="77777777" w:rsidR="000D48FA" w:rsidRDefault="000D48FA">
            <w:pPr>
              <w:jc w:val="center"/>
              <w:rPr>
                <w:rFonts w:ascii="Arial" w:hAnsi="Arial" w:cs="Arial"/>
                <w:sz w:val="20"/>
                <w:szCs w:val="20"/>
              </w:rPr>
            </w:pPr>
            <w:r>
              <w:rPr>
                <w:rFonts w:ascii="Arial" w:hAnsi="Arial" w:cs="Arial"/>
                <w:sz w:val="20"/>
                <w:szCs w:val="20"/>
              </w:rPr>
              <w:t>2013</w:t>
            </w:r>
          </w:p>
        </w:tc>
        <w:tc>
          <w:tcPr>
            <w:tcW w:w="696" w:type="pct"/>
            <w:tcBorders>
              <w:top w:val="nil"/>
              <w:left w:val="nil"/>
              <w:bottom w:val="single" w:sz="4" w:space="0" w:color="auto"/>
              <w:right w:val="single" w:sz="4" w:space="0" w:color="auto"/>
            </w:tcBorders>
            <w:shd w:val="clear" w:color="auto" w:fill="auto"/>
            <w:vAlign w:val="center"/>
          </w:tcPr>
          <w:p w14:paraId="1ADF5938" w14:textId="77777777" w:rsidR="000D48FA" w:rsidRDefault="000D48FA">
            <w:pPr>
              <w:jc w:val="center"/>
              <w:rPr>
                <w:rFonts w:ascii="Arial" w:hAnsi="Arial" w:cs="Arial"/>
                <w:sz w:val="16"/>
                <w:szCs w:val="16"/>
              </w:rPr>
            </w:pPr>
            <w:r>
              <w:rPr>
                <w:rFonts w:ascii="Arial" w:hAnsi="Arial" w:cs="Arial"/>
                <w:sz w:val="16"/>
                <w:szCs w:val="16"/>
              </w:rPr>
              <w:t>ОДТРК «Лтава»</w:t>
            </w:r>
          </w:p>
        </w:tc>
        <w:tc>
          <w:tcPr>
            <w:tcW w:w="450" w:type="pct"/>
            <w:tcBorders>
              <w:top w:val="nil"/>
              <w:left w:val="nil"/>
              <w:bottom w:val="single" w:sz="4" w:space="0" w:color="auto"/>
              <w:right w:val="single" w:sz="4" w:space="0" w:color="auto"/>
            </w:tcBorders>
            <w:shd w:val="clear" w:color="auto" w:fill="auto"/>
            <w:vAlign w:val="center"/>
          </w:tcPr>
          <w:p w14:paraId="056E712B" w14:textId="77777777" w:rsidR="000D48FA" w:rsidRDefault="000D48FA">
            <w:pPr>
              <w:jc w:val="center"/>
              <w:rPr>
                <w:rFonts w:ascii="Arial" w:hAnsi="Arial" w:cs="Arial"/>
                <w:sz w:val="18"/>
                <w:szCs w:val="18"/>
              </w:rPr>
            </w:pPr>
            <w:r>
              <w:rPr>
                <w:rFonts w:ascii="Arial" w:hAnsi="Arial" w:cs="Arial"/>
                <w:sz w:val="18"/>
                <w:szCs w:val="18"/>
              </w:rPr>
              <w:t>Бюджет ОДТРК ЛТАВА</w:t>
            </w:r>
          </w:p>
        </w:tc>
        <w:tc>
          <w:tcPr>
            <w:tcW w:w="321" w:type="pct"/>
            <w:tcBorders>
              <w:top w:val="nil"/>
              <w:left w:val="nil"/>
              <w:bottom w:val="single" w:sz="4" w:space="0" w:color="auto"/>
              <w:right w:val="single" w:sz="4" w:space="0" w:color="auto"/>
            </w:tcBorders>
            <w:shd w:val="clear" w:color="auto" w:fill="auto"/>
            <w:noWrap/>
            <w:vAlign w:val="center"/>
          </w:tcPr>
          <w:p w14:paraId="78F83E75" w14:textId="77777777" w:rsidR="000D48FA" w:rsidRDefault="000D48FA">
            <w:pPr>
              <w:jc w:val="center"/>
              <w:rPr>
                <w:rFonts w:ascii="Arial CYR" w:hAnsi="Arial CYR" w:cs="Arial CYR"/>
                <w:sz w:val="20"/>
                <w:szCs w:val="20"/>
              </w:rPr>
            </w:pPr>
            <w:r>
              <w:rPr>
                <w:rFonts w:ascii="Arial CYR" w:hAnsi="Arial CYR" w:cs="Arial CYR"/>
                <w:sz w:val="20"/>
                <w:szCs w:val="20"/>
              </w:rPr>
              <w:t>80,00</w:t>
            </w:r>
          </w:p>
        </w:tc>
        <w:tc>
          <w:tcPr>
            <w:tcW w:w="304" w:type="pct"/>
            <w:gridSpan w:val="2"/>
            <w:tcBorders>
              <w:top w:val="nil"/>
              <w:left w:val="nil"/>
              <w:bottom w:val="single" w:sz="4" w:space="0" w:color="auto"/>
              <w:right w:val="single" w:sz="4" w:space="0" w:color="auto"/>
            </w:tcBorders>
            <w:shd w:val="clear" w:color="auto" w:fill="auto"/>
            <w:vAlign w:val="center"/>
          </w:tcPr>
          <w:p w14:paraId="6681056A" w14:textId="77777777" w:rsidR="000D48FA" w:rsidRDefault="000D48FA">
            <w:pPr>
              <w:jc w:val="center"/>
              <w:rPr>
                <w:rFonts w:ascii="Arial" w:hAnsi="Arial" w:cs="Arial"/>
                <w:sz w:val="20"/>
                <w:szCs w:val="20"/>
              </w:rPr>
            </w:pPr>
            <w:r>
              <w:rPr>
                <w:rFonts w:ascii="Arial" w:hAnsi="Arial" w:cs="Arial"/>
                <w:sz w:val="20"/>
                <w:szCs w:val="20"/>
              </w:rPr>
              <w:t>80,00</w:t>
            </w:r>
          </w:p>
        </w:tc>
        <w:tc>
          <w:tcPr>
            <w:tcW w:w="330" w:type="pct"/>
            <w:gridSpan w:val="2"/>
            <w:tcBorders>
              <w:top w:val="nil"/>
              <w:left w:val="nil"/>
              <w:bottom w:val="single" w:sz="4" w:space="0" w:color="auto"/>
              <w:right w:val="single" w:sz="4" w:space="0" w:color="auto"/>
            </w:tcBorders>
            <w:shd w:val="clear" w:color="auto" w:fill="auto"/>
            <w:noWrap/>
            <w:vAlign w:val="center"/>
          </w:tcPr>
          <w:p w14:paraId="7EB99789"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275" w:type="pct"/>
            <w:gridSpan w:val="2"/>
            <w:tcBorders>
              <w:top w:val="nil"/>
              <w:left w:val="nil"/>
              <w:bottom w:val="single" w:sz="4" w:space="0" w:color="auto"/>
              <w:right w:val="single" w:sz="4" w:space="0" w:color="auto"/>
            </w:tcBorders>
            <w:shd w:val="clear" w:color="auto" w:fill="auto"/>
            <w:noWrap/>
            <w:vAlign w:val="center"/>
          </w:tcPr>
          <w:p w14:paraId="30F74F6B"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626" w:type="pct"/>
            <w:tcBorders>
              <w:top w:val="nil"/>
              <w:left w:val="nil"/>
              <w:bottom w:val="single" w:sz="4" w:space="0" w:color="auto"/>
              <w:right w:val="single" w:sz="4" w:space="0" w:color="auto"/>
            </w:tcBorders>
            <w:shd w:val="clear" w:color="auto" w:fill="auto"/>
          </w:tcPr>
          <w:p w14:paraId="1AAE7E09" w14:textId="77777777" w:rsidR="000D48FA" w:rsidRDefault="000D48FA">
            <w:pPr>
              <w:rPr>
                <w:rFonts w:ascii="Arial" w:hAnsi="Arial" w:cs="Arial"/>
                <w:sz w:val="20"/>
                <w:szCs w:val="20"/>
              </w:rPr>
            </w:pPr>
            <w:r>
              <w:rPr>
                <w:rFonts w:ascii="Arial" w:hAnsi="Arial" w:cs="Arial"/>
                <w:sz w:val="20"/>
                <w:szCs w:val="20"/>
              </w:rPr>
              <w:t>Забезпечення мобільності роботи знімальних груп</w:t>
            </w:r>
          </w:p>
        </w:tc>
      </w:tr>
      <w:tr w:rsidR="000D48FA" w14:paraId="0AABB914" w14:textId="77777777">
        <w:trPr>
          <w:trHeight w:val="1200"/>
        </w:trPr>
        <w:tc>
          <w:tcPr>
            <w:tcW w:w="200" w:type="pct"/>
            <w:tcBorders>
              <w:top w:val="nil"/>
              <w:left w:val="single" w:sz="4" w:space="0" w:color="auto"/>
              <w:bottom w:val="single" w:sz="4" w:space="0" w:color="auto"/>
              <w:right w:val="single" w:sz="4" w:space="0" w:color="auto"/>
            </w:tcBorders>
            <w:shd w:val="clear" w:color="auto" w:fill="auto"/>
          </w:tcPr>
          <w:p w14:paraId="4F4EC152" w14:textId="77777777" w:rsidR="000D48FA" w:rsidRDefault="000D48FA">
            <w:pPr>
              <w:rPr>
                <w:rFonts w:ascii="Arial" w:hAnsi="Arial" w:cs="Arial"/>
                <w:sz w:val="20"/>
                <w:szCs w:val="20"/>
              </w:rPr>
            </w:pPr>
            <w:r>
              <w:rPr>
                <w:rFonts w:ascii="Arial" w:hAnsi="Arial" w:cs="Arial"/>
                <w:sz w:val="20"/>
                <w:szCs w:val="20"/>
              </w:rPr>
              <w:t>2.9</w:t>
            </w:r>
          </w:p>
        </w:tc>
        <w:tc>
          <w:tcPr>
            <w:tcW w:w="849" w:type="pct"/>
            <w:tcBorders>
              <w:top w:val="nil"/>
              <w:left w:val="nil"/>
              <w:bottom w:val="single" w:sz="4" w:space="0" w:color="auto"/>
              <w:right w:val="single" w:sz="4" w:space="0" w:color="auto"/>
            </w:tcBorders>
            <w:shd w:val="clear" w:color="auto" w:fill="auto"/>
          </w:tcPr>
          <w:p w14:paraId="1B5B5815" w14:textId="77777777" w:rsidR="000D48FA" w:rsidRDefault="000D48FA">
            <w:pPr>
              <w:rPr>
                <w:rFonts w:ascii="Arial" w:hAnsi="Arial" w:cs="Arial"/>
                <w:sz w:val="20"/>
                <w:szCs w:val="20"/>
              </w:rPr>
            </w:pPr>
            <w:r>
              <w:rPr>
                <w:rFonts w:ascii="Arial" w:hAnsi="Arial" w:cs="Arial"/>
                <w:sz w:val="20"/>
                <w:szCs w:val="20"/>
              </w:rPr>
              <w:t xml:space="preserve">Розвиток обласної мережі ефірного радіомовлення </w:t>
            </w:r>
          </w:p>
        </w:tc>
        <w:tc>
          <w:tcPr>
            <w:tcW w:w="696" w:type="pct"/>
            <w:tcBorders>
              <w:top w:val="nil"/>
              <w:left w:val="nil"/>
              <w:bottom w:val="single" w:sz="4" w:space="0" w:color="auto"/>
              <w:right w:val="single" w:sz="4" w:space="0" w:color="auto"/>
            </w:tcBorders>
            <w:shd w:val="clear" w:color="auto" w:fill="auto"/>
          </w:tcPr>
          <w:p w14:paraId="1A4EE9AF" w14:textId="77777777" w:rsidR="000D48FA" w:rsidRDefault="000D48FA">
            <w:pPr>
              <w:rPr>
                <w:rFonts w:ascii="Arial" w:hAnsi="Arial" w:cs="Arial"/>
                <w:sz w:val="20"/>
                <w:szCs w:val="20"/>
              </w:rPr>
            </w:pPr>
            <w:r>
              <w:rPr>
                <w:rFonts w:ascii="Arial" w:hAnsi="Arial" w:cs="Arial"/>
                <w:sz w:val="20"/>
                <w:szCs w:val="20"/>
              </w:rPr>
              <w:t xml:space="preserve"> 2.9.1 Придбання ДВЧ ЧМ передавача мережі радіо "Ваша хвиля"</w:t>
            </w:r>
          </w:p>
        </w:tc>
        <w:tc>
          <w:tcPr>
            <w:tcW w:w="253" w:type="pct"/>
            <w:tcBorders>
              <w:top w:val="nil"/>
              <w:left w:val="nil"/>
              <w:bottom w:val="single" w:sz="4" w:space="0" w:color="auto"/>
              <w:right w:val="single" w:sz="4" w:space="0" w:color="auto"/>
            </w:tcBorders>
            <w:shd w:val="clear" w:color="auto" w:fill="auto"/>
            <w:vAlign w:val="center"/>
          </w:tcPr>
          <w:p w14:paraId="6067A00F" w14:textId="77777777" w:rsidR="000D48FA" w:rsidRDefault="000D48FA">
            <w:pPr>
              <w:jc w:val="center"/>
              <w:rPr>
                <w:rFonts w:ascii="Arial" w:hAnsi="Arial" w:cs="Arial"/>
                <w:sz w:val="20"/>
                <w:szCs w:val="20"/>
              </w:rPr>
            </w:pPr>
            <w:r>
              <w:rPr>
                <w:rFonts w:ascii="Arial" w:hAnsi="Arial" w:cs="Arial"/>
                <w:sz w:val="20"/>
                <w:szCs w:val="20"/>
              </w:rPr>
              <w:t>2013</w:t>
            </w:r>
          </w:p>
        </w:tc>
        <w:tc>
          <w:tcPr>
            <w:tcW w:w="696" w:type="pct"/>
            <w:tcBorders>
              <w:top w:val="nil"/>
              <w:left w:val="nil"/>
              <w:bottom w:val="single" w:sz="4" w:space="0" w:color="auto"/>
              <w:right w:val="single" w:sz="4" w:space="0" w:color="auto"/>
            </w:tcBorders>
            <w:shd w:val="clear" w:color="auto" w:fill="auto"/>
            <w:vAlign w:val="center"/>
          </w:tcPr>
          <w:p w14:paraId="02745637" w14:textId="77777777" w:rsidR="000D48FA" w:rsidRDefault="000D48FA">
            <w:pPr>
              <w:jc w:val="center"/>
              <w:rPr>
                <w:rFonts w:ascii="Arial" w:hAnsi="Arial" w:cs="Arial"/>
                <w:sz w:val="16"/>
                <w:szCs w:val="16"/>
              </w:rPr>
            </w:pPr>
            <w:r>
              <w:rPr>
                <w:rFonts w:ascii="Arial" w:hAnsi="Arial" w:cs="Arial"/>
                <w:sz w:val="16"/>
                <w:szCs w:val="16"/>
              </w:rPr>
              <w:t>ОДТРК «Лтава»</w:t>
            </w:r>
          </w:p>
        </w:tc>
        <w:tc>
          <w:tcPr>
            <w:tcW w:w="450" w:type="pct"/>
            <w:tcBorders>
              <w:top w:val="nil"/>
              <w:left w:val="nil"/>
              <w:bottom w:val="single" w:sz="4" w:space="0" w:color="auto"/>
              <w:right w:val="single" w:sz="4" w:space="0" w:color="auto"/>
            </w:tcBorders>
            <w:shd w:val="clear" w:color="auto" w:fill="auto"/>
            <w:vAlign w:val="center"/>
          </w:tcPr>
          <w:p w14:paraId="441C2BA3" w14:textId="77777777" w:rsidR="000D48FA" w:rsidRDefault="000D48FA">
            <w:pPr>
              <w:jc w:val="center"/>
              <w:rPr>
                <w:rFonts w:ascii="Arial" w:hAnsi="Arial" w:cs="Arial"/>
                <w:sz w:val="18"/>
                <w:szCs w:val="18"/>
              </w:rPr>
            </w:pPr>
            <w:r>
              <w:rPr>
                <w:rFonts w:ascii="Arial" w:hAnsi="Arial" w:cs="Arial"/>
                <w:sz w:val="18"/>
                <w:szCs w:val="18"/>
              </w:rPr>
              <w:t>Обласний бюджет</w:t>
            </w:r>
          </w:p>
        </w:tc>
        <w:tc>
          <w:tcPr>
            <w:tcW w:w="321" w:type="pct"/>
            <w:tcBorders>
              <w:top w:val="nil"/>
              <w:left w:val="nil"/>
              <w:bottom w:val="single" w:sz="4" w:space="0" w:color="auto"/>
              <w:right w:val="single" w:sz="4" w:space="0" w:color="auto"/>
            </w:tcBorders>
            <w:shd w:val="clear" w:color="auto" w:fill="auto"/>
            <w:noWrap/>
            <w:vAlign w:val="center"/>
          </w:tcPr>
          <w:p w14:paraId="07C2D3C7" w14:textId="77777777" w:rsidR="000D48FA" w:rsidRDefault="000D48FA">
            <w:pPr>
              <w:jc w:val="center"/>
              <w:rPr>
                <w:rFonts w:ascii="Arial CYR" w:hAnsi="Arial CYR" w:cs="Arial CYR"/>
                <w:sz w:val="20"/>
                <w:szCs w:val="20"/>
              </w:rPr>
            </w:pPr>
            <w:r>
              <w:rPr>
                <w:rFonts w:ascii="Arial CYR" w:hAnsi="Arial CYR" w:cs="Arial CYR"/>
                <w:sz w:val="20"/>
                <w:szCs w:val="20"/>
              </w:rPr>
              <w:t>70,00</w:t>
            </w:r>
          </w:p>
        </w:tc>
        <w:tc>
          <w:tcPr>
            <w:tcW w:w="304" w:type="pct"/>
            <w:gridSpan w:val="2"/>
            <w:tcBorders>
              <w:top w:val="nil"/>
              <w:left w:val="nil"/>
              <w:bottom w:val="single" w:sz="4" w:space="0" w:color="auto"/>
              <w:right w:val="single" w:sz="4" w:space="0" w:color="auto"/>
            </w:tcBorders>
            <w:shd w:val="clear" w:color="auto" w:fill="auto"/>
            <w:vAlign w:val="center"/>
          </w:tcPr>
          <w:p w14:paraId="58432F51" w14:textId="77777777" w:rsidR="000D48FA" w:rsidRDefault="000D48FA">
            <w:pPr>
              <w:jc w:val="center"/>
              <w:rPr>
                <w:rFonts w:ascii="Arial" w:hAnsi="Arial" w:cs="Arial"/>
                <w:sz w:val="20"/>
                <w:szCs w:val="20"/>
              </w:rPr>
            </w:pPr>
            <w:r>
              <w:rPr>
                <w:rFonts w:ascii="Arial" w:hAnsi="Arial" w:cs="Arial"/>
                <w:sz w:val="20"/>
                <w:szCs w:val="20"/>
              </w:rPr>
              <w:t>70,00</w:t>
            </w:r>
          </w:p>
        </w:tc>
        <w:tc>
          <w:tcPr>
            <w:tcW w:w="330" w:type="pct"/>
            <w:gridSpan w:val="2"/>
            <w:tcBorders>
              <w:top w:val="nil"/>
              <w:left w:val="nil"/>
              <w:bottom w:val="single" w:sz="4" w:space="0" w:color="auto"/>
              <w:right w:val="single" w:sz="4" w:space="0" w:color="auto"/>
            </w:tcBorders>
            <w:shd w:val="clear" w:color="auto" w:fill="auto"/>
            <w:noWrap/>
            <w:vAlign w:val="center"/>
          </w:tcPr>
          <w:p w14:paraId="247B0ED8"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275" w:type="pct"/>
            <w:gridSpan w:val="2"/>
            <w:tcBorders>
              <w:top w:val="nil"/>
              <w:left w:val="nil"/>
              <w:bottom w:val="single" w:sz="4" w:space="0" w:color="auto"/>
              <w:right w:val="single" w:sz="4" w:space="0" w:color="auto"/>
            </w:tcBorders>
            <w:shd w:val="clear" w:color="auto" w:fill="auto"/>
            <w:noWrap/>
            <w:vAlign w:val="center"/>
          </w:tcPr>
          <w:p w14:paraId="1FF534D6"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626" w:type="pct"/>
            <w:tcBorders>
              <w:top w:val="nil"/>
              <w:left w:val="nil"/>
              <w:bottom w:val="single" w:sz="4" w:space="0" w:color="auto"/>
              <w:right w:val="single" w:sz="4" w:space="0" w:color="auto"/>
            </w:tcBorders>
            <w:shd w:val="clear" w:color="auto" w:fill="auto"/>
          </w:tcPr>
          <w:p w14:paraId="1CF8AA58" w14:textId="77777777" w:rsidR="000D48FA" w:rsidRDefault="000D48FA">
            <w:pPr>
              <w:rPr>
                <w:rFonts w:ascii="Arial" w:hAnsi="Arial" w:cs="Arial"/>
                <w:sz w:val="20"/>
                <w:szCs w:val="20"/>
              </w:rPr>
            </w:pPr>
            <w:r>
              <w:rPr>
                <w:rFonts w:ascii="Arial" w:hAnsi="Arial" w:cs="Arial"/>
                <w:sz w:val="20"/>
                <w:szCs w:val="20"/>
              </w:rPr>
              <w:t>Введення в дію ліцензованих передавачів ефірного мовлення</w:t>
            </w:r>
          </w:p>
        </w:tc>
      </w:tr>
      <w:tr w:rsidR="000D48FA" w14:paraId="4615CC51" w14:textId="77777777">
        <w:trPr>
          <w:trHeight w:val="1095"/>
        </w:trPr>
        <w:tc>
          <w:tcPr>
            <w:tcW w:w="200" w:type="pct"/>
            <w:tcBorders>
              <w:top w:val="nil"/>
              <w:left w:val="single" w:sz="4" w:space="0" w:color="auto"/>
              <w:bottom w:val="single" w:sz="4" w:space="0" w:color="auto"/>
              <w:right w:val="single" w:sz="4" w:space="0" w:color="auto"/>
            </w:tcBorders>
            <w:shd w:val="clear" w:color="auto" w:fill="auto"/>
          </w:tcPr>
          <w:p w14:paraId="78E7F633" w14:textId="77777777" w:rsidR="000D48FA" w:rsidRDefault="000D48FA">
            <w:pPr>
              <w:rPr>
                <w:rFonts w:ascii="Arial" w:hAnsi="Arial" w:cs="Arial"/>
                <w:sz w:val="20"/>
                <w:szCs w:val="20"/>
              </w:rPr>
            </w:pPr>
            <w:r>
              <w:rPr>
                <w:rFonts w:ascii="Arial" w:hAnsi="Arial" w:cs="Arial"/>
                <w:sz w:val="20"/>
                <w:szCs w:val="20"/>
              </w:rPr>
              <w:t> </w:t>
            </w:r>
          </w:p>
        </w:tc>
        <w:tc>
          <w:tcPr>
            <w:tcW w:w="849" w:type="pct"/>
            <w:tcBorders>
              <w:top w:val="nil"/>
              <w:left w:val="nil"/>
              <w:bottom w:val="single" w:sz="4" w:space="0" w:color="auto"/>
              <w:right w:val="single" w:sz="4" w:space="0" w:color="auto"/>
            </w:tcBorders>
            <w:shd w:val="clear" w:color="auto" w:fill="auto"/>
          </w:tcPr>
          <w:p w14:paraId="75DCFCBC" w14:textId="77777777" w:rsidR="000D48FA" w:rsidRDefault="000D48FA">
            <w:pP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tcPr>
          <w:p w14:paraId="39D89C07" w14:textId="77777777" w:rsidR="000D48FA" w:rsidRDefault="000D48FA">
            <w:pPr>
              <w:rPr>
                <w:rFonts w:ascii="Arial" w:hAnsi="Arial" w:cs="Arial"/>
                <w:sz w:val="20"/>
                <w:szCs w:val="20"/>
              </w:rPr>
            </w:pPr>
            <w:r>
              <w:rPr>
                <w:rFonts w:ascii="Arial" w:hAnsi="Arial" w:cs="Arial"/>
                <w:sz w:val="20"/>
                <w:szCs w:val="20"/>
              </w:rPr>
              <w:t> </w:t>
            </w:r>
          </w:p>
        </w:tc>
        <w:tc>
          <w:tcPr>
            <w:tcW w:w="253" w:type="pct"/>
            <w:tcBorders>
              <w:top w:val="nil"/>
              <w:left w:val="nil"/>
              <w:bottom w:val="single" w:sz="4" w:space="0" w:color="auto"/>
              <w:right w:val="single" w:sz="4" w:space="0" w:color="auto"/>
            </w:tcBorders>
            <w:shd w:val="clear" w:color="auto" w:fill="auto"/>
            <w:vAlign w:val="center"/>
          </w:tcPr>
          <w:p w14:paraId="45E68964" w14:textId="77777777" w:rsidR="000D48FA" w:rsidRDefault="000D48FA">
            <w:pPr>
              <w:jc w:val="center"/>
              <w:rPr>
                <w:rFonts w:ascii="Arial" w:hAnsi="Arial" w:cs="Arial"/>
                <w:sz w:val="20"/>
                <w:szCs w:val="20"/>
              </w:rPr>
            </w:pPr>
            <w:r>
              <w:rPr>
                <w:rFonts w:ascii="Arial" w:hAnsi="Arial" w:cs="Arial"/>
                <w:sz w:val="20"/>
                <w:szCs w:val="20"/>
              </w:rPr>
              <w:t> </w:t>
            </w:r>
          </w:p>
        </w:tc>
        <w:tc>
          <w:tcPr>
            <w:tcW w:w="696" w:type="pct"/>
            <w:tcBorders>
              <w:top w:val="nil"/>
              <w:left w:val="nil"/>
              <w:bottom w:val="single" w:sz="4" w:space="0" w:color="auto"/>
              <w:right w:val="single" w:sz="4" w:space="0" w:color="auto"/>
            </w:tcBorders>
            <w:shd w:val="clear" w:color="auto" w:fill="auto"/>
            <w:vAlign w:val="center"/>
          </w:tcPr>
          <w:p w14:paraId="38319ACB" w14:textId="77777777" w:rsidR="000D48FA" w:rsidRDefault="000D48FA">
            <w:pPr>
              <w:jc w:val="center"/>
              <w:rPr>
                <w:rFonts w:ascii="Arial" w:hAnsi="Arial" w:cs="Arial"/>
                <w:sz w:val="16"/>
                <w:szCs w:val="16"/>
              </w:rPr>
            </w:pPr>
            <w:r>
              <w:rPr>
                <w:rFonts w:ascii="Arial" w:hAnsi="Arial" w:cs="Arial"/>
                <w:sz w:val="16"/>
                <w:szCs w:val="16"/>
              </w:rPr>
              <w:t> </w:t>
            </w:r>
          </w:p>
        </w:tc>
        <w:tc>
          <w:tcPr>
            <w:tcW w:w="450" w:type="pct"/>
            <w:tcBorders>
              <w:top w:val="nil"/>
              <w:left w:val="nil"/>
              <w:bottom w:val="single" w:sz="4" w:space="0" w:color="auto"/>
              <w:right w:val="single" w:sz="4" w:space="0" w:color="auto"/>
            </w:tcBorders>
            <w:shd w:val="clear" w:color="auto" w:fill="auto"/>
            <w:vAlign w:val="center"/>
          </w:tcPr>
          <w:p w14:paraId="620C32F0" w14:textId="77777777" w:rsidR="000D48FA" w:rsidRDefault="000D48FA">
            <w:pPr>
              <w:jc w:val="center"/>
              <w:rPr>
                <w:rFonts w:ascii="Arial" w:hAnsi="Arial" w:cs="Arial"/>
                <w:sz w:val="20"/>
                <w:szCs w:val="20"/>
              </w:rPr>
            </w:pPr>
            <w:r>
              <w:rPr>
                <w:rFonts w:ascii="Arial" w:hAnsi="Arial" w:cs="Arial"/>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14:paraId="090B0F30"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304" w:type="pct"/>
            <w:gridSpan w:val="2"/>
            <w:tcBorders>
              <w:top w:val="nil"/>
              <w:left w:val="nil"/>
              <w:bottom w:val="single" w:sz="4" w:space="0" w:color="auto"/>
              <w:right w:val="single" w:sz="4" w:space="0" w:color="auto"/>
            </w:tcBorders>
            <w:shd w:val="clear" w:color="auto" w:fill="auto"/>
            <w:vAlign w:val="center"/>
          </w:tcPr>
          <w:p w14:paraId="08524A6E" w14:textId="77777777" w:rsidR="000D48FA" w:rsidRDefault="000D48FA">
            <w:pPr>
              <w:jc w:val="center"/>
              <w:rPr>
                <w:rFonts w:ascii="Arial" w:hAnsi="Arial" w:cs="Arial"/>
                <w:sz w:val="20"/>
                <w:szCs w:val="20"/>
              </w:rPr>
            </w:pPr>
            <w:r>
              <w:rPr>
                <w:rFonts w:ascii="Arial" w:hAnsi="Arial" w:cs="Arial"/>
                <w:sz w:val="20"/>
                <w:szCs w:val="20"/>
              </w:rPr>
              <w:t> </w:t>
            </w:r>
          </w:p>
        </w:tc>
        <w:tc>
          <w:tcPr>
            <w:tcW w:w="330" w:type="pct"/>
            <w:gridSpan w:val="2"/>
            <w:tcBorders>
              <w:top w:val="nil"/>
              <w:left w:val="nil"/>
              <w:bottom w:val="single" w:sz="4" w:space="0" w:color="auto"/>
              <w:right w:val="single" w:sz="4" w:space="0" w:color="auto"/>
            </w:tcBorders>
            <w:shd w:val="clear" w:color="auto" w:fill="auto"/>
            <w:noWrap/>
            <w:vAlign w:val="center"/>
          </w:tcPr>
          <w:p w14:paraId="57FE14F5"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275" w:type="pct"/>
            <w:gridSpan w:val="2"/>
            <w:tcBorders>
              <w:top w:val="nil"/>
              <w:left w:val="nil"/>
              <w:bottom w:val="single" w:sz="4" w:space="0" w:color="auto"/>
              <w:right w:val="single" w:sz="4" w:space="0" w:color="auto"/>
            </w:tcBorders>
            <w:shd w:val="clear" w:color="auto" w:fill="auto"/>
            <w:noWrap/>
            <w:vAlign w:val="center"/>
          </w:tcPr>
          <w:p w14:paraId="4976E148" w14:textId="77777777" w:rsidR="000D48FA" w:rsidRDefault="000D48FA">
            <w:pPr>
              <w:jc w:val="center"/>
              <w:rPr>
                <w:rFonts w:ascii="Arial CYR" w:hAnsi="Arial CYR" w:cs="Arial CYR"/>
                <w:sz w:val="20"/>
                <w:szCs w:val="20"/>
              </w:rPr>
            </w:pPr>
            <w:r>
              <w:rPr>
                <w:rFonts w:ascii="Arial CYR" w:hAnsi="Arial CYR" w:cs="Arial CYR"/>
                <w:sz w:val="20"/>
                <w:szCs w:val="20"/>
              </w:rPr>
              <w:t> </w:t>
            </w:r>
          </w:p>
        </w:tc>
        <w:tc>
          <w:tcPr>
            <w:tcW w:w="626" w:type="pct"/>
            <w:tcBorders>
              <w:top w:val="nil"/>
              <w:left w:val="nil"/>
              <w:bottom w:val="single" w:sz="4" w:space="0" w:color="auto"/>
              <w:right w:val="single" w:sz="4" w:space="0" w:color="auto"/>
            </w:tcBorders>
            <w:shd w:val="clear" w:color="auto" w:fill="auto"/>
            <w:noWrap/>
            <w:vAlign w:val="bottom"/>
          </w:tcPr>
          <w:p w14:paraId="70AD5EAB" w14:textId="77777777" w:rsidR="000D48FA" w:rsidRDefault="000D48FA">
            <w:pPr>
              <w:rPr>
                <w:rFonts w:ascii="Arial CYR" w:hAnsi="Arial CYR" w:cs="Arial CYR"/>
                <w:sz w:val="20"/>
                <w:szCs w:val="20"/>
              </w:rPr>
            </w:pPr>
            <w:r>
              <w:rPr>
                <w:rFonts w:ascii="Arial CYR" w:hAnsi="Arial CYR" w:cs="Arial CYR"/>
                <w:sz w:val="20"/>
                <w:szCs w:val="20"/>
              </w:rPr>
              <w:t> </w:t>
            </w:r>
          </w:p>
        </w:tc>
      </w:tr>
      <w:tr w:rsidR="000D48FA" w14:paraId="5129E5A8" w14:textId="77777777">
        <w:trPr>
          <w:trHeight w:val="255"/>
        </w:trPr>
        <w:tc>
          <w:tcPr>
            <w:tcW w:w="1049" w:type="pct"/>
            <w:gridSpan w:val="2"/>
            <w:tcBorders>
              <w:top w:val="nil"/>
              <w:left w:val="single" w:sz="4" w:space="0" w:color="auto"/>
              <w:bottom w:val="single" w:sz="4" w:space="0" w:color="auto"/>
              <w:right w:val="single" w:sz="4" w:space="0" w:color="auto"/>
            </w:tcBorders>
            <w:shd w:val="clear" w:color="auto" w:fill="auto"/>
            <w:noWrap/>
            <w:vAlign w:val="bottom"/>
          </w:tcPr>
          <w:p w14:paraId="4D4C258D" w14:textId="77777777" w:rsidR="000D48FA" w:rsidRDefault="000D48FA">
            <w:pPr>
              <w:rPr>
                <w:rFonts w:ascii="Arial" w:hAnsi="Arial" w:cs="Arial"/>
                <w:b/>
                <w:bCs/>
                <w:sz w:val="20"/>
                <w:szCs w:val="20"/>
              </w:rPr>
            </w:pPr>
            <w:r>
              <w:rPr>
                <w:rFonts w:ascii="Arial" w:hAnsi="Arial" w:cs="Arial"/>
                <w:b/>
                <w:bCs/>
                <w:sz w:val="20"/>
                <w:szCs w:val="20"/>
              </w:rPr>
              <w:t>ВСЬОГО:  </w:t>
            </w:r>
          </w:p>
        </w:tc>
        <w:tc>
          <w:tcPr>
            <w:tcW w:w="696" w:type="pct"/>
            <w:tcBorders>
              <w:top w:val="nil"/>
              <w:left w:val="nil"/>
              <w:bottom w:val="single" w:sz="4" w:space="0" w:color="auto"/>
              <w:right w:val="single" w:sz="4" w:space="0" w:color="auto"/>
            </w:tcBorders>
            <w:shd w:val="clear" w:color="auto" w:fill="auto"/>
            <w:noWrap/>
            <w:vAlign w:val="bottom"/>
          </w:tcPr>
          <w:p w14:paraId="7D498229" w14:textId="77777777" w:rsidR="000D48FA" w:rsidRDefault="000D48FA">
            <w:pPr>
              <w:rPr>
                <w:rFonts w:ascii="Arial" w:hAnsi="Arial" w:cs="Arial"/>
                <w:b/>
                <w:bCs/>
                <w:sz w:val="20"/>
                <w:szCs w:val="20"/>
              </w:rPr>
            </w:pPr>
            <w:r>
              <w:rPr>
                <w:rFonts w:ascii="Arial" w:hAnsi="Arial" w:cs="Arial"/>
                <w:b/>
                <w:bCs/>
                <w:sz w:val="20"/>
                <w:szCs w:val="20"/>
              </w:rPr>
              <w:t> </w:t>
            </w:r>
          </w:p>
        </w:tc>
        <w:tc>
          <w:tcPr>
            <w:tcW w:w="253" w:type="pct"/>
            <w:tcBorders>
              <w:top w:val="nil"/>
              <w:left w:val="nil"/>
              <w:bottom w:val="single" w:sz="4" w:space="0" w:color="auto"/>
              <w:right w:val="single" w:sz="4" w:space="0" w:color="auto"/>
            </w:tcBorders>
            <w:shd w:val="clear" w:color="auto" w:fill="auto"/>
            <w:noWrap/>
            <w:vAlign w:val="bottom"/>
          </w:tcPr>
          <w:p w14:paraId="08136D56" w14:textId="77777777" w:rsidR="000D48FA" w:rsidRDefault="000D48FA">
            <w:pPr>
              <w:jc w:val="center"/>
              <w:rPr>
                <w:rFonts w:ascii="Arial" w:hAnsi="Arial" w:cs="Arial"/>
                <w:b/>
                <w:bCs/>
                <w:sz w:val="20"/>
                <w:szCs w:val="20"/>
              </w:rPr>
            </w:pPr>
            <w:r>
              <w:rPr>
                <w:rFonts w:ascii="Arial" w:hAnsi="Arial" w:cs="Arial"/>
                <w:b/>
                <w:bCs/>
                <w:sz w:val="20"/>
                <w:szCs w:val="20"/>
              </w:rPr>
              <w:t> </w:t>
            </w:r>
          </w:p>
        </w:tc>
        <w:tc>
          <w:tcPr>
            <w:tcW w:w="696" w:type="pct"/>
            <w:tcBorders>
              <w:top w:val="nil"/>
              <w:left w:val="nil"/>
              <w:bottom w:val="single" w:sz="4" w:space="0" w:color="auto"/>
              <w:right w:val="single" w:sz="4" w:space="0" w:color="auto"/>
            </w:tcBorders>
            <w:shd w:val="clear" w:color="auto" w:fill="auto"/>
            <w:noWrap/>
            <w:vAlign w:val="bottom"/>
          </w:tcPr>
          <w:p w14:paraId="6C563B41" w14:textId="77777777" w:rsidR="000D48FA" w:rsidRDefault="000D48FA">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4" w:space="0" w:color="auto"/>
            </w:tcBorders>
            <w:shd w:val="clear" w:color="auto" w:fill="auto"/>
            <w:noWrap/>
            <w:vAlign w:val="bottom"/>
          </w:tcPr>
          <w:p w14:paraId="432C2399" w14:textId="77777777" w:rsidR="000D48FA" w:rsidRDefault="000D48FA">
            <w:pPr>
              <w:jc w:val="center"/>
              <w:rPr>
                <w:rFonts w:ascii="Arial" w:hAnsi="Arial" w:cs="Arial"/>
                <w:b/>
                <w:bCs/>
                <w:sz w:val="20"/>
                <w:szCs w:val="20"/>
              </w:rPr>
            </w:pPr>
            <w:r>
              <w:rPr>
                <w:rFonts w:ascii="Arial" w:hAnsi="Arial" w:cs="Arial"/>
                <w:b/>
                <w:bCs/>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14:paraId="0F5E8F82" w14:textId="77777777" w:rsidR="000D48FA" w:rsidRPr="000D48FA" w:rsidRDefault="000D48FA">
            <w:pPr>
              <w:jc w:val="center"/>
              <w:rPr>
                <w:rFonts w:ascii="Arial CYR" w:hAnsi="Arial CYR" w:cs="Arial CYR"/>
                <w:sz w:val="20"/>
                <w:szCs w:val="20"/>
              </w:rPr>
            </w:pPr>
            <w:r w:rsidRPr="000D48FA">
              <w:rPr>
                <w:rFonts w:ascii="Arial CYR" w:hAnsi="Arial CYR" w:cs="Arial CYR"/>
                <w:sz w:val="20"/>
                <w:szCs w:val="20"/>
              </w:rPr>
              <w:t>16398,52</w:t>
            </w:r>
          </w:p>
        </w:tc>
        <w:tc>
          <w:tcPr>
            <w:tcW w:w="304" w:type="pct"/>
            <w:gridSpan w:val="2"/>
            <w:tcBorders>
              <w:top w:val="nil"/>
              <w:left w:val="nil"/>
              <w:bottom w:val="single" w:sz="4" w:space="0" w:color="auto"/>
              <w:right w:val="single" w:sz="4" w:space="0" w:color="auto"/>
            </w:tcBorders>
            <w:shd w:val="clear" w:color="auto" w:fill="auto"/>
            <w:noWrap/>
            <w:vAlign w:val="center"/>
          </w:tcPr>
          <w:p w14:paraId="39B4296C" w14:textId="77777777" w:rsidR="000D48FA" w:rsidRPr="000D48FA" w:rsidRDefault="000D48FA">
            <w:pPr>
              <w:jc w:val="center"/>
              <w:rPr>
                <w:rFonts w:ascii="Arial CYR" w:hAnsi="Arial CYR" w:cs="Arial CYR"/>
                <w:bCs/>
                <w:sz w:val="20"/>
                <w:szCs w:val="20"/>
              </w:rPr>
            </w:pPr>
            <w:r w:rsidRPr="000D48FA">
              <w:rPr>
                <w:rFonts w:ascii="Arial CYR" w:hAnsi="Arial CYR" w:cs="Arial CYR"/>
                <w:bCs/>
                <w:sz w:val="20"/>
                <w:szCs w:val="20"/>
              </w:rPr>
              <w:t>6675,52</w:t>
            </w:r>
          </w:p>
        </w:tc>
        <w:tc>
          <w:tcPr>
            <w:tcW w:w="330" w:type="pct"/>
            <w:gridSpan w:val="2"/>
            <w:tcBorders>
              <w:top w:val="nil"/>
              <w:left w:val="nil"/>
              <w:bottom w:val="single" w:sz="4" w:space="0" w:color="auto"/>
              <w:right w:val="single" w:sz="4" w:space="0" w:color="auto"/>
            </w:tcBorders>
            <w:shd w:val="clear" w:color="auto" w:fill="auto"/>
            <w:noWrap/>
            <w:vAlign w:val="center"/>
          </w:tcPr>
          <w:p w14:paraId="4FA5DABE" w14:textId="77777777" w:rsidR="000D48FA" w:rsidRPr="000D48FA" w:rsidRDefault="000D48FA">
            <w:pPr>
              <w:jc w:val="center"/>
              <w:rPr>
                <w:rFonts w:ascii="Arial CYR" w:hAnsi="Arial CYR" w:cs="Arial CYR"/>
                <w:sz w:val="20"/>
                <w:szCs w:val="20"/>
              </w:rPr>
            </w:pPr>
            <w:r w:rsidRPr="000D48FA">
              <w:rPr>
                <w:rFonts w:ascii="Arial CYR" w:hAnsi="Arial CYR" w:cs="Arial CYR"/>
                <w:sz w:val="20"/>
                <w:szCs w:val="20"/>
              </w:rPr>
              <w:t>4667,0</w:t>
            </w:r>
          </w:p>
        </w:tc>
        <w:tc>
          <w:tcPr>
            <w:tcW w:w="275" w:type="pct"/>
            <w:gridSpan w:val="2"/>
            <w:tcBorders>
              <w:top w:val="nil"/>
              <w:left w:val="nil"/>
              <w:bottom w:val="single" w:sz="4" w:space="0" w:color="auto"/>
              <w:right w:val="single" w:sz="4" w:space="0" w:color="auto"/>
            </w:tcBorders>
            <w:shd w:val="clear" w:color="auto" w:fill="auto"/>
            <w:noWrap/>
            <w:vAlign w:val="center"/>
          </w:tcPr>
          <w:p w14:paraId="28C581F1" w14:textId="77777777" w:rsidR="000D48FA" w:rsidRPr="000D48FA" w:rsidRDefault="000D48FA">
            <w:pPr>
              <w:jc w:val="center"/>
              <w:rPr>
                <w:rFonts w:ascii="Arial CYR" w:hAnsi="Arial CYR" w:cs="Arial CYR"/>
                <w:sz w:val="20"/>
                <w:szCs w:val="20"/>
              </w:rPr>
            </w:pPr>
            <w:r w:rsidRPr="000D48FA">
              <w:rPr>
                <w:rFonts w:ascii="Arial CYR" w:hAnsi="Arial CYR" w:cs="Arial CYR"/>
                <w:sz w:val="20"/>
                <w:szCs w:val="20"/>
              </w:rPr>
              <w:t>5056, 0</w:t>
            </w:r>
          </w:p>
        </w:tc>
        <w:tc>
          <w:tcPr>
            <w:tcW w:w="626" w:type="pct"/>
            <w:tcBorders>
              <w:top w:val="nil"/>
              <w:left w:val="nil"/>
              <w:bottom w:val="single" w:sz="4" w:space="0" w:color="auto"/>
              <w:right w:val="single" w:sz="4" w:space="0" w:color="auto"/>
            </w:tcBorders>
            <w:shd w:val="clear" w:color="auto" w:fill="auto"/>
            <w:noWrap/>
            <w:vAlign w:val="bottom"/>
          </w:tcPr>
          <w:p w14:paraId="3C16C900" w14:textId="77777777" w:rsidR="000D48FA" w:rsidRPr="000D48FA" w:rsidRDefault="000D48FA">
            <w:pPr>
              <w:rPr>
                <w:rFonts w:ascii="Arial CYR" w:hAnsi="Arial CYR" w:cs="Arial CYR"/>
                <w:sz w:val="20"/>
                <w:szCs w:val="20"/>
              </w:rPr>
            </w:pPr>
            <w:r w:rsidRPr="000D48FA">
              <w:rPr>
                <w:rFonts w:ascii="Arial CYR" w:hAnsi="Arial CYR" w:cs="Arial CYR"/>
                <w:sz w:val="20"/>
                <w:szCs w:val="20"/>
              </w:rPr>
              <w:t> </w:t>
            </w:r>
          </w:p>
        </w:tc>
      </w:tr>
    </w:tbl>
    <w:p w14:paraId="4F5C4402" w14:textId="77777777" w:rsidR="00267240" w:rsidRPr="009A1312" w:rsidRDefault="00267240" w:rsidP="004865D4">
      <w:pPr>
        <w:pStyle w:val="BodyTextIndent"/>
        <w:ind w:left="0" w:firstLine="709"/>
        <w:rPr>
          <w:sz w:val="28"/>
          <w:szCs w:val="28"/>
        </w:rPr>
      </w:pPr>
    </w:p>
    <w:p w14:paraId="21A9E2BC" w14:textId="77777777" w:rsidR="000D48FA" w:rsidRPr="009A1312" w:rsidRDefault="000D48FA" w:rsidP="000D48FA">
      <w:pPr>
        <w:jc w:val="both"/>
        <w:rPr>
          <w:sz w:val="28"/>
          <w:szCs w:val="28"/>
          <w:lang w:val="uk-UA"/>
        </w:rPr>
      </w:pPr>
      <w:r w:rsidRPr="009A1312">
        <w:rPr>
          <w:sz w:val="28"/>
          <w:szCs w:val="28"/>
          <w:lang w:val="uk-UA"/>
        </w:rPr>
        <w:t xml:space="preserve">Начальник Головного управління </w:t>
      </w:r>
    </w:p>
    <w:p w14:paraId="0D6C1041" w14:textId="77777777" w:rsidR="000D48FA" w:rsidRPr="009A1312" w:rsidRDefault="000D48FA" w:rsidP="000D48FA">
      <w:pPr>
        <w:jc w:val="both"/>
        <w:rPr>
          <w:sz w:val="28"/>
          <w:szCs w:val="28"/>
          <w:lang w:val="uk-UA"/>
        </w:rPr>
      </w:pPr>
      <w:r w:rsidRPr="009A1312">
        <w:rPr>
          <w:sz w:val="28"/>
          <w:szCs w:val="28"/>
          <w:lang w:val="uk-UA"/>
        </w:rPr>
        <w:t xml:space="preserve">інформаційної та внутрішньої </w:t>
      </w:r>
    </w:p>
    <w:p w14:paraId="05B84BCF" w14:textId="77777777" w:rsidR="000D48FA" w:rsidRPr="009A1312" w:rsidRDefault="000D48FA" w:rsidP="000D48FA">
      <w:pPr>
        <w:jc w:val="both"/>
        <w:rPr>
          <w:sz w:val="28"/>
          <w:szCs w:val="28"/>
          <w:lang w:val="uk-UA"/>
        </w:rPr>
      </w:pPr>
      <w:r w:rsidRPr="009A1312">
        <w:rPr>
          <w:sz w:val="28"/>
          <w:szCs w:val="28"/>
          <w:lang w:val="uk-UA"/>
        </w:rPr>
        <w:t xml:space="preserve">політики облдержадміністрації </w:t>
      </w:r>
      <w:r w:rsidRPr="009A1312">
        <w:rPr>
          <w:sz w:val="28"/>
          <w:szCs w:val="28"/>
          <w:lang w:val="uk-UA"/>
        </w:rPr>
        <w:tab/>
      </w:r>
      <w:r w:rsidRPr="009A1312">
        <w:rPr>
          <w:sz w:val="28"/>
          <w:szCs w:val="28"/>
          <w:lang w:val="uk-UA"/>
        </w:rPr>
        <w:tab/>
      </w:r>
      <w:r w:rsidRPr="009A1312">
        <w:rPr>
          <w:sz w:val="28"/>
          <w:szCs w:val="28"/>
          <w:lang w:val="uk-UA"/>
        </w:rPr>
        <w:tab/>
      </w:r>
      <w:r w:rsidRPr="009A1312">
        <w:rPr>
          <w:sz w:val="28"/>
          <w:szCs w:val="28"/>
          <w:lang w:val="uk-UA"/>
        </w:rPr>
        <w:tab/>
      </w:r>
      <w:r w:rsidRPr="009A1312">
        <w:rPr>
          <w:sz w:val="28"/>
          <w:szCs w:val="28"/>
          <w:lang w:val="uk-UA"/>
        </w:rPr>
        <w:tab/>
        <w:t xml:space="preserve"> М.П. Перепелиця</w:t>
      </w:r>
    </w:p>
    <w:p w14:paraId="0A40EE8A" w14:textId="77777777" w:rsidR="00267240" w:rsidRPr="009A1312" w:rsidRDefault="00267240" w:rsidP="004865D4">
      <w:pPr>
        <w:pStyle w:val="BodyTextIndent"/>
        <w:ind w:left="0" w:firstLine="709"/>
        <w:rPr>
          <w:sz w:val="28"/>
          <w:szCs w:val="28"/>
        </w:rPr>
      </w:pPr>
    </w:p>
    <w:p w14:paraId="780BC94B" w14:textId="77777777" w:rsidR="00267240" w:rsidRPr="009A1312" w:rsidRDefault="00267240" w:rsidP="004865D4">
      <w:pPr>
        <w:pStyle w:val="BodyTextIndent"/>
        <w:ind w:left="0" w:firstLine="709"/>
        <w:rPr>
          <w:sz w:val="28"/>
          <w:szCs w:val="28"/>
        </w:rPr>
      </w:pPr>
    </w:p>
    <w:p w14:paraId="7736460B" w14:textId="77777777" w:rsidR="00267240" w:rsidRPr="009A1312" w:rsidRDefault="00267240" w:rsidP="004865D4">
      <w:pPr>
        <w:pStyle w:val="BodyTextIndent"/>
        <w:ind w:left="0" w:firstLine="709"/>
        <w:rPr>
          <w:sz w:val="28"/>
          <w:szCs w:val="28"/>
        </w:rPr>
        <w:sectPr w:rsidR="00267240" w:rsidRPr="009A1312" w:rsidSect="00DA40C6">
          <w:pgSz w:w="16838" w:h="11906" w:orient="landscape" w:code="9"/>
          <w:pgMar w:top="1418" w:right="1134" w:bottom="567" w:left="1134" w:header="709" w:footer="709" w:gutter="0"/>
          <w:cols w:space="708"/>
          <w:titlePg/>
          <w:docGrid w:linePitch="360"/>
        </w:sectPr>
      </w:pPr>
    </w:p>
    <w:p w14:paraId="782A0150" w14:textId="77777777" w:rsidR="00267240" w:rsidRPr="009A1312" w:rsidRDefault="00267240" w:rsidP="000D48FA">
      <w:pPr>
        <w:rPr>
          <w:sz w:val="22"/>
          <w:szCs w:val="22"/>
          <w:lang w:val="uk-UA"/>
        </w:rPr>
      </w:pPr>
    </w:p>
    <w:sectPr w:rsidR="00267240" w:rsidRPr="009A1312" w:rsidSect="00C73EBC">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A62D" w14:textId="77777777" w:rsidR="008F57BD" w:rsidRDefault="008F57BD">
      <w:r>
        <w:separator/>
      </w:r>
    </w:p>
  </w:endnote>
  <w:endnote w:type="continuationSeparator" w:id="0">
    <w:p w14:paraId="303E2212" w14:textId="77777777" w:rsidR="008F57BD" w:rsidRDefault="008F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CYR">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FCEB" w14:textId="77777777" w:rsidR="008F57BD" w:rsidRDefault="008F57BD">
      <w:r>
        <w:separator/>
      </w:r>
    </w:p>
  </w:footnote>
  <w:footnote w:type="continuationSeparator" w:id="0">
    <w:p w14:paraId="24D6ACDC" w14:textId="77777777" w:rsidR="008F57BD" w:rsidRDefault="008F5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D4DA" w14:textId="77777777" w:rsidR="000D48FA" w:rsidRDefault="000D48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B795C7" w14:textId="77777777" w:rsidR="000D48FA" w:rsidRDefault="000D4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1B5B" w14:textId="77777777" w:rsidR="000D48FA" w:rsidRDefault="000D48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C45">
      <w:rPr>
        <w:rStyle w:val="PageNumber"/>
        <w:noProof/>
      </w:rPr>
      <w:t>5</w:t>
    </w:r>
    <w:r>
      <w:rPr>
        <w:rStyle w:val="PageNumber"/>
      </w:rPr>
      <w:fldChar w:fldCharType="end"/>
    </w:r>
  </w:p>
  <w:p w14:paraId="50EA4A40" w14:textId="77777777" w:rsidR="000D48FA" w:rsidRDefault="000D4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65A7"/>
    <w:multiLevelType w:val="hybridMultilevel"/>
    <w:tmpl w:val="06BCC58C"/>
    <w:lvl w:ilvl="0" w:tplc="881AE85E">
      <w:numFmt w:val="bullet"/>
      <w:lvlText w:val="-"/>
      <w:lvlJc w:val="left"/>
      <w:pPr>
        <w:tabs>
          <w:tab w:val="num" w:pos="2104"/>
        </w:tabs>
        <w:ind w:left="2104" w:hanging="139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8B2433C"/>
    <w:multiLevelType w:val="hybridMultilevel"/>
    <w:tmpl w:val="8F72ADEE"/>
    <w:lvl w:ilvl="0">
      <w:start w:val="200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05793"/>
    <w:multiLevelType w:val="singleLevel"/>
    <w:tmpl w:val="BB425172"/>
    <w:lvl w:ilvl="0">
      <w:start w:val="2"/>
      <w:numFmt w:val="bullet"/>
      <w:lvlText w:val="-"/>
      <w:lvlJc w:val="left"/>
      <w:pPr>
        <w:tabs>
          <w:tab w:val="num" w:pos="360"/>
        </w:tabs>
        <w:ind w:left="360" w:hanging="360"/>
      </w:pPr>
      <w:rPr>
        <w:rFonts w:hint="default"/>
      </w:rPr>
    </w:lvl>
  </w:abstractNum>
  <w:abstractNum w:abstractNumId="3" w15:restartNumberingAfterBreak="0">
    <w:nsid w:val="21A86292"/>
    <w:multiLevelType w:val="singleLevel"/>
    <w:tmpl w:val="8D7E9E5C"/>
    <w:lvl w:ilvl="0">
      <w:numFmt w:val="bullet"/>
      <w:lvlText w:val="-"/>
      <w:lvlJc w:val="left"/>
      <w:pPr>
        <w:tabs>
          <w:tab w:val="num" w:pos="360"/>
        </w:tabs>
        <w:ind w:left="360" w:hanging="360"/>
      </w:pPr>
      <w:rPr>
        <w:rFonts w:hint="default"/>
      </w:rPr>
    </w:lvl>
  </w:abstractNum>
  <w:abstractNum w:abstractNumId="4" w15:restartNumberingAfterBreak="0">
    <w:nsid w:val="227638B7"/>
    <w:multiLevelType w:val="multilevel"/>
    <w:tmpl w:val="FB904A2E"/>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1050"/>
        </w:tabs>
        <w:ind w:left="1050" w:hanging="780"/>
      </w:pPr>
      <w:rPr>
        <w:rFonts w:hint="default"/>
      </w:rPr>
    </w:lvl>
    <w:lvl w:ilvl="2">
      <w:start w:val="17"/>
      <w:numFmt w:val="decimal"/>
      <w:lvlText w:val="%1.%2.%3"/>
      <w:lvlJc w:val="left"/>
      <w:pPr>
        <w:tabs>
          <w:tab w:val="num" w:pos="1320"/>
        </w:tabs>
        <w:ind w:left="1320" w:hanging="780"/>
      </w:pPr>
      <w:rPr>
        <w:rFonts w:hint="default"/>
      </w:rPr>
    </w:lvl>
    <w:lvl w:ilvl="3">
      <w:start w:val="1"/>
      <w:numFmt w:val="decimal"/>
      <w:lvlText w:val="%1.%2.%3.%4"/>
      <w:lvlJc w:val="left"/>
      <w:pPr>
        <w:tabs>
          <w:tab w:val="num" w:pos="1590"/>
        </w:tabs>
        <w:ind w:left="1590" w:hanging="7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5" w15:restartNumberingAfterBreak="0">
    <w:nsid w:val="24881F38"/>
    <w:multiLevelType w:val="hybridMultilevel"/>
    <w:tmpl w:val="B0D2D4E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8FE40DD"/>
    <w:multiLevelType w:val="hybridMultilevel"/>
    <w:tmpl w:val="A92C7E84"/>
    <w:lvl w:ilvl="0" w:tplc="596C1EEC">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7B73B0"/>
    <w:multiLevelType w:val="multilevel"/>
    <w:tmpl w:val="F014F266"/>
    <w:lvl w:ilvl="0">
      <w:start w:val="4"/>
      <w:numFmt w:val="decimal"/>
      <w:lvlText w:val="%1."/>
      <w:lvlJc w:val="left"/>
      <w:pPr>
        <w:tabs>
          <w:tab w:val="num" w:pos="1350"/>
        </w:tabs>
        <w:ind w:left="1350" w:hanging="1350"/>
      </w:pPr>
      <w:rPr>
        <w:rFonts w:hint="default"/>
      </w:rPr>
    </w:lvl>
    <w:lvl w:ilvl="1">
      <w:start w:val="1"/>
      <w:numFmt w:val="decimal"/>
      <w:lvlText w:val="%1.%2."/>
      <w:lvlJc w:val="left"/>
      <w:pPr>
        <w:tabs>
          <w:tab w:val="num" w:pos="1680"/>
        </w:tabs>
        <w:ind w:left="1680" w:hanging="1350"/>
      </w:pPr>
      <w:rPr>
        <w:rFonts w:hint="default"/>
      </w:rPr>
    </w:lvl>
    <w:lvl w:ilvl="2">
      <w:start w:val="12"/>
      <w:numFmt w:val="decimal"/>
      <w:lvlText w:val="%1.%2.%3."/>
      <w:lvlJc w:val="left"/>
      <w:pPr>
        <w:tabs>
          <w:tab w:val="num" w:pos="2010"/>
        </w:tabs>
        <w:ind w:left="2010" w:hanging="1350"/>
      </w:pPr>
      <w:rPr>
        <w:rFonts w:hint="default"/>
      </w:rPr>
    </w:lvl>
    <w:lvl w:ilvl="3">
      <w:start w:val="1"/>
      <w:numFmt w:val="decimal"/>
      <w:lvlText w:val="%1.%2.%3.%4."/>
      <w:lvlJc w:val="left"/>
      <w:pPr>
        <w:tabs>
          <w:tab w:val="num" w:pos="2340"/>
        </w:tabs>
        <w:ind w:left="2340" w:hanging="1350"/>
      </w:pPr>
      <w:rPr>
        <w:rFonts w:hint="default"/>
      </w:rPr>
    </w:lvl>
    <w:lvl w:ilvl="4">
      <w:start w:val="1"/>
      <w:numFmt w:val="decimal"/>
      <w:lvlText w:val="%1.%2.%3.%4.%5."/>
      <w:lvlJc w:val="left"/>
      <w:pPr>
        <w:tabs>
          <w:tab w:val="num" w:pos="2670"/>
        </w:tabs>
        <w:ind w:left="2670" w:hanging="1350"/>
      </w:pPr>
      <w:rPr>
        <w:rFonts w:hint="default"/>
      </w:rPr>
    </w:lvl>
    <w:lvl w:ilvl="5">
      <w:start w:val="1"/>
      <w:numFmt w:val="decimal"/>
      <w:lvlText w:val="%1.%2.%3.%4.%5.%6."/>
      <w:lvlJc w:val="left"/>
      <w:pPr>
        <w:tabs>
          <w:tab w:val="num" w:pos="3000"/>
        </w:tabs>
        <w:ind w:left="3000" w:hanging="135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440"/>
        </w:tabs>
        <w:ind w:left="4440" w:hanging="1800"/>
      </w:pPr>
      <w:rPr>
        <w:rFonts w:hint="default"/>
      </w:rPr>
    </w:lvl>
  </w:abstractNum>
  <w:abstractNum w:abstractNumId="8" w15:restartNumberingAfterBreak="0">
    <w:nsid w:val="3D982638"/>
    <w:multiLevelType w:val="multilevel"/>
    <w:tmpl w:val="C82495B8"/>
    <w:lvl w:ilvl="0">
      <w:start w:val="4"/>
      <w:numFmt w:val="decimal"/>
      <w:lvlText w:val="%1."/>
      <w:lvlJc w:val="left"/>
      <w:pPr>
        <w:tabs>
          <w:tab w:val="num" w:pos="1290"/>
        </w:tabs>
        <w:ind w:left="1290" w:hanging="1290"/>
      </w:pPr>
      <w:rPr>
        <w:rFonts w:hint="default"/>
      </w:rPr>
    </w:lvl>
    <w:lvl w:ilvl="1">
      <w:start w:val="3"/>
      <w:numFmt w:val="decimal"/>
      <w:lvlText w:val="%1.%2."/>
      <w:lvlJc w:val="left"/>
      <w:pPr>
        <w:tabs>
          <w:tab w:val="num" w:pos="1560"/>
        </w:tabs>
        <w:ind w:left="1560" w:hanging="1290"/>
      </w:pPr>
      <w:rPr>
        <w:rFonts w:hint="default"/>
      </w:rPr>
    </w:lvl>
    <w:lvl w:ilvl="2">
      <w:start w:val="3"/>
      <w:numFmt w:val="decimal"/>
      <w:lvlText w:val="%1.%2.%3."/>
      <w:lvlJc w:val="left"/>
      <w:pPr>
        <w:tabs>
          <w:tab w:val="num" w:pos="1830"/>
        </w:tabs>
        <w:ind w:left="1830" w:hanging="1290"/>
      </w:pPr>
      <w:rPr>
        <w:rFonts w:hint="default"/>
      </w:rPr>
    </w:lvl>
    <w:lvl w:ilvl="3">
      <w:start w:val="1"/>
      <w:numFmt w:val="decimal"/>
      <w:lvlText w:val="%1.%2.%3.%4."/>
      <w:lvlJc w:val="left"/>
      <w:pPr>
        <w:tabs>
          <w:tab w:val="num" w:pos="2100"/>
        </w:tabs>
        <w:ind w:left="2100" w:hanging="1290"/>
      </w:pPr>
      <w:rPr>
        <w:rFonts w:hint="default"/>
      </w:rPr>
    </w:lvl>
    <w:lvl w:ilvl="4">
      <w:start w:val="1"/>
      <w:numFmt w:val="decimal"/>
      <w:lvlText w:val="%1.%2.%3.%4.%5."/>
      <w:lvlJc w:val="left"/>
      <w:pPr>
        <w:tabs>
          <w:tab w:val="num" w:pos="2370"/>
        </w:tabs>
        <w:ind w:left="2370" w:hanging="1290"/>
      </w:pPr>
      <w:rPr>
        <w:rFonts w:hint="default"/>
      </w:rPr>
    </w:lvl>
    <w:lvl w:ilvl="5">
      <w:start w:val="1"/>
      <w:numFmt w:val="decimal"/>
      <w:lvlText w:val="%1.%2.%3.%4.%5.%6."/>
      <w:lvlJc w:val="left"/>
      <w:pPr>
        <w:tabs>
          <w:tab w:val="num" w:pos="2640"/>
        </w:tabs>
        <w:ind w:left="2640" w:hanging="129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9" w15:restartNumberingAfterBreak="0">
    <w:nsid w:val="565378D1"/>
    <w:multiLevelType w:val="hybridMultilevel"/>
    <w:tmpl w:val="4476C49C"/>
    <w:lvl w:ilvl="0" w:tplc="BCC2001A">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8624CC"/>
    <w:multiLevelType w:val="multilevel"/>
    <w:tmpl w:val="D57C701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C82317C"/>
    <w:multiLevelType w:val="hybridMultilevel"/>
    <w:tmpl w:val="3C5CFCAE"/>
    <w:lvl w:ilvl="0" w:tplc="0E9E0D3E">
      <w:start w:val="1"/>
      <w:numFmt w:val="bullet"/>
      <w:lvlText w:val="-"/>
      <w:lvlJc w:val="left"/>
      <w:pPr>
        <w:tabs>
          <w:tab w:val="num" w:pos="1477"/>
        </w:tabs>
        <w:ind w:left="1477"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628C704C"/>
    <w:multiLevelType w:val="hybridMultilevel"/>
    <w:tmpl w:val="DC868030"/>
    <w:lvl w:ilvl="0" w:tplc="947A6F00">
      <w:numFmt w:val="bullet"/>
      <w:lvlText w:val="-"/>
      <w:lvlJc w:val="left"/>
      <w:pPr>
        <w:tabs>
          <w:tab w:val="num" w:pos="1095"/>
        </w:tabs>
        <w:ind w:left="1095" w:hanging="39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64211367"/>
    <w:multiLevelType w:val="multilevel"/>
    <w:tmpl w:val="F6CA325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990"/>
        </w:tabs>
        <w:ind w:left="990" w:hanging="720"/>
      </w:pPr>
      <w:rPr>
        <w:rFonts w:hint="default"/>
      </w:rPr>
    </w:lvl>
    <w:lvl w:ilvl="2">
      <w:start w:val="1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4" w15:restartNumberingAfterBreak="0">
    <w:nsid w:val="64F72FC8"/>
    <w:multiLevelType w:val="hybridMultilevel"/>
    <w:tmpl w:val="18721304"/>
    <w:lvl w:ilvl="0">
      <w:start w:val="2"/>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15:restartNumberingAfterBreak="0">
    <w:nsid w:val="65E4231B"/>
    <w:multiLevelType w:val="hybridMultilevel"/>
    <w:tmpl w:val="DE4EEB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742036FB"/>
    <w:multiLevelType w:val="hybridMultilevel"/>
    <w:tmpl w:val="7ECE2592"/>
    <w:lvl w:ilvl="0">
      <w:start w:val="3"/>
      <w:numFmt w:val="bullet"/>
      <w:lvlText w:val="-"/>
      <w:lvlJc w:val="left"/>
      <w:pPr>
        <w:tabs>
          <w:tab w:val="num" w:pos="432"/>
        </w:tabs>
        <w:ind w:left="432" w:hanging="360"/>
      </w:pPr>
      <w:rPr>
        <w:rFonts w:ascii="Times New Roman" w:eastAsia="Times New Roman" w:hAnsi="Times New Roman" w:cs="Times New Roman" w:hint="default"/>
      </w:rPr>
    </w:lvl>
    <w:lvl w:ilvl="1" w:tentative="1">
      <w:start w:val="1"/>
      <w:numFmt w:val="bullet"/>
      <w:lvlText w:val="o"/>
      <w:lvlJc w:val="left"/>
      <w:pPr>
        <w:tabs>
          <w:tab w:val="num" w:pos="1152"/>
        </w:tabs>
        <w:ind w:left="1152" w:hanging="360"/>
      </w:pPr>
      <w:rPr>
        <w:rFonts w:ascii="Courier New" w:hAnsi="Courier New" w:hint="default"/>
      </w:rPr>
    </w:lvl>
    <w:lvl w:ilvl="2" w:tentative="1">
      <w:start w:val="1"/>
      <w:numFmt w:val="bullet"/>
      <w:lvlText w:val=""/>
      <w:lvlJc w:val="left"/>
      <w:pPr>
        <w:tabs>
          <w:tab w:val="num" w:pos="1872"/>
        </w:tabs>
        <w:ind w:left="1872" w:hanging="360"/>
      </w:pPr>
      <w:rPr>
        <w:rFonts w:ascii="Wingdings" w:hAnsi="Wingdings" w:hint="default"/>
      </w:rPr>
    </w:lvl>
    <w:lvl w:ilvl="3" w:tentative="1">
      <w:start w:val="1"/>
      <w:numFmt w:val="bullet"/>
      <w:lvlText w:val=""/>
      <w:lvlJc w:val="left"/>
      <w:pPr>
        <w:tabs>
          <w:tab w:val="num" w:pos="2592"/>
        </w:tabs>
        <w:ind w:left="2592" w:hanging="360"/>
      </w:pPr>
      <w:rPr>
        <w:rFonts w:ascii="Symbol" w:hAnsi="Symbol" w:hint="default"/>
      </w:rPr>
    </w:lvl>
    <w:lvl w:ilvl="4" w:tentative="1">
      <w:start w:val="1"/>
      <w:numFmt w:val="bullet"/>
      <w:lvlText w:val="o"/>
      <w:lvlJc w:val="left"/>
      <w:pPr>
        <w:tabs>
          <w:tab w:val="num" w:pos="3312"/>
        </w:tabs>
        <w:ind w:left="3312" w:hanging="360"/>
      </w:pPr>
      <w:rPr>
        <w:rFonts w:ascii="Courier New" w:hAnsi="Courier New" w:hint="default"/>
      </w:rPr>
    </w:lvl>
    <w:lvl w:ilvl="5" w:tentative="1">
      <w:start w:val="1"/>
      <w:numFmt w:val="bullet"/>
      <w:lvlText w:val=""/>
      <w:lvlJc w:val="left"/>
      <w:pPr>
        <w:tabs>
          <w:tab w:val="num" w:pos="4032"/>
        </w:tabs>
        <w:ind w:left="4032" w:hanging="360"/>
      </w:pPr>
      <w:rPr>
        <w:rFonts w:ascii="Wingdings" w:hAnsi="Wingdings" w:hint="default"/>
      </w:rPr>
    </w:lvl>
    <w:lvl w:ilvl="6" w:tentative="1">
      <w:start w:val="1"/>
      <w:numFmt w:val="bullet"/>
      <w:lvlText w:val=""/>
      <w:lvlJc w:val="left"/>
      <w:pPr>
        <w:tabs>
          <w:tab w:val="num" w:pos="4752"/>
        </w:tabs>
        <w:ind w:left="4752" w:hanging="360"/>
      </w:pPr>
      <w:rPr>
        <w:rFonts w:ascii="Symbol" w:hAnsi="Symbol" w:hint="default"/>
      </w:rPr>
    </w:lvl>
    <w:lvl w:ilvl="7" w:tentative="1">
      <w:start w:val="1"/>
      <w:numFmt w:val="bullet"/>
      <w:lvlText w:val="o"/>
      <w:lvlJc w:val="left"/>
      <w:pPr>
        <w:tabs>
          <w:tab w:val="num" w:pos="5472"/>
        </w:tabs>
        <w:ind w:left="5472" w:hanging="360"/>
      </w:pPr>
      <w:rPr>
        <w:rFonts w:ascii="Courier New" w:hAnsi="Courier New" w:hint="default"/>
      </w:rPr>
    </w:lvl>
    <w:lvl w:ilvl="8" w:tentative="1">
      <w:start w:val="1"/>
      <w:numFmt w:val="bullet"/>
      <w:lvlText w:val=""/>
      <w:lvlJc w:val="left"/>
      <w:pPr>
        <w:tabs>
          <w:tab w:val="num" w:pos="6192"/>
        </w:tabs>
        <w:ind w:left="6192" w:hanging="360"/>
      </w:pPr>
      <w:rPr>
        <w:rFonts w:ascii="Wingdings" w:hAnsi="Wingdings" w:hint="default"/>
      </w:rPr>
    </w:lvl>
  </w:abstractNum>
  <w:abstractNum w:abstractNumId="17" w15:restartNumberingAfterBreak="0">
    <w:nsid w:val="76975F58"/>
    <w:multiLevelType w:val="hybridMultilevel"/>
    <w:tmpl w:val="0524AC76"/>
    <w:lvl w:ilvl="0">
      <w:start w:val="3"/>
      <w:numFmt w:val="bullet"/>
      <w:lvlText w:val="-"/>
      <w:lvlJc w:val="left"/>
      <w:pPr>
        <w:tabs>
          <w:tab w:val="num" w:pos="900"/>
        </w:tabs>
        <w:ind w:left="900" w:hanging="360"/>
      </w:pPr>
      <w:rPr>
        <w:rFonts w:ascii="Times New Roman" w:eastAsia="Times New Roman" w:hAnsi="Times New Roman" w:cs="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16"/>
  </w:num>
  <w:num w:numId="3">
    <w:abstractNumId w:val="14"/>
  </w:num>
  <w:num w:numId="4">
    <w:abstractNumId w:val="17"/>
  </w:num>
  <w:num w:numId="5">
    <w:abstractNumId w:val="2"/>
  </w:num>
  <w:num w:numId="6">
    <w:abstractNumId w:val="3"/>
  </w:num>
  <w:num w:numId="7">
    <w:abstractNumId w:val="8"/>
  </w:num>
  <w:num w:numId="8">
    <w:abstractNumId w:val="13"/>
  </w:num>
  <w:num w:numId="9">
    <w:abstractNumId w:val="4"/>
  </w:num>
  <w:num w:numId="10">
    <w:abstractNumId w:val="7"/>
  </w:num>
  <w:num w:numId="11">
    <w:abstractNumId w:val="11"/>
  </w:num>
  <w:num w:numId="12">
    <w:abstractNumId w:val="10"/>
  </w:num>
  <w:num w:numId="13">
    <w:abstractNumId w:val="5"/>
  </w:num>
  <w:num w:numId="14">
    <w:abstractNumId w:val="6"/>
  </w:num>
  <w:num w:numId="15">
    <w:abstractNumId w:val="0"/>
  </w:num>
  <w:num w:numId="16">
    <w:abstractNumId w:val="12"/>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5F"/>
    <w:rsid w:val="00005403"/>
    <w:rsid w:val="00007405"/>
    <w:rsid w:val="0001742E"/>
    <w:rsid w:val="000272AE"/>
    <w:rsid w:val="00032992"/>
    <w:rsid w:val="000471D6"/>
    <w:rsid w:val="0005066F"/>
    <w:rsid w:val="0005286E"/>
    <w:rsid w:val="00053077"/>
    <w:rsid w:val="00054B90"/>
    <w:rsid w:val="0006140C"/>
    <w:rsid w:val="00067AB5"/>
    <w:rsid w:val="00086C9B"/>
    <w:rsid w:val="0008722E"/>
    <w:rsid w:val="00090C42"/>
    <w:rsid w:val="000A0089"/>
    <w:rsid w:val="000A4263"/>
    <w:rsid w:val="000A77BB"/>
    <w:rsid w:val="000B71C8"/>
    <w:rsid w:val="000C0156"/>
    <w:rsid w:val="000C18C6"/>
    <w:rsid w:val="000C3410"/>
    <w:rsid w:val="000C7705"/>
    <w:rsid w:val="000D48FA"/>
    <w:rsid w:val="000F46D1"/>
    <w:rsid w:val="000F4E75"/>
    <w:rsid w:val="001161CB"/>
    <w:rsid w:val="001170D7"/>
    <w:rsid w:val="00127E89"/>
    <w:rsid w:val="00133117"/>
    <w:rsid w:val="00140948"/>
    <w:rsid w:val="00142921"/>
    <w:rsid w:val="00143D4C"/>
    <w:rsid w:val="001512B7"/>
    <w:rsid w:val="0016412A"/>
    <w:rsid w:val="00170245"/>
    <w:rsid w:val="00175228"/>
    <w:rsid w:val="0017531D"/>
    <w:rsid w:val="00180ABF"/>
    <w:rsid w:val="00181CDD"/>
    <w:rsid w:val="001824C4"/>
    <w:rsid w:val="00184127"/>
    <w:rsid w:val="001859B0"/>
    <w:rsid w:val="001B3ED2"/>
    <w:rsid w:val="001B73C4"/>
    <w:rsid w:val="001B7A2E"/>
    <w:rsid w:val="001C0FF6"/>
    <w:rsid w:val="001C11C6"/>
    <w:rsid w:val="001C67D8"/>
    <w:rsid w:val="001D320F"/>
    <w:rsid w:val="001D6781"/>
    <w:rsid w:val="001E19DD"/>
    <w:rsid w:val="001E1C30"/>
    <w:rsid w:val="001E5279"/>
    <w:rsid w:val="001E5714"/>
    <w:rsid w:val="001F509C"/>
    <w:rsid w:val="00204AB8"/>
    <w:rsid w:val="0021088A"/>
    <w:rsid w:val="00214611"/>
    <w:rsid w:val="00217404"/>
    <w:rsid w:val="002233F9"/>
    <w:rsid w:val="00240FA9"/>
    <w:rsid w:val="0024226C"/>
    <w:rsid w:val="00245031"/>
    <w:rsid w:val="002540A9"/>
    <w:rsid w:val="00254E0F"/>
    <w:rsid w:val="00264148"/>
    <w:rsid w:val="00267240"/>
    <w:rsid w:val="002673B4"/>
    <w:rsid w:val="00267797"/>
    <w:rsid w:val="0027457A"/>
    <w:rsid w:val="00274C7D"/>
    <w:rsid w:val="002933D6"/>
    <w:rsid w:val="00295D81"/>
    <w:rsid w:val="002964A6"/>
    <w:rsid w:val="002A2DE3"/>
    <w:rsid w:val="002B060B"/>
    <w:rsid w:val="002B4D0A"/>
    <w:rsid w:val="002B4D65"/>
    <w:rsid w:val="002C15AD"/>
    <w:rsid w:val="002C190B"/>
    <w:rsid w:val="002C28C6"/>
    <w:rsid w:val="002C3373"/>
    <w:rsid w:val="002D1681"/>
    <w:rsid w:val="002D1A74"/>
    <w:rsid w:val="002D6927"/>
    <w:rsid w:val="002D74A7"/>
    <w:rsid w:val="002E28FC"/>
    <w:rsid w:val="002F4F72"/>
    <w:rsid w:val="00306296"/>
    <w:rsid w:val="003109A9"/>
    <w:rsid w:val="00313B8F"/>
    <w:rsid w:val="00313DDC"/>
    <w:rsid w:val="00325F14"/>
    <w:rsid w:val="0033739E"/>
    <w:rsid w:val="00346036"/>
    <w:rsid w:val="00350552"/>
    <w:rsid w:val="00351C32"/>
    <w:rsid w:val="003532E4"/>
    <w:rsid w:val="00356A5C"/>
    <w:rsid w:val="00361C3F"/>
    <w:rsid w:val="0036267C"/>
    <w:rsid w:val="0036478A"/>
    <w:rsid w:val="003671E0"/>
    <w:rsid w:val="0037280E"/>
    <w:rsid w:val="00375E35"/>
    <w:rsid w:val="00383F32"/>
    <w:rsid w:val="00386FE9"/>
    <w:rsid w:val="003878F4"/>
    <w:rsid w:val="003A61B7"/>
    <w:rsid w:val="003C0A2F"/>
    <w:rsid w:val="003C2174"/>
    <w:rsid w:val="003C2BA0"/>
    <w:rsid w:val="003C324C"/>
    <w:rsid w:val="003D1BC6"/>
    <w:rsid w:val="003D1FD2"/>
    <w:rsid w:val="003E1C6E"/>
    <w:rsid w:val="003F2C57"/>
    <w:rsid w:val="003F72B9"/>
    <w:rsid w:val="004019E3"/>
    <w:rsid w:val="00402B2F"/>
    <w:rsid w:val="0041288E"/>
    <w:rsid w:val="00412AAD"/>
    <w:rsid w:val="00412AD7"/>
    <w:rsid w:val="00413E5B"/>
    <w:rsid w:val="0043795B"/>
    <w:rsid w:val="004506C5"/>
    <w:rsid w:val="0045362F"/>
    <w:rsid w:val="004702B0"/>
    <w:rsid w:val="004816CC"/>
    <w:rsid w:val="004829B4"/>
    <w:rsid w:val="004863C9"/>
    <w:rsid w:val="004865D4"/>
    <w:rsid w:val="00486FE6"/>
    <w:rsid w:val="004978D8"/>
    <w:rsid w:val="004A1F9E"/>
    <w:rsid w:val="004B7308"/>
    <w:rsid w:val="004C6B24"/>
    <w:rsid w:val="004D400F"/>
    <w:rsid w:val="004D6153"/>
    <w:rsid w:val="004D68DF"/>
    <w:rsid w:val="004E06CF"/>
    <w:rsid w:val="004E2F3B"/>
    <w:rsid w:val="004E5BA2"/>
    <w:rsid w:val="004E61FB"/>
    <w:rsid w:val="004F1A29"/>
    <w:rsid w:val="004F5BD9"/>
    <w:rsid w:val="00505804"/>
    <w:rsid w:val="005115F7"/>
    <w:rsid w:val="00517A75"/>
    <w:rsid w:val="005206A1"/>
    <w:rsid w:val="00521306"/>
    <w:rsid w:val="0052149F"/>
    <w:rsid w:val="00523819"/>
    <w:rsid w:val="005241B1"/>
    <w:rsid w:val="0052707E"/>
    <w:rsid w:val="00530804"/>
    <w:rsid w:val="005319CD"/>
    <w:rsid w:val="00534399"/>
    <w:rsid w:val="00534B1F"/>
    <w:rsid w:val="00536057"/>
    <w:rsid w:val="00540716"/>
    <w:rsid w:val="00541361"/>
    <w:rsid w:val="00541588"/>
    <w:rsid w:val="00542749"/>
    <w:rsid w:val="005429FB"/>
    <w:rsid w:val="00543578"/>
    <w:rsid w:val="0054488F"/>
    <w:rsid w:val="00565A99"/>
    <w:rsid w:val="00570DD3"/>
    <w:rsid w:val="0057340B"/>
    <w:rsid w:val="0057788D"/>
    <w:rsid w:val="00593EB1"/>
    <w:rsid w:val="0059717A"/>
    <w:rsid w:val="005A05E9"/>
    <w:rsid w:val="005A15E2"/>
    <w:rsid w:val="005A62C2"/>
    <w:rsid w:val="005B1FF0"/>
    <w:rsid w:val="005C07E8"/>
    <w:rsid w:val="005C4C03"/>
    <w:rsid w:val="005D0AC3"/>
    <w:rsid w:val="005D4870"/>
    <w:rsid w:val="005D4D6C"/>
    <w:rsid w:val="005D52A8"/>
    <w:rsid w:val="005E216F"/>
    <w:rsid w:val="005E246D"/>
    <w:rsid w:val="005F52E7"/>
    <w:rsid w:val="006165F2"/>
    <w:rsid w:val="006200B1"/>
    <w:rsid w:val="00620D2A"/>
    <w:rsid w:val="0062227C"/>
    <w:rsid w:val="00627939"/>
    <w:rsid w:val="00632D61"/>
    <w:rsid w:val="0064334B"/>
    <w:rsid w:val="00647927"/>
    <w:rsid w:val="00650C75"/>
    <w:rsid w:val="00672B4B"/>
    <w:rsid w:val="00672FF3"/>
    <w:rsid w:val="0068406A"/>
    <w:rsid w:val="006853D2"/>
    <w:rsid w:val="00690144"/>
    <w:rsid w:val="0069093C"/>
    <w:rsid w:val="00695E89"/>
    <w:rsid w:val="006A2D18"/>
    <w:rsid w:val="006A460D"/>
    <w:rsid w:val="006A6721"/>
    <w:rsid w:val="006B2FA2"/>
    <w:rsid w:val="006B373E"/>
    <w:rsid w:val="006C1B05"/>
    <w:rsid w:val="006C39D2"/>
    <w:rsid w:val="006C5975"/>
    <w:rsid w:val="006C6EDB"/>
    <w:rsid w:val="006E45FD"/>
    <w:rsid w:val="006E6C8B"/>
    <w:rsid w:val="006F2D71"/>
    <w:rsid w:val="006F68AB"/>
    <w:rsid w:val="006F7229"/>
    <w:rsid w:val="0070499F"/>
    <w:rsid w:val="00705971"/>
    <w:rsid w:val="00707416"/>
    <w:rsid w:val="0072033D"/>
    <w:rsid w:val="00723DC2"/>
    <w:rsid w:val="007252EC"/>
    <w:rsid w:val="007259AD"/>
    <w:rsid w:val="00727BA9"/>
    <w:rsid w:val="00735059"/>
    <w:rsid w:val="00736641"/>
    <w:rsid w:val="00736C78"/>
    <w:rsid w:val="00741701"/>
    <w:rsid w:val="00751875"/>
    <w:rsid w:val="00751BD1"/>
    <w:rsid w:val="00752E83"/>
    <w:rsid w:val="00756F25"/>
    <w:rsid w:val="007605E3"/>
    <w:rsid w:val="00767A20"/>
    <w:rsid w:val="00767F39"/>
    <w:rsid w:val="00783A6D"/>
    <w:rsid w:val="007A1BD4"/>
    <w:rsid w:val="007B30A7"/>
    <w:rsid w:val="007B7114"/>
    <w:rsid w:val="007C7229"/>
    <w:rsid w:val="007D76D0"/>
    <w:rsid w:val="0080536E"/>
    <w:rsid w:val="008133E8"/>
    <w:rsid w:val="008145AA"/>
    <w:rsid w:val="00821343"/>
    <w:rsid w:val="00825260"/>
    <w:rsid w:val="00827983"/>
    <w:rsid w:val="0084181F"/>
    <w:rsid w:val="0085474A"/>
    <w:rsid w:val="0086685F"/>
    <w:rsid w:val="00876167"/>
    <w:rsid w:val="0087768A"/>
    <w:rsid w:val="0088228F"/>
    <w:rsid w:val="008863F4"/>
    <w:rsid w:val="008879A8"/>
    <w:rsid w:val="00892731"/>
    <w:rsid w:val="008947CC"/>
    <w:rsid w:val="00896746"/>
    <w:rsid w:val="008A7DD8"/>
    <w:rsid w:val="008B528A"/>
    <w:rsid w:val="008C6355"/>
    <w:rsid w:val="008E36E6"/>
    <w:rsid w:val="008E5758"/>
    <w:rsid w:val="008E6961"/>
    <w:rsid w:val="008F57BD"/>
    <w:rsid w:val="008F740C"/>
    <w:rsid w:val="00902A5A"/>
    <w:rsid w:val="0090302D"/>
    <w:rsid w:val="0090523B"/>
    <w:rsid w:val="00906911"/>
    <w:rsid w:val="00914D66"/>
    <w:rsid w:val="00915450"/>
    <w:rsid w:val="009205DC"/>
    <w:rsid w:val="00920E2A"/>
    <w:rsid w:val="00926354"/>
    <w:rsid w:val="009443FF"/>
    <w:rsid w:val="00950189"/>
    <w:rsid w:val="00953DF1"/>
    <w:rsid w:val="00960DE1"/>
    <w:rsid w:val="00963681"/>
    <w:rsid w:val="0096599D"/>
    <w:rsid w:val="00967920"/>
    <w:rsid w:val="009705AC"/>
    <w:rsid w:val="00971DA8"/>
    <w:rsid w:val="00975044"/>
    <w:rsid w:val="009A1312"/>
    <w:rsid w:val="009A506A"/>
    <w:rsid w:val="009B7E7B"/>
    <w:rsid w:val="009C3958"/>
    <w:rsid w:val="009D3B79"/>
    <w:rsid w:val="009E2A8C"/>
    <w:rsid w:val="009E6F3E"/>
    <w:rsid w:val="009E74B2"/>
    <w:rsid w:val="00A004A1"/>
    <w:rsid w:val="00A2393A"/>
    <w:rsid w:val="00A23F14"/>
    <w:rsid w:val="00A3562E"/>
    <w:rsid w:val="00A410BC"/>
    <w:rsid w:val="00A41E96"/>
    <w:rsid w:val="00A45277"/>
    <w:rsid w:val="00A46AF2"/>
    <w:rsid w:val="00A52BDB"/>
    <w:rsid w:val="00A534ED"/>
    <w:rsid w:val="00A6055C"/>
    <w:rsid w:val="00A6242D"/>
    <w:rsid w:val="00A73359"/>
    <w:rsid w:val="00A7357D"/>
    <w:rsid w:val="00A74168"/>
    <w:rsid w:val="00A74369"/>
    <w:rsid w:val="00A75E5D"/>
    <w:rsid w:val="00A806F1"/>
    <w:rsid w:val="00A876E2"/>
    <w:rsid w:val="00A878DC"/>
    <w:rsid w:val="00A968F0"/>
    <w:rsid w:val="00AD2BCB"/>
    <w:rsid w:val="00AE6A32"/>
    <w:rsid w:val="00B066F8"/>
    <w:rsid w:val="00B06C5F"/>
    <w:rsid w:val="00B07293"/>
    <w:rsid w:val="00B12DE8"/>
    <w:rsid w:val="00B1394B"/>
    <w:rsid w:val="00B13DF2"/>
    <w:rsid w:val="00B1459A"/>
    <w:rsid w:val="00B16FE7"/>
    <w:rsid w:val="00B25EAB"/>
    <w:rsid w:val="00B31385"/>
    <w:rsid w:val="00B3381D"/>
    <w:rsid w:val="00B52D8E"/>
    <w:rsid w:val="00B53063"/>
    <w:rsid w:val="00B54055"/>
    <w:rsid w:val="00B60823"/>
    <w:rsid w:val="00B60BA8"/>
    <w:rsid w:val="00B63BDA"/>
    <w:rsid w:val="00B722F6"/>
    <w:rsid w:val="00B73F0F"/>
    <w:rsid w:val="00B846AF"/>
    <w:rsid w:val="00B863EB"/>
    <w:rsid w:val="00B9041E"/>
    <w:rsid w:val="00B97F58"/>
    <w:rsid w:val="00BA2B46"/>
    <w:rsid w:val="00BA7641"/>
    <w:rsid w:val="00BB0466"/>
    <w:rsid w:val="00BB2C1E"/>
    <w:rsid w:val="00BC3AA4"/>
    <w:rsid w:val="00BD21E4"/>
    <w:rsid w:val="00BD599C"/>
    <w:rsid w:val="00BE7FD2"/>
    <w:rsid w:val="00BF16F6"/>
    <w:rsid w:val="00C035CE"/>
    <w:rsid w:val="00C03770"/>
    <w:rsid w:val="00C20994"/>
    <w:rsid w:val="00C214F9"/>
    <w:rsid w:val="00C2346F"/>
    <w:rsid w:val="00C23598"/>
    <w:rsid w:val="00C24035"/>
    <w:rsid w:val="00C2558E"/>
    <w:rsid w:val="00C25C84"/>
    <w:rsid w:val="00C27FEC"/>
    <w:rsid w:val="00C34D0C"/>
    <w:rsid w:val="00C41B48"/>
    <w:rsid w:val="00C44FF8"/>
    <w:rsid w:val="00C45311"/>
    <w:rsid w:val="00C50B76"/>
    <w:rsid w:val="00C54544"/>
    <w:rsid w:val="00C73EBC"/>
    <w:rsid w:val="00C77DF9"/>
    <w:rsid w:val="00C923DA"/>
    <w:rsid w:val="00CA2741"/>
    <w:rsid w:val="00CB5AEF"/>
    <w:rsid w:val="00CC59B3"/>
    <w:rsid w:val="00CC65B7"/>
    <w:rsid w:val="00CC65E4"/>
    <w:rsid w:val="00CC7B7E"/>
    <w:rsid w:val="00CD0992"/>
    <w:rsid w:val="00CE727B"/>
    <w:rsid w:val="00CF1EC5"/>
    <w:rsid w:val="00D02AD6"/>
    <w:rsid w:val="00D05406"/>
    <w:rsid w:val="00D11081"/>
    <w:rsid w:val="00D12548"/>
    <w:rsid w:val="00D1332E"/>
    <w:rsid w:val="00D15367"/>
    <w:rsid w:val="00D1546D"/>
    <w:rsid w:val="00D16035"/>
    <w:rsid w:val="00D17992"/>
    <w:rsid w:val="00D473E0"/>
    <w:rsid w:val="00D62087"/>
    <w:rsid w:val="00D806E7"/>
    <w:rsid w:val="00D86333"/>
    <w:rsid w:val="00DA2E06"/>
    <w:rsid w:val="00DA40C6"/>
    <w:rsid w:val="00DB104C"/>
    <w:rsid w:val="00DC72B1"/>
    <w:rsid w:val="00DD7EF8"/>
    <w:rsid w:val="00DE15FB"/>
    <w:rsid w:val="00DE7427"/>
    <w:rsid w:val="00DF2745"/>
    <w:rsid w:val="00E00EE1"/>
    <w:rsid w:val="00E01A87"/>
    <w:rsid w:val="00E12A94"/>
    <w:rsid w:val="00E1385D"/>
    <w:rsid w:val="00E16AE4"/>
    <w:rsid w:val="00E2344E"/>
    <w:rsid w:val="00E3568D"/>
    <w:rsid w:val="00E37DB2"/>
    <w:rsid w:val="00E40E11"/>
    <w:rsid w:val="00E76C7C"/>
    <w:rsid w:val="00E869F0"/>
    <w:rsid w:val="00E87DF9"/>
    <w:rsid w:val="00EA0AC6"/>
    <w:rsid w:val="00EA0F73"/>
    <w:rsid w:val="00EB4B53"/>
    <w:rsid w:val="00EC6972"/>
    <w:rsid w:val="00ED5D4B"/>
    <w:rsid w:val="00EE33EB"/>
    <w:rsid w:val="00EE4257"/>
    <w:rsid w:val="00EE4D8D"/>
    <w:rsid w:val="00EF7BEE"/>
    <w:rsid w:val="00F04DE2"/>
    <w:rsid w:val="00F11BC8"/>
    <w:rsid w:val="00F16F4E"/>
    <w:rsid w:val="00F17840"/>
    <w:rsid w:val="00F21446"/>
    <w:rsid w:val="00F22137"/>
    <w:rsid w:val="00F2351E"/>
    <w:rsid w:val="00F31C45"/>
    <w:rsid w:val="00F415D1"/>
    <w:rsid w:val="00F50628"/>
    <w:rsid w:val="00F51D1F"/>
    <w:rsid w:val="00F52EF7"/>
    <w:rsid w:val="00F55FC9"/>
    <w:rsid w:val="00F578FC"/>
    <w:rsid w:val="00F72031"/>
    <w:rsid w:val="00F80F21"/>
    <w:rsid w:val="00F84242"/>
    <w:rsid w:val="00F90898"/>
    <w:rsid w:val="00F9101D"/>
    <w:rsid w:val="00F96781"/>
    <w:rsid w:val="00FA424A"/>
    <w:rsid w:val="00FA6870"/>
    <w:rsid w:val="00FB0E66"/>
    <w:rsid w:val="00FB4B06"/>
    <w:rsid w:val="00FB7BE3"/>
    <w:rsid w:val="00FC13C5"/>
    <w:rsid w:val="00FC16FC"/>
    <w:rsid w:val="00FC2878"/>
    <w:rsid w:val="00FC628A"/>
    <w:rsid w:val="00FD2837"/>
    <w:rsid w:val="00FD7A7D"/>
    <w:rsid w:val="00FE3190"/>
    <w:rsid w:val="00FF056B"/>
    <w:rsid w:val="00FF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34D80"/>
  <w15:chartTrackingRefBased/>
  <w15:docId w15:val="{2BB3C493-2054-4647-A404-74BAC0EC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pPr>
      <w:keepNext/>
      <w:jc w:val="both"/>
      <w:outlineLvl w:val="0"/>
    </w:pPr>
    <w:rPr>
      <w:b/>
      <w:bCs/>
      <w:sz w:val="22"/>
      <w:lang w:val="uk-UA"/>
    </w:rPr>
  </w:style>
  <w:style w:type="character" w:default="1" w:styleId="DefaultParagraphFont">
    <w:name w:val="Default Paragraph Font"/>
    <w:aliases w:val=" Знак Знак"/>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40" w:hanging="540"/>
      <w:jc w:val="both"/>
    </w:pPr>
    <w:rPr>
      <w:b/>
      <w:bCs/>
      <w:lang w:val="uk-UA"/>
    </w:rPr>
  </w:style>
  <w:style w:type="paragraph" w:styleId="BodyTextIndent">
    <w:name w:val="Body Text Indent"/>
    <w:basedOn w:val="Normal"/>
    <w:pPr>
      <w:ind w:left="72"/>
      <w:jc w:val="both"/>
    </w:pPr>
    <w:rPr>
      <w:sz w:val="22"/>
      <w:lang w:val="uk-UA"/>
    </w:rPr>
  </w:style>
  <w:style w:type="paragraph" w:styleId="Title">
    <w:name w:val="Title"/>
    <w:basedOn w:val="Normal"/>
    <w:qFormat/>
    <w:pPr>
      <w:jc w:val="center"/>
    </w:pPr>
    <w:rPr>
      <w:lang w:val="uk-UA"/>
    </w:rPr>
  </w:style>
  <w:style w:type="paragraph" w:styleId="BodyText">
    <w:name w:val="Body Text"/>
    <w:basedOn w:val="Normal"/>
    <w:pPr>
      <w:jc w:val="both"/>
    </w:pPr>
    <w:rPr>
      <w:sz w:val="28"/>
      <w:lang w:val="uk-UA"/>
    </w:rPr>
  </w:style>
  <w:style w:type="paragraph" w:styleId="BodyTextIndent3">
    <w:name w:val="Body Text Indent 3"/>
    <w:basedOn w:val="Normal"/>
    <w:pPr>
      <w:ind w:right="-688" w:firstLine="540"/>
      <w:jc w:val="both"/>
    </w:pPr>
    <w:rPr>
      <w:lang w:val="uk-UA"/>
    </w:rPr>
  </w:style>
  <w:style w:type="paragraph" w:customStyle="1" w:styleId="FR2">
    <w:name w:val="FR2"/>
    <w:pPr>
      <w:widowControl w:val="0"/>
      <w:autoSpaceDE w:val="0"/>
      <w:autoSpaceDN w:val="0"/>
      <w:adjustRightInd w:val="0"/>
      <w:jc w:val="both"/>
    </w:pPr>
    <w:rPr>
      <w:rFonts w:ascii="Arial" w:hAnsi="Arial" w:cs="Arial"/>
      <w:noProof/>
      <w:sz w:val="16"/>
      <w:szCs w:val="16"/>
      <w:lang w:val="ru-RU" w:eastAsia="ru-RU"/>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customStyle="1" w:styleId="Style1">
    <w:name w:val="Style1"/>
    <w:basedOn w:val="Normal"/>
    <w:rsid w:val="00F55FC9"/>
    <w:pPr>
      <w:widowControl w:val="0"/>
      <w:autoSpaceDE w:val="0"/>
      <w:autoSpaceDN w:val="0"/>
      <w:adjustRightInd w:val="0"/>
    </w:pPr>
  </w:style>
  <w:style w:type="paragraph" w:customStyle="1" w:styleId="Style2">
    <w:name w:val="Style2"/>
    <w:basedOn w:val="Normal"/>
    <w:rsid w:val="00F55FC9"/>
    <w:pPr>
      <w:widowControl w:val="0"/>
      <w:autoSpaceDE w:val="0"/>
      <w:autoSpaceDN w:val="0"/>
      <w:adjustRightInd w:val="0"/>
      <w:spacing w:line="293" w:lineRule="exact"/>
    </w:pPr>
  </w:style>
  <w:style w:type="character" w:customStyle="1" w:styleId="FontStyle11">
    <w:name w:val="Font Style11"/>
    <w:basedOn w:val="DefaultParagraphFont"/>
    <w:rsid w:val="00F55FC9"/>
    <w:rPr>
      <w:rFonts w:ascii="Times New Roman" w:hAnsi="Times New Roman" w:cs="Times New Roman"/>
      <w:sz w:val="22"/>
      <w:szCs w:val="22"/>
    </w:rPr>
  </w:style>
  <w:style w:type="paragraph" w:customStyle="1" w:styleId="Style3">
    <w:name w:val="Style3"/>
    <w:basedOn w:val="Normal"/>
    <w:rsid w:val="00FF056B"/>
    <w:pPr>
      <w:widowControl w:val="0"/>
      <w:autoSpaceDE w:val="0"/>
      <w:autoSpaceDN w:val="0"/>
      <w:adjustRightInd w:val="0"/>
      <w:jc w:val="center"/>
    </w:pPr>
  </w:style>
  <w:style w:type="paragraph" w:customStyle="1" w:styleId="Style5">
    <w:name w:val="Style5"/>
    <w:basedOn w:val="Normal"/>
    <w:rsid w:val="00FF056B"/>
    <w:pPr>
      <w:widowControl w:val="0"/>
      <w:autoSpaceDE w:val="0"/>
      <w:autoSpaceDN w:val="0"/>
      <w:adjustRightInd w:val="0"/>
      <w:jc w:val="both"/>
    </w:pPr>
  </w:style>
  <w:style w:type="paragraph" w:customStyle="1" w:styleId="Style37">
    <w:name w:val="Style37"/>
    <w:basedOn w:val="Normal"/>
    <w:rsid w:val="00FF056B"/>
    <w:pPr>
      <w:widowControl w:val="0"/>
      <w:autoSpaceDE w:val="0"/>
      <w:autoSpaceDN w:val="0"/>
      <w:adjustRightInd w:val="0"/>
      <w:spacing w:line="197" w:lineRule="exact"/>
    </w:pPr>
  </w:style>
  <w:style w:type="character" w:customStyle="1" w:styleId="FontStyle53">
    <w:name w:val="Font Style53"/>
    <w:basedOn w:val="DefaultParagraphFont"/>
    <w:rsid w:val="00FF056B"/>
    <w:rPr>
      <w:rFonts w:ascii="Times New Roman" w:hAnsi="Times New Roman" w:cs="Times New Roman"/>
      <w:b/>
      <w:bCs/>
      <w:sz w:val="16"/>
      <w:szCs w:val="16"/>
    </w:rPr>
  </w:style>
  <w:style w:type="character" w:customStyle="1" w:styleId="FontStyle56">
    <w:name w:val="Font Style56"/>
    <w:basedOn w:val="DefaultParagraphFont"/>
    <w:rsid w:val="00FF056B"/>
    <w:rPr>
      <w:rFonts w:ascii="Times New Roman" w:hAnsi="Times New Roman" w:cs="Times New Roman"/>
      <w:b/>
      <w:bCs/>
      <w:sz w:val="18"/>
      <w:szCs w:val="18"/>
    </w:rPr>
  </w:style>
  <w:style w:type="character" w:customStyle="1" w:styleId="FontStyle66">
    <w:name w:val="Font Style66"/>
    <w:basedOn w:val="DefaultParagraphFont"/>
    <w:rsid w:val="00FF056B"/>
    <w:rPr>
      <w:rFonts w:ascii="Times New Roman" w:hAnsi="Times New Roman" w:cs="Times New Roman"/>
      <w:sz w:val="16"/>
      <w:szCs w:val="16"/>
    </w:rPr>
  </w:style>
  <w:style w:type="paragraph" w:customStyle="1" w:styleId="Style44">
    <w:name w:val="Style44"/>
    <w:basedOn w:val="Normal"/>
    <w:rsid w:val="00FF056B"/>
    <w:pPr>
      <w:widowControl w:val="0"/>
      <w:autoSpaceDE w:val="0"/>
      <w:autoSpaceDN w:val="0"/>
      <w:adjustRightInd w:val="0"/>
      <w:jc w:val="center"/>
    </w:pPr>
  </w:style>
  <w:style w:type="table" w:styleId="TableGrid">
    <w:name w:val="Table Grid"/>
    <w:basedOn w:val="TableNormal"/>
    <w:rsid w:val="00FF05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link w:val="DefaultParagraphFont"/>
    <w:rsid w:val="00695E89"/>
    <w:rPr>
      <w:rFonts w:ascii="Verdana" w:hAnsi="Verdana"/>
      <w:sz w:val="20"/>
      <w:szCs w:val="20"/>
      <w:lang w:val="en-US" w:eastAsia="en-US"/>
    </w:rPr>
  </w:style>
  <w:style w:type="character" w:styleId="Hyperlink">
    <w:name w:val="Hyperlink"/>
    <w:basedOn w:val="DefaultParagraphFont"/>
    <w:rsid w:val="00A004A1"/>
    <w:rPr>
      <w:color w:val="0000FF"/>
      <w:u w:val="single"/>
    </w:rPr>
  </w:style>
  <w:style w:type="character" w:styleId="FollowedHyperlink">
    <w:name w:val="FollowedHyperlink"/>
    <w:basedOn w:val="DefaultParagraphFont"/>
    <w:rsid w:val="00A004A1"/>
    <w:rPr>
      <w:color w:val="800080"/>
      <w:u w:val="single"/>
    </w:rPr>
  </w:style>
  <w:style w:type="paragraph" w:customStyle="1" w:styleId="font5">
    <w:name w:val="font5"/>
    <w:basedOn w:val="Normal"/>
    <w:rsid w:val="00A004A1"/>
    <w:pPr>
      <w:spacing w:before="100" w:beforeAutospacing="1" w:after="100" w:afterAutospacing="1"/>
    </w:pPr>
    <w:rPr>
      <w:rFonts w:ascii="Arial" w:hAnsi="Arial" w:cs="Arial"/>
      <w:sz w:val="20"/>
      <w:szCs w:val="20"/>
    </w:rPr>
  </w:style>
  <w:style w:type="paragraph" w:customStyle="1" w:styleId="xl24">
    <w:name w:val="xl24"/>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5">
    <w:name w:val="xl25"/>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6">
    <w:name w:val="xl26"/>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
    <w:name w:val="xl27"/>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8">
    <w:name w:val="xl28"/>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
    <w:name w:val="xl29"/>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
    <w:name w:val="xl30"/>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32">
    <w:name w:val="xl32"/>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33">
    <w:name w:val="xl33"/>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34">
    <w:name w:val="xl34"/>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9966"/>
      <w:sz w:val="16"/>
      <w:szCs w:val="16"/>
    </w:rPr>
  </w:style>
  <w:style w:type="paragraph" w:customStyle="1" w:styleId="xl35">
    <w:name w:val="xl35"/>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6">
    <w:name w:val="xl36"/>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8000"/>
    </w:rPr>
  </w:style>
  <w:style w:type="paragraph" w:customStyle="1" w:styleId="xl37">
    <w:name w:val="xl37"/>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8">
    <w:name w:val="xl38"/>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40">
    <w:name w:val="xl40"/>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41">
    <w:name w:val="xl41"/>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2">
    <w:name w:val="xl42"/>
    <w:basedOn w:val="Normal"/>
    <w:rsid w:val="00A004A1"/>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43">
    <w:name w:val="xl43"/>
    <w:basedOn w:val="Normal"/>
    <w:rsid w:val="00A004A1"/>
    <w:pPr>
      <w:pBdr>
        <w:left w:val="single" w:sz="4" w:space="0" w:color="auto"/>
        <w:right w:val="single" w:sz="4" w:space="0" w:color="auto"/>
      </w:pBdr>
      <w:spacing w:before="100" w:beforeAutospacing="1" w:after="100" w:afterAutospacing="1"/>
      <w:jc w:val="center"/>
      <w:textAlignment w:val="top"/>
    </w:pPr>
  </w:style>
  <w:style w:type="paragraph" w:customStyle="1" w:styleId="xl44">
    <w:name w:val="xl44"/>
    <w:basedOn w:val="Normal"/>
    <w:rsid w:val="00A004A1"/>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5">
    <w:name w:val="xl45"/>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46">
    <w:name w:val="xl46"/>
    <w:basedOn w:val="Normal"/>
    <w:rsid w:val="00A004A1"/>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7">
    <w:name w:val="xl47"/>
    <w:basedOn w:val="Normal"/>
    <w:rsid w:val="00A004A1"/>
    <w:pPr>
      <w:pBdr>
        <w:left w:val="single" w:sz="4" w:space="0" w:color="auto"/>
        <w:right w:val="single" w:sz="4" w:space="0" w:color="auto"/>
      </w:pBdr>
      <w:spacing w:before="100" w:beforeAutospacing="1" w:after="100" w:afterAutospacing="1"/>
      <w:textAlignment w:val="top"/>
    </w:pPr>
  </w:style>
  <w:style w:type="paragraph" w:customStyle="1" w:styleId="xl48">
    <w:name w:val="xl48"/>
    <w:basedOn w:val="Normal"/>
    <w:rsid w:val="00A004A1"/>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9">
    <w:name w:val="xl49"/>
    <w:basedOn w:val="Normal"/>
    <w:rsid w:val="00A004A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50">
    <w:name w:val="xl50"/>
    <w:basedOn w:val="Normal"/>
    <w:rsid w:val="00A004A1"/>
    <w:pPr>
      <w:spacing w:before="100" w:beforeAutospacing="1" w:after="100" w:afterAutospacing="1"/>
      <w:jc w:val="center"/>
    </w:pPr>
    <w:rPr>
      <w:sz w:val="16"/>
      <w:szCs w:val="16"/>
    </w:rPr>
  </w:style>
  <w:style w:type="paragraph" w:customStyle="1" w:styleId="xl51">
    <w:name w:val="xl51"/>
    <w:basedOn w:val="Normal"/>
    <w:rsid w:val="00A004A1"/>
    <w:pPr>
      <w:pBdr>
        <w:top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52">
    <w:name w:val="xl52"/>
    <w:basedOn w:val="Normal"/>
    <w:rsid w:val="00A004A1"/>
    <w:pPr>
      <w:pBdr>
        <w:right w:val="single" w:sz="4" w:space="0" w:color="auto"/>
      </w:pBdr>
      <w:spacing w:before="100" w:beforeAutospacing="1" w:after="100" w:afterAutospacing="1"/>
      <w:textAlignment w:val="top"/>
    </w:pPr>
    <w:rPr>
      <w:rFonts w:ascii="Arial" w:hAnsi="Arial" w:cs="Arial"/>
      <w:b/>
      <w:bCs/>
    </w:rPr>
  </w:style>
  <w:style w:type="paragraph" w:customStyle="1" w:styleId="xl53">
    <w:name w:val="xl53"/>
    <w:basedOn w:val="Normal"/>
    <w:rsid w:val="00A004A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54">
    <w:name w:val="xl54"/>
    <w:basedOn w:val="Normal"/>
    <w:rsid w:val="00A004A1"/>
    <w:pPr>
      <w:pBdr>
        <w:left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55">
    <w:name w:val="xl55"/>
    <w:basedOn w:val="Normal"/>
    <w:rsid w:val="00A004A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56">
    <w:name w:val="xl56"/>
    <w:basedOn w:val="Normal"/>
    <w:rsid w:val="00A004A1"/>
    <w:pPr>
      <w:pBdr>
        <w:left w:val="single" w:sz="4" w:space="0" w:color="auto"/>
      </w:pBdr>
      <w:spacing w:before="100" w:beforeAutospacing="1" w:after="100" w:afterAutospacing="1"/>
      <w:textAlignment w:val="top"/>
    </w:pPr>
    <w:rPr>
      <w:rFonts w:ascii="Arial" w:hAnsi="Arial" w:cs="Arial"/>
      <w:b/>
      <w:bCs/>
    </w:rPr>
  </w:style>
  <w:style w:type="paragraph" w:customStyle="1" w:styleId="xl57">
    <w:name w:val="xl57"/>
    <w:basedOn w:val="Normal"/>
    <w:rsid w:val="00A004A1"/>
    <w:pPr>
      <w:pBdr>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8">
    <w:name w:val="xl58"/>
    <w:basedOn w:val="Normal"/>
    <w:rsid w:val="00A004A1"/>
    <w:pPr>
      <w:pBdr>
        <w:top w:val="single" w:sz="4" w:space="0" w:color="auto"/>
        <w:left w:val="single" w:sz="4" w:space="0" w:color="auto"/>
      </w:pBdr>
      <w:spacing w:before="100" w:beforeAutospacing="1" w:after="100" w:afterAutospacing="1"/>
      <w:textAlignment w:val="top"/>
    </w:pPr>
    <w:rPr>
      <w:rFonts w:ascii="Arial" w:hAnsi="Arial" w:cs="Arial"/>
      <w:b/>
      <w:bCs/>
    </w:rPr>
  </w:style>
  <w:style w:type="paragraph" w:customStyle="1" w:styleId="xl59">
    <w:name w:val="xl59"/>
    <w:basedOn w:val="Normal"/>
    <w:rsid w:val="00A004A1"/>
    <w:pPr>
      <w:pBdr>
        <w:left w:val="single" w:sz="4" w:space="0" w:color="auto"/>
      </w:pBdr>
      <w:spacing w:before="100" w:beforeAutospacing="1" w:after="100" w:afterAutospacing="1"/>
      <w:textAlignment w:val="top"/>
    </w:pPr>
    <w:rPr>
      <w:rFonts w:ascii="Arial" w:hAnsi="Arial" w:cs="Arial"/>
      <w:b/>
      <w:bCs/>
    </w:rPr>
  </w:style>
  <w:style w:type="paragraph" w:customStyle="1" w:styleId="xl60">
    <w:name w:val="xl60"/>
    <w:basedOn w:val="Normal"/>
    <w:rsid w:val="00A004A1"/>
    <w:pPr>
      <w:pBdr>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61">
    <w:name w:val="xl61"/>
    <w:basedOn w:val="Normal"/>
    <w:rsid w:val="00A004A1"/>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62">
    <w:name w:val="xl62"/>
    <w:basedOn w:val="Normal"/>
    <w:rsid w:val="00A004A1"/>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63">
    <w:name w:val="xl63"/>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A004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5">
    <w:name w:val="xl65"/>
    <w:basedOn w:val="Normal"/>
    <w:rsid w:val="00A004A1"/>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66">
    <w:name w:val="xl66"/>
    <w:basedOn w:val="Normal"/>
    <w:rsid w:val="00A004A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67">
    <w:name w:val="xl67"/>
    <w:basedOn w:val="Normal"/>
    <w:rsid w:val="00A004A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8">
    <w:name w:val="xl68"/>
    <w:basedOn w:val="Normal"/>
    <w:rsid w:val="00A004A1"/>
    <w:pPr>
      <w:pBdr>
        <w:top w:val="single" w:sz="4" w:space="0" w:color="auto"/>
        <w:left w:val="single" w:sz="4" w:space="0" w:color="auto"/>
      </w:pBdr>
      <w:spacing w:before="100" w:beforeAutospacing="1" w:after="100" w:afterAutospacing="1"/>
      <w:jc w:val="center"/>
      <w:textAlignment w:val="top"/>
    </w:pPr>
    <w:rPr>
      <w:rFonts w:ascii="Arial" w:hAnsi="Arial" w:cs="Arial"/>
      <w:b/>
      <w:bCs/>
    </w:rPr>
  </w:style>
  <w:style w:type="paragraph" w:customStyle="1" w:styleId="xl69">
    <w:name w:val="xl69"/>
    <w:basedOn w:val="Normal"/>
    <w:rsid w:val="00A004A1"/>
    <w:pPr>
      <w:pBdr>
        <w:left w:val="single" w:sz="4" w:space="0" w:color="auto"/>
      </w:pBdr>
      <w:spacing w:before="100" w:beforeAutospacing="1" w:after="100" w:afterAutospacing="1"/>
      <w:jc w:val="center"/>
      <w:textAlignment w:val="top"/>
    </w:pPr>
    <w:rPr>
      <w:rFonts w:ascii="Arial" w:hAnsi="Arial" w:cs="Arial"/>
      <w:b/>
      <w:bCs/>
    </w:rPr>
  </w:style>
  <w:style w:type="paragraph" w:customStyle="1" w:styleId="xl70">
    <w:name w:val="xl70"/>
    <w:basedOn w:val="Normal"/>
    <w:rsid w:val="00A004A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71">
    <w:name w:val="xl71"/>
    <w:basedOn w:val="Normal"/>
    <w:rsid w:val="00A004A1"/>
    <w:pPr>
      <w:pBdr>
        <w:left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72">
    <w:name w:val="xl72"/>
    <w:basedOn w:val="Normal"/>
    <w:rsid w:val="00A004A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0">
    <w:name w:val=" Знак"/>
    <w:basedOn w:val="Normal"/>
    <w:rsid w:val="00F9101D"/>
    <w:rPr>
      <w:rFonts w:ascii="Verdana" w:hAnsi="Verdana" w:cs="Verdana"/>
      <w:sz w:val="20"/>
      <w:szCs w:val="20"/>
      <w:lang w:val="en-US" w:eastAsia="en-US"/>
    </w:rPr>
  </w:style>
  <w:style w:type="paragraph" w:styleId="BodyText2">
    <w:name w:val="Body Text 2"/>
    <w:basedOn w:val="Normal"/>
    <w:rsid w:val="00B54055"/>
    <w:pPr>
      <w:spacing w:after="120" w:line="480" w:lineRule="auto"/>
    </w:pPr>
  </w:style>
  <w:style w:type="paragraph" w:styleId="DocumentMap">
    <w:name w:val="Document Map"/>
    <w:basedOn w:val="Normal"/>
    <w:semiHidden/>
    <w:rsid w:val="00E869F0"/>
    <w:pPr>
      <w:shd w:val="clear" w:color="auto" w:fill="000080"/>
    </w:pPr>
    <w:rPr>
      <w:rFonts w:ascii="Tahoma" w:hAnsi="Tahoma" w:cs="Tahoma"/>
      <w:sz w:val="20"/>
      <w:szCs w:val="20"/>
    </w:rPr>
  </w:style>
  <w:style w:type="paragraph" w:customStyle="1" w:styleId="a1">
    <w:name w:val=" Знак Знак Знак Знак Знак Знак Знак"/>
    <w:basedOn w:val="Normal"/>
    <w:rsid w:val="00C41B48"/>
    <w:rPr>
      <w:rFonts w:ascii="Verdana" w:hAnsi="Verdana" w:cs="Verdana"/>
      <w:sz w:val="20"/>
      <w:szCs w:val="20"/>
      <w:lang w:val="en-US" w:eastAsia="en-US"/>
    </w:rPr>
  </w:style>
  <w:style w:type="paragraph" w:styleId="NormalWeb">
    <w:name w:val="Normal (Web)"/>
    <w:basedOn w:val="Normal"/>
    <w:rsid w:val="0017531D"/>
    <w:pPr>
      <w:spacing w:before="100" w:beforeAutospacing="1" w:after="100" w:afterAutospacing="1"/>
    </w:pPr>
  </w:style>
  <w:style w:type="character" w:styleId="Strong">
    <w:name w:val="Strong"/>
    <w:basedOn w:val="DefaultParagraphFont"/>
    <w:qFormat/>
    <w:rsid w:val="00175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870350">
      <w:bodyDiv w:val="1"/>
      <w:marLeft w:val="0"/>
      <w:marRight w:val="0"/>
      <w:marTop w:val="0"/>
      <w:marBottom w:val="0"/>
      <w:divBdr>
        <w:top w:val="none" w:sz="0" w:space="0" w:color="auto"/>
        <w:left w:val="none" w:sz="0" w:space="0" w:color="auto"/>
        <w:bottom w:val="none" w:sz="0" w:space="0" w:color="auto"/>
        <w:right w:val="none" w:sz="0" w:space="0" w:color="auto"/>
      </w:divBdr>
    </w:div>
    <w:div w:id="535167844">
      <w:bodyDiv w:val="1"/>
      <w:marLeft w:val="0"/>
      <w:marRight w:val="0"/>
      <w:marTop w:val="0"/>
      <w:marBottom w:val="0"/>
      <w:divBdr>
        <w:top w:val="none" w:sz="0" w:space="0" w:color="auto"/>
        <w:left w:val="none" w:sz="0" w:space="0" w:color="auto"/>
        <w:bottom w:val="none" w:sz="0" w:space="0" w:color="auto"/>
        <w:right w:val="none" w:sz="0" w:space="0" w:color="auto"/>
      </w:divBdr>
    </w:div>
    <w:div w:id="687679228">
      <w:bodyDiv w:val="1"/>
      <w:marLeft w:val="0"/>
      <w:marRight w:val="0"/>
      <w:marTop w:val="0"/>
      <w:marBottom w:val="0"/>
      <w:divBdr>
        <w:top w:val="none" w:sz="0" w:space="0" w:color="auto"/>
        <w:left w:val="none" w:sz="0" w:space="0" w:color="auto"/>
        <w:bottom w:val="none" w:sz="0" w:space="0" w:color="auto"/>
        <w:right w:val="none" w:sz="0" w:space="0" w:color="auto"/>
      </w:divBdr>
    </w:div>
    <w:div w:id="822820896">
      <w:bodyDiv w:val="1"/>
      <w:marLeft w:val="0"/>
      <w:marRight w:val="0"/>
      <w:marTop w:val="0"/>
      <w:marBottom w:val="0"/>
      <w:divBdr>
        <w:top w:val="none" w:sz="0" w:space="0" w:color="auto"/>
        <w:left w:val="none" w:sz="0" w:space="0" w:color="auto"/>
        <w:bottom w:val="none" w:sz="0" w:space="0" w:color="auto"/>
        <w:right w:val="none" w:sz="0" w:space="0" w:color="auto"/>
      </w:divBdr>
    </w:div>
    <w:div w:id="900677783">
      <w:bodyDiv w:val="1"/>
      <w:marLeft w:val="0"/>
      <w:marRight w:val="0"/>
      <w:marTop w:val="0"/>
      <w:marBottom w:val="0"/>
      <w:divBdr>
        <w:top w:val="none" w:sz="0" w:space="0" w:color="auto"/>
        <w:left w:val="none" w:sz="0" w:space="0" w:color="auto"/>
        <w:bottom w:val="none" w:sz="0" w:space="0" w:color="auto"/>
        <w:right w:val="none" w:sz="0" w:space="0" w:color="auto"/>
      </w:divBdr>
    </w:div>
    <w:div w:id="1352337024">
      <w:bodyDiv w:val="1"/>
      <w:marLeft w:val="0"/>
      <w:marRight w:val="0"/>
      <w:marTop w:val="0"/>
      <w:marBottom w:val="0"/>
      <w:divBdr>
        <w:top w:val="none" w:sz="0" w:space="0" w:color="auto"/>
        <w:left w:val="none" w:sz="0" w:space="0" w:color="auto"/>
        <w:bottom w:val="none" w:sz="0" w:space="0" w:color="auto"/>
        <w:right w:val="none" w:sz="0" w:space="0" w:color="auto"/>
      </w:divBdr>
    </w:div>
    <w:div w:id="202362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3243</Words>
  <Characters>24874</Characters>
  <Application>Microsoft Office Word</Application>
  <DocSecurity>0</DocSecurity>
  <Lines>2072</Lines>
  <Paragraphs>669</Paragraphs>
  <ScaleCrop>false</ScaleCrop>
  <HeadingPairs>
    <vt:vector size="2" baseType="variant">
      <vt:variant>
        <vt:lpstr>Название</vt:lpstr>
      </vt:variant>
      <vt:variant>
        <vt:i4>1</vt:i4>
      </vt:variant>
    </vt:vector>
  </HeadingPairs>
  <TitlesOfParts>
    <vt:vector size="1" baseType="lpstr">
      <vt:lpstr>Орієнтовна потреба в асигнуванні на реалізацію заходів Програми розвитку інформаційної сфери, книговидання,      поліграфічног</vt:lpstr>
    </vt:vector>
  </TitlesOfParts>
  <Company>Pressa</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Орієнтовна потреба в асигнуванні на реалізацію заходів Програми розвитку інформаційної сфери, книговидання,      поліграфічног</dc:title>
  <dc:subject/>
  <dc:creator>User</dc:creator>
  <cp:keywords/>
  <dc:description/>
  <cp:lastModifiedBy>Mykhailo Tolstikhin</cp:lastModifiedBy>
  <cp:revision>2</cp:revision>
  <cp:lastPrinted>2012-11-23T12:05:00Z</cp:lastPrinted>
  <dcterms:created xsi:type="dcterms:W3CDTF">2023-06-15T10:47:00Z</dcterms:created>
  <dcterms:modified xsi:type="dcterms:W3CDTF">2023-06-15T10:47:00Z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54e949565b9dcb4dcc0767a88875df5e2f448d65583610aa96acbbdb9baf6fa2</vt:lpwstr>
  </property>
</Properties>
</file>