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495"/>
        <w:gridCol w:w="4333"/>
      </w:tblGrid>
      <w:tr w:rsidR="00754EE3" w:rsidRPr="00F31623">
        <w:tblPrEx>
          <w:tblCellMar>
            <w:top w:w="0" w:type="dxa"/>
            <w:bottom w:w="0" w:type="dxa"/>
          </w:tblCellMar>
        </w:tblPrEx>
        <w:tc>
          <w:tcPr>
            <w:tcW w:w="5495" w:type="dxa"/>
          </w:tcPr>
          <w:p w:rsidR="00754EE3" w:rsidRPr="00F31623" w:rsidRDefault="00754EE3" w:rsidP="00754EE3">
            <w:pPr>
              <w:pStyle w:val="Title"/>
              <w:suppressAutoHyphens/>
              <w:jc w:val="left"/>
              <w:rPr>
                <w:b/>
                <w:bCs/>
              </w:rPr>
            </w:pPr>
          </w:p>
        </w:tc>
        <w:tc>
          <w:tcPr>
            <w:tcW w:w="4333" w:type="dxa"/>
          </w:tcPr>
          <w:p w:rsidR="00754EE3" w:rsidRDefault="00754EE3" w:rsidP="00754EE3">
            <w:pPr>
              <w:pStyle w:val="Title"/>
              <w:suppressAutoHyphens/>
              <w:spacing w:line="360" w:lineRule="auto"/>
              <w:ind w:firstLine="0"/>
              <w:jc w:val="left"/>
            </w:pPr>
            <w:r w:rsidRPr="00F31623">
              <w:t>ЗАТВЕРДЖ</w:t>
            </w:r>
            <w:r>
              <w:t>ЕНО</w:t>
            </w:r>
          </w:p>
          <w:p w:rsidR="00754EE3" w:rsidRDefault="00754EE3" w:rsidP="00754EE3">
            <w:pPr>
              <w:pStyle w:val="Title"/>
              <w:suppressAutoHyphens/>
              <w:ind w:firstLine="0"/>
              <w:jc w:val="left"/>
            </w:pPr>
            <w:r>
              <w:t xml:space="preserve">Розпорядження </w:t>
            </w:r>
            <w:r w:rsidRPr="00F31623">
              <w:t>голов</w:t>
            </w:r>
            <w:r>
              <w:t>и</w:t>
            </w:r>
            <w:r w:rsidRPr="00F31623">
              <w:t xml:space="preserve"> </w:t>
            </w:r>
            <w:r>
              <w:t>Полтавської обласної</w:t>
            </w:r>
          </w:p>
          <w:p w:rsidR="00754EE3" w:rsidRPr="00F31623" w:rsidRDefault="00754EE3" w:rsidP="00754EE3">
            <w:pPr>
              <w:pStyle w:val="Title"/>
              <w:suppressAutoHyphens/>
              <w:ind w:firstLine="0"/>
              <w:jc w:val="left"/>
            </w:pPr>
            <w:r>
              <w:t>д</w:t>
            </w:r>
            <w:r w:rsidRPr="00F31623">
              <w:t>ержа</w:t>
            </w:r>
            <w:r>
              <w:t>вної а</w:t>
            </w:r>
            <w:r w:rsidRPr="00F31623">
              <w:t>дміністрації</w:t>
            </w:r>
          </w:p>
          <w:p w:rsidR="00754EE3" w:rsidRPr="00F31623" w:rsidRDefault="00754EE3" w:rsidP="00754EE3">
            <w:pPr>
              <w:pStyle w:val="Title"/>
              <w:suppressAutoHyphens/>
              <w:ind w:firstLine="0"/>
              <w:jc w:val="left"/>
            </w:pPr>
            <w:r>
              <w:t>19.07.2012 №322</w:t>
            </w:r>
          </w:p>
        </w:tc>
      </w:tr>
    </w:tbl>
    <w:p w:rsidR="00754EE3" w:rsidRDefault="00754EE3" w:rsidP="00754EE3">
      <w:pPr>
        <w:pStyle w:val="Heading1"/>
      </w:pPr>
    </w:p>
    <w:p w:rsidR="00754EE3" w:rsidRPr="00EC5145" w:rsidRDefault="00754EE3" w:rsidP="00754EE3">
      <w:pPr>
        <w:rPr>
          <w:lang w:eastAsia="ru-RU"/>
        </w:rPr>
      </w:pPr>
    </w:p>
    <w:p w:rsidR="00754EE3" w:rsidRPr="000A0778" w:rsidRDefault="00754EE3" w:rsidP="00754EE3">
      <w:pPr>
        <w:jc w:val="center"/>
        <w:rPr>
          <w:sz w:val="28"/>
          <w:szCs w:val="28"/>
        </w:rPr>
      </w:pPr>
      <w:r w:rsidRPr="000A0778">
        <w:rPr>
          <w:sz w:val="28"/>
          <w:szCs w:val="28"/>
        </w:rPr>
        <w:t>П</w:t>
      </w:r>
      <w:r>
        <w:rPr>
          <w:sz w:val="28"/>
          <w:szCs w:val="28"/>
        </w:rPr>
        <w:t>лан заходів</w:t>
      </w:r>
    </w:p>
    <w:p w:rsidR="00754EE3" w:rsidRDefault="00754EE3" w:rsidP="00754EE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 підготовки та відзначення в області</w:t>
      </w:r>
    </w:p>
    <w:p w:rsidR="00754EE3" w:rsidRDefault="00754EE3" w:rsidP="00754EE3">
      <w:pPr>
        <w:ind w:firstLine="709"/>
        <w:jc w:val="center"/>
      </w:pPr>
      <w:r>
        <w:rPr>
          <w:sz w:val="28"/>
          <w:szCs w:val="28"/>
        </w:rPr>
        <w:t>21-ї річниці незалежності України</w:t>
      </w:r>
    </w:p>
    <w:p w:rsidR="00754EE3" w:rsidRDefault="00754EE3" w:rsidP="00754EE3">
      <w:pPr>
        <w:pStyle w:val="BodyTextIndent2"/>
      </w:pPr>
    </w:p>
    <w:p w:rsidR="00754EE3" w:rsidRDefault="00754EE3" w:rsidP="00754EE3">
      <w:pPr>
        <w:pStyle w:val="BodyTextIndent2"/>
      </w:pPr>
      <w:r w:rsidRPr="000B3F6B">
        <w:t xml:space="preserve">1. Провести </w:t>
      </w:r>
      <w:r>
        <w:t>урочистості з нагоди 21</w:t>
      </w:r>
      <w:r w:rsidRPr="000B3F6B">
        <w:t>-ї річниці незалежності України в</w:t>
      </w:r>
      <w:r>
        <w:t xml:space="preserve"> </w:t>
      </w:r>
      <w:r w:rsidRPr="000B3F6B">
        <w:t>м.</w:t>
      </w:r>
      <w:r>
        <w:t xml:space="preserve"> </w:t>
      </w:r>
      <w:r w:rsidRPr="000B3F6B">
        <w:t>Полтаві, районних центрах, населених пунктах області, військових частинах, організаціях та установах за участ</w:t>
      </w:r>
      <w:r>
        <w:t>ю</w:t>
      </w:r>
      <w:r w:rsidRPr="000B3F6B">
        <w:t xml:space="preserve"> </w:t>
      </w:r>
      <w:r>
        <w:t>представників</w:t>
      </w:r>
      <w:r w:rsidRPr="000B3F6B">
        <w:t xml:space="preserve"> органів виконавчої влади, органів місцевого самоврядування, депутатів рад всіх рівнів, представників партійних та громадських організацій, молоді, широкої громадськості.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5812"/>
      </w:tblGrid>
      <w:tr w:rsidR="00754EE3" w:rsidRPr="000B3F6B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54EE3" w:rsidRPr="000B3F6B" w:rsidRDefault="00754EE3" w:rsidP="00754EE3">
            <w:pPr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Серпень </w:t>
            </w:r>
            <w:r w:rsidRPr="000B3F6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2</w:t>
            </w:r>
            <w:r w:rsidRPr="000B3F6B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754EE3" w:rsidRPr="000B3F6B" w:rsidRDefault="00754EE3" w:rsidP="00754EE3">
            <w:pPr>
              <w:rPr>
                <w:sz w:val="28"/>
                <w:szCs w:val="28"/>
              </w:rPr>
            </w:pPr>
            <w:r w:rsidRPr="000B3F6B">
              <w:rPr>
                <w:sz w:val="28"/>
                <w:szCs w:val="28"/>
              </w:rPr>
              <w:t>Полтавський міськвиконком, управління культури, Головн</w:t>
            </w:r>
            <w:r>
              <w:rPr>
                <w:sz w:val="28"/>
                <w:szCs w:val="28"/>
              </w:rPr>
              <w:t>е уп</w:t>
            </w:r>
            <w:r w:rsidRPr="000B3F6B">
              <w:rPr>
                <w:sz w:val="28"/>
                <w:szCs w:val="28"/>
              </w:rPr>
              <w:t>равління інформаційної та внутрішньої політики</w:t>
            </w:r>
            <w:r>
              <w:rPr>
                <w:sz w:val="28"/>
                <w:szCs w:val="28"/>
              </w:rPr>
              <w:t xml:space="preserve"> облдержадміністрації,</w:t>
            </w:r>
            <w:r w:rsidRPr="000B3F6B">
              <w:rPr>
                <w:sz w:val="28"/>
                <w:szCs w:val="28"/>
              </w:rPr>
              <w:t xml:space="preserve"> організаційний відділ апарату облдержадміністрації, </w:t>
            </w:r>
            <w:r>
              <w:rPr>
                <w:sz w:val="28"/>
                <w:szCs w:val="28"/>
              </w:rPr>
              <w:t xml:space="preserve">Головні управління </w:t>
            </w:r>
            <w:r w:rsidRPr="000B3F6B">
              <w:rPr>
                <w:sz w:val="28"/>
                <w:szCs w:val="28"/>
              </w:rPr>
              <w:t>освіти і науки, праці та соціального захисту населення облдержадміністрації, райдержадміністрації.</w:t>
            </w:r>
          </w:p>
        </w:tc>
      </w:tr>
    </w:tbl>
    <w:p w:rsidR="00754EE3" w:rsidRPr="000B3F6B" w:rsidRDefault="00754EE3" w:rsidP="00754EE3">
      <w:pPr>
        <w:jc w:val="both"/>
        <w:rPr>
          <w:sz w:val="28"/>
          <w:szCs w:val="28"/>
        </w:rPr>
      </w:pPr>
    </w:p>
    <w:p w:rsidR="00754EE3" w:rsidRDefault="00754EE3" w:rsidP="00754EE3">
      <w:pPr>
        <w:pStyle w:val="BodyTextIndent2"/>
        <w:tabs>
          <w:tab w:val="left" w:pos="851"/>
          <w:tab w:val="left" w:pos="993"/>
          <w:tab w:val="left" w:pos="1134"/>
        </w:tabs>
      </w:pPr>
      <w:r w:rsidRPr="000B3F6B">
        <w:t xml:space="preserve">2. Провести </w:t>
      </w:r>
      <w:r>
        <w:t xml:space="preserve">церемонії урочистого підняття Державного прапора України в обласному і районних центрах, інших населених пунктах області, а також </w:t>
      </w:r>
      <w:r w:rsidRPr="000B3F6B">
        <w:t>тематичні заходи до Дня Державного Прапора України (за окремим планом).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5812"/>
      </w:tblGrid>
      <w:tr w:rsidR="00754EE3" w:rsidRPr="000B3F6B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754EE3" w:rsidRPr="000B3F6B" w:rsidRDefault="00754EE3" w:rsidP="00754EE3">
            <w:pPr>
              <w:ind w:firstLine="601"/>
              <w:jc w:val="both"/>
              <w:rPr>
                <w:sz w:val="28"/>
                <w:szCs w:val="28"/>
              </w:rPr>
            </w:pPr>
            <w:r w:rsidRPr="000B3F6B">
              <w:rPr>
                <w:sz w:val="28"/>
                <w:szCs w:val="28"/>
              </w:rPr>
              <w:t>23 серпня 201</w:t>
            </w:r>
            <w:r>
              <w:rPr>
                <w:sz w:val="28"/>
                <w:szCs w:val="28"/>
              </w:rPr>
              <w:t>2</w:t>
            </w:r>
            <w:r w:rsidRPr="000B3F6B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5812" w:type="dxa"/>
          </w:tcPr>
          <w:p w:rsidR="00754EE3" w:rsidRPr="000B3F6B" w:rsidRDefault="00754EE3" w:rsidP="00754EE3">
            <w:pPr>
              <w:rPr>
                <w:sz w:val="28"/>
                <w:szCs w:val="28"/>
              </w:rPr>
            </w:pPr>
            <w:r w:rsidRPr="000B3F6B">
              <w:rPr>
                <w:sz w:val="28"/>
                <w:szCs w:val="28"/>
              </w:rPr>
              <w:t xml:space="preserve">управління культури, організаційний відділ апарату облдержадміністрації, Головне управління освіти і науки, Головне управління інформаційної та внутрішньої політики </w:t>
            </w:r>
            <w:r>
              <w:rPr>
                <w:sz w:val="28"/>
                <w:szCs w:val="28"/>
              </w:rPr>
              <w:t>об</w:t>
            </w:r>
            <w:r w:rsidRPr="000B3F6B">
              <w:rPr>
                <w:sz w:val="28"/>
                <w:szCs w:val="28"/>
              </w:rPr>
              <w:t>лдержадміністрації, райдержадміністрації.</w:t>
            </w:r>
          </w:p>
        </w:tc>
      </w:tr>
    </w:tbl>
    <w:p w:rsidR="00754EE3" w:rsidRDefault="00754EE3" w:rsidP="00754EE3">
      <w:pPr>
        <w:pStyle w:val="BodyTextIndent2"/>
        <w:tabs>
          <w:tab w:val="left" w:pos="851"/>
          <w:tab w:val="left" w:pos="993"/>
          <w:tab w:val="left" w:pos="1134"/>
        </w:tabs>
      </w:pPr>
    </w:p>
    <w:p w:rsidR="00754EE3" w:rsidRDefault="00754EE3" w:rsidP="00754E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B3F6B">
        <w:rPr>
          <w:sz w:val="28"/>
          <w:szCs w:val="28"/>
        </w:rPr>
        <w:t>. Забезпечити благоустрій та відповідне тематичне оформлення населених пунктів області, закладів освіти, будинків-інтернатів, військових частин та установ, пам’яток історії та культури. Своєчасно виконати необхідні роботи з оформлення приміщень, територій, використовуючи державну та місцеву символіку.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5812"/>
      </w:tblGrid>
      <w:tr w:rsidR="00754EE3" w:rsidRPr="000B3F6B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54EE3" w:rsidRPr="000B3F6B" w:rsidRDefault="00754EE3" w:rsidP="00754EE3">
            <w:pPr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Серпень 2012</w:t>
            </w:r>
            <w:r w:rsidRPr="000B3F6B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754EE3" w:rsidRDefault="00754EE3" w:rsidP="00754EE3">
            <w:pPr>
              <w:rPr>
                <w:sz w:val="28"/>
                <w:szCs w:val="28"/>
              </w:rPr>
            </w:pPr>
            <w:r w:rsidRPr="000B3F6B">
              <w:rPr>
                <w:sz w:val="28"/>
                <w:szCs w:val="28"/>
              </w:rPr>
              <w:t xml:space="preserve">Головні управління житлово-комунального господарства, праці та соціального захисту </w:t>
            </w:r>
          </w:p>
          <w:p w:rsidR="00754EE3" w:rsidRPr="000B3F6B" w:rsidRDefault="00754EE3" w:rsidP="00754EE3">
            <w:pPr>
              <w:rPr>
                <w:sz w:val="28"/>
                <w:szCs w:val="28"/>
              </w:rPr>
            </w:pPr>
            <w:r w:rsidRPr="000B3F6B">
              <w:rPr>
                <w:sz w:val="28"/>
                <w:szCs w:val="28"/>
              </w:rPr>
              <w:t xml:space="preserve">населення, освіти і науки, Головне управління інформаційної та внутрішньої політики облдержадміністрації, </w:t>
            </w:r>
            <w:r>
              <w:rPr>
                <w:sz w:val="28"/>
                <w:szCs w:val="28"/>
              </w:rPr>
              <w:t>сектор</w:t>
            </w:r>
            <w:r w:rsidRPr="000B3F6B">
              <w:rPr>
                <w:sz w:val="28"/>
                <w:szCs w:val="28"/>
              </w:rPr>
              <w:t xml:space="preserve"> взаємодії з </w:t>
            </w:r>
            <w:r w:rsidRPr="000B3F6B">
              <w:rPr>
                <w:sz w:val="28"/>
                <w:szCs w:val="28"/>
              </w:rPr>
              <w:lastRenderedPageBreak/>
              <w:t>правоохоронними органами та оборонної роботи апарату облдержадміністрації</w:t>
            </w:r>
            <w:r>
              <w:rPr>
                <w:sz w:val="28"/>
                <w:szCs w:val="28"/>
              </w:rPr>
              <w:t>,</w:t>
            </w:r>
            <w:r w:rsidRPr="000B3F6B">
              <w:rPr>
                <w:sz w:val="28"/>
                <w:szCs w:val="28"/>
              </w:rPr>
              <w:t xml:space="preserve"> райдержадміністрації.</w:t>
            </w:r>
          </w:p>
        </w:tc>
      </w:tr>
    </w:tbl>
    <w:p w:rsidR="00754EE3" w:rsidRDefault="00754EE3" w:rsidP="00754EE3">
      <w:pPr>
        <w:pStyle w:val="BodyTextIndent2"/>
        <w:tabs>
          <w:tab w:val="left" w:pos="851"/>
          <w:tab w:val="left" w:pos="993"/>
          <w:tab w:val="left" w:pos="1134"/>
        </w:tabs>
      </w:pPr>
    </w:p>
    <w:p w:rsidR="00754EE3" w:rsidRDefault="00754EE3" w:rsidP="00754EE3">
      <w:pPr>
        <w:pStyle w:val="BodyTextIndent2"/>
        <w:tabs>
          <w:tab w:val="left" w:pos="851"/>
          <w:tab w:val="left" w:pos="993"/>
          <w:tab w:val="left" w:pos="1134"/>
        </w:tabs>
      </w:pPr>
      <w:r>
        <w:t>4</w:t>
      </w:r>
      <w:r w:rsidRPr="000B3F6B">
        <w:t>. Забезпечити участь делегації від Полтавської області у загальнодержавних урочистих заходах у м.</w:t>
      </w:r>
      <w:r>
        <w:t xml:space="preserve"> </w:t>
      </w:r>
      <w:r w:rsidRPr="000B3F6B">
        <w:t>Києві (за окремим планом).</w:t>
      </w:r>
    </w:p>
    <w:tbl>
      <w:tblPr>
        <w:tblStyle w:val="TableGrid"/>
        <w:tblW w:w="988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36"/>
        <w:gridCol w:w="5953"/>
      </w:tblGrid>
      <w:tr w:rsidR="00754EE3" w:rsidRPr="000B3F6B">
        <w:trPr>
          <w:trHeight w:val="568"/>
        </w:trPr>
        <w:tc>
          <w:tcPr>
            <w:tcW w:w="3936" w:type="dxa"/>
          </w:tcPr>
          <w:p w:rsidR="00754EE3" w:rsidRPr="000B3F6B" w:rsidRDefault="00754EE3" w:rsidP="00754EE3">
            <w:pPr>
              <w:pStyle w:val="BodyTextIndent2"/>
            </w:pPr>
            <w:r w:rsidRPr="000B3F6B">
              <w:t>24 серпня 201</w:t>
            </w:r>
            <w:r>
              <w:t>2</w:t>
            </w:r>
            <w:r w:rsidRPr="000B3F6B">
              <w:t xml:space="preserve"> року</w:t>
            </w:r>
          </w:p>
        </w:tc>
        <w:tc>
          <w:tcPr>
            <w:tcW w:w="5953" w:type="dxa"/>
          </w:tcPr>
          <w:p w:rsidR="00754EE3" w:rsidRPr="000B3F6B" w:rsidRDefault="00754EE3" w:rsidP="00754EE3">
            <w:pPr>
              <w:pStyle w:val="BodyTextIndent2"/>
              <w:ind w:firstLine="0"/>
              <w:jc w:val="left"/>
            </w:pPr>
            <w:r w:rsidRPr="000B3F6B">
              <w:t>Головн</w:t>
            </w:r>
            <w:r>
              <w:t>е</w:t>
            </w:r>
            <w:r w:rsidRPr="000B3F6B">
              <w:t xml:space="preserve"> управління інформаційної та внутрішньої політики</w:t>
            </w:r>
            <w:r>
              <w:t xml:space="preserve"> облдержадміністрації,</w:t>
            </w:r>
            <w:r w:rsidRPr="000B3F6B">
              <w:t xml:space="preserve"> </w:t>
            </w:r>
            <w:r>
              <w:t>о</w:t>
            </w:r>
            <w:r w:rsidRPr="000B3F6B">
              <w:t xml:space="preserve">рганізаційний відділ апарату облдержадміністрації, </w:t>
            </w:r>
            <w:r>
              <w:t xml:space="preserve">Головні управління </w:t>
            </w:r>
            <w:r w:rsidRPr="000B3F6B">
              <w:t xml:space="preserve">промисловості та розвитку інфраструктури, охорони здоров’я облдержадміністрації, </w:t>
            </w:r>
            <w:r>
              <w:t>сектор</w:t>
            </w:r>
            <w:r w:rsidRPr="000B3F6B">
              <w:t xml:space="preserve"> взаємодії з правоохоронними органами та оборонної роботи апарату облдержадміністрації.</w:t>
            </w:r>
          </w:p>
        </w:tc>
      </w:tr>
    </w:tbl>
    <w:p w:rsidR="00754EE3" w:rsidRPr="000B3F6B" w:rsidRDefault="00754EE3" w:rsidP="00754EE3">
      <w:pPr>
        <w:pStyle w:val="BodyTextIndent2"/>
      </w:pPr>
    </w:p>
    <w:p w:rsidR="00754EE3" w:rsidRDefault="00754EE3" w:rsidP="00754EE3">
      <w:pPr>
        <w:pStyle w:val="BodyTextIndent2"/>
      </w:pPr>
      <w:r>
        <w:t>5</w:t>
      </w:r>
      <w:r w:rsidRPr="000B3F6B">
        <w:t>. Провести урочисте вручення паспортів громадян України в обласному та районних центрах (за окремими планами).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5812"/>
      </w:tblGrid>
      <w:tr w:rsidR="00754EE3" w:rsidRPr="000B3F6B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54EE3" w:rsidRPr="000B3F6B" w:rsidRDefault="00754EE3" w:rsidP="00754EE3">
            <w:pPr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</w:t>
            </w:r>
            <w:r w:rsidRPr="000B3F6B">
              <w:rPr>
                <w:sz w:val="28"/>
                <w:szCs w:val="28"/>
              </w:rPr>
              <w:t>серп</w:t>
            </w:r>
            <w:r>
              <w:rPr>
                <w:sz w:val="28"/>
                <w:szCs w:val="28"/>
              </w:rPr>
              <w:t>ня</w:t>
            </w:r>
            <w:r w:rsidRPr="000B3F6B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2</w:t>
            </w:r>
            <w:r w:rsidRPr="000B3F6B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754EE3" w:rsidRPr="000B3F6B" w:rsidRDefault="00754EE3" w:rsidP="00754EE3">
            <w:pPr>
              <w:rPr>
                <w:sz w:val="28"/>
                <w:szCs w:val="28"/>
              </w:rPr>
            </w:pPr>
            <w:r w:rsidRPr="000B3F6B">
              <w:rPr>
                <w:sz w:val="28"/>
                <w:szCs w:val="28"/>
              </w:rPr>
              <w:t xml:space="preserve">управління культури </w:t>
            </w:r>
            <w:r>
              <w:rPr>
                <w:sz w:val="28"/>
                <w:szCs w:val="28"/>
              </w:rPr>
              <w:t>облдержадміністрації, сектор</w:t>
            </w:r>
            <w:r w:rsidRPr="000B3F6B">
              <w:rPr>
                <w:sz w:val="28"/>
                <w:szCs w:val="28"/>
              </w:rPr>
              <w:t xml:space="preserve"> взаємодії з правоохоронними органами </w:t>
            </w:r>
            <w:r>
              <w:rPr>
                <w:sz w:val="28"/>
                <w:szCs w:val="28"/>
              </w:rPr>
              <w:t>та оборонної роботи,</w:t>
            </w:r>
            <w:r w:rsidRPr="000B3F6B">
              <w:rPr>
                <w:sz w:val="28"/>
                <w:szCs w:val="28"/>
              </w:rPr>
              <w:t xml:space="preserve"> організаційний відділ апарату облдержадміністрації, Головні управління освіти і науки, інформаційної та внутрішньої політики облдержадміністрації, райдержадміністрації.</w:t>
            </w:r>
          </w:p>
        </w:tc>
      </w:tr>
    </w:tbl>
    <w:p w:rsidR="00754EE3" w:rsidRPr="000B3F6B" w:rsidRDefault="00754EE3" w:rsidP="00754EE3">
      <w:pPr>
        <w:pStyle w:val="BodyTextIndent2"/>
      </w:pPr>
    </w:p>
    <w:p w:rsidR="00754EE3" w:rsidRDefault="00754EE3" w:rsidP="00754EE3">
      <w:pPr>
        <w:pStyle w:val="BodyTextIndent2"/>
      </w:pPr>
      <w:r>
        <w:t>6</w:t>
      </w:r>
      <w:r w:rsidRPr="000B3F6B">
        <w:t xml:space="preserve">. Провести покладання квітів до пам’ятних знаків та пам’ятників видатним діячам українського державотворення, борцям за свободу </w:t>
      </w:r>
      <w:r>
        <w:t xml:space="preserve">і </w:t>
      </w:r>
      <w:r w:rsidRPr="000B3F6B">
        <w:t>незалежність України.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5812"/>
      </w:tblGrid>
      <w:tr w:rsidR="00754EE3" w:rsidRPr="000B3F6B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54EE3" w:rsidRPr="000B3F6B" w:rsidRDefault="00754EE3" w:rsidP="00754EE3">
            <w:pPr>
              <w:pStyle w:val="BodyText2"/>
              <w:ind w:left="0" w:firstLine="601"/>
            </w:pPr>
            <w:r>
              <w:t xml:space="preserve">24 </w:t>
            </w:r>
            <w:r w:rsidRPr="000B3F6B">
              <w:t>серпня 201</w:t>
            </w:r>
            <w:r>
              <w:t>2</w:t>
            </w:r>
            <w:r w:rsidRPr="000B3F6B">
              <w:t xml:space="preserve"> року</w:t>
            </w:r>
          </w:p>
          <w:p w:rsidR="00754EE3" w:rsidRPr="000B3F6B" w:rsidRDefault="00754EE3" w:rsidP="00754EE3">
            <w:pPr>
              <w:pStyle w:val="BodyText2"/>
              <w:ind w:left="0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754EE3" w:rsidRPr="000B3F6B" w:rsidRDefault="00754EE3" w:rsidP="00754EE3">
            <w:pPr>
              <w:pStyle w:val="BodyText2"/>
              <w:ind w:left="0"/>
              <w:jc w:val="left"/>
            </w:pPr>
            <w:r w:rsidRPr="000B3F6B">
              <w:t>управління культури облдержадміністрації, Полтавський міськвиконком, райдержадміністрації.</w:t>
            </w:r>
          </w:p>
        </w:tc>
      </w:tr>
    </w:tbl>
    <w:p w:rsidR="00754EE3" w:rsidRDefault="00754EE3" w:rsidP="00754EE3">
      <w:pPr>
        <w:pStyle w:val="BodyTextIndent2"/>
      </w:pPr>
    </w:p>
    <w:p w:rsidR="00754EE3" w:rsidRDefault="00754EE3" w:rsidP="00754E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B3F6B">
        <w:rPr>
          <w:sz w:val="28"/>
          <w:szCs w:val="28"/>
        </w:rPr>
        <w:t>.</w:t>
      </w:r>
      <w:r w:rsidRPr="000B3F6B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Провести в обласному центрі святковий феєрверк.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5812"/>
      </w:tblGrid>
      <w:tr w:rsidR="00754EE3" w:rsidRPr="000B3F6B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54EE3" w:rsidRDefault="00754EE3" w:rsidP="00754EE3">
            <w:pPr>
              <w:pStyle w:val="BodyText2"/>
              <w:ind w:left="0" w:firstLine="601"/>
            </w:pPr>
            <w:r>
              <w:t>24 серпня 2012 року</w:t>
            </w:r>
          </w:p>
          <w:p w:rsidR="00754EE3" w:rsidRPr="000B3F6B" w:rsidRDefault="00754EE3" w:rsidP="00754EE3">
            <w:pPr>
              <w:ind w:firstLine="743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754EE3" w:rsidRPr="008250CC" w:rsidRDefault="00754EE3" w:rsidP="00754EE3">
            <w:pPr>
              <w:rPr>
                <w:color w:val="FF0000"/>
                <w:sz w:val="28"/>
                <w:szCs w:val="28"/>
              </w:rPr>
            </w:pPr>
            <w:r w:rsidRPr="008250CC">
              <w:rPr>
                <w:sz w:val="28"/>
                <w:szCs w:val="28"/>
              </w:rPr>
              <w:t>управління культури облдержадміністрації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8250CC">
              <w:rPr>
                <w:sz w:val="28"/>
                <w:szCs w:val="28"/>
              </w:rPr>
              <w:t>спільно з Полтавським міськвиконкомом</w:t>
            </w:r>
          </w:p>
        </w:tc>
      </w:tr>
    </w:tbl>
    <w:p w:rsidR="00754EE3" w:rsidRDefault="00754EE3" w:rsidP="00754EE3">
      <w:pPr>
        <w:pStyle w:val="BodyTextIndent2"/>
      </w:pPr>
    </w:p>
    <w:p w:rsidR="00754EE3" w:rsidRDefault="00754EE3" w:rsidP="00754EE3">
      <w:pPr>
        <w:pStyle w:val="BodyTextIndent2"/>
      </w:pPr>
      <w:r>
        <w:t>8. Запропонувати релігійним організаціям провести молебні за Україну та Український народ.</w:t>
      </w:r>
    </w:p>
    <w:tbl>
      <w:tblPr>
        <w:tblStyle w:val="TableGrid"/>
        <w:tblW w:w="988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77"/>
        <w:gridCol w:w="5812"/>
      </w:tblGrid>
      <w:tr w:rsidR="00754EE3">
        <w:trPr>
          <w:trHeight w:val="68"/>
        </w:trPr>
        <w:tc>
          <w:tcPr>
            <w:tcW w:w="4077" w:type="dxa"/>
          </w:tcPr>
          <w:p w:rsidR="00754EE3" w:rsidRDefault="00754EE3" w:rsidP="00754EE3">
            <w:pPr>
              <w:pStyle w:val="BodyTextIndent2"/>
            </w:pPr>
            <w:r>
              <w:t>24 серпня 2012 року</w:t>
            </w:r>
          </w:p>
        </w:tc>
        <w:tc>
          <w:tcPr>
            <w:tcW w:w="5812" w:type="dxa"/>
          </w:tcPr>
          <w:p w:rsidR="00754EE3" w:rsidRDefault="00754EE3" w:rsidP="00754EE3">
            <w:pPr>
              <w:pStyle w:val="BodyTextIndent2"/>
              <w:ind w:firstLine="0"/>
              <w:jc w:val="left"/>
            </w:pPr>
            <w:r>
              <w:t xml:space="preserve">Головне управління інформаційної та </w:t>
            </w:r>
          </w:p>
          <w:p w:rsidR="00754EE3" w:rsidRDefault="00754EE3" w:rsidP="00754EE3">
            <w:pPr>
              <w:pStyle w:val="BodyTextIndent2"/>
              <w:ind w:firstLine="0"/>
              <w:jc w:val="left"/>
            </w:pPr>
            <w:r>
              <w:t>внутрішньої політики облдержадміністрації, райдержадміністрації.</w:t>
            </w:r>
          </w:p>
        </w:tc>
      </w:tr>
    </w:tbl>
    <w:p w:rsidR="00754EE3" w:rsidRDefault="00754EE3" w:rsidP="00754EE3">
      <w:pPr>
        <w:ind w:firstLine="720"/>
        <w:jc w:val="both"/>
        <w:rPr>
          <w:sz w:val="28"/>
          <w:szCs w:val="28"/>
        </w:rPr>
      </w:pPr>
    </w:p>
    <w:p w:rsidR="00754EE3" w:rsidRDefault="00754EE3" w:rsidP="00754E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0B3F6B">
        <w:rPr>
          <w:sz w:val="28"/>
          <w:szCs w:val="28"/>
        </w:rPr>
        <w:t xml:space="preserve">. Провести </w:t>
      </w:r>
      <w:r>
        <w:rPr>
          <w:sz w:val="28"/>
          <w:szCs w:val="28"/>
        </w:rPr>
        <w:t>у</w:t>
      </w:r>
      <w:r w:rsidRPr="000B3F6B">
        <w:rPr>
          <w:sz w:val="28"/>
          <w:szCs w:val="28"/>
        </w:rPr>
        <w:t xml:space="preserve"> м.</w:t>
      </w:r>
      <w:r>
        <w:rPr>
          <w:sz w:val="28"/>
          <w:szCs w:val="28"/>
        </w:rPr>
        <w:t xml:space="preserve"> </w:t>
      </w:r>
      <w:r w:rsidRPr="000B3F6B">
        <w:rPr>
          <w:sz w:val="28"/>
          <w:szCs w:val="28"/>
        </w:rPr>
        <w:t>Полтав</w:t>
      </w:r>
      <w:r>
        <w:rPr>
          <w:sz w:val="28"/>
          <w:szCs w:val="28"/>
        </w:rPr>
        <w:t>і</w:t>
      </w:r>
      <w:r w:rsidRPr="000B3F6B">
        <w:rPr>
          <w:sz w:val="28"/>
          <w:szCs w:val="28"/>
        </w:rPr>
        <w:t>, населених пунктах області святкові концерти, тематичні культурно-мистецькі заходи, художні виставки, виста</w:t>
      </w:r>
      <w:r>
        <w:rPr>
          <w:sz w:val="28"/>
          <w:szCs w:val="28"/>
        </w:rPr>
        <w:t>вки майстрів народної творчості, спортивні змагання.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5812"/>
      </w:tblGrid>
      <w:tr w:rsidR="00754EE3" w:rsidRPr="000B3F6B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54EE3" w:rsidRPr="000B3F6B" w:rsidRDefault="00754EE3" w:rsidP="00754EE3">
            <w:pPr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Серпень </w:t>
            </w:r>
            <w:r w:rsidRPr="000B3F6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2</w:t>
            </w:r>
            <w:r w:rsidRPr="000B3F6B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754EE3" w:rsidRPr="000B3F6B" w:rsidRDefault="00754EE3" w:rsidP="00754EE3">
            <w:pPr>
              <w:rPr>
                <w:sz w:val="28"/>
                <w:szCs w:val="28"/>
              </w:rPr>
            </w:pPr>
            <w:r w:rsidRPr="000B3F6B">
              <w:rPr>
                <w:sz w:val="28"/>
                <w:szCs w:val="28"/>
              </w:rPr>
              <w:t>управління культури облдержадміністрації спільно з творчими спілками Полтавщини, Головне управління освіти і науки, управління з питань розвитку споживчого ринку, сфери побутових послуг та підприємництва облдержадмі</w:t>
            </w:r>
            <w:r>
              <w:rPr>
                <w:sz w:val="28"/>
                <w:szCs w:val="28"/>
              </w:rPr>
              <w:t>ністрації, управління з питань фізичної культури і спорту облдержадміністрації, райдержадміністрації.</w:t>
            </w:r>
          </w:p>
        </w:tc>
      </w:tr>
    </w:tbl>
    <w:p w:rsidR="00754EE3" w:rsidRDefault="00754EE3" w:rsidP="00754EE3">
      <w:pPr>
        <w:ind w:firstLine="720"/>
        <w:jc w:val="both"/>
        <w:rPr>
          <w:sz w:val="28"/>
          <w:szCs w:val="28"/>
        </w:rPr>
      </w:pPr>
    </w:p>
    <w:p w:rsidR="00754EE3" w:rsidRDefault="00754EE3" w:rsidP="00754EE3">
      <w:pPr>
        <w:pStyle w:val="BodyTextIndent2"/>
      </w:pPr>
      <w:r>
        <w:t xml:space="preserve">10. Організувати проведення тематичних </w:t>
      </w:r>
      <w:r w:rsidRPr="002E4816">
        <w:t xml:space="preserve">,,круглих столів”, виставок </w:t>
      </w:r>
      <w:proofErr w:type="spellStart"/>
      <w:r w:rsidRPr="002E4816">
        <w:t>фото-</w:t>
      </w:r>
      <w:proofErr w:type="spellEnd"/>
      <w:r w:rsidRPr="002E4816">
        <w:t xml:space="preserve"> та архівних документів, присвячених історії українського державотворення та пита</w:t>
      </w:r>
      <w:r>
        <w:t xml:space="preserve">нням сучасного розвитку держави. 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5812"/>
      </w:tblGrid>
      <w:tr w:rsidR="00754EE3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54EE3" w:rsidRDefault="00754EE3" w:rsidP="00754EE3">
            <w:pPr>
              <w:pStyle w:val="BodyText2"/>
              <w:ind w:left="0" w:firstLine="601"/>
            </w:pPr>
            <w:r>
              <w:t>Серпень 2012 року</w:t>
            </w:r>
          </w:p>
          <w:p w:rsidR="00754EE3" w:rsidRDefault="00754EE3" w:rsidP="00754EE3">
            <w:pPr>
              <w:pStyle w:val="BodyText2"/>
              <w:ind w:left="0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754EE3" w:rsidRDefault="00754EE3" w:rsidP="00754EE3">
            <w:pPr>
              <w:pStyle w:val="BodyText2"/>
              <w:ind w:left="0"/>
              <w:jc w:val="left"/>
            </w:pPr>
            <w:r>
              <w:t>Головні управління освіти і науки, інформаційної та внутрішньої політики облдержадміністрації, Державний архів Полтавської області.</w:t>
            </w:r>
          </w:p>
        </w:tc>
      </w:tr>
    </w:tbl>
    <w:p w:rsidR="00754EE3" w:rsidRDefault="00754EE3" w:rsidP="00754EE3">
      <w:pPr>
        <w:pStyle w:val="BodyTextIndent2"/>
      </w:pPr>
    </w:p>
    <w:p w:rsidR="00754EE3" w:rsidRDefault="00754EE3" w:rsidP="00754EE3">
      <w:pPr>
        <w:pStyle w:val="BodyTextIndent2"/>
      </w:pPr>
      <w:r>
        <w:t xml:space="preserve">11. Провести Міжрегіональний молодіжний форум </w:t>
      </w:r>
      <w:r w:rsidRPr="002E4816">
        <w:t>,,</w:t>
      </w:r>
      <w:r>
        <w:t>Молодь – авангард прогресу</w:t>
      </w:r>
      <w:r w:rsidRPr="002E4816">
        <w:t>”</w:t>
      </w:r>
      <w:r>
        <w:t xml:space="preserve"> в ДЗОВ </w:t>
      </w:r>
      <w:r w:rsidRPr="002E4816">
        <w:t>,,</w:t>
      </w:r>
      <w:r>
        <w:t>Зоряний</w:t>
      </w:r>
      <w:r w:rsidRPr="002E4816">
        <w:t>”</w:t>
      </w:r>
      <w:r>
        <w:t xml:space="preserve"> с. Потоки Кременчуцького району.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5812"/>
      </w:tblGrid>
      <w:tr w:rsidR="00754EE3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54EE3" w:rsidRDefault="00754EE3" w:rsidP="00754EE3">
            <w:pPr>
              <w:pStyle w:val="BodyText2"/>
              <w:ind w:left="0" w:firstLine="601"/>
            </w:pPr>
            <w:r>
              <w:t>22-24 серпня 2012 року</w:t>
            </w:r>
          </w:p>
          <w:p w:rsidR="00754EE3" w:rsidRDefault="00754EE3" w:rsidP="00754EE3">
            <w:pPr>
              <w:pStyle w:val="BodyText2"/>
              <w:ind w:left="0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754EE3" w:rsidRDefault="00754EE3" w:rsidP="00754EE3">
            <w:pPr>
              <w:pStyle w:val="BodyText2"/>
              <w:ind w:left="0"/>
              <w:jc w:val="left"/>
            </w:pPr>
            <w:r>
              <w:t>Відділ у справах сім’</w:t>
            </w:r>
            <w:r w:rsidRPr="00DE433F">
              <w:t xml:space="preserve">ї та молоді </w:t>
            </w:r>
            <w:r>
              <w:t xml:space="preserve">облдержадміністрації спільно з </w:t>
            </w:r>
            <w:r w:rsidRPr="008250CC">
              <w:t>Кременчуцьким міськвиконкомом</w:t>
            </w:r>
          </w:p>
        </w:tc>
      </w:tr>
    </w:tbl>
    <w:p w:rsidR="00754EE3" w:rsidRDefault="00754EE3" w:rsidP="00754EE3">
      <w:pPr>
        <w:pStyle w:val="BodyTextIndent2"/>
      </w:pPr>
    </w:p>
    <w:p w:rsidR="00754EE3" w:rsidRDefault="00754EE3" w:rsidP="00754EE3">
      <w:pPr>
        <w:ind w:firstLine="720"/>
        <w:jc w:val="both"/>
        <w:rPr>
          <w:sz w:val="28"/>
          <w:szCs w:val="28"/>
        </w:rPr>
      </w:pPr>
      <w:r w:rsidRPr="000B3F6B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0B3F6B">
        <w:rPr>
          <w:sz w:val="28"/>
          <w:szCs w:val="28"/>
        </w:rPr>
        <w:t>.</w:t>
      </w:r>
      <w:r w:rsidRPr="000B3F6B">
        <w:rPr>
          <w:i/>
          <w:iCs/>
          <w:sz w:val="28"/>
          <w:szCs w:val="28"/>
        </w:rPr>
        <w:t xml:space="preserve"> </w:t>
      </w:r>
      <w:r w:rsidRPr="000B3F6B">
        <w:rPr>
          <w:sz w:val="28"/>
          <w:szCs w:val="28"/>
        </w:rPr>
        <w:t xml:space="preserve">Підготувати матеріали для привітання громадян керівництвом області з нагоди </w:t>
      </w:r>
      <w:r>
        <w:rPr>
          <w:sz w:val="28"/>
          <w:szCs w:val="28"/>
        </w:rPr>
        <w:t>21</w:t>
      </w:r>
      <w:r w:rsidRPr="000B3F6B">
        <w:rPr>
          <w:sz w:val="28"/>
          <w:szCs w:val="28"/>
        </w:rPr>
        <w:t>-ї річниці незалежності України в засобах масової інформації.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5812"/>
      </w:tblGrid>
      <w:tr w:rsidR="00754EE3" w:rsidRPr="000B3F6B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54EE3" w:rsidRPr="000B3F6B" w:rsidRDefault="00754EE3" w:rsidP="00754EE3">
            <w:pPr>
              <w:ind w:firstLine="743"/>
              <w:jc w:val="both"/>
              <w:rPr>
                <w:sz w:val="28"/>
                <w:szCs w:val="28"/>
              </w:rPr>
            </w:pPr>
            <w:r w:rsidRPr="000B3F6B">
              <w:rPr>
                <w:sz w:val="28"/>
                <w:szCs w:val="28"/>
              </w:rPr>
              <w:t>До 18 серпня 201</w:t>
            </w:r>
            <w:r>
              <w:rPr>
                <w:sz w:val="28"/>
                <w:szCs w:val="28"/>
              </w:rPr>
              <w:t>2</w:t>
            </w:r>
            <w:r w:rsidRPr="000B3F6B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754EE3" w:rsidRPr="000B3F6B" w:rsidRDefault="00754EE3" w:rsidP="00754EE3">
            <w:pPr>
              <w:rPr>
                <w:sz w:val="28"/>
                <w:szCs w:val="28"/>
              </w:rPr>
            </w:pPr>
            <w:r w:rsidRPr="000B3F6B">
              <w:rPr>
                <w:sz w:val="28"/>
                <w:szCs w:val="28"/>
              </w:rPr>
              <w:t>Головне управління інформаційної та внутрішньої політики облдержадміністрації.</w:t>
            </w:r>
          </w:p>
        </w:tc>
      </w:tr>
    </w:tbl>
    <w:p w:rsidR="00754EE3" w:rsidRPr="000B3F6B" w:rsidRDefault="00754EE3" w:rsidP="00754EE3">
      <w:pPr>
        <w:ind w:firstLine="720"/>
        <w:jc w:val="both"/>
        <w:rPr>
          <w:sz w:val="28"/>
          <w:szCs w:val="28"/>
        </w:rPr>
      </w:pPr>
    </w:p>
    <w:p w:rsidR="00754EE3" w:rsidRDefault="00754EE3" w:rsidP="00754E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0B3F6B">
        <w:rPr>
          <w:sz w:val="28"/>
          <w:szCs w:val="28"/>
        </w:rPr>
        <w:t>.</w:t>
      </w:r>
      <w:r w:rsidRPr="000B3F6B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Провести</w:t>
      </w:r>
      <w:r w:rsidRPr="000B3F6B">
        <w:rPr>
          <w:sz w:val="28"/>
          <w:szCs w:val="28"/>
        </w:rPr>
        <w:t xml:space="preserve"> єдин</w:t>
      </w:r>
      <w:r>
        <w:rPr>
          <w:sz w:val="28"/>
          <w:szCs w:val="28"/>
        </w:rPr>
        <w:t>ий</w:t>
      </w:r>
      <w:r w:rsidRPr="000B3F6B">
        <w:rPr>
          <w:sz w:val="28"/>
          <w:szCs w:val="28"/>
        </w:rPr>
        <w:t xml:space="preserve"> д</w:t>
      </w:r>
      <w:r>
        <w:rPr>
          <w:sz w:val="28"/>
          <w:szCs w:val="28"/>
        </w:rPr>
        <w:t>е</w:t>
      </w:r>
      <w:r w:rsidRPr="000B3F6B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0B3F6B">
        <w:rPr>
          <w:sz w:val="28"/>
          <w:szCs w:val="28"/>
        </w:rPr>
        <w:t xml:space="preserve"> інформування </w:t>
      </w:r>
      <w:r>
        <w:rPr>
          <w:sz w:val="28"/>
          <w:szCs w:val="28"/>
        </w:rPr>
        <w:t>населення з</w:t>
      </w:r>
      <w:r w:rsidRPr="000B3F6B">
        <w:rPr>
          <w:sz w:val="28"/>
          <w:szCs w:val="28"/>
        </w:rPr>
        <w:t>а тем</w:t>
      </w:r>
      <w:r>
        <w:rPr>
          <w:sz w:val="28"/>
          <w:szCs w:val="28"/>
        </w:rPr>
        <w:t xml:space="preserve">ою: </w:t>
      </w:r>
      <w:r w:rsidRPr="008250CC">
        <w:rPr>
          <w:sz w:val="28"/>
          <w:szCs w:val="28"/>
        </w:rPr>
        <w:t>,,</w:t>
      </w:r>
      <w:r>
        <w:rPr>
          <w:sz w:val="28"/>
          <w:szCs w:val="28"/>
        </w:rPr>
        <w:t>21 річниця незалежності України: здобутки і проблем</w:t>
      </w:r>
      <w:r w:rsidRPr="008250CC">
        <w:rPr>
          <w:sz w:val="28"/>
          <w:szCs w:val="28"/>
        </w:rPr>
        <w:t>и”.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5812"/>
      </w:tblGrid>
      <w:tr w:rsidR="00754EE3" w:rsidRPr="000B3F6B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54EE3" w:rsidRPr="000B3F6B" w:rsidRDefault="00754EE3" w:rsidP="00754EE3">
            <w:pPr>
              <w:ind w:firstLine="743"/>
              <w:jc w:val="both"/>
              <w:rPr>
                <w:sz w:val="28"/>
                <w:szCs w:val="28"/>
              </w:rPr>
            </w:pPr>
            <w:r w:rsidRPr="000B3F6B">
              <w:rPr>
                <w:sz w:val="28"/>
                <w:szCs w:val="28"/>
              </w:rPr>
              <w:t>Серпень 201</w:t>
            </w:r>
            <w:r>
              <w:rPr>
                <w:sz w:val="28"/>
                <w:szCs w:val="28"/>
              </w:rPr>
              <w:t>2</w:t>
            </w:r>
            <w:r w:rsidRPr="000B3F6B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754EE3" w:rsidRPr="000B3F6B" w:rsidRDefault="00754EE3" w:rsidP="00754EE3">
            <w:pPr>
              <w:rPr>
                <w:sz w:val="28"/>
                <w:szCs w:val="28"/>
              </w:rPr>
            </w:pPr>
            <w:r w:rsidRPr="000B3F6B">
              <w:rPr>
                <w:sz w:val="28"/>
                <w:szCs w:val="28"/>
              </w:rPr>
              <w:t>Головне управління інформаційної та внутрішньої політики облдержадміністрації, Державний архів Полтавської області.</w:t>
            </w:r>
          </w:p>
        </w:tc>
      </w:tr>
    </w:tbl>
    <w:p w:rsidR="00754EE3" w:rsidRDefault="00754EE3" w:rsidP="00754EE3">
      <w:pPr>
        <w:ind w:firstLine="720"/>
        <w:jc w:val="both"/>
        <w:rPr>
          <w:sz w:val="28"/>
          <w:szCs w:val="28"/>
        </w:rPr>
      </w:pPr>
    </w:p>
    <w:p w:rsidR="00754EE3" w:rsidRDefault="00754EE3" w:rsidP="00754E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0B3F6B">
        <w:rPr>
          <w:sz w:val="28"/>
          <w:szCs w:val="28"/>
        </w:rPr>
        <w:t xml:space="preserve">. Передбачити святковий випуск газет, тематичні рубрики в засобах масової інформації, організувати проведення тематичних </w:t>
      </w:r>
      <w:proofErr w:type="spellStart"/>
      <w:r w:rsidRPr="000B3F6B">
        <w:rPr>
          <w:sz w:val="28"/>
          <w:szCs w:val="28"/>
        </w:rPr>
        <w:t>радіо-</w:t>
      </w:r>
      <w:proofErr w:type="spellEnd"/>
      <w:r w:rsidRPr="000B3F6B">
        <w:rPr>
          <w:sz w:val="28"/>
          <w:szCs w:val="28"/>
        </w:rPr>
        <w:t xml:space="preserve"> і телепередач, показ кращих фільмів </w:t>
      </w:r>
      <w:r>
        <w:rPr>
          <w:sz w:val="28"/>
          <w:szCs w:val="28"/>
        </w:rPr>
        <w:t>про історію українського державотворення</w:t>
      </w:r>
      <w:r w:rsidRPr="000B3F6B">
        <w:rPr>
          <w:sz w:val="28"/>
          <w:szCs w:val="28"/>
        </w:rPr>
        <w:t xml:space="preserve">. </w:t>
      </w:r>
    </w:p>
    <w:tbl>
      <w:tblPr>
        <w:tblStyle w:val="TableGrid"/>
        <w:tblW w:w="988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77"/>
        <w:gridCol w:w="5812"/>
      </w:tblGrid>
      <w:tr w:rsidR="00754EE3" w:rsidRPr="000B3F6B">
        <w:tc>
          <w:tcPr>
            <w:tcW w:w="4077" w:type="dxa"/>
          </w:tcPr>
          <w:p w:rsidR="00754EE3" w:rsidRPr="000B3F6B" w:rsidRDefault="00754EE3" w:rsidP="00754EE3">
            <w:pPr>
              <w:ind w:firstLine="709"/>
              <w:jc w:val="both"/>
              <w:rPr>
                <w:sz w:val="28"/>
                <w:szCs w:val="28"/>
              </w:rPr>
            </w:pPr>
            <w:r w:rsidRPr="000B3F6B">
              <w:rPr>
                <w:sz w:val="28"/>
                <w:szCs w:val="28"/>
              </w:rPr>
              <w:t>Серпень 201</w:t>
            </w:r>
            <w:r>
              <w:rPr>
                <w:sz w:val="28"/>
                <w:szCs w:val="28"/>
              </w:rPr>
              <w:t>2</w:t>
            </w:r>
            <w:r w:rsidRPr="000B3F6B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5812" w:type="dxa"/>
          </w:tcPr>
          <w:p w:rsidR="00754EE3" w:rsidRPr="000B3F6B" w:rsidRDefault="00754EE3" w:rsidP="00754EE3">
            <w:pPr>
              <w:rPr>
                <w:sz w:val="28"/>
                <w:szCs w:val="28"/>
              </w:rPr>
            </w:pPr>
            <w:r w:rsidRPr="000B3F6B">
              <w:rPr>
                <w:sz w:val="28"/>
                <w:szCs w:val="28"/>
              </w:rPr>
              <w:t xml:space="preserve">Головне управління інформаційної та внутрішньої політики, управління культури облдержадміністрації спільно з </w:t>
            </w:r>
            <w:r>
              <w:rPr>
                <w:sz w:val="28"/>
                <w:szCs w:val="28"/>
              </w:rPr>
              <w:t xml:space="preserve">ОДТРК </w:t>
            </w:r>
            <w:r w:rsidRPr="008250CC">
              <w:rPr>
                <w:sz w:val="28"/>
                <w:szCs w:val="28"/>
              </w:rPr>
              <w:t>,,</w:t>
            </w:r>
            <w:proofErr w:type="spellStart"/>
            <w:r w:rsidRPr="008250CC">
              <w:rPr>
                <w:sz w:val="28"/>
                <w:szCs w:val="28"/>
              </w:rPr>
              <w:t>Лтава</w:t>
            </w:r>
            <w:proofErr w:type="spellEnd"/>
            <w:r w:rsidRPr="008250CC">
              <w:rPr>
                <w:sz w:val="28"/>
                <w:szCs w:val="28"/>
              </w:rPr>
              <w:t>”,</w:t>
            </w:r>
            <w:r w:rsidRPr="000B3F6B">
              <w:rPr>
                <w:sz w:val="28"/>
                <w:szCs w:val="28"/>
              </w:rPr>
              <w:t xml:space="preserve"> Державний архів Полтавської області, райдержадміністрації.</w:t>
            </w:r>
          </w:p>
        </w:tc>
      </w:tr>
    </w:tbl>
    <w:p w:rsidR="00754EE3" w:rsidRPr="000B3F6B" w:rsidRDefault="00754EE3" w:rsidP="00754EE3">
      <w:pPr>
        <w:ind w:firstLine="709"/>
        <w:jc w:val="both"/>
        <w:rPr>
          <w:sz w:val="28"/>
          <w:szCs w:val="28"/>
        </w:rPr>
      </w:pPr>
    </w:p>
    <w:p w:rsidR="00754EE3" w:rsidRDefault="00754EE3" w:rsidP="00754EE3">
      <w:pPr>
        <w:pStyle w:val="BodyTextIndent2"/>
      </w:pPr>
      <w:r>
        <w:t>15</w:t>
      </w:r>
      <w:r w:rsidRPr="000B3F6B">
        <w:t>. Забезпечити безперебійне енергопостачання у населених пунктах області, збільшити кількість одиниць пасажирського транспорту для зручного виїзду населення до місць масового відпочинку, дачних ділянок, городів.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5812"/>
      </w:tblGrid>
      <w:tr w:rsidR="00754EE3" w:rsidRPr="000B3F6B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54EE3" w:rsidRPr="000B3F6B" w:rsidRDefault="00754EE3" w:rsidP="00754EE3">
            <w:pPr>
              <w:ind w:firstLine="743"/>
              <w:jc w:val="both"/>
              <w:rPr>
                <w:sz w:val="28"/>
                <w:szCs w:val="28"/>
              </w:rPr>
            </w:pPr>
            <w:r w:rsidRPr="000B3F6B">
              <w:rPr>
                <w:sz w:val="28"/>
                <w:szCs w:val="28"/>
              </w:rPr>
              <w:t>Серпень 201</w:t>
            </w:r>
            <w:r>
              <w:rPr>
                <w:sz w:val="28"/>
                <w:szCs w:val="28"/>
              </w:rPr>
              <w:t>2</w:t>
            </w:r>
            <w:r w:rsidRPr="000B3F6B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754EE3" w:rsidRPr="000B3F6B" w:rsidRDefault="00754EE3" w:rsidP="00754EE3">
            <w:pPr>
              <w:rPr>
                <w:sz w:val="28"/>
                <w:szCs w:val="28"/>
              </w:rPr>
            </w:pPr>
            <w:r w:rsidRPr="000B3F6B">
              <w:rPr>
                <w:sz w:val="28"/>
                <w:szCs w:val="28"/>
              </w:rPr>
              <w:t>Головне управління промисловості та розвитку інфраструктури облдержадміністрації, райдержадміністрації.</w:t>
            </w:r>
          </w:p>
        </w:tc>
      </w:tr>
    </w:tbl>
    <w:p w:rsidR="00754EE3" w:rsidRPr="000B3F6B" w:rsidRDefault="00754EE3" w:rsidP="00754EE3">
      <w:pPr>
        <w:ind w:firstLine="709"/>
        <w:jc w:val="both"/>
        <w:rPr>
          <w:sz w:val="28"/>
          <w:szCs w:val="28"/>
        </w:rPr>
      </w:pPr>
    </w:p>
    <w:p w:rsidR="00754EE3" w:rsidRDefault="00754EE3" w:rsidP="00754E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0B3F6B">
        <w:rPr>
          <w:sz w:val="28"/>
          <w:szCs w:val="28"/>
        </w:rPr>
        <w:t>. Забезпечити організацію охорони громадського порядку та безпечного руху транспорту під час проведення урочистих заходів та масових народних гулянь.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5812"/>
      </w:tblGrid>
      <w:tr w:rsidR="00754EE3" w:rsidRPr="000B3F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54EE3" w:rsidRPr="000B3F6B" w:rsidRDefault="00754EE3" w:rsidP="00754EE3">
            <w:pPr>
              <w:ind w:firstLine="743"/>
              <w:jc w:val="both"/>
              <w:rPr>
                <w:sz w:val="28"/>
                <w:szCs w:val="28"/>
              </w:rPr>
            </w:pPr>
            <w:r w:rsidRPr="000B3F6B">
              <w:rPr>
                <w:sz w:val="28"/>
                <w:szCs w:val="28"/>
              </w:rPr>
              <w:t>21-26 серпня 201</w:t>
            </w:r>
            <w:r>
              <w:rPr>
                <w:sz w:val="28"/>
                <w:szCs w:val="28"/>
              </w:rPr>
              <w:t>2</w:t>
            </w:r>
            <w:r w:rsidRPr="000B3F6B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754EE3" w:rsidRPr="000B3F6B" w:rsidRDefault="00754EE3" w:rsidP="00754E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</w:t>
            </w:r>
            <w:r w:rsidRPr="000B3F6B">
              <w:rPr>
                <w:sz w:val="28"/>
                <w:szCs w:val="28"/>
              </w:rPr>
              <w:t xml:space="preserve"> взаємодії з правоохоронними органами та оборонної роботи апарату облдержадміністрації спільно з </w:t>
            </w:r>
            <w:r>
              <w:rPr>
                <w:sz w:val="28"/>
                <w:szCs w:val="28"/>
              </w:rPr>
              <w:t>У</w:t>
            </w:r>
            <w:r w:rsidRPr="000B3F6B">
              <w:rPr>
                <w:sz w:val="28"/>
                <w:szCs w:val="28"/>
              </w:rPr>
              <w:t>правлінням МВС України в Полтавській області.</w:t>
            </w:r>
          </w:p>
        </w:tc>
      </w:tr>
    </w:tbl>
    <w:p w:rsidR="00754EE3" w:rsidRPr="000B3F6B" w:rsidRDefault="00754EE3" w:rsidP="00754EE3">
      <w:pPr>
        <w:jc w:val="both"/>
        <w:rPr>
          <w:sz w:val="28"/>
          <w:szCs w:val="28"/>
        </w:rPr>
      </w:pPr>
    </w:p>
    <w:p w:rsidR="00754EE3" w:rsidRDefault="00754EE3" w:rsidP="00754E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0B3F6B">
        <w:rPr>
          <w:sz w:val="28"/>
          <w:szCs w:val="28"/>
        </w:rPr>
        <w:t>. Забезпечити широке висвітлення обласних заходів з підготовки та відзначення 2</w:t>
      </w:r>
      <w:r>
        <w:rPr>
          <w:sz w:val="28"/>
          <w:szCs w:val="28"/>
        </w:rPr>
        <w:t>1</w:t>
      </w:r>
      <w:r w:rsidRPr="000B3F6B">
        <w:rPr>
          <w:sz w:val="28"/>
          <w:szCs w:val="28"/>
        </w:rPr>
        <w:t>-ї річниці незалежності України у регіональних засобах масової інформації.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5812"/>
      </w:tblGrid>
      <w:tr w:rsidR="00754EE3" w:rsidRPr="000B3F6B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54EE3" w:rsidRPr="000B3F6B" w:rsidRDefault="00754EE3" w:rsidP="00754EE3">
            <w:pPr>
              <w:ind w:firstLine="743"/>
              <w:jc w:val="both"/>
              <w:rPr>
                <w:sz w:val="28"/>
                <w:szCs w:val="28"/>
              </w:rPr>
            </w:pPr>
            <w:r w:rsidRPr="000B3F6B">
              <w:rPr>
                <w:sz w:val="28"/>
                <w:szCs w:val="28"/>
              </w:rPr>
              <w:t>Серпень 201</w:t>
            </w:r>
            <w:r>
              <w:rPr>
                <w:sz w:val="28"/>
                <w:szCs w:val="28"/>
              </w:rPr>
              <w:t>2</w:t>
            </w:r>
            <w:r w:rsidRPr="000B3F6B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754EE3" w:rsidRPr="000B3F6B" w:rsidRDefault="00754EE3" w:rsidP="00754EE3">
            <w:pPr>
              <w:rPr>
                <w:sz w:val="28"/>
                <w:szCs w:val="28"/>
              </w:rPr>
            </w:pPr>
            <w:r w:rsidRPr="000B3F6B">
              <w:rPr>
                <w:sz w:val="28"/>
                <w:szCs w:val="28"/>
              </w:rPr>
              <w:t>Головне управління інформаційної та внутрішньої політики облдержадміністрації спільно з</w:t>
            </w:r>
            <w:r>
              <w:rPr>
                <w:sz w:val="28"/>
                <w:szCs w:val="28"/>
              </w:rPr>
              <w:t xml:space="preserve"> ОДТРК </w:t>
            </w:r>
            <w:r w:rsidRPr="008250CC">
              <w:rPr>
                <w:sz w:val="28"/>
                <w:szCs w:val="28"/>
              </w:rPr>
              <w:t>,,</w:t>
            </w:r>
            <w:proofErr w:type="spellStart"/>
            <w:r w:rsidRPr="008250CC">
              <w:rPr>
                <w:sz w:val="28"/>
                <w:szCs w:val="28"/>
              </w:rPr>
              <w:t>Лтава</w:t>
            </w:r>
            <w:proofErr w:type="spellEnd"/>
            <w:r w:rsidRPr="008250CC">
              <w:rPr>
                <w:sz w:val="28"/>
                <w:szCs w:val="28"/>
              </w:rPr>
              <w:t>”,</w:t>
            </w:r>
            <w:r w:rsidRPr="000B3F6B">
              <w:rPr>
                <w:sz w:val="28"/>
                <w:szCs w:val="28"/>
              </w:rPr>
              <w:t xml:space="preserve"> райдержадміністрації.</w:t>
            </w:r>
          </w:p>
        </w:tc>
      </w:tr>
    </w:tbl>
    <w:p w:rsidR="00754EE3" w:rsidRDefault="00754EE3" w:rsidP="00754EE3">
      <w:pPr>
        <w:ind w:left="142"/>
        <w:jc w:val="both"/>
        <w:rPr>
          <w:sz w:val="28"/>
          <w:szCs w:val="28"/>
        </w:rPr>
      </w:pPr>
    </w:p>
    <w:p w:rsidR="00754EE3" w:rsidRDefault="00754EE3" w:rsidP="00754EE3">
      <w:pPr>
        <w:ind w:left="142"/>
        <w:jc w:val="both"/>
        <w:rPr>
          <w:sz w:val="28"/>
          <w:szCs w:val="28"/>
        </w:rPr>
      </w:pPr>
    </w:p>
    <w:p w:rsidR="00754EE3" w:rsidRPr="00F31623" w:rsidRDefault="00754EE3" w:rsidP="00754EE3">
      <w:pPr>
        <w:jc w:val="both"/>
        <w:rPr>
          <w:sz w:val="28"/>
          <w:szCs w:val="28"/>
        </w:rPr>
      </w:pPr>
      <w:r w:rsidRPr="00F31623">
        <w:rPr>
          <w:sz w:val="28"/>
          <w:szCs w:val="28"/>
        </w:rPr>
        <w:t>Заступник голови</w:t>
      </w:r>
      <w:r>
        <w:rPr>
          <w:sz w:val="28"/>
          <w:szCs w:val="28"/>
        </w:rPr>
        <w:t xml:space="preserve"> – </w:t>
      </w:r>
      <w:r w:rsidRPr="00F31623">
        <w:rPr>
          <w:sz w:val="28"/>
          <w:szCs w:val="28"/>
        </w:rPr>
        <w:t xml:space="preserve">керівник </w:t>
      </w:r>
    </w:p>
    <w:p w:rsidR="00754EE3" w:rsidRPr="00F31623" w:rsidRDefault="00754EE3" w:rsidP="00754EE3">
      <w:pPr>
        <w:jc w:val="both"/>
      </w:pPr>
      <w:r w:rsidRPr="00F31623">
        <w:rPr>
          <w:sz w:val="28"/>
          <w:szCs w:val="28"/>
        </w:rPr>
        <w:t xml:space="preserve">апарату облдержадміністрації </w:t>
      </w:r>
      <w:r w:rsidRPr="00F3162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31623">
        <w:rPr>
          <w:sz w:val="28"/>
          <w:szCs w:val="28"/>
        </w:rPr>
        <w:tab/>
      </w:r>
      <w:r w:rsidRPr="00F31623">
        <w:rPr>
          <w:sz w:val="28"/>
          <w:szCs w:val="28"/>
        </w:rPr>
        <w:tab/>
      </w:r>
      <w:r w:rsidRPr="00F31623">
        <w:rPr>
          <w:sz w:val="28"/>
          <w:szCs w:val="28"/>
        </w:rPr>
        <w:tab/>
        <w:t>В.О.Пархоменко</w:t>
      </w:r>
    </w:p>
    <w:p w:rsidR="00731B33" w:rsidRDefault="00731B33"/>
    <w:sectPr w:rsidR="00731B33" w:rsidSect="00754EE3">
      <w:headerReference w:type="default" r:id="rId6"/>
      <w:pgSz w:w="11906" w:h="16838"/>
      <w:pgMar w:top="1134" w:right="567" w:bottom="1134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967AF">
      <w:r>
        <w:separator/>
      </w:r>
    </w:p>
  </w:endnote>
  <w:endnote w:type="continuationSeparator" w:id="0">
    <w:p w:rsidR="00000000" w:rsidRDefault="0069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967AF">
      <w:r>
        <w:separator/>
      </w:r>
    </w:p>
  </w:footnote>
  <w:footnote w:type="continuationSeparator" w:id="0">
    <w:p w:rsidR="00000000" w:rsidRDefault="00696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4EE3" w:rsidRDefault="00754EE3">
    <w:pPr>
      <w:pStyle w:val="Header"/>
      <w:framePr w:wrap="auto" w:vAnchor="text" w:hAnchor="margin" w:xAlign="right" w:y="1"/>
      <w:jc w:val="center"/>
      <w:rPr>
        <w:rStyle w:val="a0"/>
      </w:rPr>
    </w:pPr>
  </w:p>
  <w:p w:rsidR="00754EE3" w:rsidRPr="00EC5145" w:rsidRDefault="00754EE3" w:rsidP="00754EE3">
    <w:pPr>
      <w:pStyle w:val="Header"/>
      <w:ind w:right="360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4EE3"/>
    <w:rsid w:val="001121AE"/>
    <w:rsid w:val="00176FA5"/>
    <w:rsid w:val="00653798"/>
    <w:rsid w:val="006967AF"/>
    <w:rsid w:val="00731B33"/>
    <w:rsid w:val="00754EE3"/>
    <w:rsid w:val="009B59B4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189D29-AE2C-4B3C-A299-C43DE4DD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4EE3"/>
    <w:pPr>
      <w:autoSpaceDE w:val="0"/>
      <w:autoSpaceDN w:val="0"/>
    </w:pPr>
    <w:rPr>
      <w:lang w:val="uk-UA" w:eastAsia="uk-UA"/>
    </w:rPr>
  </w:style>
  <w:style w:type="paragraph" w:styleId="Heading1">
    <w:name w:val="heading 1"/>
    <w:basedOn w:val="Normal"/>
    <w:next w:val="Normal"/>
    <w:qFormat/>
    <w:rsid w:val="00754EE3"/>
    <w:pPr>
      <w:keepNext/>
      <w:jc w:val="center"/>
      <w:outlineLvl w:val="0"/>
    </w:pPr>
    <w:rPr>
      <w:rFonts w:ascii="CG Times (W1)" w:hAnsi="CG Times (W1)" w:cs="CG Times (W1)"/>
      <w:b/>
      <w:bCs/>
      <w:sz w:val="28"/>
      <w:szCs w:val="28"/>
      <w:lang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754EE3"/>
    <w:pPr>
      <w:tabs>
        <w:tab w:val="center" w:pos="4153"/>
        <w:tab w:val="right" w:pos="8306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semiHidden/>
    <w:locked/>
    <w:rsid w:val="00754EE3"/>
    <w:rPr>
      <w:lang w:val="ru-RU" w:eastAsia="uk-UA" w:bidi="ar-SA"/>
    </w:rPr>
  </w:style>
  <w:style w:type="paragraph" w:customStyle="1" w:styleId="a">
    <w:name w:val="Знак Знак Знак"/>
    <w:basedOn w:val="Normal"/>
    <w:link w:val="DefaultParagraphFont"/>
    <w:rsid w:val="00754EE3"/>
    <w:pPr>
      <w:autoSpaceDE/>
      <w:autoSpaceDN/>
    </w:pPr>
    <w:rPr>
      <w:rFonts w:ascii="Verdana" w:hAnsi="Verdana" w:cs="Verdana"/>
      <w:sz w:val="24"/>
      <w:szCs w:val="24"/>
      <w:lang w:val="en-US" w:eastAsia="en-US"/>
    </w:rPr>
  </w:style>
  <w:style w:type="character" w:customStyle="1" w:styleId="a0">
    <w:name w:val="номер страницы"/>
    <w:basedOn w:val="DefaultParagraphFont"/>
    <w:rsid w:val="00754EE3"/>
  </w:style>
  <w:style w:type="paragraph" w:styleId="BodyText2">
    <w:name w:val="Body Text 2"/>
    <w:basedOn w:val="Normal"/>
    <w:rsid w:val="00754EE3"/>
    <w:pPr>
      <w:ind w:left="142"/>
      <w:jc w:val="both"/>
    </w:pPr>
    <w:rPr>
      <w:sz w:val="28"/>
      <w:szCs w:val="28"/>
      <w:lang w:eastAsia="ru-RU"/>
    </w:rPr>
  </w:style>
  <w:style w:type="paragraph" w:styleId="Title">
    <w:name w:val="Title"/>
    <w:basedOn w:val="Normal"/>
    <w:qFormat/>
    <w:rsid w:val="00754EE3"/>
    <w:pPr>
      <w:ind w:firstLine="709"/>
      <w:jc w:val="center"/>
    </w:pPr>
    <w:rPr>
      <w:sz w:val="28"/>
      <w:szCs w:val="28"/>
      <w:lang w:eastAsia="ru-RU"/>
    </w:rPr>
  </w:style>
  <w:style w:type="paragraph" w:styleId="BodyTextIndent2">
    <w:name w:val="Body Text Indent 2"/>
    <w:basedOn w:val="Normal"/>
    <w:rsid w:val="00754EE3"/>
    <w:pPr>
      <w:ind w:firstLine="709"/>
      <w:jc w:val="both"/>
    </w:pPr>
    <w:rPr>
      <w:sz w:val="28"/>
      <w:szCs w:val="28"/>
      <w:lang w:eastAsia="ru-RU"/>
    </w:rPr>
  </w:style>
  <w:style w:type="table" w:styleId="TableGrid">
    <w:name w:val="Table Grid"/>
    <w:basedOn w:val="TableNormal"/>
    <w:rsid w:val="00754EE3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2023-06-08T13:00:00Z</dcterms:created>
  <dcterms:modified xsi:type="dcterms:W3CDTF">2023-06-08T13:00:00Z</dcterms:modified>
</cp:coreProperties>
</file>