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8351F" w14:textId="1DE7DF62" w:rsidR="00276DF7" w:rsidRPr="00276DF7" w:rsidRDefault="0003652B" w:rsidP="00657172">
      <w:pPr>
        <w:spacing w:after="0"/>
        <w:jc w:val="center"/>
        <w:rPr>
          <w:rFonts w:ascii="Times New Roman" w:hAnsi="Times New Roman" w:cs="Times New Roman"/>
          <w:b/>
          <w:color w:val="000000" w:themeColor="text1"/>
          <w:spacing w:val="-3"/>
          <w:sz w:val="24"/>
          <w:szCs w:val="24"/>
        </w:rPr>
      </w:pPr>
      <w:r w:rsidRPr="00ED34E6">
        <w:rPr>
          <w:rFonts w:ascii="Times New Roman" w:hAnsi="Times New Roman" w:cs="Times New Roman"/>
          <w:b/>
          <w:color w:val="000000" w:themeColor="text1"/>
          <w:sz w:val="24"/>
          <w:szCs w:val="24"/>
        </w:rPr>
        <w:t>Обґрунтування</w:t>
      </w:r>
      <w:r w:rsidR="00E32B75" w:rsidRPr="00ED34E6">
        <w:rPr>
          <w:rFonts w:ascii="Times New Roman" w:hAnsi="Times New Roman" w:cs="Times New Roman"/>
          <w:b/>
          <w:color w:val="000000" w:themeColor="text1"/>
          <w:sz w:val="24"/>
          <w:szCs w:val="24"/>
        </w:rPr>
        <w:t xml:space="preserve"> </w:t>
      </w:r>
      <w:r w:rsidR="006115C1" w:rsidRPr="006115C1">
        <w:rPr>
          <w:rFonts w:ascii="Times New Roman" w:hAnsi="Times New Roman" w:cs="Times New Roman"/>
          <w:b/>
          <w:color w:val="000000" w:themeColor="text1"/>
          <w:sz w:val="24"/>
          <w:szCs w:val="24"/>
        </w:rPr>
        <w:t>технічних та якісних характеристик предмета закупівлі, розміру бюджетного призначення, очікува</w:t>
      </w:r>
      <w:r w:rsidR="000B6EDB">
        <w:rPr>
          <w:rFonts w:ascii="Times New Roman" w:hAnsi="Times New Roman" w:cs="Times New Roman"/>
          <w:b/>
          <w:color w:val="000000" w:themeColor="text1"/>
          <w:sz w:val="24"/>
          <w:szCs w:val="24"/>
        </w:rPr>
        <w:t xml:space="preserve">ної вартості предмета </w:t>
      </w:r>
      <w:r w:rsidR="000B6EDB" w:rsidRPr="000B6EDB">
        <w:rPr>
          <w:rFonts w:ascii="Times New Roman" w:hAnsi="Times New Roman" w:cs="Times New Roman"/>
          <w:b/>
          <w:color w:val="000000" w:themeColor="text1"/>
          <w:sz w:val="24"/>
          <w:szCs w:val="24"/>
        </w:rPr>
        <w:t>закупівлі</w:t>
      </w:r>
      <w:r w:rsidR="006115C1" w:rsidRPr="000B6EDB">
        <w:rPr>
          <w:rFonts w:ascii="Times New Roman" w:hAnsi="Times New Roman" w:cs="Times New Roman"/>
          <w:b/>
          <w:color w:val="000000" w:themeColor="text1"/>
          <w:spacing w:val="-3"/>
          <w:sz w:val="24"/>
          <w:szCs w:val="24"/>
        </w:rPr>
        <w:t xml:space="preserve"> робіт по об'єкту: </w:t>
      </w:r>
      <w:r w:rsidRPr="0003652B">
        <w:rPr>
          <w:rFonts w:ascii="Times New Roman" w:hAnsi="Times New Roman" w:cs="Times New Roman"/>
          <w:b/>
          <w:color w:val="000000" w:themeColor="text1"/>
          <w:spacing w:val="-3"/>
          <w:sz w:val="24"/>
          <w:szCs w:val="24"/>
        </w:rPr>
        <w:t>«Капітальний ремонт комплексу будівель Андріївської загальноосвітньої санаторної школи-інтернату І-ІІ ступенів Новосанжарського району Полтавської обласної ради в селі Андріївка Новосанжарського району Полтавської області» (код ДК 021:2015:45453000-7 — Капітальний ремонт і реставрація)</w:t>
      </w:r>
    </w:p>
    <w:tbl>
      <w:tblPr>
        <w:tblStyle w:val="a3"/>
        <w:tblW w:w="0" w:type="auto"/>
        <w:tblLook w:val="04A0" w:firstRow="1" w:lastRow="0" w:firstColumn="1" w:lastColumn="0" w:noHBand="0" w:noVBand="1"/>
      </w:tblPr>
      <w:tblGrid>
        <w:gridCol w:w="562"/>
        <w:gridCol w:w="4111"/>
        <w:gridCol w:w="4956"/>
      </w:tblGrid>
      <w:tr w:rsidR="00ED34E6" w:rsidRPr="00ED34E6" w14:paraId="62B455D7" w14:textId="77777777" w:rsidTr="005C2FD5">
        <w:tc>
          <w:tcPr>
            <w:tcW w:w="562" w:type="dxa"/>
          </w:tcPr>
          <w:p w14:paraId="188AC3B3" w14:textId="77777777" w:rsidR="00E32B75" w:rsidRPr="00ED34E6" w:rsidRDefault="00E32B7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1</w:t>
            </w:r>
          </w:p>
        </w:tc>
        <w:tc>
          <w:tcPr>
            <w:tcW w:w="4111" w:type="dxa"/>
          </w:tcPr>
          <w:p w14:paraId="1E8270E9" w14:textId="77777777" w:rsidR="00E32B75" w:rsidRPr="00ED34E6" w:rsidRDefault="00E32B75" w:rsidP="005C2FD5">
            <w:pPr>
              <w:jc w:val="both"/>
              <w:rPr>
                <w:rFonts w:ascii="Times New Roman" w:hAnsi="Times New Roman" w:cs="Times New Roman"/>
                <w:b/>
                <w:color w:val="000000" w:themeColor="text1"/>
                <w:sz w:val="24"/>
                <w:szCs w:val="24"/>
              </w:rPr>
            </w:pPr>
            <w:r w:rsidRPr="00ED34E6">
              <w:rPr>
                <w:rFonts w:ascii="Times New Roman" w:hAnsi="Times New Roman" w:cs="Times New Roman"/>
                <w:b/>
                <w:color w:val="000000" w:themeColor="text1"/>
                <w:sz w:val="24"/>
                <w:szCs w:val="24"/>
              </w:rPr>
              <w:t>Назва предмету закупівлі</w:t>
            </w:r>
          </w:p>
        </w:tc>
        <w:tc>
          <w:tcPr>
            <w:tcW w:w="4956" w:type="dxa"/>
          </w:tcPr>
          <w:p w14:paraId="0D326E0B" w14:textId="411E42ED" w:rsidR="00E32B75" w:rsidRPr="00A1474F" w:rsidRDefault="000B6EDB" w:rsidP="00657172">
            <w:pPr>
              <w:jc w:val="both"/>
              <w:rPr>
                <w:rFonts w:ascii="Times New Roman" w:hAnsi="Times New Roman" w:cs="Times New Roman"/>
                <w:color w:val="000000" w:themeColor="text1"/>
                <w:sz w:val="24"/>
                <w:szCs w:val="24"/>
              </w:rPr>
            </w:pPr>
            <w:r w:rsidRPr="00A1474F">
              <w:rPr>
                <w:rFonts w:ascii="Times New Roman" w:hAnsi="Times New Roman" w:cs="Times New Roman"/>
                <w:color w:val="000000" w:themeColor="text1"/>
                <w:spacing w:val="-3"/>
                <w:sz w:val="24"/>
                <w:szCs w:val="24"/>
              </w:rPr>
              <w:t>Р</w:t>
            </w:r>
            <w:r w:rsidR="006115C1" w:rsidRPr="00A1474F">
              <w:rPr>
                <w:rFonts w:ascii="Times New Roman" w:hAnsi="Times New Roman" w:cs="Times New Roman"/>
                <w:color w:val="000000" w:themeColor="text1"/>
                <w:spacing w:val="-3"/>
                <w:sz w:val="24"/>
                <w:szCs w:val="24"/>
              </w:rPr>
              <w:t>оботи по об'єкту:</w:t>
            </w:r>
            <w:r w:rsidR="00294326">
              <w:rPr>
                <w:rFonts w:ascii="Times New Roman" w:hAnsi="Times New Roman" w:cs="Times New Roman"/>
                <w:color w:val="000000" w:themeColor="text1"/>
                <w:spacing w:val="-3"/>
                <w:sz w:val="24"/>
                <w:szCs w:val="24"/>
              </w:rPr>
              <w:t xml:space="preserve"> </w:t>
            </w:r>
            <w:r w:rsidR="0003652B" w:rsidRPr="0003652B">
              <w:rPr>
                <w:rFonts w:ascii="Times New Roman" w:hAnsi="Times New Roman" w:cs="Times New Roman"/>
                <w:color w:val="000000" w:themeColor="text1"/>
                <w:spacing w:val="-3"/>
                <w:sz w:val="24"/>
                <w:szCs w:val="24"/>
              </w:rPr>
              <w:t>«Капітальний ремонт комплексу будівель Андріївської загальноосвітньої санаторної школи-інтернату І-ІІ ступенів Новосанжарського району Полтавської обласної ради в селі Андріївка Новосанжарського району Полтавської області» (код ДК 021:2015:45453000-7 — Капітальний ремонт і реставрація)</w:t>
            </w:r>
          </w:p>
        </w:tc>
      </w:tr>
      <w:tr w:rsidR="00ED34E6" w:rsidRPr="00ED34E6" w14:paraId="788A61D8" w14:textId="77777777" w:rsidTr="005C2FD5">
        <w:tc>
          <w:tcPr>
            <w:tcW w:w="562" w:type="dxa"/>
          </w:tcPr>
          <w:p w14:paraId="3B4DFBA3" w14:textId="77777777" w:rsidR="00E32B75" w:rsidRPr="00ED34E6" w:rsidRDefault="00E32B7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2</w:t>
            </w:r>
          </w:p>
        </w:tc>
        <w:tc>
          <w:tcPr>
            <w:tcW w:w="4111" w:type="dxa"/>
          </w:tcPr>
          <w:p w14:paraId="39BB7096" w14:textId="77777777" w:rsidR="00E32B75" w:rsidRPr="00ED34E6" w:rsidRDefault="00E32B75" w:rsidP="005C2FD5">
            <w:pPr>
              <w:jc w:val="both"/>
              <w:rPr>
                <w:rFonts w:ascii="Times New Roman" w:hAnsi="Times New Roman" w:cs="Times New Roman"/>
                <w:b/>
                <w:color w:val="000000" w:themeColor="text1"/>
                <w:sz w:val="24"/>
                <w:szCs w:val="24"/>
              </w:rPr>
            </w:pPr>
            <w:r w:rsidRPr="00ED34E6">
              <w:rPr>
                <w:rFonts w:ascii="Times New Roman" w:hAnsi="Times New Roman" w:cs="Times New Roman"/>
                <w:b/>
                <w:color w:val="000000" w:themeColor="text1"/>
                <w:sz w:val="24"/>
                <w:szCs w:val="24"/>
              </w:rPr>
              <w:t xml:space="preserve">Обгрунтування технічних і якісних характеристик предмету закупівлі </w:t>
            </w:r>
          </w:p>
        </w:tc>
        <w:tc>
          <w:tcPr>
            <w:tcW w:w="4956" w:type="dxa"/>
          </w:tcPr>
          <w:p w14:paraId="3E654297" w14:textId="4F5BBEF5" w:rsidR="00657172" w:rsidRDefault="00DB7C4A" w:rsidP="00657172">
            <w:pPr>
              <w:jc w:val="both"/>
              <w:rPr>
                <w:rFonts w:ascii="Times New Roman" w:eastAsia="Times New Roman" w:hAnsi="Times New Roman" w:cs="Times New Roman"/>
                <w:bCs/>
                <w:sz w:val="24"/>
                <w:szCs w:val="24"/>
                <w:lang w:eastAsia="ar-SA"/>
              </w:rPr>
            </w:pPr>
            <w:r>
              <w:rPr>
                <w:rFonts w:ascii="Times New Roman" w:hAnsi="Times New Roman" w:cs="Times New Roman"/>
                <w:color w:val="000000" w:themeColor="text1"/>
                <w:sz w:val="24"/>
                <w:szCs w:val="24"/>
                <w:shd w:val="clear" w:color="auto" w:fill="FFFFFF"/>
              </w:rPr>
              <w:t>ФОП</w:t>
            </w:r>
            <w:r w:rsidR="00657172">
              <w:rPr>
                <w:rFonts w:ascii="Times New Roman" w:hAnsi="Times New Roman" w:cs="Times New Roman"/>
                <w:color w:val="000000" w:themeColor="text1"/>
                <w:sz w:val="24"/>
                <w:szCs w:val="24"/>
                <w:shd w:val="clear" w:color="auto" w:fill="FFFFFF"/>
              </w:rPr>
              <w:t xml:space="preserve"> </w:t>
            </w:r>
            <w:r w:rsidR="0003652B">
              <w:rPr>
                <w:rFonts w:ascii="Times New Roman" w:hAnsi="Times New Roman" w:cs="Times New Roman"/>
                <w:color w:val="000000" w:themeColor="text1"/>
                <w:sz w:val="24"/>
                <w:szCs w:val="24"/>
                <w:shd w:val="clear" w:color="auto" w:fill="FFFFFF"/>
              </w:rPr>
              <w:t>Мягкохліб Роман Сергійович</w:t>
            </w:r>
            <w:r w:rsidR="00B104D9" w:rsidRPr="00A1474F">
              <w:rPr>
                <w:rFonts w:ascii="Times New Roman" w:hAnsi="Times New Roman" w:cs="Times New Roman"/>
                <w:color w:val="000000" w:themeColor="text1"/>
                <w:sz w:val="24"/>
                <w:szCs w:val="24"/>
                <w:shd w:val="clear" w:color="auto" w:fill="FFFFFF"/>
              </w:rPr>
              <w:t xml:space="preserve"> </w:t>
            </w:r>
            <w:r w:rsidR="00B1542E" w:rsidRPr="00A1474F">
              <w:rPr>
                <w:rFonts w:ascii="Times New Roman" w:hAnsi="Times New Roman" w:cs="Times New Roman"/>
                <w:color w:val="000000" w:themeColor="text1"/>
                <w:sz w:val="24"/>
                <w:szCs w:val="24"/>
                <w:shd w:val="clear" w:color="auto" w:fill="FFFFFF"/>
              </w:rPr>
              <w:t>було розроблено</w:t>
            </w:r>
            <w:r>
              <w:rPr>
                <w:rFonts w:ascii="Times New Roman" w:hAnsi="Times New Roman" w:cs="Times New Roman"/>
                <w:color w:val="000000" w:themeColor="text1"/>
                <w:sz w:val="24"/>
                <w:szCs w:val="24"/>
                <w:shd w:val="clear" w:color="auto" w:fill="FFFFFF"/>
              </w:rPr>
              <w:t xml:space="preserve"> та відкориговано</w:t>
            </w:r>
            <w:r w:rsidR="00B1542E" w:rsidRPr="00A1474F">
              <w:rPr>
                <w:rFonts w:ascii="Times New Roman" w:hAnsi="Times New Roman" w:cs="Times New Roman"/>
                <w:color w:val="000000" w:themeColor="text1"/>
                <w:sz w:val="24"/>
                <w:szCs w:val="24"/>
                <w:shd w:val="clear" w:color="auto" w:fill="FFFFFF"/>
              </w:rPr>
              <w:t xml:space="preserve"> про</w:t>
            </w:r>
            <w:r w:rsidR="0003652B">
              <w:rPr>
                <w:rFonts w:ascii="Times New Roman" w:hAnsi="Times New Roman" w:cs="Times New Roman"/>
                <w:color w:val="000000" w:themeColor="text1"/>
                <w:sz w:val="24"/>
                <w:szCs w:val="24"/>
                <w:shd w:val="clear" w:color="auto" w:fill="FFFFFF"/>
              </w:rPr>
              <w:t>є</w:t>
            </w:r>
            <w:r w:rsidR="00B1542E" w:rsidRPr="00A1474F">
              <w:rPr>
                <w:rFonts w:ascii="Times New Roman" w:hAnsi="Times New Roman" w:cs="Times New Roman"/>
                <w:color w:val="000000" w:themeColor="text1"/>
                <w:sz w:val="24"/>
                <w:szCs w:val="24"/>
                <w:shd w:val="clear" w:color="auto" w:fill="FFFFFF"/>
              </w:rPr>
              <w:t>ктну документацію на будівництво</w:t>
            </w:r>
            <w:r w:rsidR="00992B87" w:rsidRPr="00A1474F">
              <w:rPr>
                <w:rFonts w:ascii="Times New Roman" w:hAnsi="Times New Roman" w:cs="Times New Roman"/>
                <w:color w:val="000000" w:themeColor="text1"/>
                <w:sz w:val="24"/>
                <w:szCs w:val="24"/>
                <w:shd w:val="clear" w:color="auto" w:fill="FFFFFF"/>
              </w:rPr>
              <w:t xml:space="preserve"> </w:t>
            </w:r>
            <w:r w:rsidR="005C3BDF">
              <w:rPr>
                <w:rFonts w:ascii="Times New Roman" w:hAnsi="Times New Roman" w:cs="Times New Roman"/>
                <w:bCs/>
                <w:color w:val="000000" w:themeColor="text1"/>
                <w:sz w:val="24"/>
                <w:szCs w:val="24"/>
              </w:rPr>
              <w:t>за</w:t>
            </w:r>
            <w:r w:rsidR="00357158">
              <w:rPr>
                <w:rFonts w:ascii="Times New Roman" w:hAnsi="Times New Roman" w:cs="Times New Roman"/>
                <w:bCs/>
                <w:color w:val="000000" w:themeColor="text1"/>
                <w:sz w:val="24"/>
                <w:szCs w:val="24"/>
              </w:rPr>
              <w:t xml:space="preserve"> робочим</w:t>
            </w:r>
            <w:r w:rsidR="005C3BDF">
              <w:rPr>
                <w:rFonts w:ascii="Times New Roman" w:hAnsi="Times New Roman" w:cs="Times New Roman"/>
                <w:bCs/>
                <w:color w:val="000000" w:themeColor="text1"/>
                <w:sz w:val="24"/>
                <w:szCs w:val="24"/>
              </w:rPr>
              <w:t xml:space="preserve"> про</w:t>
            </w:r>
            <w:r w:rsidR="00294326">
              <w:rPr>
                <w:rFonts w:ascii="Times New Roman" w:hAnsi="Times New Roman" w:cs="Times New Roman"/>
                <w:bCs/>
                <w:color w:val="000000" w:themeColor="text1"/>
                <w:sz w:val="24"/>
                <w:szCs w:val="24"/>
              </w:rPr>
              <w:t>є</w:t>
            </w:r>
            <w:r w:rsidR="005C3BDF">
              <w:rPr>
                <w:rFonts w:ascii="Times New Roman" w:hAnsi="Times New Roman" w:cs="Times New Roman"/>
                <w:bCs/>
                <w:color w:val="000000" w:themeColor="text1"/>
                <w:sz w:val="24"/>
                <w:szCs w:val="24"/>
              </w:rPr>
              <w:t>ктом</w:t>
            </w:r>
            <w:r w:rsidR="000B6EDB" w:rsidRPr="00A1474F">
              <w:rPr>
                <w:rFonts w:ascii="Times New Roman" w:hAnsi="Times New Roman" w:cs="Times New Roman"/>
                <w:bCs/>
                <w:color w:val="000000" w:themeColor="text1"/>
                <w:sz w:val="24"/>
                <w:szCs w:val="24"/>
              </w:rPr>
              <w:t xml:space="preserve"> </w:t>
            </w:r>
            <w:r w:rsidR="006115C1" w:rsidRPr="00A1474F">
              <w:rPr>
                <w:rFonts w:ascii="Times New Roman" w:hAnsi="Times New Roman" w:cs="Times New Roman"/>
                <w:bCs/>
                <w:color w:val="000000" w:themeColor="text1"/>
                <w:sz w:val="24"/>
                <w:szCs w:val="24"/>
              </w:rPr>
              <w:t>по об'єкту:</w:t>
            </w:r>
            <w:r w:rsidR="0003652B">
              <w:rPr>
                <w:rFonts w:ascii="Times New Roman" w:eastAsia="Times New Roman" w:hAnsi="Times New Roman" w:cs="Times New Roman"/>
                <w:bCs/>
                <w:sz w:val="24"/>
                <w:szCs w:val="24"/>
                <w:lang w:eastAsia="ar-SA"/>
              </w:rPr>
              <w:t xml:space="preserve"> </w:t>
            </w:r>
            <w:r w:rsidR="0003652B" w:rsidRPr="0003652B">
              <w:rPr>
                <w:rFonts w:ascii="Times New Roman" w:eastAsia="Times New Roman" w:hAnsi="Times New Roman" w:cs="Times New Roman"/>
                <w:bCs/>
                <w:sz w:val="24"/>
                <w:szCs w:val="24"/>
                <w:lang w:eastAsia="ar-SA"/>
              </w:rPr>
              <w:t>«Капітальний ремонт комплексу будівель Андріївської загальноосвітньої санаторної школи-інтернату І-ІІ ступенів Новосанжарського району Полтавської обласної ради в селі Андріївка Новосанжарського району Полтавської області» (код ДК 021:2015:45453000-7 — Капітальний ремонт і реставрація)</w:t>
            </w:r>
            <w:r w:rsidRPr="00DB7C4A">
              <w:rPr>
                <w:rFonts w:ascii="Times New Roman" w:eastAsia="Times New Roman" w:hAnsi="Times New Roman" w:cs="Times New Roman"/>
                <w:bCs/>
                <w:sz w:val="24"/>
                <w:szCs w:val="24"/>
                <w:lang w:eastAsia="ar-SA"/>
              </w:rPr>
              <w:t>.</w:t>
            </w:r>
          </w:p>
          <w:p w14:paraId="66DAF232" w14:textId="23FE16DD" w:rsidR="00E32B75" w:rsidRPr="00657172" w:rsidRDefault="00E32B75" w:rsidP="00657172">
            <w:pPr>
              <w:jc w:val="both"/>
              <w:rPr>
                <w:rStyle w:val="h-hidden"/>
                <w:rFonts w:ascii="Times New Roman" w:eastAsia="Times New Roman" w:hAnsi="Times New Roman" w:cs="Times New Roman"/>
                <w:bCs/>
                <w:sz w:val="24"/>
                <w:szCs w:val="24"/>
                <w:lang w:eastAsia="ar-SA"/>
              </w:rPr>
            </w:pPr>
            <w:r w:rsidRPr="00A1474F">
              <w:rPr>
                <w:rFonts w:ascii="Times New Roman" w:hAnsi="Times New Roman" w:cs="Times New Roman"/>
                <w:color w:val="000000" w:themeColor="text1"/>
                <w:sz w:val="24"/>
                <w:szCs w:val="24"/>
              </w:rPr>
              <w:t xml:space="preserve">На основі </w:t>
            </w:r>
            <w:r w:rsidR="00DB7C4A">
              <w:rPr>
                <w:rFonts w:ascii="Times New Roman" w:hAnsi="Times New Roman" w:cs="Times New Roman"/>
                <w:color w:val="000000" w:themeColor="text1"/>
                <w:sz w:val="24"/>
                <w:szCs w:val="24"/>
              </w:rPr>
              <w:t>відкоригованого</w:t>
            </w:r>
            <w:r w:rsidRPr="00A1474F">
              <w:rPr>
                <w:rFonts w:ascii="Times New Roman" w:hAnsi="Times New Roman" w:cs="Times New Roman"/>
                <w:color w:val="000000" w:themeColor="text1"/>
                <w:sz w:val="24"/>
                <w:szCs w:val="24"/>
              </w:rPr>
              <w:t xml:space="preserve"> </w:t>
            </w:r>
            <w:r w:rsidR="00357158">
              <w:rPr>
                <w:rFonts w:ascii="Times New Roman" w:hAnsi="Times New Roman" w:cs="Times New Roman"/>
                <w:color w:val="000000" w:themeColor="text1"/>
                <w:sz w:val="24"/>
                <w:szCs w:val="24"/>
              </w:rPr>
              <w:t xml:space="preserve">робочого </w:t>
            </w:r>
            <w:r w:rsidRPr="00A1474F">
              <w:rPr>
                <w:rFonts w:ascii="Times New Roman" w:hAnsi="Times New Roman" w:cs="Times New Roman"/>
                <w:color w:val="000000" w:themeColor="text1"/>
                <w:sz w:val="24"/>
                <w:szCs w:val="24"/>
              </w:rPr>
              <w:t>про</w:t>
            </w:r>
            <w:r w:rsidR="00294326">
              <w:rPr>
                <w:rFonts w:ascii="Times New Roman" w:hAnsi="Times New Roman" w:cs="Times New Roman"/>
                <w:color w:val="000000" w:themeColor="text1"/>
                <w:sz w:val="24"/>
                <w:szCs w:val="24"/>
              </w:rPr>
              <w:t>є</w:t>
            </w:r>
            <w:r w:rsidRPr="00A1474F">
              <w:rPr>
                <w:rFonts w:ascii="Times New Roman" w:hAnsi="Times New Roman" w:cs="Times New Roman"/>
                <w:color w:val="000000" w:themeColor="text1"/>
                <w:sz w:val="24"/>
                <w:szCs w:val="24"/>
              </w:rPr>
              <w:t>кту, який пройшов експертизу і було визначено технічні та якісні характеристики предмета закупівлі та його очікувану вартість, окрім витрат передбачених Главою 10 та Главою 12  вказаної проектної документації і наявного у відповідних главах ПДВ.</w:t>
            </w:r>
          </w:p>
        </w:tc>
      </w:tr>
      <w:tr w:rsidR="00E32B75" w:rsidRPr="00ED34E6" w14:paraId="3CD973A2" w14:textId="77777777" w:rsidTr="005C2FD5">
        <w:tc>
          <w:tcPr>
            <w:tcW w:w="562" w:type="dxa"/>
          </w:tcPr>
          <w:p w14:paraId="6FD89B12" w14:textId="77777777" w:rsidR="00E32B75" w:rsidRPr="00ED34E6" w:rsidRDefault="005C2FD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3</w:t>
            </w:r>
          </w:p>
        </w:tc>
        <w:tc>
          <w:tcPr>
            <w:tcW w:w="4111" w:type="dxa"/>
          </w:tcPr>
          <w:p w14:paraId="63C1E844" w14:textId="77777777" w:rsidR="00E32B75" w:rsidRPr="00ED34E6" w:rsidRDefault="005C2FD5" w:rsidP="005C2FD5">
            <w:pPr>
              <w:jc w:val="both"/>
              <w:rPr>
                <w:rFonts w:ascii="Times New Roman" w:hAnsi="Times New Roman" w:cs="Times New Roman"/>
                <w:b/>
                <w:color w:val="000000" w:themeColor="text1"/>
                <w:sz w:val="24"/>
                <w:szCs w:val="24"/>
              </w:rPr>
            </w:pPr>
            <w:r w:rsidRPr="00ED34E6">
              <w:rPr>
                <w:rFonts w:ascii="Times New Roman" w:hAnsi="Times New Roman" w:cs="Times New Roman"/>
                <w:b/>
                <w:color w:val="000000" w:themeColor="text1"/>
                <w:sz w:val="24"/>
                <w:szCs w:val="24"/>
              </w:rPr>
              <w:t>Обгрунтування очікуваної вартості, розміру бюджетного призначення</w:t>
            </w:r>
          </w:p>
        </w:tc>
        <w:tc>
          <w:tcPr>
            <w:tcW w:w="4956" w:type="dxa"/>
          </w:tcPr>
          <w:p w14:paraId="20F853BE" w14:textId="77777777" w:rsidR="00B75F63" w:rsidRPr="00A1474F" w:rsidRDefault="005C2FD5" w:rsidP="005C2FD5">
            <w:pPr>
              <w:pStyle w:val="a9"/>
              <w:jc w:val="both"/>
              <w:rPr>
                <w:rFonts w:ascii="Times New Roman" w:hAnsi="Times New Roman" w:cs="Times New Roman"/>
                <w:color w:val="000000" w:themeColor="text1"/>
                <w:sz w:val="24"/>
                <w:szCs w:val="24"/>
                <w:shd w:val="clear" w:color="auto" w:fill="FFFFFF"/>
              </w:rPr>
            </w:pPr>
            <w:r w:rsidRPr="00A1474F">
              <w:rPr>
                <w:rFonts w:ascii="Times New Roman" w:hAnsi="Times New Roman" w:cs="Times New Roman"/>
                <w:color w:val="000000" w:themeColor="text1"/>
                <w:sz w:val="24"/>
                <w:szCs w:val="24"/>
                <w:shd w:val="clear" w:color="auto" w:fill="FFFFFF"/>
              </w:rPr>
              <w:t xml:space="preserve">Очікувана вартість предмету закупівлі – </w:t>
            </w:r>
          </w:p>
          <w:p w14:paraId="71B16E19" w14:textId="0A66522C" w:rsidR="005C2FD5" w:rsidRPr="00A1474F" w:rsidRDefault="0003652B" w:rsidP="005C2FD5">
            <w:pPr>
              <w:pStyle w:val="a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147 614 549</w:t>
            </w:r>
            <w:r w:rsidR="00DB7C4A">
              <w:rPr>
                <w:rFonts w:ascii="Times New Roman" w:hAnsi="Times New Roman" w:cs="Times New Roman"/>
                <w:color w:val="000000" w:themeColor="text1"/>
                <w:sz w:val="24"/>
                <w:szCs w:val="24"/>
                <w:shd w:val="clear" w:color="auto" w:fill="FFFFFF"/>
              </w:rPr>
              <w:t>,00</w:t>
            </w:r>
            <w:r w:rsidR="00357158">
              <w:rPr>
                <w:rFonts w:ascii="Times New Roman" w:hAnsi="Times New Roman" w:cs="Times New Roman"/>
                <w:color w:val="000000" w:themeColor="text1"/>
                <w:sz w:val="24"/>
                <w:szCs w:val="24"/>
                <w:shd w:val="clear" w:color="auto" w:fill="FFFFFF"/>
              </w:rPr>
              <w:t xml:space="preserve"> </w:t>
            </w:r>
            <w:r w:rsidR="005C2FD5" w:rsidRPr="00A1474F">
              <w:rPr>
                <w:rFonts w:ascii="Times New Roman" w:hAnsi="Times New Roman" w:cs="Times New Roman"/>
                <w:color w:val="000000" w:themeColor="text1"/>
                <w:sz w:val="24"/>
                <w:szCs w:val="24"/>
                <w:shd w:val="clear" w:color="auto" w:fill="FFFFFF"/>
              </w:rPr>
              <w:t>грн. з ПДВ.</w:t>
            </w:r>
          </w:p>
          <w:p w14:paraId="3ED99943" w14:textId="06D8953F" w:rsidR="00E32B75" w:rsidRPr="00A1474F" w:rsidRDefault="005C2FD5" w:rsidP="00A1474F">
            <w:pPr>
              <w:jc w:val="both"/>
              <w:rPr>
                <w:rFonts w:ascii="Times New Roman" w:hAnsi="Times New Roman" w:cs="Times New Roman"/>
                <w:b/>
                <w:color w:val="000000" w:themeColor="text1"/>
                <w:spacing w:val="-3"/>
                <w:sz w:val="24"/>
                <w:szCs w:val="24"/>
              </w:rPr>
            </w:pPr>
            <w:r w:rsidRPr="00A1474F">
              <w:rPr>
                <w:rFonts w:ascii="Times New Roman" w:hAnsi="Times New Roman" w:cs="Times New Roman"/>
                <w:color w:val="000000" w:themeColor="text1"/>
                <w:sz w:val="24"/>
                <w:szCs w:val="24"/>
                <w:shd w:val="clear" w:color="auto" w:fill="FFFFFF"/>
              </w:rPr>
              <w:t xml:space="preserve">Розмір бюджетного призначення </w:t>
            </w:r>
            <w:r w:rsidR="00B75F63" w:rsidRPr="00A1474F">
              <w:rPr>
                <w:rFonts w:ascii="Times New Roman" w:hAnsi="Times New Roman" w:cs="Times New Roman"/>
                <w:color w:val="000000" w:themeColor="text1"/>
                <w:sz w:val="24"/>
                <w:szCs w:val="24"/>
              </w:rPr>
              <w:t xml:space="preserve">на закупівлю </w:t>
            </w:r>
            <w:r w:rsidR="00A10132" w:rsidRPr="00A1474F">
              <w:rPr>
                <w:rFonts w:ascii="Times New Roman" w:hAnsi="Times New Roman" w:cs="Times New Roman"/>
                <w:bCs/>
                <w:color w:val="000000" w:themeColor="text1"/>
                <w:sz w:val="24"/>
                <w:szCs w:val="24"/>
              </w:rPr>
              <w:t xml:space="preserve">робіт </w:t>
            </w:r>
            <w:r w:rsidR="006115C1" w:rsidRPr="00A1474F">
              <w:rPr>
                <w:rFonts w:ascii="Times New Roman" w:hAnsi="Times New Roman" w:cs="Times New Roman"/>
                <w:bCs/>
                <w:color w:val="000000" w:themeColor="text1"/>
                <w:sz w:val="24"/>
                <w:szCs w:val="24"/>
              </w:rPr>
              <w:t>по об'єкту:</w:t>
            </w:r>
            <w:r w:rsidR="0003652B">
              <w:rPr>
                <w:rFonts w:ascii="Times New Roman" w:eastAsia="Times New Roman" w:hAnsi="Times New Roman" w:cs="Times New Roman"/>
                <w:bCs/>
                <w:sz w:val="24"/>
                <w:szCs w:val="24"/>
                <w:lang w:eastAsia="ar-SA"/>
              </w:rPr>
              <w:t xml:space="preserve"> </w:t>
            </w:r>
            <w:r w:rsidR="0003652B" w:rsidRPr="0003652B">
              <w:rPr>
                <w:rFonts w:ascii="Times New Roman" w:eastAsia="Times New Roman" w:hAnsi="Times New Roman" w:cs="Times New Roman"/>
                <w:bCs/>
                <w:sz w:val="24"/>
                <w:szCs w:val="24"/>
                <w:lang w:eastAsia="ar-SA"/>
              </w:rPr>
              <w:t>«Капітальний ремонт комплексу будівель Андріївської загальноосвітньої санаторної школи-інтернату І-ІІ ступенів Новосанжарського району Полтавської обласної ради в селі Андріївка Новосанжарського району Полтавської області» (код ДК 021:2015:45453000-7 — Капітальний ремонт і реставрація)</w:t>
            </w:r>
            <w:r w:rsidR="00657172">
              <w:rPr>
                <w:rFonts w:ascii="Times New Roman" w:eastAsia="Times New Roman" w:hAnsi="Times New Roman" w:cs="Times New Roman"/>
                <w:bCs/>
                <w:sz w:val="24"/>
                <w:szCs w:val="24"/>
                <w:lang w:eastAsia="ar-SA"/>
              </w:rPr>
              <w:t xml:space="preserve">, </w:t>
            </w:r>
            <w:r w:rsidRPr="00A1474F">
              <w:rPr>
                <w:rFonts w:ascii="Times New Roman" w:hAnsi="Times New Roman" w:cs="Times New Roman"/>
                <w:color w:val="000000" w:themeColor="text1"/>
                <w:sz w:val="24"/>
                <w:szCs w:val="24"/>
              </w:rPr>
              <w:t xml:space="preserve">визначено </w:t>
            </w:r>
            <w:r w:rsidR="001A5653" w:rsidRPr="001A5653">
              <w:rPr>
                <w:rFonts w:ascii="Times New Roman" w:hAnsi="Times New Roman" w:cs="Times New Roman"/>
                <w:color w:val="000000" w:themeColor="text1"/>
                <w:sz w:val="24"/>
                <w:szCs w:val="24"/>
              </w:rPr>
              <w:t xml:space="preserve">розпорядженням Полтавської обласної військової адміністрації від </w:t>
            </w:r>
            <w:r w:rsidR="00DB7C4A">
              <w:rPr>
                <w:rFonts w:ascii="Times New Roman" w:hAnsi="Times New Roman" w:cs="Times New Roman"/>
                <w:color w:val="000000" w:themeColor="text1"/>
                <w:sz w:val="24"/>
                <w:szCs w:val="24"/>
              </w:rPr>
              <w:t>25</w:t>
            </w:r>
            <w:r w:rsidR="001A5653" w:rsidRPr="001A5653">
              <w:rPr>
                <w:rFonts w:ascii="Times New Roman" w:hAnsi="Times New Roman" w:cs="Times New Roman"/>
                <w:color w:val="000000" w:themeColor="text1"/>
                <w:sz w:val="24"/>
                <w:szCs w:val="24"/>
              </w:rPr>
              <w:t>.</w:t>
            </w:r>
            <w:r w:rsidR="00357158">
              <w:rPr>
                <w:rFonts w:ascii="Times New Roman" w:hAnsi="Times New Roman" w:cs="Times New Roman"/>
                <w:color w:val="000000" w:themeColor="text1"/>
                <w:sz w:val="24"/>
                <w:szCs w:val="24"/>
              </w:rPr>
              <w:t>12</w:t>
            </w:r>
            <w:r w:rsidR="001A5653" w:rsidRPr="001A5653">
              <w:rPr>
                <w:rFonts w:ascii="Times New Roman" w:hAnsi="Times New Roman" w:cs="Times New Roman"/>
                <w:color w:val="000000" w:themeColor="text1"/>
                <w:sz w:val="24"/>
                <w:szCs w:val="24"/>
              </w:rPr>
              <w:t>.202</w:t>
            </w:r>
            <w:r w:rsidR="00DB7C4A">
              <w:rPr>
                <w:rFonts w:ascii="Times New Roman" w:hAnsi="Times New Roman" w:cs="Times New Roman"/>
                <w:color w:val="000000" w:themeColor="text1"/>
                <w:sz w:val="24"/>
                <w:szCs w:val="24"/>
              </w:rPr>
              <w:t>5</w:t>
            </w:r>
            <w:r w:rsidR="001A5653" w:rsidRPr="001A5653">
              <w:rPr>
                <w:rFonts w:ascii="Times New Roman" w:hAnsi="Times New Roman" w:cs="Times New Roman"/>
                <w:color w:val="000000" w:themeColor="text1"/>
                <w:sz w:val="24"/>
                <w:szCs w:val="24"/>
              </w:rPr>
              <w:t xml:space="preserve"> № </w:t>
            </w:r>
            <w:r w:rsidR="00DB7C4A">
              <w:rPr>
                <w:rFonts w:ascii="Times New Roman" w:hAnsi="Times New Roman" w:cs="Times New Roman"/>
                <w:color w:val="000000" w:themeColor="text1"/>
                <w:sz w:val="24"/>
                <w:szCs w:val="24"/>
              </w:rPr>
              <w:t>997</w:t>
            </w:r>
            <w:r w:rsidR="001A5653" w:rsidRPr="001A5653">
              <w:rPr>
                <w:rFonts w:ascii="Times New Roman" w:hAnsi="Times New Roman" w:cs="Times New Roman"/>
                <w:color w:val="000000" w:themeColor="text1"/>
                <w:sz w:val="24"/>
                <w:szCs w:val="24"/>
              </w:rPr>
              <w:t xml:space="preserve"> «Про обласн</w:t>
            </w:r>
            <w:r w:rsidR="00357158">
              <w:rPr>
                <w:rFonts w:ascii="Times New Roman" w:hAnsi="Times New Roman" w:cs="Times New Roman"/>
                <w:color w:val="000000" w:themeColor="text1"/>
                <w:sz w:val="24"/>
                <w:szCs w:val="24"/>
              </w:rPr>
              <w:t>ий</w:t>
            </w:r>
            <w:r w:rsidR="001A5653" w:rsidRPr="001A5653">
              <w:rPr>
                <w:rFonts w:ascii="Times New Roman" w:hAnsi="Times New Roman" w:cs="Times New Roman"/>
                <w:color w:val="000000" w:themeColor="text1"/>
                <w:sz w:val="24"/>
                <w:szCs w:val="24"/>
              </w:rPr>
              <w:t xml:space="preserve"> бюджет Полтавської області на 202</w:t>
            </w:r>
            <w:r w:rsidR="00DB7C4A">
              <w:rPr>
                <w:rFonts w:ascii="Times New Roman" w:hAnsi="Times New Roman" w:cs="Times New Roman"/>
                <w:color w:val="000000" w:themeColor="text1"/>
                <w:sz w:val="24"/>
                <w:szCs w:val="24"/>
              </w:rPr>
              <w:t>6</w:t>
            </w:r>
            <w:r w:rsidR="001A5653" w:rsidRPr="001A5653">
              <w:rPr>
                <w:rFonts w:ascii="Times New Roman" w:hAnsi="Times New Roman" w:cs="Times New Roman"/>
                <w:color w:val="000000" w:themeColor="text1"/>
                <w:sz w:val="24"/>
                <w:szCs w:val="24"/>
              </w:rPr>
              <w:t xml:space="preserve"> рік</w:t>
            </w:r>
            <w:r w:rsidR="00294326">
              <w:rPr>
                <w:rFonts w:ascii="Times New Roman" w:hAnsi="Times New Roman" w:cs="Times New Roman"/>
                <w:color w:val="000000" w:themeColor="text1"/>
                <w:sz w:val="24"/>
                <w:szCs w:val="24"/>
              </w:rPr>
              <w:t xml:space="preserve"> 1610000000 (код бюджету)</w:t>
            </w:r>
            <w:r w:rsidR="001A5653" w:rsidRPr="001A5653">
              <w:rPr>
                <w:rFonts w:ascii="Times New Roman" w:hAnsi="Times New Roman" w:cs="Times New Roman"/>
                <w:color w:val="000000" w:themeColor="text1"/>
                <w:sz w:val="24"/>
                <w:szCs w:val="24"/>
              </w:rPr>
              <w:t>»</w:t>
            </w:r>
            <w:r w:rsidR="00DB7C4A">
              <w:rPr>
                <w:rFonts w:ascii="Times New Roman" w:hAnsi="Times New Roman" w:cs="Times New Roman"/>
                <w:color w:val="000000" w:themeColor="text1"/>
                <w:sz w:val="24"/>
                <w:szCs w:val="24"/>
              </w:rPr>
              <w:t xml:space="preserve">, </w:t>
            </w:r>
            <w:r w:rsidR="00DB7C4A" w:rsidRPr="001A5653">
              <w:rPr>
                <w:rFonts w:ascii="Times New Roman" w:hAnsi="Times New Roman" w:cs="Times New Roman"/>
                <w:color w:val="000000" w:themeColor="text1"/>
                <w:sz w:val="24"/>
                <w:szCs w:val="24"/>
              </w:rPr>
              <w:t xml:space="preserve">розпорядженням Полтавської обласної військової адміністрації від </w:t>
            </w:r>
            <w:r w:rsidR="00DB7C4A">
              <w:rPr>
                <w:rFonts w:ascii="Times New Roman" w:hAnsi="Times New Roman" w:cs="Times New Roman"/>
                <w:color w:val="000000" w:themeColor="text1"/>
                <w:sz w:val="24"/>
                <w:szCs w:val="24"/>
              </w:rPr>
              <w:t>2</w:t>
            </w:r>
            <w:r w:rsidR="0003652B">
              <w:rPr>
                <w:rFonts w:ascii="Times New Roman" w:hAnsi="Times New Roman" w:cs="Times New Roman"/>
                <w:color w:val="000000" w:themeColor="text1"/>
                <w:sz w:val="24"/>
                <w:szCs w:val="24"/>
              </w:rPr>
              <w:t>5</w:t>
            </w:r>
            <w:r w:rsidR="00DB7C4A" w:rsidRPr="001A5653">
              <w:rPr>
                <w:rFonts w:ascii="Times New Roman" w:hAnsi="Times New Roman" w:cs="Times New Roman"/>
                <w:color w:val="000000" w:themeColor="text1"/>
                <w:sz w:val="24"/>
                <w:szCs w:val="24"/>
              </w:rPr>
              <w:t>.</w:t>
            </w:r>
            <w:r w:rsidR="00DB7C4A">
              <w:rPr>
                <w:rFonts w:ascii="Times New Roman" w:hAnsi="Times New Roman" w:cs="Times New Roman"/>
                <w:color w:val="000000" w:themeColor="text1"/>
                <w:sz w:val="24"/>
                <w:szCs w:val="24"/>
              </w:rPr>
              <w:t>0</w:t>
            </w:r>
            <w:r w:rsidR="0003652B">
              <w:rPr>
                <w:rFonts w:ascii="Times New Roman" w:hAnsi="Times New Roman" w:cs="Times New Roman"/>
                <w:color w:val="000000" w:themeColor="text1"/>
                <w:sz w:val="24"/>
                <w:szCs w:val="24"/>
              </w:rPr>
              <w:t>6</w:t>
            </w:r>
            <w:r w:rsidR="00DB7C4A" w:rsidRPr="001A5653">
              <w:rPr>
                <w:rFonts w:ascii="Times New Roman" w:hAnsi="Times New Roman" w:cs="Times New Roman"/>
                <w:color w:val="000000" w:themeColor="text1"/>
                <w:sz w:val="24"/>
                <w:szCs w:val="24"/>
              </w:rPr>
              <w:t>.202</w:t>
            </w:r>
            <w:r w:rsidR="00DB7C4A">
              <w:rPr>
                <w:rFonts w:ascii="Times New Roman" w:hAnsi="Times New Roman" w:cs="Times New Roman"/>
                <w:color w:val="000000" w:themeColor="text1"/>
                <w:sz w:val="24"/>
                <w:szCs w:val="24"/>
              </w:rPr>
              <w:t>6</w:t>
            </w:r>
            <w:r w:rsidR="00DB7C4A" w:rsidRPr="001A5653">
              <w:rPr>
                <w:rFonts w:ascii="Times New Roman" w:hAnsi="Times New Roman" w:cs="Times New Roman"/>
                <w:color w:val="000000" w:themeColor="text1"/>
                <w:sz w:val="24"/>
                <w:szCs w:val="24"/>
              </w:rPr>
              <w:t xml:space="preserve"> № </w:t>
            </w:r>
            <w:r w:rsidR="0003652B">
              <w:rPr>
                <w:rFonts w:ascii="Times New Roman" w:hAnsi="Times New Roman" w:cs="Times New Roman"/>
                <w:color w:val="000000" w:themeColor="text1"/>
                <w:sz w:val="24"/>
                <w:szCs w:val="24"/>
              </w:rPr>
              <w:t>698</w:t>
            </w:r>
            <w:r w:rsidR="00DB7C4A" w:rsidRPr="001A5653">
              <w:rPr>
                <w:rFonts w:ascii="Times New Roman" w:hAnsi="Times New Roman" w:cs="Times New Roman"/>
                <w:color w:val="000000" w:themeColor="text1"/>
                <w:sz w:val="24"/>
                <w:szCs w:val="24"/>
              </w:rPr>
              <w:t xml:space="preserve"> «Про </w:t>
            </w:r>
            <w:r w:rsidR="00DB7C4A">
              <w:rPr>
                <w:rFonts w:ascii="Times New Roman" w:hAnsi="Times New Roman" w:cs="Times New Roman"/>
                <w:color w:val="000000" w:themeColor="text1"/>
                <w:sz w:val="24"/>
                <w:szCs w:val="24"/>
              </w:rPr>
              <w:t xml:space="preserve">внесення змін до показників </w:t>
            </w:r>
            <w:r w:rsidR="00DB7C4A" w:rsidRPr="001A5653">
              <w:rPr>
                <w:rFonts w:ascii="Times New Roman" w:hAnsi="Times New Roman" w:cs="Times New Roman"/>
                <w:color w:val="000000" w:themeColor="text1"/>
                <w:sz w:val="24"/>
                <w:szCs w:val="24"/>
              </w:rPr>
              <w:t>обласн</w:t>
            </w:r>
            <w:r w:rsidR="00DB7C4A">
              <w:rPr>
                <w:rFonts w:ascii="Times New Roman" w:hAnsi="Times New Roman" w:cs="Times New Roman"/>
                <w:color w:val="000000" w:themeColor="text1"/>
                <w:sz w:val="24"/>
                <w:szCs w:val="24"/>
              </w:rPr>
              <w:t>ого</w:t>
            </w:r>
            <w:r w:rsidR="00DB7C4A" w:rsidRPr="001A5653">
              <w:rPr>
                <w:rFonts w:ascii="Times New Roman" w:hAnsi="Times New Roman" w:cs="Times New Roman"/>
                <w:color w:val="000000" w:themeColor="text1"/>
                <w:sz w:val="24"/>
                <w:szCs w:val="24"/>
              </w:rPr>
              <w:t xml:space="preserve"> бюджет</w:t>
            </w:r>
            <w:r w:rsidR="00DB7C4A">
              <w:rPr>
                <w:rFonts w:ascii="Times New Roman" w:hAnsi="Times New Roman" w:cs="Times New Roman"/>
                <w:color w:val="000000" w:themeColor="text1"/>
                <w:sz w:val="24"/>
                <w:szCs w:val="24"/>
              </w:rPr>
              <w:t>у</w:t>
            </w:r>
            <w:r w:rsidR="00DB7C4A" w:rsidRPr="001A5653">
              <w:rPr>
                <w:rFonts w:ascii="Times New Roman" w:hAnsi="Times New Roman" w:cs="Times New Roman"/>
                <w:color w:val="000000" w:themeColor="text1"/>
                <w:sz w:val="24"/>
                <w:szCs w:val="24"/>
              </w:rPr>
              <w:t xml:space="preserve"> Полтавської області на 202</w:t>
            </w:r>
            <w:r w:rsidR="00DB7C4A">
              <w:rPr>
                <w:rFonts w:ascii="Times New Roman" w:hAnsi="Times New Roman" w:cs="Times New Roman"/>
                <w:color w:val="000000" w:themeColor="text1"/>
                <w:sz w:val="24"/>
                <w:szCs w:val="24"/>
              </w:rPr>
              <w:t>6</w:t>
            </w:r>
            <w:r w:rsidR="00DB7C4A" w:rsidRPr="001A5653">
              <w:rPr>
                <w:rFonts w:ascii="Times New Roman" w:hAnsi="Times New Roman" w:cs="Times New Roman"/>
                <w:color w:val="000000" w:themeColor="text1"/>
                <w:sz w:val="24"/>
                <w:szCs w:val="24"/>
              </w:rPr>
              <w:t xml:space="preserve"> рік</w:t>
            </w:r>
            <w:r w:rsidR="00DB7C4A">
              <w:rPr>
                <w:rFonts w:ascii="Times New Roman" w:hAnsi="Times New Roman" w:cs="Times New Roman"/>
                <w:color w:val="000000" w:themeColor="text1"/>
                <w:sz w:val="24"/>
                <w:szCs w:val="24"/>
              </w:rPr>
              <w:t xml:space="preserve"> 1610000000 (код бюджету)</w:t>
            </w:r>
            <w:r w:rsidR="00DB7C4A" w:rsidRPr="001A5653">
              <w:rPr>
                <w:rFonts w:ascii="Times New Roman" w:hAnsi="Times New Roman" w:cs="Times New Roman"/>
                <w:color w:val="000000" w:themeColor="text1"/>
                <w:sz w:val="24"/>
                <w:szCs w:val="24"/>
              </w:rPr>
              <w:t>»</w:t>
            </w:r>
            <w:r w:rsidR="0003652B">
              <w:rPr>
                <w:rFonts w:ascii="Times New Roman" w:hAnsi="Times New Roman" w:cs="Times New Roman"/>
                <w:color w:val="000000" w:themeColor="text1"/>
                <w:sz w:val="24"/>
                <w:szCs w:val="24"/>
              </w:rPr>
              <w:t xml:space="preserve">, Наказом Мінрозвитку від 05.03.2026 №437 «Про внесення змін до </w:t>
            </w:r>
            <w:r w:rsidR="0003652B">
              <w:rPr>
                <w:rFonts w:ascii="Times New Roman" w:hAnsi="Times New Roman" w:cs="Times New Roman"/>
                <w:color w:val="000000" w:themeColor="text1"/>
                <w:sz w:val="24"/>
                <w:szCs w:val="24"/>
              </w:rPr>
              <w:lastRenderedPageBreak/>
              <w:t xml:space="preserve">Переліку проєктів, що фінансуються за рахунок субвенції з державного бюджету місцевим бюджетам у рамках Надзичайної кредитної </w:t>
            </w:r>
            <w:r w:rsidR="00314600">
              <w:rPr>
                <w:rFonts w:ascii="Times New Roman" w:hAnsi="Times New Roman" w:cs="Times New Roman"/>
                <w:color w:val="000000" w:themeColor="text1"/>
                <w:sz w:val="24"/>
                <w:szCs w:val="24"/>
              </w:rPr>
              <w:t>програми для відновлення України»</w:t>
            </w:r>
            <w:r w:rsidR="00DB7C4A">
              <w:rPr>
                <w:rFonts w:ascii="Times New Roman" w:hAnsi="Times New Roman" w:cs="Times New Roman"/>
                <w:color w:val="000000" w:themeColor="text1"/>
                <w:sz w:val="24"/>
                <w:szCs w:val="24"/>
              </w:rPr>
              <w:t>.</w:t>
            </w:r>
          </w:p>
        </w:tc>
      </w:tr>
    </w:tbl>
    <w:p w14:paraId="7D35F4F3" w14:textId="3A739C4F" w:rsidR="005C2FD5" w:rsidRDefault="005C2FD5" w:rsidP="006115C1">
      <w:pPr>
        <w:rPr>
          <w:rFonts w:ascii="Times New Roman" w:hAnsi="Times New Roman" w:cs="Times New Roman"/>
          <w:b/>
          <w:color w:val="000000" w:themeColor="text1"/>
          <w:sz w:val="24"/>
          <w:szCs w:val="24"/>
        </w:rPr>
      </w:pPr>
    </w:p>
    <w:p w14:paraId="52BB8097" w14:textId="77777777" w:rsidR="0087595B" w:rsidRPr="00ED34E6" w:rsidRDefault="0087595B" w:rsidP="006115C1">
      <w:pPr>
        <w:rPr>
          <w:rFonts w:ascii="Times New Roman" w:hAnsi="Times New Roman" w:cs="Times New Roman"/>
          <w:b/>
          <w:color w:val="000000" w:themeColor="text1"/>
          <w:sz w:val="24"/>
          <w:szCs w:val="24"/>
        </w:rPr>
      </w:pPr>
    </w:p>
    <w:sectPr w:rsidR="0087595B" w:rsidRPr="00ED34E6" w:rsidSect="0003652B">
      <w:pgSz w:w="11906" w:h="16838"/>
      <w:pgMar w:top="426"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706B3" w14:textId="77777777" w:rsidR="0030129C" w:rsidRDefault="0030129C" w:rsidP="00E32B75">
      <w:pPr>
        <w:spacing w:after="0" w:line="240" w:lineRule="auto"/>
      </w:pPr>
      <w:r>
        <w:separator/>
      </w:r>
    </w:p>
  </w:endnote>
  <w:endnote w:type="continuationSeparator" w:id="0">
    <w:p w14:paraId="09518AD6" w14:textId="77777777" w:rsidR="0030129C" w:rsidRDefault="0030129C" w:rsidP="00E32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DD73A" w14:textId="77777777" w:rsidR="0030129C" w:rsidRDefault="0030129C" w:rsidP="00E32B75">
      <w:pPr>
        <w:spacing w:after="0" w:line="240" w:lineRule="auto"/>
      </w:pPr>
      <w:r>
        <w:separator/>
      </w:r>
    </w:p>
  </w:footnote>
  <w:footnote w:type="continuationSeparator" w:id="0">
    <w:p w14:paraId="43829136" w14:textId="77777777" w:rsidR="0030129C" w:rsidRDefault="0030129C" w:rsidP="00E32B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AD9"/>
    <w:rsid w:val="0003652B"/>
    <w:rsid w:val="00036821"/>
    <w:rsid w:val="000B38D0"/>
    <w:rsid w:val="000B6EDB"/>
    <w:rsid w:val="001543ED"/>
    <w:rsid w:val="001731A5"/>
    <w:rsid w:val="001A5653"/>
    <w:rsid w:val="00203BA8"/>
    <w:rsid w:val="0024078B"/>
    <w:rsid w:val="00247401"/>
    <w:rsid w:val="00252D5F"/>
    <w:rsid w:val="00276DF7"/>
    <w:rsid w:val="002848EA"/>
    <w:rsid w:val="00294326"/>
    <w:rsid w:val="0030129C"/>
    <w:rsid w:val="00314600"/>
    <w:rsid w:val="003264D6"/>
    <w:rsid w:val="00357158"/>
    <w:rsid w:val="00386756"/>
    <w:rsid w:val="004363F0"/>
    <w:rsid w:val="00470A2C"/>
    <w:rsid w:val="004D2E22"/>
    <w:rsid w:val="005B54CE"/>
    <w:rsid w:val="005C2FD5"/>
    <w:rsid w:val="005C3BDF"/>
    <w:rsid w:val="005D5834"/>
    <w:rsid w:val="005E685F"/>
    <w:rsid w:val="006115C1"/>
    <w:rsid w:val="00657172"/>
    <w:rsid w:val="006A1852"/>
    <w:rsid w:val="00772EEF"/>
    <w:rsid w:val="007765A4"/>
    <w:rsid w:val="007D6272"/>
    <w:rsid w:val="0087595B"/>
    <w:rsid w:val="008F4FAF"/>
    <w:rsid w:val="008F7B62"/>
    <w:rsid w:val="00921F88"/>
    <w:rsid w:val="00977AA5"/>
    <w:rsid w:val="009907C7"/>
    <w:rsid w:val="00992B87"/>
    <w:rsid w:val="00995028"/>
    <w:rsid w:val="009D620B"/>
    <w:rsid w:val="009F30A7"/>
    <w:rsid w:val="00A10132"/>
    <w:rsid w:val="00A1474F"/>
    <w:rsid w:val="00A271CF"/>
    <w:rsid w:val="00A430C5"/>
    <w:rsid w:val="00AF6746"/>
    <w:rsid w:val="00B104D9"/>
    <w:rsid w:val="00B1542E"/>
    <w:rsid w:val="00B75F63"/>
    <w:rsid w:val="00B93821"/>
    <w:rsid w:val="00BC1F0C"/>
    <w:rsid w:val="00BD1D71"/>
    <w:rsid w:val="00CB4E16"/>
    <w:rsid w:val="00D04AD9"/>
    <w:rsid w:val="00DB7C4A"/>
    <w:rsid w:val="00DF3B37"/>
    <w:rsid w:val="00E159CA"/>
    <w:rsid w:val="00E32B75"/>
    <w:rsid w:val="00E35B83"/>
    <w:rsid w:val="00ED1D50"/>
    <w:rsid w:val="00ED34E6"/>
    <w:rsid w:val="00EF79EB"/>
    <w:rsid w:val="00F22FEC"/>
    <w:rsid w:val="00FA34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5AE5"/>
  <w15:docId w15:val="{C207E37E-E04B-4040-99B5-78A73D2C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32B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2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32B75"/>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E32B75"/>
  </w:style>
  <w:style w:type="paragraph" w:styleId="a6">
    <w:name w:val="footer"/>
    <w:basedOn w:val="a"/>
    <w:link w:val="a7"/>
    <w:uiPriority w:val="99"/>
    <w:unhideWhenUsed/>
    <w:rsid w:val="00E32B75"/>
    <w:pPr>
      <w:tabs>
        <w:tab w:val="center" w:pos="4819"/>
        <w:tab w:val="right" w:pos="9639"/>
      </w:tabs>
      <w:spacing w:after="0" w:line="240" w:lineRule="auto"/>
    </w:pPr>
  </w:style>
  <w:style w:type="character" w:customStyle="1" w:styleId="a7">
    <w:name w:val="Нижній колонтитул Знак"/>
    <w:basedOn w:val="a0"/>
    <w:link w:val="a6"/>
    <w:uiPriority w:val="99"/>
    <w:rsid w:val="00E32B75"/>
  </w:style>
  <w:style w:type="character" w:customStyle="1" w:styleId="10">
    <w:name w:val="Заголовок 1 Знак"/>
    <w:basedOn w:val="a0"/>
    <w:link w:val="1"/>
    <w:uiPriority w:val="9"/>
    <w:rsid w:val="00E32B75"/>
    <w:rPr>
      <w:rFonts w:ascii="Times New Roman" w:eastAsia="Times New Roman" w:hAnsi="Times New Roman" w:cs="Times New Roman"/>
      <w:b/>
      <w:bCs/>
      <w:kern w:val="36"/>
      <w:sz w:val="48"/>
      <w:szCs w:val="48"/>
      <w:lang w:eastAsia="uk-UA"/>
    </w:rPr>
  </w:style>
  <w:style w:type="character" w:customStyle="1" w:styleId="h-hidden">
    <w:name w:val="h-hidden"/>
    <w:rsid w:val="00E32B75"/>
  </w:style>
  <w:style w:type="character" w:styleId="a8">
    <w:name w:val="FollowedHyperlink"/>
    <w:uiPriority w:val="99"/>
    <w:rsid w:val="00E32B75"/>
    <w:rPr>
      <w:rFonts w:cs="Times New Roman"/>
      <w:color w:val="800080"/>
      <w:u w:val="single"/>
    </w:rPr>
  </w:style>
  <w:style w:type="paragraph" w:styleId="a9">
    <w:name w:val="No Spacing"/>
    <w:uiPriority w:val="1"/>
    <w:qFormat/>
    <w:rsid w:val="00E32B75"/>
    <w:pPr>
      <w:spacing w:after="0" w:line="240" w:lineRule="auto"/>
    </w:pPr>
  </w:style>
  <w:style w:type="paragraph" w:styleId="aa">
    <w:name w:val="Balloon Text"/>
    <w:basedOn w:val="a"/>
    <w:link w:val="ab"/>
    <w:uiPriority w:val="99"/>
    <w:semiHidden/>
    <w:unhideWhenUsed/>
    <w:rsid w:val="005C2FD5"/>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5C2FD5"/>
    <w:rPr>
      <w:rFonts w:ascii="Segoe UI" w:hAnsi="Segoe UI" w:cs="Segoe UI"/>
      <w:sz w:val="18"/>
      <w:szCs w:val="18"/>
    </w:rPr>
  </w:style>
  <w:style w:type="paragraph" w:styleId="ac">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Обычный (веб) Знак1,Знак17"/>
    <w:basedOn w:val="a"/>
    <w:link w:val="ad"/>
    <w:uiPriority w:val="99"/>
    <w:qFormat/>
    <w:rsid w:val="006A1852"/>
    <w:pPr>
      <w:spacing w:before="100" w:beforeAutospacing="1" w:after="100" w:afterAutospacing="1" w:line="240" w:lineRule="auto"/>
    </w:pPr>
    <w:rPr>
      <w:rFonts w:ascii="Times New Roman" w:eastAsia="Times New Roman" w:hAnsi="Times New Roman" w:cs="Times New Roman"/>
      <w:sz w:val="24"/>
      <w:szCs w:val="20"/>
      <w:lang w:val="ru-RU" w:eastAsia="ru-RU"/>
    </w:rPr>
  </w:style>
  <w:style w:type="character" w:customStyle="1" w:styleId="ad">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c"/>
    <w:uiPriority w:val="99"/>
    <w:locked/>
    <w:rsid w:val="006A1852"/>
    <w:rPr>
      <w:rFonts w:ascii="Times New Roman" w:eastAsia="Times New Roman" w:hAnsi="Times New Roman" w:cs="Times New Roman"/>
      <w:sz w:val="24"/>
      <w:szCs w:val="20"/>
      <w:lang w:val="ru-RU" w:eastAsia="ru-RU"/>
    </w:rPr>
  </w:style>
  <w:style w:type="character" w:customStyle="1" w:styleId="docdata">
    <w:name w:val="docdata"/>
    <w:aliases w:val="docy,v5,1716,baiaagaaboqcaaadrqqaaaw7baaaaaaaaaaaaaaaaaaaaaaaaaaaaaaaaaaaaaaaaaaaaaaaaaaaaaaaaaaaaaaaaaaaaaaaaaaaaaaaaaaaaaaaaaaaaaaaaaaaaaaaaaaaaaaaaaaaaaaaaaaaaaaaaaaaaaaaaaaaaaaaaaaaaaaaaaaaaaaaaaaaaaaaaaaaaaaaaaaaaaaaaaaaaaaaaaaaaaaaaaaaaaaa"/>
    <w:rsid w:val="00B93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775463">
      <w:bodyDiv w:val="1"/>
      <w:marLeft w:val="0"/>
      <w:marRight w:val="0"/>
      <w:marTop w:val="0"/>
      <w:marBottom w:val="0"/>
      <w:divBdr>
        <w:top w:val="none" w:sz="0" w:space="0" w:color="auto"/>
        <w:left w:val="none" w:sz="0" w:space="0" w:color="auto"/>
        <w:bottom w:val="none" w:sz="0" w:space="0" w:color="auto"/>
        <w:right w:val="none" w:sz="0" w:space="0" w:color="auto"/>
      </w:divBdr>
    </w:div>
    <w:div w:id="91535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2</Pages>
  <Words>1675</Words>
  <Characters>956</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User</cp:lastModifiedBy>
  <cp:revision>37</cp:revision>
  <cp:lastPrinted>2023-02-03T13:46:00Z</cp:lastPrinted>
  <dcterms:created xsi:type="dcterms:W3CDTF">2021-07-06T13:22:00Z</dcterms:created>
  <dcterms:modified xsi:type="dcterms:W3CDTF">2026-10-02T10:54:00Z</dcterms:modified>
</cp:coreProperties>
</file>