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95" w:rsidRPr="008067D5" w:rsidRDefault="00671295" w:rsidP="00671295">
      <w:pPr>
        <w:pStyle w:val="Heading1"/>
        <w:ind w:firstLine="0"/>
      </w:pPr>
    </w:p>
    <w:p w:rsidR="00671295" w:rsidRDefault="00671295" w:rsidP="00671295">
      <w:pPr>
        <w:ind w:left="5103"/>
        <w:rPr>
          <w:szCs w:val="28"/>
        </w:rPr>
      </w:pPr>
      <w:r w:rsidRPr="00300ACE">
        <w:rPr>
          <w:szCs w:val="28"/>
        </w:rPr>
        <w:t>ЗАТВЕРДЖЕНО</w:t>
      </w:r>
    </w:p>
    <w:p w:rsidR="00671295" w:rsidRPr="00575F60" w:rsidRDefault="00671295" w:rsidP="00671295">
      <w:pPr>
        <w:ind w:left="5103"/>
      </w:pPr>
    </w:p>
    <w:p w:rsidR="00671295" w:rsidRPr="00300ACE" w:rsidRDefault="00671295" w:rsidP="00671295">
      <w:pPr>
        <w:ind w:left="5103"/>
        <w:rPr>
          <w:szCs w:val="28"/>
        </w:rPr>
      </w:pPr>
      <w:r w:rsidRPr="00300ACE">
        <w:rPr>
          <w:szCs w:val="28"/>
        </w:rPr>
        <w:t xml:space="preserve">Розпорядження голови </w:t>
      </w:r>
    </w:p>
    <w:p w:rsidR="00671295" w:rsidRDefault="00671295" w:rsidP="00671295">
      <w:pPr>
        <w:ind w:left="5103"/>
        <w:rPr>
          <w:szCs w:val="28"/>
          <w:lang w:eastAsia="en-US"/>
        </w:rPr>
      </w:pPr>
      <w:r w:rsidRPr="00300ACE">
        <w:rPr>
          <w:szCs w:val="28"/>
        </w:rPr>
        <w:t>обласної державної</w:t>
      </w:r>
      <w:r w:rsidRPr="00300ACE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адміністрації </w:t>
      </w:r>
    </w:p>
    <w:p w:rsidR="00671295" w:rsidRPr="00A87629" w:rsidRDefault="00671295" w:rsidP="00671295">
      <w:pPr>
        <w:pStyle w:val="Heading1"/>
        <w:jc w:val="left"/>
      </w:pPr>
      <w:r w:rsidRPr="00E70231">
        <w:rPr>
          <w:b/>
          <w:bCs/>
        </w:rPr>
        <w:t xml:space="preserve"> </w:t>
      </w:r>
      <w:r w:rsidRPr="00E70231">
        <w:rPr>
          <w:i/>
          <w:iCs/>
        </w:rPr>
        <w:t xml:space="preserve">                        </w:t>
      </w:r>
      <w:r>
        <w:rPr>
          <w:iCs/>
        </w:rPr>
        <w:t xml:space="preserve">                                          08.05.2009   №150</w:t>
      </w:r>
    </w:p>
    <w:p w:rsidR="00671295" w:rsidRDefault="00671295" w:rsidP="00671295">
      <w:pPr>
        <w:pStyle w:val="Heading1"/>
      </w:pPr>
    </w:p>
    <w:p w:rsidR="00671295" w:rsidRDefault="00671295" w:rsidP="00671295">
      <w:pPr>
        <w:pStyle w:val="Heading1"/>
      </w:pPr>
    </w:p>
    <w:p w:rsidR="00671295" w:rsidRPr="00A17533" w:rsidRDefault="00671295" w:rsidP="00671295">
      <w:pPr>
        <w:pStyle w:val="Heading1"/>
        <w:jc w:val="center"/>
        <w:rPr>
          <w:bCs/>
        </w:rPr>
      </w:pPr>
      <w:r w:rsidRPr="00A17533">
        <w:rPr>
          <w:bCs/>
        </w:rPr>
        <w:t>План заходів</w:t>
      </w:r>
    </w:p>
    <w:p w:rsidR="00671295" w:rsidRDefault="00671295" w:rsidP="00671295">
      <w:pPr>
        <w:ind w:firstLine="709"/>
        <w:jc w:val="center"/>
        <w:rPr>
          <w:szCs w:val="28"/>
        </w:rPr>
      </w:pPr>
      <w:r>
        <w:rPr>
          <w:szCs w:val="28"/>
        </w:rPr>
        <w:t>щодо відзначення</w:t>
      </w:r>
      <w:r w:rsidRPr="007D6F9B">
        <w:rPr>
          <w:szCs w:val="28"/>
          <w:lang w:val="ru-RU"/>
        </w:rPr>
        <w:t xml:space="preserve"> </w:t>
      </w:r>
      <w:r>
        <w:rPr>
          <w:szCs w:val="28"/>
        </w:rPr>
        <w:t xml:space="preserve">у 2009 році в області </w:t>
      </w:r>
    </w:p>
    <w:p w:rsidR="00671295" w:rsidRDefault="00671295" w:rsidP="00671295">
      <w:pPr>
        <w:ind w:firstLine="709"/>
        <w:jc w:val="center"/>
        <w:rPr>
          <w:sz w:val="16"/>
          <w:szCs w:val="16"/>
        </w:rPr>
      </w:pPr>
      <w:r>
        <w:rPr>
          <w:szCs w:val="28"/>
        </w:rPr>
        <w:t>Дня пам’яті жертв політичних репресій</w:t>
      </w:r>
    </w:p>
    <w:p w:rsidR="00671295" w:rsidRPr="00336AC3" w:rsidRDefault="00671295" w:rsidP="00671295">
      <w:pPr>
        <w:rPr>
          <w:sz w:val="16"/>
          <w:szCs w:val="16"/>
        </w:rPr>
      </w:pPr>
    </w:p>
    <w:p w:rsidR="00671295" w:rsidRPr="00336AC3" w:rsidRDefault="00671295" w:rsidP="00671295">
      <w:pPr>
        <w:rPr>
          <w:sz w:val="16"/>
          <w:szCs w:val="16"/>
        </w:rPr>
      </w:pPr>
    </w:p>
    <w:p w:rsidR="00671295" w:rsidRPr="00671295" w:rsidRDefault="00671295" w:rsidP="00671295">
      <w:pPr>
        <w:rPr>
          <w:sz w:val="16"/>
          <w:szCs w:val="16"/>
          <w:lang w:val="ru-RU"/>
        </w:rPr>
      </w:pPr>
    </w:p>
    <w:p w:rsidR="00671295" w:rsidRPr="00671295" w:rsidRDefault="00671295" w:rsidP="00671295">
      <w:pPr>
        <w:rPr>
          <w:sz w:val="16"/>
          <w:szCs w:val="16"/>
          <w:lang w:val="ru-RU"/>
        </w:rPr>
      </w:pPr>
    </w:p>
    <w:p w:rsidR="00671295" w:rsidRPr="00336AC3" w:rsidRDefault="00671295" w:rsidP="00671295">
      <w:pPr>
        <w:rPr>
          <w:sz w:val="16"/>
          <w:szCs w:val="16"/>
        </w:rPr>
      </w:pPr>
    </w:p>
    <w:p w:rsidR="00671295" w:rsidRDefault="00671295" w:rsidP="00671295">
      <w:pPr>
        <w:pStyle w:val="BodyTextIndent2"/>
      </w:pPr>
      <w:r>
        <w:t xml:space="preserve">1. Провести в </w:t>
      </w:r>
      <w:proofErr w:type="spellStart"/>
      <w:r>
        <w:t>м.Полтаві</w:t>
      </w:r>
      <w:proofErr w:type="spellEnd"/>
      <w:r>
        <w:t>, районних центрах, населених пунктах області покладання траурних вінків до пам’ятних знаків, місць поховання жертв політичних репресій, вшанування пам’яті загиблих хвилиною мовчання, вечори-реквієми, інші скорботні заходи.</w:t>
      </w:r>
      <w:r w:rsidRPr="00C51958">
        <w:t xml:space="preserve"> </w:t>
      </w:r>
      <w:r>
        <w:t xml:space="preserve"> 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812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tabs>
                <w:tab w:val="left" w:pos="63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17 травня 2009 р.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Головні управління інформаційної та внутрішньої політики, освіти і науки, управління  культури</w:t>
            </w:r>
            <w:r w:rsidRPr="00533149">
              <w:rPr>
                <w:szCs w:val="28"/>
              </w:rPr>
              <w:t xml:space="preserve"> </w:t>
            </w:r>
            <w:r>
              <w:rPr>
                <w:szCs w:val="28"/>
              </w:rPr>
              <w:t>облдержадміністрації,</w:t>
            </w:r>
          </w:p>
          <w:p w:rsidR="00671295" w:rsidRDefault="00671295" w:rsidP="00671295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райдержадміністрації, міськвиконкоми </w:t>
            </w:r>
          </w:p>
        </w:tc>
      </w:tr>
    </w:tbl>
    <w:p w:rsidR="00671295" w:rsidRDefault="00671295" w:rsidP="00671295">
      <w:pPr>
        <w:pStyle w:val="BodyTextIndent2"/>
        <w:tabs>
          <w:tab w:val="left" w:pos="851"/>
          <w:tab w:val="left" w:pos="993"/>
          <w:tab w:val="left" w:pos="1134"/>
        </w:tabs>
        <w:rPr>
          <w:sz w:val="18"/>
          <w:szCs w:val="18"/>
        </w:rPr>
      </w:pPr>
    </w:p>
    <w:p w:rsidR="00671295" w:rsidRDefault="00671295" w:rsidP="00671295">
      <w:pPr>
        <w:pStyle w:val="BodyTextIndent2"/>
      </w:pPr>
      <w:r w:rsidRPr="00F2682F">
        <w:rPr>
          <w:lang w:val="ru-RU"/>
        </w:rPr>
        <w:t>2</w:t>
      </w:r>
      <w:r>
        <w:t xml:space="preserve">. Приспустити на будинках і спорудах органів державної влади, органів місцевого самоврядування, державних підприємств, установ і організацій на території області Державний Прапор України, обмежити у цей день проведення розважальних заходів, внести відповідні зміни до програм </w:t>
      </w:r>
      <w:proofErr w:type="spellStart"/>
      <w:r>
        <w:t>теле-</w:t>
      </w:r>
      <w:proofErr w:type="spellEnd"/>
      <w:r>
        <w:t xml:space="preserve"> та радіопередач.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812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tabs>
                <w:tab w:val="left" w:pos="636"/>
              </w:tabs>
              <w:jc w:val="both"/>
              <w:rPr>
                <w:szCs w:val="28"/>
              </w:rPr>
            </w:pPr>
            <w:r>
              <w:t xml:space="preserve">   </w:t>
            </w:r>
            <w:r>
              <w:rPr>
                <w:szCs w:val="28"/>
              </w:rPr>
              <w:t>17 травня 2009 р.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Головні управління інформаційної та внутрішньої політики, освіти і науки, управління  культури облдержадміністрації,</w:t>
            </w:r>
          </w:p>
          <w:p w:rsidR="00671295" w:rsidRDefault="00671295" w:rsidP="00671295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райдержадміністрації, міськвиконкоми </w:t>
            </w:r>
          </w:p>
        </w:tc>
      </w:tr>
    </w:tbl>
    <w:p w:rsidR="00671295" w:rsidRDefault="00671295" w:rsidP="00671295">
      <w:pPr>
        <w:pStyle w:val="BodyTextIndent2"/>
      </w:pPr>
    </w:p>
    <w:p w:rsidR="00671295" w:rsidRDefault="00671295" w:rsidP="00671295">
      <w:pPr>
        <w:pStyle w:val="BodyTextIndent2"/>
      </w:pPr>
      <w:r>
        <w:t xml:space="preserve">3. Провести обласний жалобний мітинг та покладання квітів до пам’ятного знаку жертвам репресій 30-х років </w:t>
      </w:r>
      <w:r>
        <w:rPr>
          <w:lang w:val="en-US"/>
        </w:rPr>
        <w:t>XX</w:t>
      </w:r>
      <w:r>
        <w:t xml:space="preserve"> століття в урочищі Триби Полтавського району (за окремим планом).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pStyle w:val="BodyText2"/>
            </w:pPr>
            <w:r>
              <w:t xml:space="preserve">17 травня 2009 р.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pStyle w:val="BodyText2"/>
              <w:jc w:val="left"/>
            </w:pPr>
            <w:r>
              <w:t>Полтавська райдержадміністрація,  Головні управління інформаційної та внутрішньої політики, промисловості та розвитку інфраструктури, управління культури, організаційний відділ апарату облдержадміністрації</w:t>
            </w:r>
          </w:p>
        </w:tc>
      </w:tr>
    </w:tbl>
    <w:p w:rsidR="00671295" w:rsidRDefault="00671295" w:rsidP="00671295">
      <w:pPr>
        <w:pStyle w:val="BodyText2"/>
        <w:ind w:firstLine="567"/>
      </w:pPr>
    </w:p>
    <w:p w:rsidR="00671295" w:rsidRPr="005465A8" w:rsidRDefault="00671295" w:rsidP="00671295">
      <w:pPr>
        <w:pStyle w:val="BodyText2"/>
        <w:ind w:firstLine="567"/>
      </w:pPr>
    </w:p>
    <w:p w:rsidR="00671295" w:rsidRDefault="00671295" w:rsidP="00671295">
      <w:pPr>
        <w:pStyle w:val="BodyTextIndent2"/>
      </w:pPr>
      <w:r>
        <w:t>4. Запропонувати релігійним організаціям провести панахиди за жертвами політичних репресій.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5528"/>
      </w:tblGrid>
      <w:tr w:rsidR="00671295" w:rsidTr="00671295">
        <w:tc>
          <w:tcPr>
            <w:tcW w:w="3936" w:type="dxa"/>
          </w:tcPr>
          <w:p w:rsidR="00671295" w:rsidRDefault="00671295" w:rsidP="00671295">
            <w:pPr>
              <w:pStyle w:val="BodyTextIndent2"/>
              <w:ind w:firstLine="0"/>
            </w:pPr>
            <w:r>
              <w:t xml:space="preserve">  17 травня 2009 р.</w:t>
            </w:r>
          </w:p>
        </w:tc>
        <w:tc>
          <w:tcPr>
            <w:tcW w:w="5528" w:type="dxa"/>
          </w:tcPr>
          <w:p w:rsidR="00671295" w:rsidRDefault="00671295" w:rsidP="00671295">
            <w:pPr>
              <w:pStyle w:val="BodyTextIndent2"/>
              <w:ind w:firstLine="0"/>
            </w:pPr>
            <w:r>
              <w:t xml:space="preserve">Відділ у справах національностей та релігій </w:t>
            </w:r>
            <w:r>
              <w:lastRenderedPageBreak/>
              <w:t>облдержадміністрації, райдержадміністрації, міськвиконкоми</w:t>
            </w:r>
          </w:p>
        </w:tc>
      </w:tr>
    </w:tbl>
    <w:p w:rsidR="00671295" w:rsidRPr="00AD4280" w:rsidRDefault="00671295" w:rsidP="00671295">
      <w:pPr>
        <w:pStyle w:val="BodyText2"/>
        <w:ind w:firstLine="567"/>
      </w:pPr>
    </w:p>
    <w:p w:rsidR="00671295" w:rsidRDefault="00671295" w:rsidP="00671295">
      <w:pPr>
        <w:ind w:firstLine="720"/>
        <w:jc w:val="both"/>
        <w:rPr>
          <w:szCs w:val="28"/>
        </w:rPr>
      </w:pPr>
      <w:r>
        <w:rPr>
          <w:szCs w:val="28"/>
        </w:rPr>
        <w:t xml:space="preserve">5. Забезпечити впорядкування пам’ятних знаків, місць захоронення жертв  політичних репресій, проведення пошукової роботи щодо виявлення таких місць.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Травень 2009 р.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Головні управління житлово-комунального господарства, освіти і науки, управління культури, відділ у справах сім’ї та молоді облдержадміністрації, райдержадміністрації, міськвиконкоми</w:t>
            </w:r>
          </w:p>
        </w:tc>
      </w:tr>
    </w:tbl>
    <w:p w:rsidR="00671295" w:rsidRDefault="00671295" w:rsidP="00671295">
      <w:pPr>
        <w:ind w:firstLine="720"/>
        <w:jc w:val="both"/>
        <w:rPr>
          <w:szCs w:val="28"/>
        </w:rPr>
      </w:pPr>
    </w:p>
    <w:p w:rsidR="00671295" w:rsidRPr="00E4724F" w:rsidRDefault="00671295" w:rsidP="00671295">
      <w:pPr>
        <w:pStyle w:val="BodyTextIndent3"/>
        <w:tabs>
          <w:tab w:val="left" w:pos="709"/>
        </w:tabs>
      </w:pPr>
      <w:r>
        <w:t>6. Забезпечити фінансову підтримку статутної діяльності обласного та міських і районних товариств політичних в’язнів та репресованих.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Постійно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Головне управління праці та соціального захисту населення облдержадміністрації, райдержадміністрації, міськвиконкоми</w:t>
            </w:r>
          </w:p>
        </w:tc>
      </w:tr>
    </w:tbl>
    <w:p w:rsidR="00671295" w:rsidRPr="00583BA6" w:rsidRDefault="00671295" w:rsidP="00671295">
      <w:pPr>
        <w:pStyle w:val="BodyTextIndent3"/>
        <w:tabs>
          <w:tab w:val="left" w:pos="709"/>
        </w:tabs>
      </w:pPr>
    </w:p>
    <w:p w:rsidR="00671295" w:rsidRDefault="00671295" w:rsidP="00671295">
      <w:pPr>
        <w:pStyle w:val="BodyTextIndent3"/>
        <w:tabs>
          <w:tab w:val="left" w:pos="709"/>
        </w:tabs>
      </w:pPr>
      <w:r>
        <w:t>7. Вжити заходи щодо надання жертвам політичних репресій у повному обсязі пільг, передбачених чинним законодавством, зокрема, на  проїзд, оплату житлово-комунальних послуг, забезпечення паливом та скрапленим газом, санітарно-курортним лікуванням тощо.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Протягом 2009 р.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Головне управління праці та соціального захисту населення облдержадміністрації, райдержадміністрації, міськвиконкоми</w:t>
            </w:r>
          </w:p>
        </w:tc>
      </w:tr>
    </w:tbl>
    <w:p w:rsidR="00671295" w:rsidRPr="00583BA6" w:rsidRDefault="00671295" w:rsidP="00671295">
      <w:pPr>
        <w:pStyle w:val="BodyTextIndent3"/>
        <w:tabs>
          <w:tab w:val="left" w:pos="709"/>
        </w:tabs>
      </w:pPr>
    </w:p>
    <w:p w:rsidR="00671295" w:rsidRDefault="00671295" w:rsidP="00671295">
      <w:pPr>
        <w:pStyle w:val="BodyTextIndent3"/>
        <w:tabs>
          <w:tab w:val="left" w:pos="709"/>
        </w:tabs>
      </w:pPr>
      <w:r>
        <w:t>8. Розглянути можливість покращення аптечного обслуговування осіб, які мають статус жертв політичних репресій.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811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Постійно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Головне управління охорони здоров’я облдержадміністрації, райдержадміністрації, міськвиконкоми</w:t>
            </w:r>
          </w:p>
        </w:tc>
      </w:tr>
    </w:tbl>
    <w:p w:rsidR="00671295" w:rsidRDefault="00671295" w:rsidP="00671295">
      <w:pPr>
        <w:pStyle w:val="BodyTextIndent3"/>
        <w:tabs>
          <w:tab w:val="left" w:pos="709"/>
        </w:tabs>
      </w:pPr>
    </w:p>
    <w:p w:rsidR="00671295" w:rsidRDefault="00671295" w:rsidP="00671295">
      <w:pPr>
        <w:pStyle w:val="BodyTextIndent3"/>
        <w:tabs>
          <w:tab w:val="left" w:pos="709"/>
        </w:tabs>
      </w:pPr>
      <w:r>
        <w:t>9. Провести в бібліотечних закладах області тематичні виставки літератури, поновити експозиції на відповідну тематику в музейних закладах області.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Травень 2009 р.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Головне управління освіти і науки, управління культури облдержадміністрації</w:t>
            </w:r>
          </w:p>
        </w:tc>
      </w:tr>
    </w:tbl>
    <w:p w:rsidR="00671295" w:rsidRDefault="00671295" w:rsidP="00671295">
      <w:pPr>
        <w:ind w:firstLine="709"/>
        <w:jc w:val="both"/>
        <w:rPr>
          <w:szCs w:val="28"/>
        </w:rPr>
      </w:pPr>
    </w:p>
    <w:p w:rsidR="00671295" w:rsidRPr="00671295" w:rsidRDefault="00671295" w:rsidP="00671295">
      <w:pPr>
        <w:ind w:firstLine="709"/>
        <w:jc w:val="both"/>
        <w:rPr>
          <w:szCs w:val="28"/>
          <w:lang w:val="ru-RU"/>
        </w:rPr>
      </w:pPr>
    </w:p>
    <w:p w:rsidR="00671295" w:rsidRPr="00671295" w:rsidRDefault="00671295" w:rsidP="00671295">
      <w:pPr>
        <w:ind w:firstLine="709"/>
        <w:jc w:val="both"/>
        <w:rPr>
          <w:szCs w:val="28"/>
          <w:lang w:val="ru-RU"/>
        </w:rPr>
      </w:pPr>
    </w:p>
    <w:p w:rsidR="00671295" w:rsidRPr="00671295" w:rsidRDefault="00671295" w:rsidP="00671295">
      <w:pPr>
        <w:ind w:firstLine="709"/>
        <w:jc w:val="both"/>
        <w:rPr>
          <w:szCs w:val="28"/>
          <w:lang w:val="ru-RU"/>
        </w:rPr>
      </w:pPr>
    </w:p>
    <w:p w:rsidR="00671295" w:rsidRDefault="00671295" w:rsidP="00671295">
      <w:pPr>
        <w:ind w:firstLine="709"/>
        <w:jc w:val="both"/>
        <w:rPr>
          <w:szCs w:val="28"/>
        </w:rPr>
      </w:pPr>
    </w:p>
    <w:p w:rsidR="00671295" w:rsidRDefault="00671295" w:rsidP="00671295">
      <w:pPr>
        <w:jc w:val="both"/>
        <w:rPr>
          <w:szCs w:val="28"/>
        </w:rPr>
      </w:pPr>
      <w:r>
        <w:rPr>
          <w:szCs w:val="28"/>
        </w:rPr>
        <w:tab/>
        <w:t xml:space="preserve">10. Організувати проведення тематичних заходів у вищих </w:t>
      </w:r>
      <w:r w:rsidRPr="006F32C2">
        <w:rPr>
          <w:szCs w:val="28"/>
        </w:rPr>
        <w:t>навчальних закладах I-IV рівнів акредитації, загальноосвітніх навчальних закладах області</w:t>
      </w:r>
      <w:r>
        <w:rPr>
          <w:szCs w:val="28"/>
        </w:rPr>
        <w:t>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953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Травень 2009 р.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Головне управління освіти і науки облдержадміністрації,</w:t>
            </w:r>
          </w:p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райдержадміністрації, міськвиконкоми</w:t>
            </w:r>
          </w:p>
        </w:tc>
      </w:tr>
    </w:tbl>
    <w:p w:rsidR="00671295" w:rsidRPr="00DD1F60" w:rsidRDefault="00671295" w:rsidP="00671295">
      <w:pPr>
        <w:jc w:val="both"/>
        <w:rPr>
          <w:sz w:val="18"/>
          <w:szCs w:val="18"/>
        </w:rPr>
      </w:pPr>
      <w:r>
        <w:rPr>
          <w:szCs w:val="28"/>
        </w:rPr>
        <w:tab/>
      </w:r>
      <w:r>
        <w:t xml:space="preserve"> </w:t>
      </w:r>
    </w:p>
    <w:p w:rsidR="00671295" w:rsidRDefault="00671295" w:rsidP="00671295">
      <w:pPr>
        <w:ind w:firstLine="720"/>
        <w:jc w:val="both"/>
        <w:rPr>
          <w:szCs w:val="28"/>
        </w:rPr>
      </w:pPr>
      <w:r>
        <w:rPr>
          <w:szCs w:val="28"/>
        </w:rPr>
        <w:t>11. Організувати тематичні виступи в засобах масової інформації науковців, істориків, літераторів, представників громадських організацій.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Травень 2009 р.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Головне управління інформаційної та внутрішньої політики облдержадміністрації спільно з ОДТРК «</w:t>
            </w:r>
            <w:proofErr w:type="spellStart"/>
            <w:r>
              <w:rPr>
                <w:szCs w:val="28"/>
              </w:rPr>
              <w:t>Лтава</w:t>
            </w:r>
            <w:proofErr w:type="spellEnd"/>
            <w:r>
              <w:rPr>
                <w:szCs w:val="28"/>
              </w:rPr>
              <w:t>»</w:t>
            </w:r>
          </w:p>
        </w:tc>
      </w:tr>
    </w:tbl>
    <w:p w:rsidR="00671295" w:rsidRDefault="00671295" w:rsidP="00671295">
      <w:pPr>
        <w:ind w:firstLine="720"/>
        <w:jc w:val="both"/>
        <w:rPr>
          <w:szCs w:val="28"/>
        </w:rPr>
      </w:pPr>
    </w:p>
    <w:p w:rsidR="00671295" w:rsidRDefault="00671295" w:rsidP="00671295">
      <w:pPr>
        <w:ind w:firstLine="720"/>
        <w:jc w:val="both"/>
        <w:rPr>
          <w:szCs w:val="28"/>
        </w:rPr>
      </w:pPr>
      <w:r>
        <w:rPr>
          <w:szCs w:val="28"/>
        </w:rPr>
        <w:t>12. Забезпечити широке висвітлення  заходів з підготовки та відзначення Дня пам’яті жертв політичних репресій у регіональних засобах масової інформації. Запровадити тематичні рубрики на радіо, телебаченні, в пресі, передбачити тематичний випуск газет.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671295" w:rsidTr="00671295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Травень 2009 р.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71295" w:rsidRDefault="00671295" w:rsidP="00671295">
            <w:pPr>
              <w:rPr>
                <w:szCs w:val="28"/>
              </w:rPr>
            </w:pPr>
            <w:r>
              <w:rPr>
                <w:szCs w:val="28"/>
              </w:rPr>
              <w:t>Головне управління інформаційної та внутрішньої політики облдержадміністрації спільно з ОДТРК «</w:t>
            </w:r>
            <w:proofErr w:type="spellStart"/>
            <w:r>
              <w:rPr>
                <w:szCs w:val="28"/>
              </w:rPr>
              <w:t>Лтава</w:t>
            </w:r>
            <w:proofErr w:type="spellEnd"/>
            <w:r>
              <w:rPr>
                <w:szCs w:val="28"/>
              </w:rPr>
              <w:t>»</w:t>
            </w:r>
          </w:p>
        </w:tc>
      </w:tr>
    </w:tbl>
    <w:p w:rsidR="00671295" w:rsidRDefault="00671295" w:rsidP="00671295">
      <w:pPr>
        <w:ind w:left="142"/>
        <w:jc w:val="both"/>
        <w:rPr>
          <w:szCs w:val="28"/>
        </w:rPr>
      </w:pPr>
    </w:p>
    <w:p w:rsidR="00671295" w:rsidRDefault="00671295" w:rsidP="00671295">
      <w:pPr>
        <w:ind w:left="142"/>
        <w:jc w:val="both"/>
        <w:rPr>
          <w:szCs w:val="28"/>
        </w:rPr>
      </w:pPr>
    </w:p>
    <w:p w:rsidR="00671295" w:rsidRDefault="00671295" w:rsidP="00671295">
      <w:pPr>
        <w:ind w:left="142"/>
        <w:jc w:val="both"/>
        <w:rPr>
          <w:szCs w:val="28"/>
        </w:rPr>
      </w:pPr>
    </w:p>
    <w:p w:rsidR="00671295" w:rsidRDefault="00671295" w:rsidP="00671295">
      <w:pPr>
        <w:ind w:left="142"/>
        <w:jc w:val="both"/>
        <w:rPr>
          <w:szCs w:val="28"/>
        </w:rPr>
      </w:pPr>
    </w:p>
    <w:p w:rsidR="00671295" w:rsidRDefault="00671295" w:rsidP="00671295">
      <w:pPr>
        <w:ind w:left="142"/>
        <w:jc w:val="both"/>
        <w:rPr>
          <w:szCs w:val="28"/>
        </w:rPr>
      </w:pPr>
      <w:r>
        <w:rPr>
          <w:szCs w:val="28"/>
        </w:rPr>
        <w:t xml:space="preserve">Заступник голови – керівник </w:t>
      </w:r>
    </w:p>
    <w:p w:rsidR="00671295" w:rsidRDefault="00671295" w:rsidP="00671295">
      <w:pPr>
        <w:ind w:left="142"/>
        <w:jc w:val="both"/>
        <w:rPr>
          <w:szCs w:val="28"/>
        </w:rPr>
      </w:pPr>
      <w:r>
        <w:rPr>
          <w:szCs w:val="28"/>
        </w:rPr>
        <w:t xml:space="preserve">апарату облдержадміністрації </w:t>
      </w:r>
      <w:r>
        <w:rPr>
          <w:szCs w:val="28"/>
        </w:rPr>
        <w:tab/>
      </w:r>
      <w:r>
        <w:rPr>
          <w:szCs w:val="28"/>
        </w:rPr>
        <w:tab/>
      </w:r>
      <w:r w:rsidRPr="00671295">
        <w:rPr>
          <w:szCs w:val="28"/>
          <w:lang w:val="ru-RU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С.А.Соловей </w:t>
      </w:r>
    </w:p>
    <w:p w:rsidR="00F870F7" w:rsidRDefault="00F870F7"/>
    <w:sectPr w:rsidR="00F870F7" w:rsidSect="00671295">
      <w:headerReference w:type="even" r:id="rId6"/>
      <w:headerReference w:type="default" r:id="rId7"/>
      <w:pgSz w:w="11906" w:h="16838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D2537">
      <w:r>
        <w:separator/>
      </w:r>
    </w:p>
  </w:endnote>
  <w:endnote w:type="continuationSeparator" w:id="0">
    <w:p w:rsidR="00000000" w:rsidRDefault="000D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D2537">
      <w:r>
        <w:separator/>
      </w:r>
    </w:p>
  </w:footnote>
  <w:footnote w:type="continuationSeparator" w:id="0">
    <w:p w:rsidR="00000000" w:rsidRDefault="000D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620" w:rsidRDefault="003B06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0620" w:rsidRDefault="003B0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620" w:rsidRDefault="003B0620">
    <w:pPr>
      <w:pStyle w:val="Header"/>
      <w:framePr w:wrap="around" w:vAnchor="text" w:hAnchor="margin" w:xAlign="center" w:y="1"/>
      <w:rPr>
        <w:rStyle w:val="PageNumber"/>
        <w:sz w:val="20"/>
      </w:rPr>
    </w:pPr>
  </w:p>
  <w:p w:rsidR="003B0620" w:rsidRDefault="003B06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295"/>
    <w:rsid w:val="00084844"/>
    <w:rsid w:val="000D2537"/>
    <w:rsid w:val="000D2F32"/>
    <w:rsid w:val="0026315A"/>
    <w:rsid w:val="003B0620"/>
    <w:rsid w:val="00514504"/>
    <w:rsid w:val="00671295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5BB98-3475-4143-A364-3CFEED7D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295"/>
    <w:rPr>
      <w:sz w:val="28"/>
      <w:lang w:val="uk-UA" w:eastAsia="ru-RU"/>
    </w:rPr>
  </w:style>
  <w:style w:type="paragraph" w:styleId="Heading1">
    <w:name w:val="heading 1"/>
    <w:basedOn w:val="Normal"/>
    <w:next w:val="Normal"/>
    <w:qFormat/>
    <w:rsid w:val="00671295"/>
    <w:pPr>
      <w:keepNext/>
      <w:ind w:firstLine="426"/>
      <w:jc w:val="both"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712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71295"/>
  </w:style>
  <w:style w:type="paragraph" w:styleId="BodyTextIndent2">
    <w:name w:val="Body Text Indent 2"/>
    <w:basedOn w:val="Normal"/>
    <w:rsid w:val="00671295"/>
    <w:pPr>
      <w:ind w:firstLine="851"/>
      <w:jc w:val="both"/>
    </w:pPr>
  </w:style>
  <w:style w:type="paragraph" w:styleId="BodyText2">
    <w:name w:val="Body Text 2"/>
    <w:basedOn w:val="Normal"/>
    <w:rsid w:val="00671295"/>
    <w:pPr>
      <w:jc w:val="both"/>
    </w:pPr>
  </w:style>
  <w:style w:type="paragraph" w:styleId="BodyTextIndent3">
    <w:name w:val="Body Text Indent 3"/>
    <w:basedOn w:val="Normal"/>
    <w:rsid w:val="00671295"/>
    <w:pPr>
      <w:ind w:firstLine="720"/>
      <w:jc w:val="both"/>
    </w:pPr>
  </w:style>
  <w:style w:type="table" w:styleId="TableGrid">
    <w:name w:val="Table Grid"/>
    <w:basedOn w:val="TableNormal"/>
    <w:rsid w:val="0067129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