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5204" w:rsidRDefault="00085204" w:rsidP="00085204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</w:p>
    <w:p w:rsidR="00085204" w:rsidRDefault="00085204" w:rsidP="00085204">
      <w:pPr>
        <w:shd w:val="clear" w:color="auto" w:fill="FFFFFF"/>
        <w:spacing w:line="360" w:lineRule="auto"/>
        <w:ind w:left="576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 w:rsidR="00085204" w:rsidRDefault="00085204" w:rsidP="00085204">
      <w:pPr>
        <w:shd w:val="clear" w:color="auto" w:fill="FFFFFF"/>
        <w:ind w:left="576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 голови</w:t>
      </w:r>
    </w:p>
    <w:p w:rsidR="00085204" w:rsidRDefault="00085204" w:rsidP="00085204">
      <w:pPr>
        <w:shd w:val="clear" w:color="auto" w:fill="FFFFFF"/>
        <w:ind w:left="576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</w:p>
    <w:p w:rsidR="00085204" w:rsidRPr="00710675" w:rsidRDefault="00085204" w:rsidP="00085204">
      <w:pPr>
        <w:shd w:val="clear" w:color="auto" w:fill="FFFFFF"/>
        <w:ind w:left="5040" w:firstLine="7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710675">
        <w:rPr>
          <w:sz w:val="28"/>
          <w:szCs w:val="28"/>
          <w:lang w:val="uk-UA"/>
        </w:rPr>
        <w:t>01.04.2010</w:t>
      </w:r>
      <w:r w:rsidRPr="00710675">
        <w:rPr>
          <w:sz w:val="28"/>
          <w:szCs w:val="28"/>
          <w:lang w:val="uk-UA"/>
        </w:rPr>
        <w:tab/>
        <w:t xml:space="preserve">     № 115</w:t>
      </w:r>
    </w:p>
    <w:p w:rsidR="00085204" w:rsidRDefault="00085204" w:rsidP="00085204">
      <w:pPr>
        <w:shd w:val="clear" w:color="auto" w:fill="FFFFFF"/>
        <w:ind w:left="5040" w:firstLine="720"/>
        <w:rPr>
          <w:sz w:val="28"/>
          <w:szCs w:val="28"/>
          <w:lang w:val="uk-UA"/>
        </w:rPr>
      </w:pPr>
    </w:p>
    <w:p w:rsidR="00085204" w:rsidRPr="001561DC" w:rsidRDefault="00085204" w:rsidP="00085204">
      <w:pPr>
        <w:shd w:val="clear" w:color="auto" w:fill="FFFFFF"/>
        <w:ind w:left="5040" w:firstLine="720"/>
        <w:rPr>
          <w:sz w:val="28"/>
          <w:szCs w:val="28"/>
          <w:lang w:val="uk-UA"/>
        </w:rPr>
      </w:pPr>
    </w:p>
    <w:p w:rsidR="00085204" w:rsidRDefault="00085204" w:rsidP="00085204">
      <w:pPr>
        <w:shd w:val="clear" w:color="auto" w:fill="FFFFFF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ПОЛОЖЕННЯ</w:t>
      </w:r>
    </w:p>
    <w:p w:rsidR="00085204" w:rsidRDefault="00085204" w:rsidP="00085204">
      <w:pPr>
        <w:shd w:val="clear" w:color="auto" w:fill="FFFFFF"/>
        <w:ind w:firstLine="720"/>
        <w:jc w:val="center"/>
        <w:rPr>
          <w:sz w:val="28"/>
          <w:szCs w:val="28"/>
          <w:lang w:val="uk-UA"/>
        </w:rPr>
      </w:pPr>
      <w:r w:rsidRPr="00B9270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обласний</w:t>
      </w:r>
      <w:r w:rsidRPr="00B927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92705">
        <w:rPr>
          <w:sz w:val="28"/>
          <w:szCs w:val="28"/>
          <w:lang w:val="uk-UA"/>
        </w:rPr>
        <w:t>о</w:t>
      </w:r>
      <w:r w:rsidRPr="00B92705">
        <w:rPr>
          <w:sz w:val="28"/>
          <w:szCs w:val="28"/>
          <w:lang w:val="uk-UA"/>
        </w:rPr>
        <w:t>мітет з економічних реформ</w:t>
      </w:r>
    </w:p>
    <w:p w:rsidR="00085204" w:rsidRPr="00B92705" w:rsidRDefault="00085204" w:rsidP="00085204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085204" w:rsidRPr="00B92705" w:rsidRDefault="00085204" w:rsidP="00085204">
      <w:pPr>
        <w:shd w:val="clear" w:color="auto" w:fill="FFFFFF"/>
        <w:tabs>
          <w:tab w:val="left" w:pos="1066"/>
        </w:tabs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>1.</w:t>
      </w:r>
      <w:r w:rsidRPr="00B92705">
        <w:rPr>
          <w:sz w:val="28"/>
          <w:szCs w:val="28"/>
          <w:lang w:val="uk-UA"/>
        </w:rPr>
        <w:tab/>
        <w:t>На виконання Указів Президента України №</w:t>
      </w:r>
      <w:r>
        <w:rPr>
          <w:sz w:val="28"/>
          <w:szCs w:val="28"/>
          <w:lang w:val="uk-UA"/>
        </w:rPr>
        <w:t xml:space="preserve"> </w:t>
      </w:r>
      <w:r w:rsidRPr="00B92705">
        <w:rPr>
          <w:sz w:val="28"/>
          <w:szCs w:val="28"/>
          <w:lang w:val="uk-UA"/>
        </w:rPr>
        <w:t>273 від 26.02.2010 року</w:t>
      </w:r>
      <w:r w:rsidRPr="00B92705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„</w:t>
      </w:r>
      <w:r w:rsidRPr="00B92705">
        <w:rPr>
          <w:sz w:val="28"/>
          <w:szCs w:val="28"/>
          <w:lang w:val="uk-UA"/>
        </w:rPr>
        <w:t>Про утворення Комітету з економічних реформ, №</w:t>
      </w:r>
      <w:r>
        <w:rPr>
          <w:sz w:val="28"/>
          <w:szCs w:val="28"/>
          <w:lang w:val="uk-UA"/>
        </w:rPr>
        <w:t xml:space="preserve"> </w:t>
      </w:r>
      <w:r w:rsidRPr="00B92705">
        <w:rPr>
          <w:sz w:val="28"/>
          <w:szCs w:val="28"/>
          <w:lang w:val="uk-UA"/>
        </w:rPr>
        <w:t xml:space="preserve">274 від 26.02.2010 року </w:t>
      </w:r>
      <w:r>
        <w:rPr>
          <w:sz w:val="28"/>
          <w:szCs w:val="28"/>
          <w:lang w:val="uk-UA"/>
        </w:rPr>
        <w:t>„</w:t>
      </w:r>
      <w:r w:rsidRPr="00B92705">
        <w:rPr>
          <w:sz w:val="28"/>
          <w:szCs w:val="28"/>
          <w:lang w:val="uk-UA"/>
        </w:rPr>
        <w:t>Про</w:t>
      </w:r>
      <w:r w:rsidRPr="00B92705">
        <w:rPr>
          <w:sz w:val="28"/>
          <w:szCs w:val="28"/>
          <w:lang w:val="uk-UA"/>
        </w:rPr>
        <w:br/>
        <w:t xml:space="preserve">невідкладні заходи з подолання </w:t>
      </w:r>
      <w:proofErr w:type="spellStart"/>
      <w:r w:rsidRPr="00B92705">
        <w:rPr>
          <w:sz w:val="28"/>
          <w:szCs w:val="28"/>
          <w:lang w:val="uk-UA"/>
        </w:rPr>
        <w:t>бідності</w:t>
      </w:r>
      <w:r>
        <w:rPr>
          <w:sz w:val="28"/>
          <w:szCs w:val="28"/>
          <w:lang w:val="uk-UA"/>
        </w:rPr>
        <w:t>”</w:t>
      </w:r>
      <w:proofErr w:type="spellEnd"/>
      <w:r w:rsidRPr="00B92705">
        <w:rPr>
          <w:sz w:val="28"/>
          <w:szCs w:val="28"/>
          <w:lang w:val="uk-UA"/>
        </w:rPr>
        <w:t>, №</w:t>
      </w:r>
      <w:r>
        <w:rPr>
          <w:sz w:val="28"/>
          <w:szCs w:val="28"/>
          <w:lang w:val="uk-UA"/>
        </w:rPr>
        <w:t xml:space="preserve"> </w:t>
      </w:r>
      <w:r w:rsidRPr="00B92705">
        <w:rPr>
          <w:sz w:val="28"/>
          <w:szCs w:val="28"/>
          <w:lang w:val="uk-UA"/>
        </w:rPr>
        <w:t xml:space="preserve">355 від 17.03.2010 року </w:t>
      </w:r>
      <w:r>
        <w:rPr>
          <w:sz w:val="28"/>
          <w:szCs w:val="28"/>
          <w:lang w:val="uk-UA"/>
        </w:rPr>
        <w:t>„</w:t>
      </w:r>
      <w:r w:rsidRPr="00B92705">
        <w:rPr>
          <w:sz w:val="28"/>
          <w:szCs w:val="28"/>
          <w:lang w:val="uk-UA"/>
        </w:rPr>
        <w:t>Питання</w:t>
      </w:r>
      <w:r w:rsidRPr="00B92705">
        <w:rPr>
          <w:sz w:val="28"/>
          <w:szCs w:val="28"/>
          <w:lang w:val="uk-UA"/>
        </w:rPr>
        <w:br/>
        <w:t xml:space="preserve">Комітету з економічних  </w:t>
      </w:r>
      <w:proofErr w:type="spellStart"/>
      <w:r w:rsidRPr="00B92705">
        <w:rPr>
          <w:sz w:val="28"/>
          <w:szCs w:val="28"/>
          <w:lang w:val="uk-UA"/>
        </w:rPr>
        <w:t>реформ</w:t>
      </w:r>
      <w:r>
        <w:rPr>
          <w:sz w:val="28"/>
          <w:szCs w:val="28"/>
          <w:lang w:val="uk-UA"/>
        </w:rPr>
        <w:t>”</w:t>
      </w:r>
      <w:proofErr w:type="spellEnd"/>
      <w:r w:rsidRPr="00B92705">
        <w:rPr>
          <w:sz w:val="28"/>
          <w:szCs w:val="28"/>
          <w:lang w:val="uk-UA"/>
        </w:rPr>
        <w:t xml:space="preserve">,  утворюється </w:t>
      </w:r>
      <w:r>
        <w:rPr>
          <w:sz w:val="28"/>
          <w:szCs w:val="28"/>
          <w:lang w:val="uk-UA"/>
        </w:rPr>
        <w:t xml:space="preserve">обласний </w:t>
      </w:r>
      <w:r w:rsidRPr="00B92705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К</w:t>
      </w:r>
      <w:r w:rsidRPr="00B92705">
        <w:rPr>
          <w:sz w:val="28"/>
          <w:szCs w:val="28"/>
          <w:lang w:val="uk-UA"/>
        </w:rPr>
        <w:t>омітет з</w:t>
      </w:r>
      <w:r>
        <w:rPr>
          <w:sz w:val="28"/>
          <w:szCs w:val="28"/>
          <w:lang w:val="uk-UA"/>
        </w:rPr>
        <w:t xml:space="preserve"> е</w:t>
      </w:r>
      <w:r w:rsidRPr="00B92705">
        <w:rPr>
          <w:sz w:val="28"/>
          <w:szCs w:val="28"/>
          <w:lang w:val="uk-UA"/>
        </w:rPr>
        <w:t>кономі</w:t>
      </w:r>
      <w:r w:rsidRPr="00B92705">
        <w:rPr>
          <w:sz w:val="28"/>
          <w:szCs w:val="28"/>
          <w:lang w:val="uk-UA"/>
        </w:rPr>
        <w:t>ч</w:t>
      </w:r>
      <w:r w:rsidRPr="00B92705">
        <w:rPr>
          <w:sz w:val="28"/>
          <w:szCs w:val="28"/>
          <w:lang w:val="uk-UA"/>
        </w:rPr>
        <w:t>них реформ</w:t>
      </w:r>
      <w:r>
        <w:rPr>
          <w:sz w:val="28"/>
          <w:szCs w:val="28"/>
          <w:lang w:val="uk-UA"/>
        </w:rPr>
        <w:t xml:space="preserve"> </w:t>
      </w:r>
      <w:r w:rsidRPr="00B92705">
        <w:rPr>
          <w:sz w:val="28"/>
          <w:szCs w:val="28"/>
          <w:lang w:val="uk-UA"/>
        </w:rPr>
        <w:t xml:space="preserve">(далі </w:t>
      </w:r>
      <w:r>
        <w:rPr>
          <w:sz w:val="28"/>
          <w:szCs w:val="28"/>
          <w:lang w:val="uk-UA"/>
        </w:rPr>
        <w:t>– обласний К</w:t>
      </w:r>
      <w:r w:rsidRPr="00B92705">
        <w:rPr>
          <w:sz w:val="28"/>
          <w:szCs w:val="28"/>
          <w:lang w:val="uk-UA"/>
        </w:rPr>
        <w:t>омітет) як консультативно-дорадчий</w:t>
      </w:r>
      <w:r>
        <w:rPr>
          <w:sz w:val="28"/>
          <w:szCs w:val="28"/>
          <w:lang w:val="uk-UA"/>
        </w:rPr>
        <w:t xml:space="preserve"> </w:t>
      </w:r>
      <w:r w:rsidRPr="00B92705">
        <w:rPr>
          <w:sz w:val="28"/>
          <w:szCs w:val="28"/>
          <w:lang w:val="uk-UA"/>
        </w:rPr>
        <w:t>орган при обла</w:t>
      </w:r>
      <w:r w:rsidRPr="00B92705">
        <w:rPr>
          <w:sz w:val="28"/>
          <w:szCs w:val="28"/>
          <w:lang w:val="uk-UA"/>
        </w:rPr>
        <w:t>с</w:t>
      </w:r>
      <w:r w:rsidRPr="00B92705">
        <w:rPr>
          <w:sz w:val="28"/>
          <w:szCs w:val="28"/>
          <w:lang w:val="uk-UA"/>
        </w:rPr>
        <w:t>ній  держ</w:t>
      </w:r>
      <w:r w:rsidRPr="00B92705">
        <w:rPr>
          <w:sz w:val="28"/>
          <w:szCs w:val="28"/>
          <w:lang w:val="uk-UA"/>
        </w:rPr>
        <w:t>а</w:t>
      </w:r>
      <w:r w:rsidRPr="00B92705">
        <w:rPr>
          <w:sz w:val="28"/>
          <w:szCs w:val="28"/>
          <w:lang w:val="uk-UA"/>
        </w:rPr>
        <w:t>вній адміністрації</w:t>
      </w:r>
      <w:r>
        <w:rPr>
          <w:sz w:val="28"/>
          <w:szCs w:val="28"/>
          <w:lang w:val="uk-UA"/>
        </w:rPr>
        <w:t>.</w:t>
      </w:r>
    </w:p>
    <w:p w:rsidR="00085204" w:rsidRPr="00B92705" w:rsidRDefault="00085204" w:rsidP="00085204">
      <w:pPr>
        <w:shd w:val="clear" w:color="auto" w:fill="FFFFFF"/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 xml:space="preserve">Виходячи з того, що метою діяльності </w:t>
      </w:r>
      <w:r>
        <w:rPr>
          <w:sz w:val="28"/>
          <w:szCs w:val="28"/>
          <w:lang w:val="uk-UA"/>
        </w:rPr>
        <w:t>обласного К</w:t>
      </w:r>
      <w:r w:rsidRPr="00B92705">
        <w:rPr>
          <w:sz w:val="28"/>
          <w:szCs w:val="28"/>
          <w:lang w:val="uk-UA"/>
        </w:rPr>
        <w:t>омітету є здійснення м</w:t>
      </w:r>
      <w:r w:rsidRPr="00B92705">
        <w:rPr>
          <w:sz w:val="28"/>
          <w:szCs w:val="28"/>
          <w:lang w:val="uk-UA"/>
        </w:rPr>
        <w:t>о</w:t>
      </w:r>
      <w:r w:rsidRPr="00B92705">
        <w:rPr>
          <w:sz w:val="28"/>
          <w:szCs w:val="28"/>
          <w:lang w:val="uk-UA"/>
        </w:rPr>
        <w:t xml:space="preserve">ніторингу ходу економічних реформ </w:t>
      </w:r>
      <w:r>
        <w:rPr>
          <w:sz w:val="28"/>
          <w:szCs w:val="28"/>
          <w:lang w:val="uk-UA"/>
        </w:rPr>
        <w:t>в області</w:t>
      </w:r>
      <w:r w:rsidRPr="00B92705">
        <w:rPr>
          <w:sz w:val="28"/>
          <w:szCs w:val="28"/>
          <w:lang w:val="uk-UA"/>
        </w:rPr>
        <w:t xml:space="preserve"> та підготовки за результатами так</w:t>
      </w:r>
      <w:r w:rsidRPr="00B92705">
        <w:rPr>
          <w:sz w:val="28"/>
          <w:szCs w:val="28"/>
          <w:lang w:val="uk-UA"/>
        </w:rPr>
        <w:t>о</w:t>
      </w:r>
      <w:r w:rsidRPr="00B92705">
        <w:rPr>
          <w:sz w:val="28"/>
          <w:szCs w:val="28"/>
          <w:lang w:val="uk-UA"/>
        </w:rPr>
        <w:t>го моніторингу відповідних пропозицій національному Комітету з економічних реформ</w:t>
      </w:r>
      <w:r>
        <w:rPr>
          <w:sz w:val="28"/>
          <w:szCs w:val="28"/>
          <w:lang w:val="uk-UA"/>
        </w:rPr>
        <w:t>,</w:t>
      </w:r>
      <w:r w:rsidRPr="00B92705">
        <w:rPr>
          <w:sz w:val="28"/>
          <w:szCs w:val="28"/>
          <w:lang w:val="uk-UA"/>
        </w:rPr>
        <w:t xml:space="preserve"> на першому етапі діяльності </w:t>
      </w:r>
      <w:r>
        <w:rPr>
          <w:sz w:val="28"/>
          <w:szCs w:val="28"/>
          <w:lang w:val="uk-UA"/>
        </w:rPr>
        <w:t>обласний К</w:t>
      </w:r>
      <w:r w:rsidRPr="00B92705">
        <w:rPr>
          <w:sz w:val="28"/>
          <w:szCs w:val="28"/>
          <w:lang w:val="uk-UA"/>
        </w:rPr>
        <w:t xml:space="preserve">омітет зосереджує свою </w:t>
      </w:r>
      <w:r>
        <w:rPr>
          <w:sz w:val="28"/>
          <w:szCs w:val="28"/>
          <w:lang w:val="uk-UA"/>
        </w:rPr>
        <w:t xml:space="preserve">роботу </w:t>
      </w:r>
      <w:r w:rsidRPr="00B92705">
        <w:rPr>
          <w:sz w:val="28"/>
          <w:szCs w:val="28"/>
          <w:lang w:val="uk-UA"/>
        </w:rPr>
        <w:t xml:space="preserve">на підготовці пропозицій до загальнодержавної програми економічних реформ та започаткуванні розробки </w:t>
      </w:r>
      <w:r>
        <w:rPr>
          <w:sz w:val="28"/>
          <w:szCs w:val="28"/>
          <w:lang w:val="uk-UA"/>
        </w:rPr>
        <w:t>обласної</w:t>
      </w:r>
      <w:r w:rsidRPr="00B92705">
        <w:rPr>
          <w:sz w:val="28"/>
          <w:szCs w:val="28"/>
          <w:lang w:val="uk-UA"/>
        </w:rPr>
        <w:t xml:space="preserve"> програми економ</w:t>
      </w:r>
      <w:r w:rsidRPr="00B92705">
        <w:rPr>
          <w:sz w:val="28"/>
          <w:szCs w:val="28"/>
          <w:lang w:val="uk-UA"/>
        </w:rPr>
        <w:t>і</w:t>
      </w:r>
      <w:r w:rsidRPr="00B92705">
        <w:rPr>
          <w:sz w:val="28"/>
          <w:szCs w:val="28"/>
          <w:lang w:val="uk-UA"/>
        </w:rPr>
        <w:t>чних реформ.</w:t>
      </w:r>
    </w:p>
    <w:p w:rsidR="00085204" w:rsidRPr="00B92705" w:rsidRDefault="00085204" w:rsidP="00085204">
      <w:pPr>
        <w:shd w:val="clear" w:color="auto" w:fill="FFFFFF"/>
        <w:tabs>
          <w:tab w:val="left" w:pos="1066"/>
        </w:tabs>
        <w:ind w:firstLine="720"/>
        <w:jc w:val="both"/>
        <w:rPr>
          <w:sz w:val="28"/>
          <w:szCs w:val="28"/>
          <w:lang w:val="uk-UA"/>
        </w:rPr>
      </w:pPr>
      <w:r w:rsidRPr="00B92705">
        <w:rPr>
          <w:sz w:val="28"/>
          <w:szCs w:val="28"/>
          <w:lang w:val="uk-UA"/>
        </w:rPr>
        <w:t>2.</w:t>
      </w:r>
      <w:r w:rsidRPr="00B92705">
        <w:rPr>
          <w:sz w:val="28"/>
          <w:szCs w:val="28"/>
          <w:lang w:val="uk-UA"/>
        </w:rPr>
        <w:tab/>
        <w:t xml:space="preserve">Рішення про утворення </w:t>
      </w:r>
      <w:r>
        <w:rPr>
          <w:sz w:val="28"/>
          <w:szCs w:val="28"/>
          <w:lang w:val="uk-UA"/>
        </w:rPr>
        <w:t>обласного К</w:t>
      </w:r>
      <w:r w:rsidRPr="00B92705">
        <w:rPr>
          <w:sz w:val="28"/>
          <w:szCs w:val="28"/>
          <w:lang w:val="uk-UA"/>
        </w:rPr>
        <w:t>омітету ухвалюється головою</w:t>
      </w:r>
      <w:r>
        <w:rPr>
          <w:sz w:val="28"/>
          <w:szCs w:val="28"/>
          <w:lang w:val="uk-UA"/>
        </w:rPr>
        <w:t xml:space="preserve"> обла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ної</w:t>
      </w:r>
      <w:r w:rsidRPr="00B92705">
        <w:rPr>
          <w:sz w:val="28"/>
          <w:szCs w:val="28"/>
          <w:lang w:val="uk-UA"/>
        </w:rPr>
        <w:t xml:space="preserve"> державної адміністрації</w:t>
      </w:r>
      <w:r>
        <w:rPr>
          <w:sz w:val="28"/>
          <w:szCs w:val="28"/>
          <w:lang w:val="uk-UA"/>
        </w:rPr>
        <w:t>.</w:t>
      </w:r>
    </w:p>
    <w:p w:rsidR="00085204" w:rsidRPr="00B92705" w:rsidRDefault="00085204" w:rsidP="00085204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B92705">
        <w:rPr>
          <w:sz w:val="28"/>
          <w:szCs w:val="28"/>
          <w:lang w:val="uk-UA"/>
        </w:rPr>
        <w:t xml:space="preserve">Відповідальним секретарем </w:t>
      </w:r>
      <w:r>
        <w:rPr>
          <w:sz w:val="28"/>
          <w:szCs w:val="28"/>
          <w:lang w:val="uk-UA"/>
        </w:rPr>
        <w:t>обласного К</w:t>
      </w:r>
      <w:r w:rsidRPr="00B92705">
        <w:rPr>
          <w:sz w:val="28"/>
          <w:szCs w:val="28"/>
          <w:lang w:val="uk-UA"/>
        </w:rPr>
        <w:t xml:space="preserve">омітету призначається заступник голови </w:t>
      </w:r>
      <w:r>
        <w:rPr>
          <w:sz w:val="28"/>
          <w:szCs w:val="28"/>
          <w:lang w:val="uk-UA"/>
        </w:rPr>
        <w:t>обласної</w:t>
      </w:r>
      <w:r w:rsidRPr="00B92705">
        <w:rPr>
          <w:sz w:val="28"/>
          <w:szCs w:val="28"/>
          <w:lang w:val="uk-UA"/>
        </w:rPr>
        <w:t xml:space="preserve"> державної адміністрації з ек</w:t>
      </w:r>
      <w:r w:rsidRPr="00B92705">
        <w:rPr>
          <w:sz w:val="28"/>
          <w:szCs w:val="28"/>
          <w:lang w:val="uk-UA"/>
        </w:rPr>
        <w:t>о</w:t>
      </w:r>
      <w:r w:rsidRPr="00B92705">
        <w:rPr>
          <w:sz w:val="28"/>
          <w:szCs w:val="28"/>
          <w:lang w:val="uk-UA"/>
        </w:rPr>
        <w:t>номічних питань.</w:t>
      </w:r>
    </w:p>
    <w:p w:rsidR="00085204" w:rsidRPr="00B92705" w:rsidRDefault="00085204" w:rsidP="00085204">
      <w:pPr>
        <w:shd w:val="clear" w:color="auto" w:fill="FFFFFF"/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 xml:space="preserve">До складу </w:t>
      </w:r>
      <w:r>
        <w:rPr>
          <w:sz w:val="28"/>
          <w:szCs w:val="28"/>
          <w:lang w:val="uk-UA"/>
        </w:rPr>
        <w:t>обласного К</w:t>
      </w:r>
      <w:r w:rsidRPr="00B92705">
        <w:rPr>
          <w:sz w:val="28"/>
          <w:szCs w:val="28"/>
          <w:lang w:val="uk-UA"/>
        </w:rPr>
        <w:t>омітету входять представники місцевих органів в</w:t>
      </w:r>
      <w:r w:rsidRPr="00B92705">
        <w:rPr>
          <w:sz w:val="28"/>
          <w:szCs w:val="28"/>
          <w:lang w:val="uk-UA"/>
        </w:rPr>
        <w:t>и</w:t>
      </w:r>
      <w:r w:rsidRPr="00B92705">
        <w:rPr>
          <w:sz w:val="28"/>
          <w:szCs w:val="28"/>
          <w:lang w:val="uk-UA"/>
        </w:rPr>
        <w:t xml:space="preserve">конавчої влади, </w:t>
      </w:r>
      <w:r>
        <w:rPr>
          <w:sz w:val="28"/>
          <w:szCs w:val="28"/>
          <w:lang w:val="uk-UA"/>
        </w:rPr>
        <w:t>д</w:t>
      </w:r>
      <w:r w:rsidRPr="00B92705">
        <w:rPr>
          <w:sz w:val="28"/>
          <w:szCs w:val="28"/>
          <w:lang w:val="uk-UA"/>
        </w:rPr>
        <w:t>епутати відповідних рад, провідні фахівці наукових установ, предст</w:t>
      </w:r>
      <w:r w:rsidRPr="00B92705">
        <w:rPr>
          <w:sz w:val="28"/>
          <w:szCs w:val="28"/>
          <w:lang w:val="uk-UA"/>
        </w:rPr>
        <w:t>а</w:t>
      </w:r>
      <w:r w:rsidRPr="00B92705">
        <w:rPr>
          <w:sz w:val="28"/>
          <w:szCs w:val="28"/>
          <w:lang w:val="uk-UA"/>
        </w:rPr>
        <w:t>вники громадських об'єднань. Добір членів робочої групи здійснюється за проф</w:t>
      </w:r>
      <w:r w:rsidRPr="00B92705">
        <w:rPr>
          <w:sz w:val="28"/>
          <w:szCs w:val="28"/>
          <w:lang w:val="uk-UA"/>
        </w:rPr>
        <w:t>е</w:t>
      </w:r>
      <w:r w:rsidRPr="00B92705">
        <w:rPr>
          <w:sz w:val="28"/>
          <w:szCs w:val="28"/>
          <w:lang w:val="uk-UA"/>
        </w:rPr>
        <w:t>сійною ознакою та за наявності досвіду роботи у відповідній сфері.</w:t>
      </w:r>
    </w:p>
    <w:p w:rsidR="00085204" w:rsidRPr="00B92705" w:rsidRDefault="00085204" w:rsidP="00085204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B92705"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>обласному К</w:t>
      </w:r>
      <w:r w:rsidRPr="00B92705">
        <w:rPr>
          <w:sz w:val="28"/>
          <w:szCs w:val="28"/>
          <w:lang w:val="uk-UA"/>
        </w:rPr>
        <w:t>омітеті утворюються тимчасові робочі групи за основними напрямами економічних реформ, по яких утворені робочі групи національного Комітету з економічних реформ. Діяльність таких робочих груп координується та узгодж</w:t>
      </w:r>
      <w:r w:rsidRPr="00B92705">
        <w:rPr>
          <w:sz w:val="28"/>
          <w:szCs w:val="28"/>
          <w:lang w:val="uk-UA"/>
        </w:rPr>
        <w:t>у</w:t>
      </w:r>
      <w:r w:rsidRPr="00B92705">
        <w:rPr>
          <w:sz w:val="28"/>
          <w:szCs w:val="28"/>
          <w:lang w:val="uk-UA"/>
        </w:rPr>
        <w:t xml:space="preserve">ється як з діяльністю </w:t>
      </w:r>
      <w:r>
        <w:rPr>
          <w:sz w:val="28"/>
          <w:szCs w:val="28"/>
          <w:lang w:val="uk-UA"/>
        </w:rPr>
        <w:t>обласного К</w:t>
      </w:r>
      <w:r w:rsidRPr="00B92705">
        <w:rPr>
          <w:sz w:val="28"/>
          <w:szCs w:val="28"/>
          <w:lang w:val="uk-UA"/>
        </w:rPr>
        <w:t>омітету, так і з діяльністю відповідної робочої групи</w:t>
      </w:r>
      <w:r>
        <w:rPr>
          <w:sz w:val="28"/>
          <w:szCs w:val="28"/>
          <w:lang w:val="uk-UA"/>
        </w:rPr>
        <w:t xml:space="preserve"> </w:t>
      </w:r>
      <w:r w:rsidRPr="00B927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національного </w:t>
      </w:r>
      <w:r w:rsidRPr="00B92705">
        <w:rPr>
          <w:sz w:val="28"/>
          <w:szCs w:val="28"/>
          <w:lang w:val="uk-UA"/>
        </w:rPr>
        <w:t>Комітету.</w:t>
      </w:r>
    </w:p>
    <w:p w:rsidR="00085204" w:rsidRPr="00B92705" w:rsidRDefault="00085204" w:rsidP="00085204">
      <w:pPr>
        <w:shd w:val="clear" w:color="auto" w:fill="FFFFFF"/>
        <w:tabs>
          <w:tab w:val="left" w:pos="1066"/>
        </w:tabs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>3.</w:t>
      </w:r>
      <w:r w:rsidRPr="00B9270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Обласний К</w:t>
      </w:r>
      <w:r w:rsidRPr="00B92705">
        <w:rPr>
          <w:sz w:val="28"/>
          <w:szCs w:val="28"/>
          <w:lang w:val="uk-UA"/>
        </w:rPr>
        <w:t>омітет</w:t>
      </w:r>
      <w:r>
        <w:rPr>
          <w:sz w:val="28"/>
          <w:szCs w:val="28"/>
          <w:lang w:val="uk-UA"/>
        </w:rPr>
        <w:t xml:space="preserve"> </w:t>
      </w:r>
      <w:r w:rsidRPr="00B92705">
        <w:rPr>
          <w:sz w:val="28"/>
          <w:szCs w:val="28"/>
          <w:lang w:val="uk-UA"/>
        </w:rPr>
        <w:t xml:space="preserve">у своїй діяльності  керується  Конституцією </w:t>
      </w:r>
      <w:r>
        <w:rPr>
          <w:sz w:val="28"/>
          <w:szCs w:val="28"/>
          <w:lang w:val="uk-UA"/>
        </w:rPr>
        <w:t xml:space="preserve">і </w:t>
      </w:r>
      <w:r w:rsidRPr="00B92705">
        <w:rPr>
          <w:sz w:val="28"/>
          <w:szCs w:val="28"/>
          <w:lang w:val="uk-UA"/>
        </w:rPr>
        <w:t>закон</w:t>
      </w:r>
      <w:r w:rsidRPr="00B92705">
        <w:rPr>
          <w:sz w:val="28"/>
          <w:szCs w:val="28"/>
          <w:lang w:val="uk-UA"/>
        </w:rPr>
        <w:t>а</w:t>
      </w:r>
      <w:r w:rsidRPr="00B92705">
        <w:rPr>
          <w:sz w:val="28"/>
          <w:szCs w:val="28"/>
          <w:lang w:val="uk-UA"/>
        </w:rPr>
        <w:t>ми України, актами Президента України, іншими актами законодавства, а</w:t>
      </w:r>
      <w:r>
        <w:rPr>
          <w:sz w:val="28"/>
          <w:szCs w:val="28"/>
          <w:lang w:val="uk-UA"/>
        </w:rPr>
        <w:t xml:space="preserve"> </w:t>
      </w:r>
      <w:r w:rsidRPr="00B92705">
        <w:rPr>
          <w:sz w:val="28"/>
          <w:szCs w:val="28"/>
          <w:lang w:val="uk-UA"/>
        </w:rPr>
        <w:t>також доруче</w:t>
      </w:r>
      <w:r w:rsidRPr="00B92705">
        <w:rPr>
          <w:sz w:val="28"/>
          <w:szCs w:val="28"/>
          <w:lang w:val="uk-UA"/>
        </w:rPr>
        <w:t>н</w:t>
      </w:r>
      <w:r w:rsidRPr="00B92705">
        <w:rPr>
          <w:sz w:val="28"/>
          <w:szCs w:val="28"/>
          <w:lang w:val="uk-UA"/>
        </w:rPr>
        <w:t xml:space="preserve">нями Голови </w:t>
      </w:r>
      <w:r>
        <w:rPr>
          <w:sz w:val="28"/>
          <w:szCs w:val="28"/>
          <w:lang w:val="uk-UA"/>
        </w:rPr>
        <w:t xml:space="preserve"> та</w:t>
      </w:r>
      <w:r w:rsidRPr="00B92705">
        <w:rPr>
          <w:sz w:val="28"/>
          <w:szCs w:val="28"/>
          <w:lang w:val="uk-UA"/>
        </w:rPr>
        <w:t xml:space="preserve"> виконавчого секретаря </w:t>
      </w:r>
      <w:r>
        <w:rPr>
          <w:sz w:val="28"/>
          <w:szCs w:val="28"/>
          <w:lang w:val="uk-UA"/>
        </w:rPr>
        <w:t xml:space="preserve">національного </w:t>
      </w:r>
      <w:r w:rsidRPr="00B92705">
        <w:rPr>
          <w:sz w:val="28"/>
          <w:szCs w:val="28"/>
          <w:lang w:val="uk-UA"/>
        </w:rPr>
        <w:t>Комітету.</w:t>
      </w:r>
    </w:p>
    <w:p w:rsidR="00085204" w:rsidRDefault="00085204" w:rsidP="00085204">
      <w:pPr>
        <w:shd w:val="clear" w:color="auto" w:fill="FFFFFF"/>
        <w:tabs>
          <w:tab w:val="left" w:pos="986"/>
        </w:tabs>
        <w:ind w:firstLine="720"/>
        <w:jc w:val="both"/>
        <w:rPr>
          <w:sz w:val="28"/>
          <w:szCs w:val="28"/>
          <w:lang w:val="uk-UA"/>
        </w:rPr>
      </w:pPr>
      <w:r w:rsidRPr="00B92705">
        <w:rPr>
          <w:sz w:val="28"/>
          <w:szCs w:val="28"/>
          <w:lang w:val="uk-UA"/>
        </w:rPr>
        <w:t>4.</w:t>
      </w:r>
      <w:r w:rsidRPr="00B92705">
        <w:rPr>
          <w:sz w:val="28"/>
          <w:szCs w:val="28"/>
          <w:lang w:val="uk-UA"/>
        </w:rPr>
        <w:tab/>
        <w:t xml:space="preserve">Голова </w:t>
      </w:r>
      <w:r>
        <w:rPr>
          <w:sz w:val="28"/>
          <w:szCs w:val="28"/>
          <w:lang w:val="uk-UA"/>
        </w:rPr>
        <w:t>обласного</w:t>
      </w:r>
      <w:r w:rsidRPr="00B927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92705">
        <w:rPr>
          <w:sz w:val="28"/>
          <w:szCs w:val="28"/>
          <w:lang w:val="uk-UA"/>
        </w:rPr>
        <w:t>омітету:</w:t>
      </w:r>
    </w:p>
    <w:p w:rsidR="00085204" w:rsidRPr="00B92705" w:rsidRDefault="00085204" w:rsidP="00085204">
      <w:pPr>
        <w:shd w:val="clear" w:color="auto" w:fill="FFFFFF"/>
        <w:tabs>
          <w:tab w:val="left" w:pos="986"/>
        </w:tabs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lastRenderedPageBreak/>
        <w:t xml:space="preserve">забезпечує, у т.ч. організаційно, діяльність </w:t>
      </w:r>
      <w:r>
        <w:rPr>
          <w:sz w:val="28"/>
          <w:szCs w:val="28"/>
          <w:lang w:val="uk-UA"/>
        </w:rPr>
        <w:t>обласного К</w:t>
      </w:r>
      <w:r w:rsidRPr="00B92705">
        <w:rPr>
          <w:sz w:val="28"/>
          <w:szCs w:val="28"/>
          <w:lang w:val="uk-UA"/>
        </w:rPr>
        <w:t>омітету, формування і погодження плану його роботи та організовує його виконання;</w:t>
      </w:r>
    </w:p>
    <w:p w:rsidR="00085204" w:rsidRDefault="00085204" w:rsidP="00085204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B92705">
        <w:rPr>
          <w:sz w:val="28"/>
          <w:szCs w:val="28"/>
          <w:lang w:val="uk-UA"/>
        </w:rPr>
        <w:t xml:space="preserve">організовує моніторинг ходу економічних реформ </w:t>
      </w:r>
      <w:r>
        <w:rPr>
          <w:sz w:val="28"/>
          <w:szCs w:val="28"/>
          <w:lang w:val="uk-UA"/>
        </w:rPr>
        <w:t>в області</w:t>
      </w:r>
      <w:r w:rsidRPr="00B92705">
        <w:rPr>
          <w:sz w:val="28"/>
          <w:szCs w:val="28"/>
          <w:lang w:val="uk-UA"/>
        </w:rPr>
        <w:t xml:space="preserve"> та підготовку за результатами такого моніторингу відповідних пропозицій;</w:t>
      </w:r>
    </w:p>
    <w:p w:rsidR="00085204" w:rsidRPr="00B92705" w:rsidRDefault="00085204" w:rsidP="00085204">
      <w:pPr>
        <w:shd w:val="clear" w:color="auto" w:fill="FFFFFF"/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 xml:space="preserve">забезпечує співпрацю з робочими групами </w:t>
      </w:r>
      <w:r>
        <w:rPr>
          <w:sz w:val="28"/>
          <w:szCs w:val="28"/>
          <w:lang w:val="uk-UA"/>
        </w:rPr>
        <w:t xml:space="preserve">національного </w:t>
      </w:r>
      <w:r w:rsidRPr="00B92705">
        <w:rPr>
          <w:sz w:val="28"/>
          <w:szCs w:val="28"/>
          <w:lang w:val="uk-UA"/>
        </w:rPr>
        <w:t>Комітету з метою оперативного напрацювання пропоз</w:t>
      </w:r>
      <w:r>
        <w:rPr>
          <w:sz w:val="28"/>
          <w:szCs w:val="28"/>
          <w:lang w:val="uk-UA"/>
        </w:rPr>
        <w:t>иці</w:t>
      </w:r>
      <w:r w:rsidRPr="00B92705">
        <w:rPr>
          <w:sz w:val="28"/>
          <w:szCs w:val="28"/>
          <w:lang w:val="uk-UA"/>
        </w:rPr>
        <w:t>й до загальнодержавної програми економ</w:t>
      </w:r>
      <w:r w:rsidRPr="00B92705">
        <w:rPr>
          <w:sz w:val="28"/>
          <w:szCs w:val="28"/>
          <w:lang w:val="uk-UA"/>
        </w:rPr>
        <w:t>і</w:t>
      </w:r>
      <w:r w:rsidRPr="00B92705">
        <w:rPr>
          <w:sz w:val="28"/>
          <w:szCs w:val="28"/>
          <w:lang w:val="uk-UA"/>
        </w:rPr>
        <w:t>чних реформ та за</w:t>
      </w:r>
      <w:r>
        <w:rPr>
          <w:sz w:val="28"/>
          <w:szCs w:val="28"/>
          <w:lang w:val="uk-UA"/>
        </w:rPr>
        <w:t>п</w:t>
      </w:r>
      <w:r w:rsidRPr="00B92705">
        <w:rPr>
          <w:sz w:val="28"/>
          <w:szCs w:val="28"/>
          <w:lang w:val="uk-UA"/>
        </w:rPr>
        <w:t>очаткува</w:t>
      </w:r>
      <w:r>
        <w:rPr>
          <w:sz w:val="28"/>
          <w:szCs w:val="28"/>
          <w:lang w:val="uk-UA"/>
        </w:rPr>
        <w:t>н</w:t>
      </w:r>
      <w:r w:rsidRPr="00B92705">
        <w:rPr>
          <w:sz w:val="28"/>
          <w:szCs w:val="28"/>
          <w:lang w:val="uk-UA"/>
        </w:rPr>
        <w:t xml:space="preserve">ня розробки </w:t>
      </w:r>
      <w:r>
        <w:rPr>
          <w:sz w:val="28"/>
          <w:szCs w:val="28"/>
          <w:lang w:val="uk-UA"/>
        </w:rPr>
        <w:t>обласної</w:t>
      </w:r>
      <w:r w:rsidRPr="00B92705">
        <w:rPr>
          <w:sz w:val="28"/>
          <w:szCs w:val="28"/>
          <w:lang w:val="uk-UA"/>
        </w:rPr>
        <w:t xml:space="preserve"> програми економічних р</w:t>
      </w:r>
      <w:r w:rsidRPr="00B92705">
        <w:rPr>
          <w:sz w:val="28"/>
          <w:szCs w:val="28"/>
          <w:lang w:val="uk-UA"/>
        </w:rPr>
        <w:t>е</w:t>
      </w:r>
      <w:r w:rsidRPr="00B92705">
        <w:rPr>
          <w:sz w:val="28"/>
          <w:szCs w:val="28"/>
          <w:lang w:val="uk-UA"/>
        </w:rPr>
        <w:t>форм;</w:t>
      </w:r>
    </w:p>
    <w:p w:rsidR="00085204" w:rsidRPr="00B92705" w:rsidRDefault="00085204" w:rsidP="00085204">
      <w:pPr>
        <w:shd w:val="clear" w:color="auto" w:fill="FFFFFF"/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>організовує проведення громадських обговорень (круглих столів</w:t>
      </w:r>
      <w:r>
        <w:rPr>
          <w:sz w:val="28"/>
          <w:szCs w:val="28"/>
          <w:lang w:val="uk-UA"/>
        </w:rPr>
        <w:t>,</w:t>
      </w:r>
      <w:r w:rsidRPr="00B92705">
        <w:rPr>
          <w:sz w:val="28"/>
          <w:szCs w:val="28"/>
          <w:lang w:val="uk-UA"/>
        </w:rPr>
        <w:t xml:space="preserve"> конфер</w:t>
      </w:r>
      <w:r w:rsidRPr="00B92705">
        <w:rPr>
          <w:sz w:val="28"/>
          <w:szCs w:val="28"/>
          <w:lang w:val="uk-UA"/>
        </w:rPr>
        <w:t>е</w:t>
      </w:r>
      <w:r w:rsidRPr="00B92705">
        <w:rPr>
          <w:sz w:val="28"/>
          <w:szCs w:val="28"/>
          <w:lang w:val="uk-UA"/>
        </w:rPr>
        <w:t xml:space="preserve">нцій, нарад) пропозицій до програми економічних реформ, проектів законів та </w:t>
      </w:r>
      <w:r>
        <w:rPr>
          <w:sz w:val="28"/>
          <w:szCs w:val="28"/>
          <w:lang w:val="uk-UA"/>
        </w:rPr>
        <w:t>і</w:t>
      </w:r>
      <w:r w:rsidRPr="00B92705">
        <w:rPr>
          <w:sz w:val="28"/>
          <w:szCs w:val="28"/>
          <w:lang w:val="uk-UA"/>
        </w:rPr>
        <w:t>нших документів, що готуються</w:t>
      </w:r>
      <w:r>
        <w:rPr>
          <w:sz w:val="28"/>
          <w:szCs w:val="28"/>
          <w:lang w:val="uk-UA"/>
        </w:rPr>
        <w:t xml:space="preserve"> національним </w:t>
      </w:r>
      <w:r w:rsidRPr="00B92705">
        <w:rPr>
          <w:sz w:val="28"/>
          <w:szCs w:val="28"/>
          <w:lang w:val="uk-UA"/>
        </w:rPr>
        <w:t>Комітетом;</w:t>
      </w:r>
    </w:p>
    <w:p w:rsidR="00085204" w:rsidRPr="00B92705" w:rsidRDefault="00085204" w:rsidP="00085204">
      <w:pPr>
        <w:shd w:val="clear" w:color="auto" w:fill="FFFFFF"/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>забезпечує співпрацю з іншими регіональними комітетами;</w:t>
      </w:r>
    </w:p>
    <w:p w:rsidR="00085204" w:rsidRPr="00B92705" w:rsidRDefault="00085204" w:rsidP="00085204">
      <w:pPr>
        <w:shd w:val="clear" w:color="auto" w:fill="FFFFFF"/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>забезпечує комунікацію з представниками громадськості, у тому числі т</w:t>
      </w:r>
      <w:r w:rsidRPr="00B92705">
        <w:rPr>
          <w:sz w:val="28"/>
          <w:szCs w:val="28"/>
          <w:lang w:val="uk-UA"/>
        </w:rPr>
        <w:t>и</w:t>
      </w:r>
      <w:r w:rsidRPr="00B92705">
        <w:rPr>
          <w:sz w:val="28"/>
          <w:szCs w:val="28"/>
          <w:lang w:val="uk-UA"/>
        </w:rPr>
        <w:t>ми, які ініціативно вносять свої пропозиції;</w:t>
      </w:r>
    </w:p>
    <w:p w:rsidR="00085204" w:rsidRPr="00B92705" w:rsidRDefault="00085204" w:rsidP="00085204">
      <w:pPr>
        <w:shd w:val="clear" w:color="auto" w:fill="FFFFFF"/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>до початку календарного кварталу подає виконавчому секретарю</w:t>
      </w:r>
      <w:r>
        <w:rPr>
          <w:sz w:val="28"/>
          <w:szCs w:val="28"/>
          <w:lang w:val="uk-UA"/>
        </w:rPr>
        <w:t xml:space="preserve"> націон</w:t>
      </w:r>
      <w:r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>льного</w:t>
      </w:r>
      <w:r w:rsidRPr="00B92705">
        <w:rPr>
          <w:sz w:val="28"/>
          <w:szCs w:val="28"/>
          <w:lang w:val="uk-UA"/>
        </w:rPr>
        <w:t xml:space="preserve"> Комітету план роботи </w:t>
      </w:r>
      <w:r>
        <w:rPr>
          <w:sz w:val="28"/>
          <w:szCs w:val="28"/>
          <w:lang w:val="uk-UA"/>
        </w:rPr>
        <w:t>обласного К</w:t>
      </w:r>
      <w:r w:rsidRPr="00B92705">
        <w:rPr>
          <w:sz w:val="28"/>
          <w:szCs w:val="28"/>
          <w:lang w:val="uk-UA"/>
        </w:rPr>
        <w:t xml:space="preserve">омітету на наступних три місяці (на першому засіданні </w:t>
      </w:r>
      <w:r>
        <w:rPr>
          <w:sz w:val="28"/>
          <w:szCs w:val="28"/>
          <w:lang w:val="uk-UA"/>
        </w:rPr>
        <w:t>обласного К</w:t>
      </w:r>
      <w:r w:rsidRPr="00B92705">
        <w:rPr>
          <w:sz w:val="28"/>
          <w:szCs w:val="28"/>
          <w:lang w:val="uk-UA"/>
        </w:rPr>
        <w:t xml:space="preserve">омітету затверджується план роботи до </w:t>
      </w:r>
      <w:r>
        <w:rPr>
          <w:sz w:val="28"/>
          <w:szCs w:val="28"/>
          <w:lang w:val="uk-UA"/>
        </w:rPr>
        <w:t>0</w:t>
      </w:r>
      <w:r w:rsidRPr="00B92705">
        <w:rPr>
          <w:sz w:val="28"/>
          <w:szCs w:val="28"/>
          <w:lang w:val="uk-UA"/>
        </w:rPr>
        <w:t>1.07.</w:t>
      </w:r>
      <w:r>
        <w:rPr>
          <w:sz w:val="28"/>
          <w:szCs w:val="28"/>
          <w:lang w:val="uk-UA"/>
        </w:rPr>
        <w:t>20</w:t>
      </w:r>
      <w:r w:rsidRPr="00B92705">
        <w:rPr>
          <w:sz w:val="28"/>
          <w:szCs w:val="28"/>
          <w:lang w:val="uk-UA"/>
        </w:rPr>
        <w:t>10);</w:t>
      </w:r>
    </w:p>
    <w:p w:rsidR="00085204" w:rsidRPr="00B92705" w:rsidRDefault="00085204" w:rsidP="00085204">
      <w:pPr>
        <w:shd w:val="clear" w:color="auto" w:fill="FFFFFF"/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 xml:space="preserve">у разі потреби </w:t>
      </w:r>
      <w:r>
        <w:rPr>
          <w:sz w:val="28"/>
          <w:szCs w:val="28"/>
          <w:lang w:val="uk-UA"/>
        </w:rPr>
        <w:t>-</w:t>
      </w:r>
      <w:r w:rsidRPr="00B92705">
        <w:rPr>
          <w:sz w:val="28"/>
          <w:szCs w:val="28"/>
          <w:lang w:val="uk-UA"/>
        </w:rPr>
        <w:t xml:space="preserve"> представляє на засіданнях </w:t>
      </w:r>
      <w:r>
        <w:rPr>
          <w:sz w:val="28"/>
          <w:szCs w:val="28"/>
          <w:lang w:val="uk-UA"/>
        </w:rPr>
        <w:t xml:space="preserve">національного </w:t>
      </w:r>
      <w:r w:rsidRPr="00B92705">
        <w:rPr>
          <w:sz w:val="28"/>
          <w:szCs w:val="28"/>
          <w:lang w:val="uk-UA"/>
        </w:rPr>
        <w:t>Комітету підгот</w:t>
      </w:r>
      <w:r w:rsidRPr="00B92705">
        <w:rPr>
          <w:sz w:val="28"/>
          <w:szCs w:val="28"/>
          <w:lang w:val="uk-UA"/>
        </w:rPr>
        <w:t>о</w:t>
      </w:r>
      <w:r w:rsidRPr="00B92705">
        <w:rPr>
          <w:sz w:val="28"/>
          <w:szCs w:val="28"/>
          <w:lang w:val="uk-UA"/>
        </w:rPr>
        <w:t>влені пропозиції до програми економічних реформ;</w:t>
      </w:r>
    </w:p>
    <w:p w:rsidR="00085204" w:rsidRPr="00B92705" w:rsidRDefault="00085204" w:rsidP="00085204">
      <w:pPr>
        <w:shd w:val="clear" w:color="auto" w:fill="FFFFFF"/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 xml:space="preserve">періодично інформує виконавчого секретаря </w:t>
      </w:r>
      <w:r>
        <w:rPr>
          <w:sz w:val="28"/>
          <w:szCs w:val="28"/>
          <w:lang w:val="uk-UA"/>
        </w:rPr>
        <w:t xml:space="preserve">національного </w:t>
      </w:r>
      <w:r w:rsidRPr="00B92705">
        <w:rPr>
          <w:sz w:val="28"/>
          <w:szCs w:val="28"/>
          <w:lang w:val="uk-UA"/>
        </w:rPr>
        <w:t xml:space="preserve">Комітету та, за потреби, на засіданнях </w:t>
      </w:r>
      <w:r>
        <w:rPr>
          <w:sz w:val="28"/>
          <w:szCs w:val="28"/>
          <w:lang w:val="uk-UA"/>
        </w:rPr>
        <w:t xml:space="preserve">національного </w:t>
      </w:r>
      <w:r w:rsidRPr="00B92705">
        <w:rPr>
          <w:sz w:val="28"/>
          <w:szCs w:val="28"/>
          <w:lang w:val="uk-UA"/>
        </w:rPr>
        <w:t xml:space="preserve">Комітету про результати діяльності </w:t>
      </w:r>
      <w:r>
        <w:rPr>
          <w:sz w:val="28"/>
          <w:szCs w:val="28"/>
          <w:lang w:val="uk-UA"/>
        </w:rPr>
        <w:t>обла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ного</w:t>
      </w:r>
      <w:r w:rsidRPr="00B927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92705">
        <w:rPr>
          <w:sz w:val="28"/>
          <w:szCs w:val="28"/>
          <w:lang w:val="uk-UA"/>
        </w:rPr>
        <w:t>омітету.</w:t>
      </w:r>
    </w:p>
    <w:p w:rsidR="00085204" w:rsidRPr="00B92705" w:rsidRDefault="00085204" w:rsidP="00085204">
      <w:pPr>
        <w:shd w:val="clear" w:color="auto" w:fill="FFFFFF"/>
        <w:tabs>
          <w:tab w:val="left" w:pos="1015"/>
        </w:tabs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>5.</w:t>
      </w:r>
      <w:r w:rsidRPr="00B92705">
        <w:rPr>
          <w:sz w:val="28"/>
          <w:szCs w:val="28"/>
          <w:lang w:val="uk-UA"/>
        </w:rPr>
        <w:tab/>
        <w:t xml:space="preserve">На першому засіданні </w:t>
      </w:r>
      <w:r>
        <w:rPr>
          <w:sz w:val="28"/>
          <w:szCs w:val="28"/>
          <w:lang w:val="uk-UA"/>
        </w:rPr>
        <w:t>обласного К</w:t>
      </w:r>
      <w:r w:rsidRPr="00B92705">
        <w:rPr>
          <w:sz w:val="28"/>
          <w:szCs w:val="28"/>
          <w:lang w:val="uk-UA"/>
        </w:rPr>
        <w:t>омітет</w:t>
      </w:r>
      <w:r>
        <w:rPr>
          <w:sz w:val="28"/>
          <w:szCs w:val="28"/>
          <w:lang w:val="uk-UA"/>
        </w:rPr>
        <w:t>у</w:t>
      </w:r>
      <w:r w:rsidRPr="00B92705">
        <w:rPr>
          <w:sz w:val="28"/>
          <w:szCs w:val="28"/>
          <w:lang w:val="uk-UA"/>
        </w:rPr>
        <w:t>:</w:t>
      </w:r>
    </w:p>
    <w:p w:rsidR="00085204" w:rsidRPr="00B92705" w:rsidRDefault="00085204" w:rsidP="00085204">
      <w:pPr>
        <w:shd w:val="clear" w:color="auto" w:fill="FFFFFF"/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 xml:space="preserve">уточнює предмет діяльності, функціональні обов'язки та їх розподіл між членами </w:t>
      </w:r>
      <w:r>
        <w:rPr>
          <w:sz w:val="28"/>
          <w:szCs w:val="28"/>
          <w:lang w:val="uk-UA"/>
        </w:rPr>
        <w:t>обласного</w:t>
      </w:r>
      <w:r w:rsidRPr="00B927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92705">
        <w:rPr>
          <w:sz w:val="28"/>
          <w:szCs w:val="28"/>
          <w:lang w:val="uk-UA"/>
        </w:rPr>
        <w:t>омітету, визначається щодо утворення тимчасових робочих груп;</w:t>
      </w:r>
    </w:p>
    <w:p w:rsidR="00085204" w:rsidRPr="00B92705" w:rsidRDefault="00085204" w:rsidP="00085204">
      <w:pPr>
        <w:shd w:val="clear" w:color="auto" w:fill="FFFFFF"/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 xml:space="preserve">погоджує потижневий план роботи </w:t>
      </w:r>
      <w:r>
        <w:rPr>
          <w:sz w:val="28"/>
          <w:szCs w:val="28"/>
          <w:lang w:val="uk-UA"/>
        </w:rPr>
        <w:t>обласного К</w:t>
      </w:r>
      <w:r w:rsidRPr="00B92705">
        <w:rPr>
          <w:sz w:val="28"/>
          <w:szCs w:val="28"/>
          <w:lang w:val="uk-UA"/>
        </w:rPr>
        <w:t xml:space="preserve">омітету до </w:t>
      </w:r>
      <w:r>
        <w:rPr>
          <w:sz w:val="28"/>
          <w:szCs w:val="28"/>
          <w:lang w:val="uk-UA"/>
        </w:rPr>
        <w:t>0</w:t>
      </w:r>
      <w:r w:rsidRPr="00B92705">
        <w:rPr>
          <w:sz w:val="28"/>
          <w:szCs w:val="28"/>
          <w:lang w:val="uk-UA"/>
        </w:rPr>
        <w:t>1.07.</w:t>
      </w:r>
      <w:r>
        <w:rPr>
          <w:sz w:val="28"/>
          <w:szCs w:val="28"/>
          <w:lang w:val="uk-UA"/>
        </w:rPr>
        <w:t>20</w:t>
      </w:r>
      <w:r w:rsidRPr="00B92705">
        <w:rPr>
          <w:sz w:val="28"/>
          <w:szCs w:val="28"/>
          <w:lang w:val="uk-UA"/>
        </w:rPr>
        <w:t>10.</w:t>
      </w:r>
    </w:p>
    <w:p w:rsidR="00085204" w:rsidRPr="00B92705" w:rsidRDefault="00085204" w:rsidP="00085204">
      <w:pPr>
        <w:shd w:val="clear" w:color="auto" w:fill="FFFFFF"/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>За результатами першого</w:t>
      </w:r>
      <w:r>
        <w:rPr>
          <w:sz w:val="28"/>
          <w:szCs w:val="28"/>
          <w:lang w:val="uk-UA"/>
        </w:rPr>
        <w:t xml:space="preserve"> </w:t>
      </w:r>
      <w:r w:rsidRPr="00B92705">
        <w:rPr>
          <w:sz w:val="28"/>
          <w:szCs w:val="28"/>
          <w:lang w:val="uk-UA"/>
        </w:rPr>
        <w:t xml:space="preserve">засідання </w:t>
      </w:r>
      <w:r>
        <w:rPr>
          <w:sz w:val="28"/>
          <w:szCs w:val="28"/>
          <w:lang w:val="uk-UA"/>
        </w:rPr>
        <w:t>обласний</w:t>
      </w:r>
      <w:r w:rsidRPr="00B927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92705">
        <w:rPr>
          <w:sz w:val="28"/>
          <w:szCs w:val="28"/>
          <w:lang w:val="uk-UA"/>
        </w:rPr>
        <w:t xml:space="preserve">омітет подає </w:t>
      </w:r>
      <w:r>
        <w:rPr>
          <w:sz w:val="28"/>
          <w:szCs w:val="28"/>
          <w:lang w:val="uk-UA"/>
        </w:rPr>
        <w:t xml:space="preserve">національному </w:t>
      </w:r>
      <w:r w:rsidRPr="00B92705">
        <w:rPr>
          <w:sz w:val="28"/>
          <w:szCs w:val="28"/>
          <w:lang w:val="uk-UA"/>
        </w:rPr>
        <w:t xml:space="preserve">Комітету інформацію про персональний склад </w:t>
      </w:r>
      <w:r>
        <w:rPr>
          <w:sz w:val="28"/>
          <w:szCs w:val="28"/>
          <w:lang w:val="uk-UA"/>
        </w:rPr>
        <w:t>обласного</w:t>
      </w:r>
      <w:r w:rsidRPr="00B927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92705">
        <w:rPr>
          <w:sz w:val="28"/>
          <w:szCs w:val="28"/>
          <w:lang w:val="uk-UA"/>
        </w:rPr>
        <w:t xml:space="preserve">омітету та положення про </w:t>
      </w:r>
      <w:r>
        <w:rPr>
          <w:sz w:val="28"/>
          <w:szCs w:val="28"/>
          <w:lang w:val="uk-UA"/>
        </w:rPr>
        <w:t>обласний</w:t>
      </w:r>
      <w:r w:rsidRPr="00B927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92705">
        <w:rPr>
          <w:sz w:val="28"/>
          <w:szCs w:val="28"/>
          <w:lang w:val="uk-UA"/>
        </w:rPr>
        <w:t>ом</w:t>
      </w:r>
      <w:r w:rsidRPr="00B92705">
        <w:rPr>
          <w:sz w:val="28"/>
          <w:szCs w:val="28"/>
          <w:lang w:val="uk-UA"/>
        </w:rPr>
        <w:t>і</w:t>
      </w:r>
      <w:r w:rsidRPr="00B92705">
        <w:rPr>
          <w:sz w:val="28"/>
          <w:szCs w:val="28"/>
          <w:lang w:val="uk-UA"/>
        </w:rPr>
        <w:t>тет.</w:t>
      </w:r>
    </w:p>
    <w:p w:rsidR="00085204" w:rsidRPr="00B92705" w:rsidRDefault="00085204" w:rsidP="00085204">
      <w:pPr>
        <w:shd w:val="clear" w:color="auto" w:fill="FFFFFF"/>
        <w:tabs>
          <w:tab w:val="left" w:pos="1123"/>
        </w:tabs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>6.</w:t>
      </w:r>
      <w:r w:rsidRPr="00B92705">
        <w:rPr>
          <w:sz w:val="28"/>
          <w:szCs w:val="28"/>
          <w:lang w:val="uk-UA"/>
        </w:rPr>
        <w:tab/>
        <w:t xml:space="preserve">Основною  формою  роботи </w:t>
      </w:r>
      <w:r>
        <w:rPr>
          <w:sz w:val="28"/>
          <w:szCs w:val="28"/>
          <w:lang w:val="uk-UA"/>
        </w:rPr>
        <w:t>обласного</w:t>
      </w:r>
      <w:r w:rsidRPr="00B927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92705">
        <w:rPr>
          <w:sz w:val="28"/>
          <w:szCs w:val="28"/>
          <w:lang w:val="uk-UA"/>
        </w:rPr>
        <w:t>омітету є засідання, які</w:t>
      </w:r>
      <w:r>
        <w:rPr>
          <w:sz w:val="28"/>
          <w:szCs w:val="28"/>
          <w:lang w:val="uk-UA"/>
        </w:rPr>
        <w:t xml:space="preserve"> </w:t>
      </w:r>
      <w:r w:rsidRPr="00B92705">
        <w:rPr>
          <w:sz w:val="28"/>
          <w:szCs w:val="28"/>
          <w:lang w:val="uk-UA"/>
        </w:rPr>
        <w:t>пров</w:t>
      </w:r>
      <w:r w:rsidRPr="00B92705">
        <w:rPr>
          <w:sz w:val="28"/>
          <w:szCs w:val="28"/>
          <w:lang w:val="uk-UA"/>
        </w:rPr>
        <w:t>о</w:t>
      </w:r>
      <w:r w:rsidRPr="00B92705">
        <w:rPr>
          <w:sz w:val="28"/>
          <w:szCs w:val="28"/>
          <w:lang w:val="uk-UA"/>
        </w:rPr>
        <w:t>дяться у міру потреби, але не рідше одного разу на місяць.</w:t>
      </w:r>
    </w:p>
    <w:p w:rsidR="00085204" w:rsidRPr="00B92705" w:rsidRDefault="00085204" w:rsidP="00085204">
      <w:pPr>
        <w:shd w:val="clear" w:color="auto" w:fill="FFFFFF"/>
        <w:ind w:firstLine="720"/>
        <w:jc w:val="both"/>
        <w:rPr>
          <w:sz w:val="28"/>
          <w:szCs w:val="28"/>
        </w:rPr>
      </w:pPr>
      <w:r w:rsidRPr="00B92705">
        <w:rPr>
          <w:sz w:val="28"/>
          <w:szCs w:val="28"/>
          <w:lang w:val="uk-UA"/>
        </w:rPr>
        <w:t>Результати засідань оформляються протоколом, який за підписами голови і відповідального секретаря у двохденний термін</w:t>
      </w:r>
      <w:r>
        <w:rPr>
          <w:sz w:val="28"/>
          <w:szCs w:val="28"/>
          <w:lang w:val="uk-UA"/>
        </w:rPr>
        <w:t>,</w:t>
      </w:r>
      <w:r w:rsidRPr="00B92705">
        <w:rPr>
          <w:sz w:val="28"/>
          <w:szCs w:val="28"/>
          <w:lang w:val="uk-UA"/>
        </w:rPr>
        <w:t xml:space="preserve"> після такого засідання</w:t>
      </w:r>
      <w:r>
        <w:rPr>
          <w:sz w:val="28"/>
          <w:szCs w:val="28"/>
          <w:lang w:val="uk-UA"/>
        </w:rPr>
        <w:t>,</w:t>
      </w:r>
      <w:r w:rsidRPr="00B92705">
        <w:rPr>
          <w:sz w:val="28"/>
          <w:szCs w:val="28"/>
          <w:lang w:val="uk-UA"/>
        </w:rPr>
        <w:t xml:space="preserve"> надсил</w:t>
      </w:r>
      <w:r w:rsidRPr="00B92705">
        <w:rPr>
          <w:sz w:val="28"/>
          <w:szCs w:val="28"/>
          <w:lang w:val="uk-UA"/>
        </w:rPr>
        <w:t>а</w:t>
      </w:r>
      <w:r w:rsidRPr="00B92705">
        <w:rPr>
          <w:sz w:val="28"/>
          <w:szCs w:val="28"/>
          <w:lang w:val="uk-UA"/>
        </w:rPr>
        <w:t xml:space="preserve">ється до відома виконавчому секретареві </w:t>
      </w:r>
      <w:r>
        <w:rPr>
          <w:sz w:val="28"/>
          <w:szCs w:val="28"/>
          <w:lang w:val="uk-UA"/>
        </w:rPr>
        <w:t xml:space="preserve">національного </w:t>
      </w:r>
      <w:r w:rsidRPr="00B92705">
        <w:rPr>
          <w:sz w:val="28"/>
          <w:szCs w:val="28"/>
          <w:lang w:val="uk-UA"/>
        </w:rPr>
        <w:t>Комітету (копія - елек</w:t>
      </w:r>
      <w:r w:rsidRPr="00B92705">
        <w:rPr>
          <w:sz w:val="28"/>
          <w:szCs w:val="28"/>
          <w:lang w:val="uk-UA"/>
        </w:rPr>
        <w:t>т</w:t>
      </w:r>
      <w:r w:rsidRPr="00B92705">
        <w:rPr>
          <w:sz w:val="28"/>
          <w:szCs w:val="28"/>
          <w:lang w:val="uk-UA"/>
        </w:rPr>
        <w:t>ронною п</w:t>
      </w:r>
      <w:r w:rsidRPr="00B92705">
        <w:rPr>
          <w:sz w:val="28"/>
          <w:szCs w:val="28"/>
          <w:lang w:val="uk-UA"/>
        </w:rPr>
        <w:t>о</w:t>
      </w:r>
      <w:r w:rsidRPr="00B92705">
        <w:rPr>
          <w:sz w:val="28"/>
          <w:szCs w:val="28"/>
          <w:lang w:val="uk-UA"/>
        </w:rPr>
        <w:t>штою на адресу</w:t>
      </w:r>
      <w:r>
        <w:rPr>
          <w:sz w:val="28"/>
          <w:szCs w:val="28"/>
          <w:lang w:val="uk-UA"/>
        </w:rPr>
        <w:t>:</w:t>
      </w:r>
      <w:r w:rsidRPr="00B92705">
        <w:rPr>
          <w:sz w:val="28"/>
          <w:szCs w:val="28"/>
          <w:lang w:val="uk-UA"/>
        </w:rPr>
        <w:t xml:space="preserve"> </w:t>
      </w:r>
      <w:proofErr w:type="spellStart"/>
      <w:r w:rsidRPr="00B92705">
        <w:rPr>
          <w:sz w:val="28"/>
          <w:szCs w:val="28"/>
          <w:lang w:val="uk-UA"/>
        </w:rPr>
        <w:t>рг</w:t>
      </w:r>
      <w:r>
        <w:rPr>
          <w:sz w:val="28"/>
          <w:szCs w:val="28"/>
          <w:lang w:val="uk-UA"/>
        </w:rPr>
        <w:t>_</w:t>
      </w:r>
      <w:r w:rsidRPr="00B92705">
        <w:rPr>
          <w:sz w:val="28"/>
          <w:szCs w:val="28"/>
          <w:lang w:val="uk-UA"/>
        </w:rPr>
        <w:t>акі</w:t>
      </w:r>
      <w:proofErr w:type="spellEnd"/>
      <w:r>
        <w:rPr>
          <w:sz w:val="28"/>
          <w:szCs w:val="28"/>
          <w:lang w:val="en-US"/>
        </w:rPr>
        <w:t>m</w:t>
      </w:r>
      <w:r w:rsidRPr="00B92705">
        <w:rPr>
          <w:sz w:val="28"/>
          <w:szCs w:val="28"/>
          <w:lang w:val="uk-UA"/>
        </w:rPr>
        <w:t>о</w:t>
      </w:r>
      <w:r>
        <w:rPr>
          <w:sz w:val="28"/>
          <w:szCs w:val="28"/>
          <w:lang w:val="en-US"/>
        </w:rPr>
        <w:t>v</w:t>
      </w:r>
      <w:r w:rsidRPr="00B92705">
        <w:rPr>
          <w:sz w:val="28"/>
          <w:szCs w:val="28"/>
          <w:lang w:val="uk-UA"/>
        </w:rPr>
        <w:t>а</w:t>
      </w:r>
      <w:r w:rsidRPr="00BB7CED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stpu</w:t>
      </w:r>
      <w:proofErr w:type="spellEnd"/>
      <w:r w:rsidRPr="00B92705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g</w:t>
      </w:r>
      <w:r w:rsidRPr="00B92705">
        <w:rPr>
          <w:sz w:val="28"/>
          <w:szCs w:val="28"/>
          <w:lang w:val="uk-UA"/>
        </w:rPr>
        <w:t>о</w:t>
      </w:r>
      <w:r>
        <w:rPr>
          <w:sz w:val="28"/>
          <w:szCs w:val="28"/>
          <w:lang w:val="en-US"/>
        </w:rPr>
        <w:t>v</w:t>
      </w:r>
      <w:r w:rsidRPr="00B92705">
        <w:rPr>
          <w:sz w:val="28"/>
          <w:szCs w:val="28"/>
          <w:lang w:val="uk-UA"/>
        </w:rPr>
        <w:t>.</w:t>
      </w:r>
      <w:r>
        <w:rPr>
          <w:sz w:val="28"/>
          <w:szCs w:val="28"/>
          <w:lang w:val="en-US"/>
        </w:rPr>
        <w:t>u</w:t>
      </w:r>
      <w:r w:rsidRPr="00B92705">
        <w:rPr>
          <w:sz w:val="28"/>
          <w:szCs w:val="28"/>
          <w:lang w:val="uk-UA"/>
        </w:rPr>
        <w:t>а).</w:t>
      </w:r>
    </w:p>
    <w:p w:rsidR="00085204" w:rsidRDefault="00085204" w:rsidP="00085204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B92705">
        <w:rPr>
          <w:sz w:val="28"/>
          <w:szCs w:val="28"/>
          <w:lang w:val="uk-UA"/>
        </w:rPr>
        <w:t xml:space="preserve">Протокол засідання повинен, зокрема, містити дату наступного засідання </w:t>
      </w:r>
      <w:r>
        <w:rPr>
          <w:sz w:val="28"/>
          <w:szCs w:val="28"/>
          <w:lang w:val="uk-UA"/>
        </w:rPr>
        <w:t>обласного</w:t>
      </w:r>
      <w:r w:rsidRPr="00B9270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</w:t>
      </w:r>
      <w:r w:rsidRPr="00B92705">
        <w:rPr>
          <w:sz w:val="28"/>
          <w:szCs w:val="28"/>
          <w:lang w:val="uk-UA"/>
        </w:rPr>
        <w:t>омітету.</w:t>
      </w:r>
    </w:p>
    <w:p w:rsidR="00085204" w:rsidRDefault="00085204" w:rsidP="00085204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:rsidR="00085204" w:rsidRDefault="00085204" w:rsidP="00085204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</w:p>
    <w:p w:rsidR="00085204" w:rsidRDefault="00085204" w:rsidP="00085204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Керівник апарату –</w:t>
      </w:r>
    </w:p>
    <w:p w:rsidR="00085204" w:rsidRDefault="00085204" w:rsidP="00085204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085204" w:rsidRPr="00B92705" w:rsidRDefault="00085204" w:rsidP="0008520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С.А.Соловей</w:t>
      </w:r>
    </w:p>
    <w:p w:rsidR="00B2612F" w:rsidRDefault="00B2612F"/>
    <w:sectPr w:rsidR="00B26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204"/>
    <w:rsid w:val="00085204"/>
    <w:rsid w:val="00AB560D"/>
    <w:rsid w:val="00B2612F"/>
    <w:rsid w:val="00B3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F2853-604D-4BCE-9C1E-AD62F147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5204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085204"/>
    <w:pPr>
      <w:spacing w:before="100" w:beforeAutospacing="1" w:after="100" w:afterAutospacing="1"/>
    </w:pPr>
    <w:rPr>
      <w:lang w:val="uk-UA" w:eastAsia="uk-UA"/>
    </w:rPr>
  </w:style>
  <w:style w:type="paragraph" w:customStyle="1" w:styleId="a">
    <w:name w:val=" Знак"/>
    <w:basedOn w:val="Normal"/>
    <w:rsid w:val="0008520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