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07A" w:rsidRDefault="00D60B5D" w:rsidP="009F453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МОЛОДІЖНИЙ КОНГРЕС ПОЛТАВЩИНИ</w:t>
      </w:r>
    </w:p>
    <w:p w:rsidR="00B7207A" w:rsidRDefault="00D60B5D" w:rsidP="009F453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color w:val="1F1F1F"/>
        </w:rPr>
        <w:br/>
      </w: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ПРОТОКОЛ</w:t>
      </w:r>
    </w:p>
    <w:p w:rsidR="00B7207A" w:rsidRDefault="00D60B5D" w:rsidP="009F453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другого засідання Молодіжного конгресу Полтавщини</w:t>
      </w:r>
    </w:p>
    <w:p w:rsidR="00B7207A" w:rsidRDefault="00B7207A" w:rsidP="009F453D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м. Полтава</w:t>
      </w:r>
    </w:p>
    <w:p w:rsidR="00B7207A" w:rsidRDefault="009F453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 </w:t>
      </w:r>
      <w:r w:rsidR="00D60B5D">
        <w:rPr>
          <w:rFonts w:ascii="Times New Roman" w:eastAsia="Times New Roman" w:hAnsi="Times New Roman" w:cs="Times New Roman"/>
          <w:color w:val="1F1F1F"/>
        </w:rPr>
        <w:t>«08» липня 2026 року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№ 2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Головуючий:</w:t>
      </w:r>
      <w:r>
        <w:rPr>
          <w:rFonts w:ascii="Times New Roman" w:eastAsia="Times New Roman" w:hAnsi="Times New Roman" w:cs="Times New Roman"/>
          <w:color w:val="1F1F1F"/>
        </w:rPr>
        <w:t xml:space="preserve"> Корніяш А.Д.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Секретар:</w:t>
      </w:r>
      <w:r>
        <w:rPr>
          <w:rFonts w:ascii="Times New Roman" w:eastAsia="Times New Roman" w:hAnsi="Times New Roman" w:cs="Times New Roman"/>
          <w:color w:val="1F1F1F"/>
        </w:rPr>
        <w:t xml:space="preserve"> Долгов В.А.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Присутні:</w:t>
      </w:r>
      <w:r>
        <w:rPr>
          <w:rFonts w:ascii="Times New Roman" w:eastAsia="Times New Roman" w:hAnsi="Times New Roman" w:cs="Times New Roman"/>
          <w:color w:val="1F1F1F"/>
        </w:rPr>
        <w:t xml:space="preserve"> члени Молодіжного конгресу Полтавщини</w:t>
      </w:r>
      <w:r w:rsidR="009F453D">
        <w:rPr>
          <w:rFonts w:ascii="Times New Roman" w:eastAsia="Times New Roman" w:hAnsi="Times New Roman" w:cs="Times New Roman"/>
          <w:color w:val="1F1F1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— 26 осіб (за списком) із 36 за списком (є кворум).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ПОРЯДОК ДЕННИЙ:</w:t>
      </w: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Відкриття першого засідання Молодіжного конгресу Полтавщини. Визначення правомочності (кворуму) засідання.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Затвердження порядку денного першого засідання Молодіжного конгресу Полтавщини.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підсумки установчого засідання Молодіжного конгресу Полтавщини від 24 червня 2026 року.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затвердження річного плану діяльності Молодіжного конгресу Полтавщини на 2026 рік.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утворення комісій Молодіжного конгресу Полтавщини та затвердження переліку напрямів їх діяльності.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затвердження персонального складу комісій Молодіжного конгресу Полтавщини.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Заслуховування кандидатів на посади голів комісій Молодіжного конгресу Полтавщини та їх обрання шляхом голосування.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Різне. </w:t>
      </w:r>
    </w:p>
    <w:p w:rsidR="009F453D" w:rsidRPr="009F453D" w:rsidRDefault="009F453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val="uk-UA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І.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Відкриття першого засідання Молодіжного конгресу Полтавщини. Визначення правомочності (кворуму) засідання.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Головуючий Корніяш А.Д. відкрила перше засідання Молодіжного конгресу Полтавщини та поінформувала про результати реєстрації членів МКП, підтвердивши наявність необхідного кворуму для проведення правомочного засідання.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lastRenderedPageBreak/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 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Відкрити перше засідання Молодіжного конгресу Полтавщини та визнати його правомочним для ухвалення рішень.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color w:val="1F1F1F"/>
        </w:rPr>
        <w:br/>
      </w: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ІІ.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Затвердження порядку денного першого засідання Молодіжного конгресу Полтавщини.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Головуючий Корніяш А.Д. презентувала проєкт порядку денного першого засідання Конгресу та запропонувала затвердити його з урахуванням вилучення пункту щодо дати, часу та місця проведення наступного засідання.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 , «Утрималися» — 0 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Затвердити порядок денний першого засідання Молодіжного конгресу Полтавщини у запропонованій редакції.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br/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ІІІ.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підсумки установчого засідання Молодіжного конгресу Полтавщини від 24 червня 2026 року.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lang w:val="uk-UA"/>
        </w:rPr>
      </w:pPr>
    </w:p>
    <w:p w:rsidR="009F453D" w:rsidRDefault="009F453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lang w:val="uk-UA"/>
        </w:rPr>
      </w:pPr>
    </w:p>
    <w:p w:rsidR="009F453D" w:rsidRPr="009F453D" w:rsidRDefault="009F453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lang w:val="uk-UA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Секретар МКП Долгов В.А. доповів про результати проведення установчого засідання Конгресу, яке відбулося 24 червня 2026 року, та формування керівного складу і загальних засад діяльності органу відповідно до розпорядження начальника Полтавської ОВА від 22 червня 2026 року № 688.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0, «Утрималися» — 0.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lastRenderedPageBreak/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Інформацію про підсумки установчого засідання Молодіжного конгресу Полтавщини від 24 червня 2026 року взяти до відома.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br/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IV.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затвердження річного плану діяльності Молодіжного конгресу Полтавщини на 2026 рік.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Корніяш А.Д. представила проєкт Річного плану діяльності Молодіжного конгресу Полтавщини на 2026–2027 роки, який спрямований на залучення молоді до формування і реалізації молодіжної політики в регіоні.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Схвалити та затвердити Річний план діяльності Молодіжного конгресу Полтавщини на 2026–2027 роки.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V.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утворення комісій Молодіжного конгресу Полтавщини та затвердження переліку напрямів їх діяльності.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Долгов В.А. запропонував утворити у складі Конгресу п'ять профільних комісій для забезпечення ефективної реалізації завдань та опрацювання основних напрямів роботи.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 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Утворити такі постійні комісії Молодіжного конгресу Полтавщини: 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br/>
      </w:r>
    </w:p>
    <w:p w:rsidR="00B7207A" w:rsidRDefault="00D60B5D" w:rsidP="009F453D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Комісія законодавчих ініціатив та правових питань. </w:t>
      </w:r>
    </w:p>
    <w:p w:rsidR="00B7207A" w:rsidRDefault="00B7207A" w:rsidP="009F453D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lastRenderedPageBreak/>
        <w:t xml:space="preserve">Комісія освіти, науки та розвитку талантів. </w:t>
      </w:r>
    </w:p>
    <w:p w:rsidR="00B7207A" w:rsidRDefault="00B7207A" w:rsidP="009F453D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Комісія комунікацій, медіа та цифрового розвитку. </w:t>
      </w:r>
    </w:p>
    <w:p w:rsidR="00B7207A" w:rsidRDefault="00B7207A" w:rsidP="009F453D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Комісія міжнародної співпраці та євроінтеграції. </w:t>
      </w:r>
    </w:p>
    <w:p w:rsidR="00B7207A" w:rsidRDefault="00B7207A" w:rsidP="009F453D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Комісія аналітики, моніторингу та стратегічного розвитку. </w:t>
      </w:r>
    </w:p>
    <w:p w:rsidR="00B7207A" w:rsidRDefault="00B7207A" w:rsidP="009F453D">
      <w:pPr>
        <w:pStyle w:val="normal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VI.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Про затвердження персонального складу комісій Молодіжного конгресу Полтавщини.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Головуючий Корніяш А.Д. озвучила поіменні списки членів Конгресу, розподілених за постійними комісіями станом на 08.07.2026 року.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Затвердити персональний склад постійних комісій Молодіжного конгресу Полтавщини згідно з поданими списками. 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br/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VII.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Заслуховування кандидатів на посади голів комісій Молодіжного конгресу Полтавщини та їх обрання шляхом голосування.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Долгов В.А. запропонував кандидатури на посади голів утворених постійних комісій Конгресу із числа обраних членів. Проведено відкрите голосування щодо кожного кандидата.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Обрати голів постійних комісій Молодіжного конгресу Полтавщини згідно з результатами голосування. 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lastRenderedPageBreak/>
        <w:t>VIII. СЛУХАЛИ: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Різне. 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ВИСТУПИЛИ: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Члени Конгресу обговорили поточні організаційні питання діяльності робочих груп та подальшої взаємодії з Управлінням молоді та спорту Полтавської ОВА.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ГОЛОСУВАЛИ: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«За» — 26, «Проти» — 0, «Утрималися» — 0.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Рішення прийнято.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ВИРІШИЛИ / УХВАЛИЛИ: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>Інформацію взяти до відома.</w:t>
      </w:r>
    </w:p>
    <w:p w:rsidR="00B7207A" w:rsidRDefault="00B7207A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Голова Молодіжного конгресу Полтавщини</w:t>
      </w:r>
      <w:r>
        <w:rPr>
          <w:rFonts w:ascii="Times New Roman" w:eastAsia="Times New Roman" w:hAnsi="Times New Roman" w:cs="Times New Roman"/>
          <w:color w:val="1F1F1F"/>
        </w:rPr>
        <w:t xml:space="preserve"> ______</w:t>
      </w:r>
      <w:r>
        <w:rPr>
          <w:rFonts w:ascii="Times New Roman" w:eastAsia="Times New Roman" w:hAnsi="Times New Roman" w:cs="Times New Roman"/>
          <w:i/>
          <w:iCs/>
          <w:color w:val="1F1F1F"/>
        </w:rPr>
        <w:t>підписано</w:t>
      </w:r>
      <w:r>
        <w:rPr>
          <w:rFonts w:ascii="Times New Roman" w:eastAsia="Times New Roman" w:hAnsi="Times New Roman" w:cs="Times New Roman"/>
          <w:color w:val="1F1F1F"/>
        </w:rPr>
        <w:t xml:space="preserve">______ / </w:t>
      </w:r>
      <w:r>
        <w:rPr>
          <w:rFonts w:ascii="Times New Roman" w:eastAsia="Times New Roman" w:hAnsi="Times New Roman" w:cs="Times New Roman"/>
          <w:b/>
          <w:bCs/>
          <w:color w:val="1F1F1F"/>
        </w:rPr>
        <w:t>А.Д. Корніяш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</w:rPr>
      </w:pPr>
      <w:r>
        <w:rPr>
          <w:rFonts w:ascii="Times New Roman" w:eastAsia="Times New Roman" w:hAnsi="Times New Roman" w:cs="Times New Roman"/>
          <w:color w:val="1F1F1F"/>
        </w:rPr>
        <w:t xml:space="preserve">                                                                                         </w:t>
      </w:r>
    </w:p>
    <w:p w:rsidR="00B7207A" w:rsidRDefault="00D60B5D" w:rsidP="009F453D">
      <w:pPr>
        <w:pStyle w:val="normal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1F1F1F"/>
        </w:rPr>
        <w:t>Секретар Молодіжного конгресу Полтавщини</w:t>
      </w:r>
      <w:r>
        <w:rPr>
          <w:rFonts w:ascii="Times New Roman" w:eastAsia="Times New Roman" w:hAnsi="Times New Roman" w:cs="Times New Roman"/>
          <w:color w:val="1F1F1F"/>
        </w:rPr>
        <w:t xml:space="preserve"> ___</w:t>
      </w:r>
      <w:r>
        <w:rPr>
          <w:rFonts w:ascii="Times New Roman" w:eastAsia="Times New Roman" w:hAnsi="Times New Roman" w:cs="Times New Roman"/>
          <w:i/>
          <w:iCs/>
          <w:color w:val="1F1F1F"/>
        </w:rPr>
        <w:t>підписано</w:t>
      </w:r>
      <w:r>
        <w:rPr>
          <w:rFonts w:ascii="Times New Roman" w:eastAsia="Times New Roman" w:hAnsi="Times New Roman" w:cs="Times New Roman"/>
          <w:color w:val="1F1F1F"/>
        </w:rPr>
        <w:t xml:space="preserve">_______ / </w:t>
      </w:r>
      <w:r>
        <w:rPr>
          <w:rFonts w:ascii="Times New Roman" w:eastAsia="Times New Roman" w:hAnsi="Times New Roman" w:cs="Times New Roman"/>
          <w:b/>
          <w:bCs/>
          <w:color w:val="1F1F1F"/>
        </w:rPr>
        <w:t>В.А. Долгов</w:t>
      </w:r>
    </w:p>
    <w:sectPr w:rsidR="00B7207A" w:rsidSect="009F453D">
      <w:headerReference w:type="default" r:id="rId8"/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EAA" w:rsidRDefault="00703EAA" w:rsidP="00B7207A">
      <w:pPr>
        <w:spacing w:after="0" w:line="240" w:lineRule="auto"/>
      </w:pPr>
      <w:r>
        <w:separator/>
      </w:r>
    </w:p>
  </w:endnote>
  <w:endnote w:type="continuationSeparator" w:id="1">
    <w:p w:rsidR="00703EAA" w:rsidRDefault="00703EAA" w:rsidP="00B7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4C43E68-36D7-4EEA-8AF1-59D7EDBE7121}"/>
    <w:embedItalic r:id="rId2" w:fontKey="{FF134F50-5BE5-4BB1-BDD8-3190EF2027CB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ABD2C484-1677-46FC-AC96-6350B5F95DB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EECF717B-C79C-4B8F-83F0-C41C3866E936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EAA" w:rsidRDefault="00703EAA" w:rsidP="00B7207A">
      <w:pPr>
        <w:spacing w:after="0" w:line="240" w:lineRule="auto"/>
      </w:pPr>
      <w:r>
        <w:separator/>
      </w:r>
    </w:p>
  </w:footnote>
  <w:footnote w:type="continuationSeparator" w:id="1">
    <w:p w:rsidR="00703EAA" w:rsidRDefault="00703EAA" w:rsidP="00B72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7A" w:rsidRDefault="00D60B5D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</w:t>
    </w:r>
    <w:r>
      <w:rPr>
        <w:noProof/>
        <w:color w:val="000000"/>
      </w:rPr>
      <w:drawing>
        <wp:inline distT="0" distB="0" distL="0" distR="0">
          <wp:extent cx="1480135" cy="1355178"/>
          <wp:effectExtent l="0" t="0" r="0" b="0"/>
          <wp:docPr id="207606869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0135" cy="13551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C27F6"/>
    <w:multiLevelType w:val="multilevel"/>
    <w:tmpl w:val="786C4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79B735BF"/>
    <w:multiLevelType w:val="multilevel"/>
    <w:tmpl w:val="2D22E9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207A"/>
    <w:rsid w:val="00031952"/>
    <w:rsid w:val="00703EAA"/>
    <w:rsid w:val="009F453D"/>
    <w:rsid w:val="00B7207A"/>
    <w:rsid w:val="00D60B5D"/>
    <w:rsid w:val="00F04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52"/>
  </w:style>
  <w:style w:type="paragraph" w:styleId="1">
    <w:name w:val="heading 1"/>
    <w:basedOn w:val="normal"/>
    <w:next w:val="normal"/>
    <w:rsid w:val="00B7207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normal"/>
    <w:next w:val="normal"/>
    <w:rsid w:val="00B7207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normal"/>
    <w:next w:val="normal"/>
    <w:rsid w:val="00B7207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normal"/>
    <w:next w:val="normal"/>
    <w:rsid w:val="00B7207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normal"/>
    <w:next w:val="normal"/>
    <w:rsid w:val="00B7207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normal"/>
    <w:next w:val="normal"/>
    <w:rsid w:val="00B7207A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401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401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401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7207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7207A"/>
  </w:style>
  <w:style w:type="paragraph" w:styleId="a3">
    <w:name w:val="Title"/>
    <w:basedOn w:val="normal"/>
    <w:next w:val="normal"/>
    <w:rsid w:val="00B7207A"/>
    <w:pPr>
      <w:spacing w:after="80" w:line="240" w:lineRule="auto"/>
    </w:pPr>
    <w:rPr>
      <w:sz w:val="56"/>
      <w:szCs w:val="56"/>
    </w:rPr>
  </w:style>
  <w:style w:type="character" w:customStyle="1" w:styleId="10">
    <w:name w:val="Заголовок 1 Знак"/>
    <w:basedOn w:val="a0"/>
    <w:uiPriority w:val="9"/>
    <w:rsid w:val="00401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rsid w:val="00401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rsid w:val="00401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rsid w:val="00401B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401B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401B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1B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1B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1B62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0"/>
    <w:uiPriority w:val="10"/>
    <w:rsid w:val="00401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оловок Знак"/>
    <w:basedOn w:val="a0"/>
    <w:uiPriority w:val="11"/>
    <w:rsid w:val="00401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link w:val="22"/>
    <w:uiPriority w:val="29"/>
    <w:qFormat/>
    <w:rsid w:val="00401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1B62"/>
    <w:rPr>
      <w:i/>
      <w:iCs/>
      <w:color w:val="404040" w:themeColor="text1" w:themeTint="BF"/>
    </w:rPr>
  </w:style>
  <w:style w:type="paragraph" w:styleId="a6">
    <w:name w:val="List Paragraph"/>
    <w:uiPriority w:val="34"/>
    <w:qFormat/>
    <w:rsid w:val="00401B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01B62"/>
    <w:rPr>
      <w:i/>
      <w:iCs/>
      <w:color w:val="2F5496" w:themeColor="accent1" w:themeShade="BF"/>
    </w:rPr>
  </w:style>
  <w:style w:type="paragraph" w:styleId="a8">
    <w:name w:val="Intense Quote"/>
    <w:link w:val="a9"/>
    <w:uiPriority w:val="30"/>
    <w:qFormat/>
    <w:rsid w:val="00401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401B62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401B62"/>
    <w:rPr>
      <w:b/>
      <w:bCs/>
      <w:smallCaps/>
      <w:color w:val="2F5496" w:themeColor="accent1" w:themeShade="BF"/>
      <w:spacing w:val="5"/>
    </w:rPr>
  </w:style>
  <w:style w:type="character" w:styleId="HTML">
    <w:name w:val="HTML Code"/>
    <w:basedOn w:val="a0"/>
    <w:uiPriority w:val="99"/>
    <w:semiHidden/>
    <w:unhideWhenUsed/>
    <w:rsid w:val="00401B62"/>
    <w:rPr>
      <w:rFonts w:ascii="Courier New" w:eastAsia="Times New Roman" w:hAnsi="Courier New" w:cs="Courier New"/>
      <w:sz w:val="20"/>
      <w:szCs w:val="20"/>
    </w:rPr>
  </w:style>
  <w:style w:type="paragraph" w:styleId="ab">
    <w:name w:val="header"/>
    <w:link w:val="ac"/>
    <w:uiPriority w:val="99"/>
    <w:unhideWhenUsed/>
    <w:rsid w:val="0040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1B62"/>
  </w:style>
  <w:style w:type="paragraph" w:styleId="ad">
    <w:name w:val="footer"/>
    <w:link w:val="ae"/>
    <w:uiPriority w:val="99"/>
    <w:unhideWhenUsed/>
    <w:rsid w:val="00401B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01B62"/>
  </w:style>
  <w:style w:type="paragraph" w:styleId="af">
    <w:name w:val="Subtitle"/>
    <w:basedOn w:val="normal"/>
    <w:next w:val="normal"/>
    <w:rsid w:val="00B7207A"/>
    <w:rPr>
      <w:color w:val="595959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9F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F45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yR4E6kJ6QY3YXR7mN4XGetKCow==">CgMxLjA4AHIhMWhDaWFpQnpfUm9PWVAwVjUwS0lLc1Z1Y3U3OElDUDB6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809</Words>
  <Characters>4615</Characters>
  <Application>Microsoft Office Word</Application>
  <DocSecurity>0</DocSecurity>
  <Lines>38</Lines>
  <Paragraphs>10</Paragraphs>
  <ScaleCrop>false</ScaleCrop>
  <Company>Grizli777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Пользователь Windows</cp:lastModifiedBy>
  <cp:revision>2</cp:revision>
  <dcterms:created xsi:type="dcterms:W3CDTF">2026-10-06T08:33:00Z</dcterms:created>
  <dcterms:modified xsi:type="dcterms:W3CDTF">2026-10-06T08:33:00Z</dcterms:modified>
</cp:coreProperties>
</file>