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988" w:type="dxa"/>
        <w:tblLook w:val="01E0" w:firstRow="1" w:lastRow="1" w:firstColumn="1" w:lastColumn="1" w:noHBand="0" w:noVBand="0"/>
      </w:tblPr>
      <w:tblGrid>
        <w:gridCol w:w="3870"/>
      </w:tblGrid>
      <w:tr w:rsidR="004F60BB"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F60BB" w:rsidRPr="00844EF7" w:rsidRDefault="004F60BB" w:rsidP="004F60BB">
            <w:pPr>
              <w:rPr>
                <w:sz w:val="28"/>
                <w:szCs w:val="28"/>
                <w:lang w:val="uk-UA"/>
              </w:rPr>
            </w:pPr>
            <w:r w:rsidRPr="00844EF7">
              <w:rPr>
                <w:sz w:val="28"/>
                <w:szCs w:val="28"/>
                <w:lang w:val="uk-UA"/>
              </w:rPr>
              <w:t>Додаток</w:t>
            </w:r>
          </w:p>
          <w:p w:rsidR="004F60BB" w:rsidRPr="00844EF7" w:rsidRDefault="004F60BB" w:rsidP="004F60BB">
            <w:pPr>
              <w:rPr>
                <w:sz w:val="28"/>
                <w:szCs w:val="28"/>
                <w:lang w:val="uk-UA"/>
              </w:rPr>
            </w:pPr>
            <w:r w:rsidRPr="00844EF7">
              <w:rPr>
                <w:sz w:val="28"/>
                <w:szCs w:val="28"/>
                <w:lang w:val="uk-UA"/>
              </w:rPr>
              <w:t>до розпорядження голови</w:t>
            </w:r>
          </w:p>
          <w:p w:rsidR="004F60BB" w:rsidRPr="00844EF7" w:rsidRDefault="004F60BB" w:rsidP="004F60BB">
            <w:pPr>
              <w:rPr>
                <w:sz w:val="28"/>
                <w:szCs w:val="28"/>
                <w:lang w:val="uk-UA"/>
              </w:rPr>
            </w:pPr>
            <w:r w:rsidRPr="00844EF7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4F60BB" w:rsidRDefault="004F60BB" w:rsidP="004F60BB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22.02.2011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№66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F60BB" w:rsidRPr="00844EF7" w:rsidRDefault="004F60BB" w:rsidP="004F60BB">
      <w:pPr>
        <w:rPr>
          <w:sz w:val="28"/>
          <w:szCs w:val="28"/>
          <w:lang w:val="uk-UA"/>
        </w:rPr>
      </w:pPr>
    </w:p>
    <w:p w:rsidR="004F60BB" w:rsidRPr="004F60BB" w:rsidRDefault="004F60BB" w:rsidP="004F60BB">
      <w:pPr>
        <w:rPr>
          <w:sz w:val="28"/>
          <w:szCs w:val="28"/>
        </w:rPr>
      </w:pPr>
    </w:p>
    <w:p w:rsidR="004F60BB" w:rsidRPr="004F60BB" w:rsidRDefault="004F60BB" w:rsidP="004F60BB">
      <w:pPr>
        <w:rPr>
          <w:sz w:val="28"/>
          <w:szCs w:val="28"/>
        </w:rPr>
      </w:pPr>
    </w:p>
    <w:p w:rsidR="004F60BB" w:rsidRDefault="004F60BB" w:rsidP="004F60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4F60BB" w:rsidRPr="00CE78A2" w:rsidRDefault="004F60BB" w:rsidP="004F60BB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матеріальних цінностей, що передаються відділу туризму і курортів</w:t>
      </w:r>
      <w:r w:rsidRPr="00A51878">
        <w:rPr>
          <w:sz w:val="28"/>
          <w:szCs w:val="28"/>
          <w:lang w:val="uk-UA"/>
        </w:rPr>
        <w:t xml:space="preserve"> облдержадміністрації</w:t>
      </w:r>
      <w:r>
        <w:rPr>
          <w:sz w:val="28"/>
          <w:szCs w:val="28"/>
          <w:lang w:val="uk-UA"/>
        </w:rPr>
        <w:t xml:space="preserve"> </w:t>
      </w:r>
    </w:p>
    <w:p w:rsidR="004F60BB" w:rsidRPr="00844EF7" w:rsidRDefault="004F60BB" w:rsidP="004F60BB">
      <w:pPr>
        <w:rPr>
          <w:sz w:val="28"/>
          <w:szCs w:val="28"/>
          <w:lang w:val="uk-UA"/>
        </w:rPr>
      </w:pPr>
    </w:p>
    <w:tbl>
      <w:tblPr>
        <w:tblStyle w:val="TableGrid"/>
        <w:tblW w:w="9330" w:type="dxa"/>
        <w:tblInd w:w="675" w:type="dxa"/>
        <w:tblLook w:val="01E0" w:firstRow="1" w:lastRow="1" w:firstColumn="1" w:lastColumn="1" w:noHBand="0" w:noVBand="0"/>
      </w:tblPr>
      <w:tblGrid>
        <w:gridCol w:w="833"/>
        <w:gridCol w:w="3500"/>
        <w:gridCol w:w="1120"/>
        <w:gridCol w:w="2240"/>
        <w:gridCol w:w="1637"/>
      </w:tblGrid>
      <w:tr w:rsidR="004F60BB" w:rsidRPr="002B52BD">
        <w:trPr>
          <w:trHeight w:val="514"/>
        </w:trPr>
        <w:tc>
          <w:tcPr>
            <w:tcW w:w="833" w:type="dxa"/>
          </w:tcPr>
          <w:p w:rsidR="004F60BB" w:rsidRPr="004E6906" w:rsidRDefault="004F60BB" w:rsidP="004F60BB">
            <w:pPr>
              <w:ind w:right="-44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№п/п</w:t>
            </w:r>
            <w:proofErr w:type="spellEnd"/>
          </w:p>
        </w:tc>
        <w:tc>
          <w:tcPr>
            <w:tcW w:w="3500" w:type="dxa"/>
          </w:tcPr>
          <w:p w:rsidR="004F60BB" w:rsidRPr="004E6906" w:rsidRDefault="004F60BB" w:rsidP="004F60BB">
            <w:pPr>
              <w:ind w:right="-4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4E6906">
              <w:rPr>
                <w:sz w:val="24"/>
                <w:szCs w:val="24"/>
                <w:lang w:val="uk-UA"/>
              </w:rPr>
              <w:t>айменування</w:t>
            </w:r>
          </w:p>
        </w:tc>
        <w:tc>
          <w:tcPr>
            <w:tcW w:w="1120" w:type="dxa"/>
          </w:tcPr>
          <w:p w:rsidR="004F60BB" w:rsidRPr="004E6906" w:rsidRDefault="004F60BB" w:rsidP="004F60BB">
            <w:pPr>
              <w:ind w:right="-442"/>
              <w:jc w:val="both"/>
              <w:rPr>
                <w:sz w:val="24"/>
                <w:szCs w:val="24"/>
                <w:lang w:val="uk-UA"/>
              </w:rPr>
            </w:pPr>
            <w:r w:rsidRPr="004E6906">
              <w:rPr>
                <w:sz w:val="24"/>
                <w:szCs w:val="24"/>
                <w:lang w:val="uk-UA"/>
              </w:rPr>
              <w:t xml:space="preserve">Одиниця </w:t>
            </w:r>
          </w:p>
          <w:p w:rsidR="004F60BB" w:rsidRPr="004E6906" w:rsidRDefault="004F60BB" w:rsidP="004F60BB">
            <w:pPr>
              <w:ind w:right="-442"/>
              <w:jc w:val="both"/>
              <w:rPr>
                <w:sz w:val="24"/>
                <w:szCs w:val="24"/>
                <w:lang w:val="uk-UA"/>
              </w:rPr>
            </w:pPr>
            <w:r w:rsidRPr="004E6906">
              <w:rPr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2240" w:type="dxa"/>
          </w:tcPr>
          <w:p w:rsidR="004F60BB" w:rsidRPr="004E6906" w:rsidRDefault="004F60BB" w:rsidP="004F60BB">
            <w:pPr>
              <w:rPr>
                <w:sz w:val="24"/>
                <w:szCs w:val="24"/>
                <w:lang w:val="uk-UA"/>
              </w:rPr>
            </w:pPr>
            <w:r w:rsidRPr="004E6906">
              <w:rPr>
                <w:sz w:val="24"/>
                <w:szCs w:val="24"/>
                <w:lang w:val="uk-UA"/>
              </w:rPr>
              <w:t>Інвентарний номер</w:t>
            </w:r>
          </w:p>
          <w:p w:rsidR="004F60BB" w:rsidRPr="004E6906" w:rsidRDefault="004F60BB" w:rsidP="004F60BB">
            <w:pPr>
              <w:ind w:right="-442"/>
              <w:jc w:val="both"/>
              <w:rPr>
                <w:sz w:val="24"/>
                <w:szCs w:val="24"/>
                <w:lang w:val="uk-UA"/>
              </w:rPr>
            </w:pPr>
          </w:p>
          <w:p w:rsidR="004F60BB" w:rsidRPr="004E6906" w:rsidRDefault="004F60BB" w:rsidP="004F60BB">
            <w:pPr>
              <w:ind w:right="-4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:rsidR="004F60BB" w:rsidRPr="004E6906" w:rsidRDefault="004F60BB" w:rsidP="004F60BB">
            <w:pPr>
              <w:ind w:right="-4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4E6906">
              <w:rPr>
                <w:sz w:val="24"/>
                <w:szCs w:val="24"/>
                <w:lang w:val="uk-UA"/>
              </w:rPr>
              <w:t>кількість</w:t>
            </w:r>
          </w:p>
          <w:p w:rsidR="004F60BB" w:rsidRPr="004E6906" w:rsidRDefault="004F60BB" w:rsidP="004F60BB">
            <w:pPr>
              <w:ind w:right="-442"/>
              <w:rPr>
                <w:sz w:val="24"/>
                <w:szCs w:val="24"/>
                <w:lang w:val="en-US"/>
              </w:rPr>
            </w:pPr>
          </w:p>
        </w:tc>
      </w:tr>
      <w:tr w:rsidR="004F60BB" w:rsidRPr="002B52BD">
        <w:trPr>
          <w:trHeight w:val="464"/>
        </w:trPr>
        <w:tc>
          <w:tcPr>
            <w:tcW w:w="833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0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Покриття на підлогу </w:t>
            </w:r>
          </w:p>
        </w:tc>
        <w:tc>
          <w:tcPr>
            <w:tcW w:w="112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4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1136238</w:t>
            </w:r>
          </w:p>
        </w:tc>
        <w:tc>
          <w:tcPr>
            <w:tcW w:w="1637" w:type="dxa"/>
          </w:tcPr>
          <w:p w:rsidR="004F60BB" w:rsidRPr="002B52BD" w:rsidRDefault="004F60BB" w:rsidP="004F60BB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35,17</w:t>
            </w:r>
          </w:p>
        </w:tc>
      </w:tr>
      <w:tr w:rsidR="004F60BB" w:rsidRPr="002B52BD">
        <w:trPr>
          <w:trHeight w:val="383"/>
        </w:trPr>
        <w:tc>
          <w:tcPr>
            <w:tcW w:w="833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0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 для засідань</w:t>
            </w:r>
          </w:p>
        </w:tc>
        <w:tc>
          <w:tcPr>
            <w:tcW w:w="112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224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10630415</w:t>
            </w:r>
          </w:p>
        </w:tc>
        <w:tc>
          <w:tcPr>
            <w:tcW w:w="1637" w:type="dxa"/>
          </w:tcPr>
          <w:p w:rsidR="004F60BB" w:rsidRPr="002B52BD" w:rsidRDefault="004F60BB" w:rsidP="004F60BB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4F60BB" w:rsidRPr="002B52BD">
        <w:trPr>
          <w:trHeight w:val="373"/>
        </w:trPr>
        <w:tc>
          <w:tcPr>
            <w:tcW w:w="833" w:type="dxa"/>
          </w:tcPr>
          <w:p w:rsidR="004F60BB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500" w:type="dxa"/>
          </w:tcPr>
          <w:p w:rsidR="004F60BB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Шафа для одягу</w:t>
            </w:r>
          </w:p>
        </w:tc>
        <w:tc>
          <w:tcPr>
            <w:tcW w:w="1120" w:type="dxa"/>
          </w:tcPr>
          <w:p w:rsidR="004F60BB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2240" w:type="dxa"/>
          </w:tcPr>
          <w:p w:rsidR="004F60BB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1131302</w:t>
            </w:r>
          </w:p>
        </w:tc>
        <w:tc>
          <w:tcPr>
            <w:tcW w:w="1637" w:type="dxa"/>
          </w:tcPr>
          <w:p w:rsidR="004F60BB" w:rsidRDefault="004F60BB" w:rsidP="004F60BB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4F60BB" w:rsidRPr="002B52BD">
        <w:trPr>
          <w:trHeight w:val="375"/>
        </w:trPr>
        <w:tc>
          <w:tcPr>
            <w:tcW w:w="833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50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Шафа для одягу</w:t>
            </w:r>
          </w:p>
        </w:tc>
        <w:tc>
          <w:tcPr>
            <w:tcW w:w="112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224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1136235</w:t>
            </w:r>
          </w:p>
        </w:tc>
        <w:tc>
          <w:tcPr>
            <w:tcW w:w="1637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4F60BB" w:rsidRPr="002B52BD">
        <w:trPr>
          <w:trHeight w:val="326"/>
        </w:trPr>
        <w:tc>
          <w:tcPr>
            <w:tcW w:w="833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0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Стілець </w:t>
            </w:r>
            <w:proofErr w:type="spellStart"/>
            <w:r>
              <w:rPr>
                <w:sz w:val="28"/>
                <w:szCs w:val="28"/>
                <w:lang w:val="uk-UA"/>
              </w:rPr>
              <w:t>н/м</w:t>
            </w:r>
            <w:proofErr w:type="spellEnd"/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який по 10 шт.</w:t>
            </w:r>
          </w:p>
        </w:tc>
        <w:tc>
          <w:tcPr>
            <w:tcW w:w="1120" w:type="dxa"/>
          </w:tcPr>
          <w:p w:rsidR="004F60BB" w:rsidRPr="002B52B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2240" w:type="dxa"/>
          </w:tcPr>
          <w:p w:rsidR="004F60BB" w:rsidRPr="004E6906" w:rsidRDefault="004F60BB" w:rsidP="004F60BB">
            <w:pPr>
              <w:ind w:right="-442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1131159</w:t>
            </w:r>
          </w:p>
        </w:tc>
        <w:tc>
          <w:tcPr>
            <w:tcW w:w="1637" w:type="dxa"/>
          </w:tcPr>
          <w:p w:rsidR="004F60BB" w:rsidRPr="00B92C6D" w:rsidRDefault="004F60BB" w:rsidP="004F60BB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4F60BB" w:rsidRDefault="004F60BB" w:rsidP="004F60BB">
      <w:pPr>
        <w:rPr>
          <w:sz w:val="28"/>
          <w:szCs w:val="28"/>
          <w:lang w:val="en-US"/>
        </w:rPr>
      </w:pPr>
    </w:p>
    <w:p w:rsidR="004F60BB" w:rsidRDefault="004F60BB" w:rsidP="004F60BB">
      <w:pPr>
        <w:rPr>
          <w:sz w:val="28"/>
          <w:szCs w:val="28"/>
          <w:lang w:val="en-US"/>
        </w:rPr>
      </w:pPr>
    </w:p>
    <w:p w:rsidR="004F60BB" w:rsidRPr="002B52BD" w:rsidRDefault="004F60BB" w:rsidP="004F60BB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2B52BD">
        <w:rPr>
          <w:sz w:val="28"/>
          <w:szCs w:val="28"/>
          <w:lang w:val="uk-UA"/>
        </w:rPr>
        <w:t>Заступник голови</w:t>
      </w:r>
      <w:r w:rsidRPr="004F60BB">
        <w:rPr>
          <w:sz w:val="28"/>
          <w:szCs w:val="28"/>
        </w:rPr>
        <w:t xml:space="preserve"> – </w:t>
      </w:r>
      <w:r w:rsidRPr="002B52BD">
        <w:rPr>
          <w:sz w:val="28"/>
          <w:szCs w:val="28"/>
          <w:lang w:val="uk-UA"/>
        </w:rPr>
        <w:t>керівник</w:t>
      </w:r>
    </w:p>
    <w:p w:rsidR="004F60BB" w:rsidRPr="002B52BD" w:rsidRDefault="004F60BB" w:rsidP="004F60BB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2B52BD">
        <w:rPr>
          <w:sz w:val="28"/>
          <w:szCs w:val="28"/>
          <w:lang w:val="uk-UA"/>
        </w:rPr>
        <w:t>В.О.Пархоменко</w:t>
      </w:r>
    </w:p>
    <w:p w:rsidR="004F60BB" w:rsidRDefault="004F60BB" w:rsidP="004F60BB">
      <w:pPr>
        <w:rPr>
          <w:lang w:val="uk-UA"/>
        </w:rPr>
      </w:pPr>
    </w:p>
    <w:p w:rsidR="00731B33" w:rsidRPr="004F60BB" w:rsidRDefault="00731B33">
      <w:pPr>
        <w:rPr>
          <w:lang w:val="uk-UA"/>
        </w:rPr>
      </w:pPr>
    </w:p>
    <w:sectPr w:rsidR="00731B33" w:rsidRPr="004F60BB" w:rsidSect="004F60BB">
      <w:pgSz w:w="11906" w:h="16838"/>
      <w:pgMar w:top="1134" w:right="846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464CD">
      <w:r>
        <w:separator/>
      </w:r>
    </w:p>
  </w:endnote>
  <w:endnote w:type="continuationSeparator" w:id="0">
    <w:p w:rsidR="00000000" w:rsidRDefault="00D4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464CD">
      <w:r>
        <w:separator/>
      </w:r>
    </w:p>
  </w:footnote>
  <w:footnote w:type="continuationSeparator" w:id="0">
    <w:p w:rsidR="00000000" w:rsidRDefault="00D4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0BB"/>
    <w:rsid w:val="00176FA5"/>
    <w:rsid w:val="004F60BB"/>
    <w:rsid w:val="00653798"/>
    <w:rsid w:val="00731B33"/>
    <w:rsid w:val="00D464CD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CF654-3691-4FD5-94AE-7E159747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0BB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тиль"/>
    <w:basedOn w:val="Normal"/>
    <w:link w:val="DefaultParagraphFont"/>
    <w:rsid w:val="004F60B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4F60B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