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1FB9" w:rsidRDefault="006E1FB9" w:rsidP="006E1FB9">
      <w:pPr>
        <w:rPr>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color w:val="000000"/>
          <w:sz w:val="28"/>
          <w:szCs w:val="28"/>
        </w:rPr>
        <w:t>ЗАТВЕРДЖЕНО</w:t>
      </w:r>
    </w:p>
    <w:p w:rsidR="006E1FB9" w:rsidRDefault="006E1FB9" w:rsidP="006E1FB9">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Розпорядження голови</w:t>
      </w:r>
    </w:p>
    <w:p w:rsidR="006E1FB9" w:rsidRDefault="006E1FB9" w:rsidP="006E1FB9">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облдержадміністрації</w:t>
      </w:r>
    </w:p>
    <w:p w:rsidR="006E1FB9" w:rsidRDefault="006E1FB9" w:rsidP="006E1FB9">
      <w:pPr>
        <w:jc w:val="center"/>
        <w:rPr>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0077476F">
        <w:rPr>
          <w:b/>
          <w:bCs/>
          <w:color w:val="000000"/>
          <w:sz w:val="28"/>
          <w:szCs w:val="28"/>
          <w:lang w:val="en-US"/>
        </w:rPr>
        <w:tab/>
      </w:r>
      <w:r w:rsidRPr="00E2149E">
        <w:rPr>
          <w:color w:val="000000"/>
          <w:sz w:val="28"/>
          <w:szCs w:val="28"/>
        </w:rPr>
        <w:t>03.02.2011</w:t>
      </w:r>
      <w:r>
        <w:rPr>
          <w:b/>
          <w:bCs/>
          <w:color w:val="000000"/>
          <w:sz w:val="28"/>
          <w:szCs w:val="28"/>
        </w:rPr>
        <w:t xml:space="preserve">   </w:t>
      </w:r>
      <w:r>
        <w:rPr>
          <w:color w:val="000000"/>
          <w:sz w:val="28"/>
          <w:szCs w:val="28"/>
        </w:rPr>
        <w:t>№34</w:t>
      </w:r>
    </w:p>
    <w:p w:rsidR="006E1FB9" w:rsidRDefault="006E1FB9" w:rsidP="006E1FB9">
      <w:pPr>
        <w:jc w:val="center"/>
        <w:rPr>
          <w:color w:val="000000"/>
          <w:sz w:val="28"/>
          <w:szCs w:val="28"/>
        </w:rPr>
      </w:pPr>
    </w:p>
    <w:p w:rsidR="006E1FB9" w:rsidRDefault="006E1FB9" w:rsidP="006E1FB9">
      <w:pPr>
        <w:jc w:val="center"/>
        <w:rPr>
          <w:color w:val="000000"/>
          <w:sz w:val="28"/>
          <w:szCs w:val="28"/>
        </w:rPr>
      </w:pPr>
      <w:r>
        <w:rPr>
          <w:color w:val="000000"/>
          <w:sz w:val="28"/>
          <w:szCs w:val="28"/>
        </w:rPr>
        <w:t>ПОЛОЖЕННЯ</w:t>
      </w:r>
    </w:p>
    <w:p w:rsidR="006E1FB9" w:rsidRDefault="006E1FB9" w:rsidP="006E1FB9">
      <w:pPr>
        <w:jc w:val="center"/>
        <w:rPr>
          <w:color w:val="000000"/>
          <w:sz w:val="28"/>
          <w:szCs w:val="28"/>
        </w:rPr>
      </w:pPr>
      <w:r>
        <w:rPr>
          <w:color w:val="000000"/>
          <w:sz w:val="28"/>
          <w:szCs w:val="28"/>
        </w:rPr>
        <w:t xml:space="preserve">про Координаційний штаб оперативного реагування </w:t>
      </w:r>
    </w:p>
    <w:p w:rsidR="006E1FB9" w:rsidRDefault="006E1FB9" w:rsidP="006E1FB9">
      <w:pPr>
        <w:jc w:val="center"/>
        <w:rPr>
          <w:color w:val="000000"/>
          <w:sz w:val="28"/>
          <w:szCs w:val="28"/>
        </w:rPr>
      </w:pPr>
      <w:r>
        <w:rPr>
          <w:color w:val="000000"/>
          <w:sz w:val="28"/>
          <w:szCs w:val="28"/>
        </w:rPr>
        <w:t>щодо  стабілізації цінової ситуації на споживчому ринку області</w:t>
      </w:r>
    </w:p>
    <w:p w:rsidR="006E1FB9" w:rsidRDefault="006E1FB9" w:rsidP="006E1FB9">
      <w:pPr>
        <w:pStyle w:val="Style2"/>
        <w:widowControl/>
        <w:spacing w:before="74" w:line="319" w:lineRule="exact"/>
        <w:ind w:right="98"/>
        <w:jc w:val="both"/>
        <w:rPr>
          <w:rStyle w:val="FontStyle12"/>
          <w:lang w:val="uk-UA" w:eastAsia="uk-UA"/>
        </w:rPr>
      </w:pPr>
    </w:p>
    <w:p w:rsidR="006E1FB9" w:rsidRDefault="006E1FB9" w:rsidP="006E1FB9">
      <w:pPr>
        <w:pStyle w:val="Style2"/>
        <w:widowControl/>
        <w:spacing w:line="240" w:lineRule="auto"/>
        <w:ind w:firstLine="708"/>
        <w:jc w:val="both"/>
        <w:rPr>
          <w:rStyle w:val="FontStyle12"/>
          <w:lang w:val="uk-UA" w:eastAsia="uk-UA"/>
        </w:rPr>
      </w:pPr>
      <w:r>
        <w:rPr>
          <w:rStyle w:val="FontStyle12"/>
          <w:lang w:val="uk-UA" w:eastAsia="uk-UA"/>
        </w:rPr>
        <w:t xml:space="preserve">1. Координаційний штаб </w:t>
      </w:r>
      <w:r w:rsidRPr="00DE2231">
        <w:rPr>
          <w:rFonts w:ascii="Times New Roman" w:hAnsi="Times New Roman" w:cs="Times New Roman"/>
          <w:color w:val="000000"/>
          <w:sz w:val="28"/>
          <w:szCs w:val="28"/>
          <w:lang w:val="uk-UA"/>
        </w:rPr>
        <w:t>оперативного реагування щодо стабілізації цінов</w:t>
      </w:r>
      <w:r>
        <w:rPr>
          <w:rFonts w:ascii="Times New Roman" w:hAnsi="Times New Roman" w:cs="Times New Roman"/>
          <w:color w:val="000000"/>
          <w:sz w:val="28"/>
          <w:szCs w:val="28"/>
          <w:lang w:val="uk-UA"/>
        </w:rPr>
        <w:t xml:space="preserve">ої ситуації в </w:t>
      </w:r>
      <w:r w:rsidRPr="00DE2231">
        <w:rPr>
          <w:rFonts w:ascii="Times New Roman" w:hAnsi="Times New Roman" w:cs="Times New Roman"/>
          <w:color w:val="000000"/>
          <w:sz w:val="28"/>
          <w:szCs w:val="28"/>
          <w:lang w:val="uk-UA"/>
        </w:rPr>
        <w:t>області</w:t>
      </w:r>
      <w:r>
        <w:rPr>
          <w:rStyle w:val="FontStyle12"/>
          <w:lang w:val="uk-UA" w:eastAsia="uk-UA"/>
        </w:rPr>
        <w:t xml:space="preserve"> (далі – Координаційний</w:t>
      </w:r>
      <w:r>
        <w:rPr>
          <w:rStyle w:val="FontStyle12"/>
          <w:lang w:val="uk-UA" w:eastAsia="uk-UA"/>
        </w:rPr>
        <w:tab/>
        <w:t xml:space="preserve"> штаб) є допоміжним органом, утвореним з метою забезпечення стабільної цінової ситуації на споживчому ринку області, запобігання </w:t>
      </w:r>
      <w:proofErr w:type="spellStart"/>
      <w:r>
        <w:rPr>
          <w:rStyle w:val="FontStyle12"/>
          <w:lang w:val="uk-UA" w:eastAsia="uk-UA"/>
        </w:rPr>
        <w:t>необгрунтованому</w:t>
      </w:r>
      <w:proofErr w:type="spellEnd"/>
      <w:r>
        <w:rPr>
          <w:rStyle w:val="FontStyle12"/>
          <w:lang w:val="uk-UA" w:eastAsia="uk-UA"/>
        </w:rPr>
        <w:t xml:space="preserve"> зростанню цін на продовольчі товари.</w:t>
      </w:r>
    </w:p>
    <w:p w:rsidR="006E1FB9" w:rsidRPr="00E35B7D" w:rsidRDefault="006E1FB9" w:rsidP="006E1FB9">
      <w:pPr>
        <w:ind w:firstLine="708"/>
        <w:jc w:val="both"/>
        <w:rPr>
          <w:rStyle w:val="FontStyle12"/>
          <w:color w:val="000000"/>
        </w:rPr>
      </w:pPr>
      <w:r>
        <w:rPr>
          <w:rStyle w:val="FontStyle12"/>
          <w:lang w:eastAsia="uk-UA"/>
        </w:rPr>
        <w:t xml:space="preserve">2. У своїй діяльності Координаційний штаб керується Конституцією України, законами України, актами Президента України, Кабінету Міністрів України, актами міністерств та інших центральних органів виконавчої влади, рішеннями обласної ради, розпорядженнями голови обласної державної адміністрації, а також  Положенням </w:t>
      </w:r>
      <w:r>
        <w:rPr>
          <w:color w:val="000000"/>
          <w:sz w:val="28"/>
          <w:szCs w:val="28"/>
        </w:rPr>
        <w:t xml:space="preserve">про Координаційний штаб оперативного реагування </w:t>
      </w:r>
      <w:r w:rsidRPr="00E35B7D">
        <w:rPr>
          <w:sz w:val="28"/>
          <w:szCs w:val="28"/>
        </w:rPr>
        <w:t xml:space="preserve">щодо  стабілізації цінової ситуації </w:t>
      </w:r>
      <w:r>
        <w:rPr>
          <w:color w:val="000000"/>
          <w:sz w:val="28"/>
          <w:szCs w:val="28"/>
        </w:rPr>
        <w:t xml:space="preserve">на споживчому ринку </w:t>
      </w:r>
      <w:r w:rsidRPr="00E35B7D">
        <w:rPr>
          <w:sz w:val="28"/>
          <w:szCs w:val="28"/>
        </w:rPr>
        <w:t>області</w:t>
      </w:r>
      <w:r>
        <w:rPr>
          <w:sz w:val="28"/>
          <w:szCs w:val="28"/>
        </w:rPr>
        <w:t xml:space="preserve"> (далі – Положення).</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3. Основним завданням Координаційного штабу є координація дій місцевих органів виконавчої влади, органів місцевого самоврядування, підприємств, установ та організацій, спрямованих на посилення контролю за ціновою ситуацією на споживчому ринку області.</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4. Координаційний штаб відповідно до покладених на нього завдань:</w:t>
      </w:r>
    </w:p>
    <w:p w:rsidR="006E1FB9" w:rsidRDefault="006E1FB9" w:rsidP="006E1FB9">
      <w:pPr>
        <w:pStyle w:val="Style2"/>
        <w:widowControl/>
        <w:spacing w:line="240" w:lineRule="auto"/>
        <w:ind w:firstLine="708"/>
        <w:jc w:val="both"/>
        <w:rPr>
          <w:rStyle w:val="FontStyle12"/>
          <w:lang w:val="uk-UA" w:eastAsia="uk-UA"/>
        </w:rPr>
      </w:pPr>
      <w:r>
        <w:rPr>
          <w:rStyle w:val="FontStyle12"/>
          <w:lang w:val="uk-UA" w:eastAsia="uk-UA"/>
        </w:rPr>
        <w:t>бере участь у розробці пропозицій, спрямованих на забезпечення системи захисту внутрішнього ринку;</w:t>
      </w:r>
    </w:p>
    <w:p w:rsidR="006E1FB9" w:rsidRDefault="006E1FB9" w:rsidP="006E1FB9">
      <w:pPr>
        <w:pStyle w:val="Style2"/>
        <w:widowControl/>
        <w:spacing w:line="240" w:lineRule="auto"/>
        <w:ind w:firstLine="708"/>
        <w:jc w:val="both"/>
        <w:rPr>
          <w:rStyle w:val="FontStyle12"/>
          <w:lang w:val="uk-UA" w:eastAsia="uk-UA"/>
        </w:rPr>
      </w:pPr>
      <w:r>
        <w:rPr>
          <w:rStyle w:val="FontStyle12"/>
          <w:lang w:val="uk-UA" w:eastAsia="uk-UA"/>
        </w:rPr>
        <w:t>вносить в установленому порядку на розгляд облдержадміністрації пропозиції до Плану обласних заходів щодо недопущення зростання цін на основні соціально значущі продукти харчування;</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 xml:space="preserve"> здійснює моніторинг реалізації Плану обласних заходів, спрямованих на недопущення зростання цін на основні соціально значущі продукти харчування;</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5. Для виконання покладених завдань Координаційний штаб має право:</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 xml:space="preserve">одержувати у встановленому порядку від структурних підрозділів облдержадміністрації, райдержадміністрацій, органів місцевого самоврядування, підприємств, організацій, суб’єктів господарювання усіх форм власності необхідну для його роботи інформацію; </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утворювати в разі потреби тимчасові робочі групи для забезпечення виконання покладених на нього завдань.</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6. Головою Координаційного штабу є голова облдержадміністрації.</w:t>
      </w:r>
    </w:p>
    <w:p w:rsidR="006E1FB9" w:rsidRPr="00DF080B" w:rsidRDefault="006E1FB9" w:rsidP="006E1FB9">
      <w:pPr>
        <w:pStyle w:val="Style2"/>
        <w:widowControl/>
        <w:spacing w:line="240" w:lineRule="auto"/>
        <w:jc w:val="both"/>
        <w:rPr>
          <w:rStyle w:val="FontStyle12"/>
          <w:lang w:val="uk-UA" w:eastAsia="uk-UA"/>
        </w:rPr>
      </w:pPr>
      <w:r>
        <w:rPr>
          <w:rStyle w:val="FontStyle12"/>
          <w:lang w:val="uk-UA" w:eastAsia="uk-UA"/>
        </w:rPr>
        <w:tab/>
        <w:t>7. Голова Координаційного штабу організує його роботу та забезпечує виконання покладених на нього завдань.</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lastRenderedPageBreak/>
        <w:tab/>
        <w:t>8. Голова і члени Координаційного штабу здійснюють свої функції на громадських засадах.</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9. Засідання Координаційного штабу проводяться в разі потреби.</w:t>
      </w:r>
    </w:p>
    <w:p w:rsidR="006E1FB9" w:rsidRDefault="006E1FB9" w:rsidP="006E1FB9">
      <w:pPr>
        <w:pStyle w:val="Style2"/>
        <w:widowControl/>
        <w:spacing w:line="240" w:lineRule="auto"/>
        <w:ind w:firstLine="708"/>
        <w:jc w:val="both"/>
        <w:rPr>
          <w:rStyle w:val="FontStyle12"/>
          <w:lang w:val="uk-UA" w:eastAsia="uk-UA"/>
        </w:rPr>
      </w:pPr>
      <w:r>
        <w:rPr>
          <w:rStyle w:val="FontStyle12"/>
          <w:lang w:val="uk-UA" w:eastAsia="uk-UA"/>
        </w:rPr>
        <w:t xml:space="preserve">10. Засідання Координаційного штабу є правомірним, якщо на ньому присутні більше половини його членів. </w:t>
      </w:r>
    </w:p>
    <w:p w:rsidR="006E1FB9" w:rsidRDefault="006E1FB9" w:rsidP="006E1FB9">
      <w:pPr>
        <w:pStyle w:val="Style2"/>
        <w:widowControl/>
        <w:spacing w:line="240" w:lineRule="auto"/>
        <w:ind w:firstLine="708"/>
        <w:jc w:val="both"/>
        <w:rPr>
          <w:rStyle w:val="FontStyle12"/>
          <w:lang w:val="uk-UA" w:eastAsia="uk-UA"/>
        </w:rPr>
      </w:pPr>
      <w:r>
        <w:rPr>
          <w:rStyle w:val="FontStyle12"/>
          <w:lang w:val="uk-UA" w:eastAsia="uk-UA"/>
        </w:rPr>
        <w:t>11. Рішення Координаційного штабу  приймається простою більшістю голосів.</w:t>
      </w:r>
    </w:p>
    <w:p w:rsidR="006E1FB9" w:rsidRDefault="006E1FB9" w:rsidP="006E1FB9">
      <w:pPr>
        <w:pStyle w:val="Style2"/>
        <w:widowControl/>
        <w:spacing w:line="240" w:lineRule="auto"/>
        <w:ind w:firstLine="708"/>
        <w:jc w:val="both"/>
        <w:rPr>
          <w:rStyle w:val="FontStyle12"/>
          <w:lang w:val="uk-UA" w:eastAsia="uk-UA"/>
        </w:rPr>
      </w:pPr>
      <w:r>
        <w:rPr>
          <w:rStyle w:val="FontStyle12"/>
          <w:lang w:val="uk-UA" w:eastAsia="uk-UA"/>
        </w:rPr>
        <w:t xml:space="preserve">12. Рішення Координаційного штабу оформляються протоколом, який підписується головою Координаційного штабу та секретарем. </w:t>
      </w:r>
    </w:p>
    <w:p w:rsidR="006E1FB9" w:rsidRDefault="006E1FB9" w:rsidP="006E1FB9">
      <w:pPr>
        <w:pStyle w:val="Style2"/>
        <w:widowControl/>
        <w:spacing w:line="240" w:lineRule="auto"/>
        <w:jc w:val="both"/>
        <w:rPr>
          <w:rStyle w:val="FontStyle12"/>
          <w:lang w:val="uk-UA" w:eastAsia="uk-UA"/>
        </w:rPr>
      </w:pPr>
      <w:r>
        <w:rPr>
          <w:rStyle w:val="FontStyle12"/>
          <w:lang w:val="uk-UA" w:eastAsia="uk-UA"/>
        </w:rPr>
        <w:tab/>
        <w:t>13. Організаційне забезпечення Координаційного штабу здійснюється  управлінням з питань розвитку споживчого ринку, сфери побутових послуг та підприємництва облдержадміністрації.</w:t>
      </w:r>
    </w:p>
    <w:p w:rsidR="006E1FB9" w:rsidRPr="003E32F9" w:rsidRDefault="006E1FB9" w:rsidP="006E1FB9">
      <w:pPr>
        <w:pStyle w:val="Style2"/>
        <w:widowControl/>
        <w:spacing w:line="240" w:lineRule="auto"/>
        <w:jc w:val="both"/>
        <w:rPr>
          <w:rFonts w:ascii="Times New Roman" w:hAnsi="Times New Roman" w:cs="Times New Roman"/>
          <w:sz w:val="28"/>
          <w:szCs w:val="28"/>
          <w:lang w:val="uk-UA" w:eastAsia="uk-UA"/>
        </w:rPr>
      </w:pPr>
    </w:p>
    <w:p w:rsidR="006E1FB9" w:rsidRDefault="006E1FB9" w:rsidP="006E1FB9">
      <w:pPr>
        <w:jc w:val="both"/>
        <w:rPr>
          <w:sz w:val="28"/>
          <w:szCs w:val="28"/>
        </w:rPr>
      </w:pPr>
      <w:r>
        <w:rPr>
          <w:sz w:val="28"/>
          <w:szCs w:val="28"/>
        </w:rPr>
        <w:t>Заступник голови –</w:t>
      </w:r>
    </w:p>
    <w:p w:rsidR="006E1FB9" w:rsidRDefault="006E1FB9" w:rsidP="006E1FB9">
      <w:pPr>
        <w:jc w:val="both"/>
        <w:rPr>
          <w:sz w:val="28"/>
          <w:szCs w:val="28"/>
        </w:rPr>
      </w:pPr>
      <w:r>
        <w:rPr>
          <w:sz w:val="28"/>
          <w:szCs w:val="28"/>
        </w:rPr>
        <w:t>керівник апарату</w:t>
      </w:r>
    </w:p>
    <w:p w:rsidR="00731B33" w:rsidRPr="006E1FB9" w:rsidRDefault="006E1FB9" w:rsidP="006E1FB9">
      <w:pPr>
        <w:jc w:val="both"/>
        <w:rPr>
          <w:sz w:val="28"/>
          <w:szCs w:val="28"/>
          <w:lang w:val="en-US"/>
        </w:rPr>
      </w:pPr>
      <w:r>
        <w:rPr>
          <w:sz w:val="28"/>
          <w:szCs w:val="28"/>
        </w:rPr>
        <w:t>облдержадміністрації</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В.О.Пархоменко</w:t>
      </w:r>
    </w:p>
    <w:sectPr w:rsidR="00731B33" w:rsidRPr="006E1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FB9"/>
    <w:rsid w:val="00176FA5"/>
    <w:rsid w:val="00653798"/>
    <w:rsid w:val="006E1FB9"/>
    <w:rsid w:val="00731B33"/>
    <w:rsid w:val="0077476F"/>
    <w:rsid w:val="008F1F73"/>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6E6F8-503C-4A2E-A72D-9083803B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FB9"/>
    <w:pPr>
      <w:widowControl w:val="0"/>
      <w:autoSpaceDE w:val="0"/>
      <w:autoSpaceDN w:val="0"/>
    </w:pPr>
    <w:rPr>
      <w:rFonts w:ascii="CG Times (W1)" w:hAnsi="CG Times (W1)" w:cs="CG Times (W1)"/>
      <w:lang w:val="uk-UA"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Знак Знак Знак"/>
    <w:basedOn w:val="Normal"/>
    <w:link w:val="DefaultParagraphFont"/>
    <w:rsid w:val="006E1FB9"/>
    <w:pPr>
      <w:widowControl/>
      <w:autoSpaceDE/>
      <w:autoSpaceDN/>
    </w:pPr>
    <w:rPr>
      <w:rFonts w:ascii="Verdana" w:hAnsi="Verdana" w:cs="Verdana"/>
      <w:sz w:val="24"/>
      <w:szCs w:val="24"/>
      <w:lang w:val="en-US" w:eastAsia="en-US"/>
    </w:rPr>
  </w:style>
  <w:style w:type="character" w:customStyle="1" w:styleId="FontStyle12">
    <w:name w:val="Font Style12"/>
    <w:basedOn w:val="DefaultParagraphFont"/>
    <w:rsid w:val="006E1FB9"/>
    <w:rPr>
      <w:rFonts w:ascii="Times New Roman" w:hAnsi="Times New Roman" w:cs="Times New Roman"/>
      <w:sz w:val="28"/>
      <w:szCs w:val="28"/>
    </w:rPr>
  </w:style>
  <w:style w:type="paragraph" w:customStyle="1" w:styleId="Style2">
    <w:name w:val="Style2"/>
    <w:basedOn w:val="Normal"/>
    <w:rsid w:val="006E1FB9"/>
    <w:pPr>
      <w:adjustRightInd w:val="0"/>
      <w:spacing w:line="320" w:lineRule="exact"/>
    </w:pPr>
    <w:rPr>
      <w:rFonts w:ascii="Franklin Gothic Book" w:hAnsi="Franklin Gothic Book" w:cs="Franklin Gothic Book"/>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Mykhailo Tolstikhin</cp:lastModifiedBy>
  <cp:revision>2</cp:revision>
  <dcterms:created xsi:type="dcterms:W3CDTF">2023-06-08T13:02:00Z</dcterms:created>
  <dcterms:modified xsi:type="dcterms:W3CDTF">2023-06-08T13:02:00Z</dcterms:modified>
</cp:coreProperties>
</file>